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9E4A" w14:textId="77777777" w:rsidR="00832C6B" w:rsidRPr="009A1AC0" w:rsidRDefault="00832C6B" w:rsidP="00832C6B">
      <w:pPr>
        <w:pStyle w:val="NoSpacing"/>
        <w:rPr>
          <w:color w:val="002060"/>
        </w:rPr>
      </w:pPr>
    </w:p>
    <w:p w14:paraId="7FF4DBDC" w14:textId="77777777" w:rsidR="00191808" w:rsidRDefault="00191808" w:rsidP="00191808">
      <w:r>
        <w:rPr>
          <w:rFonts w:ascii="Times" w:hAnsi="Times" w:cs="Times"/>
          <w:noProof/>
          <w:sz w:val="20"/>
          <w:lang w:eastAsia="en-GB"/>
        </w:rPr>
        <w:drawing>
          <wp:inline distT="0" distB="0" distL="0" distR="0" wp14:anchorId="2EF7BA46" wp14:editId="728996CB">
            <wp:extent cx="3057421" cy="1388853"/>
            <wp:effectExtent l="0" t="0" r="0" b="1905"/>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OH FINAL LOGO 2018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421" cy="1388853"/>
                    </a:xfrm>
                    <a:prstGeom prst="rect">
                      <a:avLst/>
                    </a:prstGeom>
                  </pic:spPr>
                </pic:pic>
              </a:graphicData>
            </a:graphic>
          </wp:inline>
        </w:drawing>
      </w:r>
    </w:p>
    <w:p w14:paraId="6FA38938" w14:textId="77777777" w:rsidR="00191808" w:rsidRDefault="00191808" w:rsidP="00191808"/>
    <w:p w14:paraId="6FD424C0" w14:textId="77777777" w:rsidR="00191808" w:rsidRDefault="00191808" w:rsidP="00191808"/>
    <w:p w14:paraId="3892B9E2" w14:textId="77777777" w:rsidR="00191808" w:rsidRDefault="00191808" w:rsidP="00191808"/>
    <w:p w14:paraId="6FF1EEBC" w14:textId="77777777" w:rsidR="00191808" w:rsidRPr="00191808" w:rsidRDefault="00191808" w:rsidP="00191808">
      <w:pPr>
        <w:rPr>
          <w:rFonts w:ascii="Arial" w:hAnsi="Arial" w:cs="Arial"/>
          <w:color w:val="002060"/>
        </w:rPr>
      </w:pPr>
    </w:p>
    <w:p w14:paraId="3752325B" w14:textId="77777777" w:rsidR="00191808" w:rsidRPr="00191808" w:rsidRDefault="00191808" w:rsidP="00191808">
      <w:pPr>
        <w:rPr>
          <w:rFonts w:ascii="Arial" w:hAnsi="Arial" w:cs="Arial"/>
          <w:color w:val="002060"/>
        </w:rPr>
      </w:pPr>
    </w:p>
    <w:p w14:paraId="67628E18" w14:textId="77777777" w:rsidR="00191808" w:rsidRPr="00191808" w:rsidRDefault="00191808" w:rsidP="00191808">
      <w:pPr>
        <w:rPr>
          <w:rFonts w:ascii="Arial" w:hAnsi="Arial" w:cs="Arial"/>
          <w:color w:val="002060"/>
          <w:sz w:val="56"/>
          <w:szCs w:val="56"/>
        </w:rPr>
      </w:pPr>
    </w:p>
    <w:p w14:paraId="4AF22208" w14:textId="77777777" w:rsidR="00191808" w:rsidRPr="00191808" w:rsidRDefault="00191808" w:rsidP="00191808">
      <w:pPr>
        <w:spacing w:line="360" w:lineRule="auto"/>
        <w:jc w:val="center"/>
        <w:rPr>
          <w:rFonts w:ascii="Arial" w:hAnsi="Arial" w:cs="Arial"/>
          <w:b/>
          <w:color w:val="002060"/>
          <w:sz w:val="52"/>
        </w:rPr>
      </w:pPr>
      <w:r w:rsidRPr="00191808">
        <w:rPr>
          <w:rFonts w:ascii="Arial" w:hAnsi="Arial" w:cs="Arial"/>
          <w:b/>
          <w:color w:val="002060"/>
          <w:sz w:val="52"/>
        </w:rPr>
        <w:t>REGULATIONS FOR AWARDS TAUGHT STUDENTS</w:t>
      </w:r>
    </w:p>
    <w:p w14:paraId="46107BA6" w14:textId="77777777" w:rsidR="00191808" w:rsidRPr="00191808" w:rsidRDefault="00191808" w:rsidP="00191808">
      <w:pPr>
        <w:spacing w:line="360" w:lineRule="auto"/>
        <w:jc w:val="center"/>
        <w:rPr>
          <w:rFonts w:ascii="Arial" w:hAnsi="Arial" w:cs="Arial"/>
          <w:b/>
          <w:color w:val="002060"/>
          <w:sz w:val="52"/>
        </w:rPr>
      </w:pPr>
    </w:p>
    <w:p w14:paraId="01647AFB" w14:textId="77777777" w:rsidR="00191808" w:rsidRPr="00191808" w:rsidRDefault="00191808" w:rsidP="00191808">
      <w:pPr>
        <w:jc w:val="center"/>
        <w:rPr>
          <w:rFonts w:ascii="Arial" w:hAnsi="Arial" w:cs="Arial"/>
          <w:b/>
          <w:color w:val="002060"/>
          <w:sz w:val="52"/>
        </w:rPr>
      </w:pPr>
      <w:r w:rsidRPr="00191808">
        <w:rPr>
          <w:rFonts w:ascii="Arial" w:hAnsi="Arial" w:cs="Arial"/>
          <w:b/>
          <w:color w:val="002060"/>
          <w:sz w:val="52"/>
        </w:rPr>
        <w:t>2021/22</w:t>
      </w:r>
    </w:p>
    <w:p w14:paraId="06CEA356" w14:textId="77777777" w:rsidR="00191808" w:rsidRPr="00191808" w:rsidRDefault="00191808" w:rsidP="00191808">
      <w:pPr>
        <w:jc w:val="center"/>
        <w:rPr>
          <w:rFonts w:ascii="Arial" w:hAnsi="Arial" w:cs="Arial"/>
          <w:b/>
          <w:color w:val="002060"/>
          <w:sz w:val="52"/>
        </w:rPr>
      </w:pPr>
    </w:p>
    <w:p w14:paraId="405CDDE7" w14:textId="77777777" w:rsidR="00191808" w:rsidRPr="00191808" w:rsidRDefault="00191808" w:rsidP="00191808">
      <w:pPr>
        <w:jc w:val="center"/>
        <w:rPr>
          <w:rFonts w:ascii="Arial" w:hAnsi="Arial" w:cs="Arial"/>
          <w:bCs/>
          <w:color w:val="002060"/>
          <w:sz w:val="28"/>
          <w:szCs w:val="8"/>
        </w:rPr>
      </w:pPr>
    </w:p>
    <w:p w14:paraId="45B9CD15" w14:textId="77777777" w:rsidR="00191808" w:rsidRPr="00191808" w:rsidRDefault="00191808" w:rsidP="00191808">
      <w:pPr>
        <w:jc w:val="center"/>
        <w:rPr>
          <w:rFonts w:ascii="Arial" w:hAnsi="Arial" w:cs="Arial"/>
          <w:bCs/>
          <w:color w:val="002060"/>
          <w:sz w:val="28"/>
          <w:szCs w:val="8"/>
        </w:rPr>
      </w:pPr>
    </w:p>
    <w:p w14:paraId="717DB041" w14:textId="14C758C8" w:rsidR="00832C6B" w:rsidRPr="00191808" w:rsidRDefault="00191808" w:rsidP="00191808">
      <w:pPr>
        <w:pStyle w:val="NoSpacing"/>
        <w:jc w:val="center"/>
        <w:rPr>
          <w:rFonts w:ascii="Arial" w:hAnsi="Arial" w:cs="Arial"/>
          <w:color w:val="002060"/>
        </w:rPr>
      </w:pPr>
      <w:r w:rsidRPr="00191808">
        <w:rPr>
          <w:rFonts w:ascii="Arial" w:hAnsi="Arial" w:cs="Arial"/>
          <w:bCs/>
          <w:color w:val="002060"/>
          <w:sz w:val="28"/>
          <w:szCs w:val="8"/>
        </w:rPr>
        <w:t xml:space="preserve">Please note that these regulations may be subject to change within the academic year and as such, any printed or downloaded documents will not reflect these changes. For the most up to date version, please </w:t>
      </w:r>
      <w:r w:rsidR="00DB4B5C">
        <w:rPr>
          <w:rFonts w:ascii="Arial" w:hAnsi="Arial" w:cs="Arial"/>
          <w:bCs/>
          <w:color w:val="002060"/>
          <w:sz w:val="28"/>
          <w:szCs w:val="8"/>
        </w:rPr>
        <w:t>r</w:t>
      </w:r>
      <w:r w:rsidRPr="00191808">
        <w:rPr>
          <w:rFonts w:ascii="Arial" w:hAnsi="Arial" w:cs="Arial"/>
          <w:bCs/>
          <w:color w:val="002060"/>
          <w:sz w:val="28"/>
          <w:szCs w:val="8"/>
        </w:rPr>
        <w:t xml:space="preserve">efer to </w:t>
      </w:r>
      <w:hyperlink r:id="rId9" w:history="1">
        <w:r w:rsidRPr="00191808">
          <w:rPr>
            <w:rStyle w:val="Hyperlink"/>
            <w:rFonts w:ascii="Arial" w:hAnsi="Arial" w:cs="Arial"/>
            <w:bCs/>
            <w:color w:val="002060"/>
            <w:sz w:val="28"/>
            <w:szCs w:val="8"/>
          </w:rPr>
          <w:t>Registry’s website.</w:t>
        </w:r>
      </w:hyperlink>
    </w:p>
    <w:p w14:paraId="655CC90F" w14:textId="2B7705C6" w:rsidR="00191808" w:rsidRPr="00191808" w:rsidRDefault="00191808" w:rsidP="00832C6B">
      <w:pPr>
        <w:pStyle w:val="NoSpacing"/>
        <w:rPr>
          <w:rFonts w:ascii="Arial" w:hAnsi="Arial" w:cs="Arial"/>
          <w:color w:val="002060"/>
        </w:rPr>
      </w:pPr>
    </w:p>
    <w:p w14:paraId="10254144" w14:textId="6E845BB2" w:rsidR="00191808" w:rsidRDefault="00191808">
      <w:pPr>
        <w:rPr>
          <w:rFonts w:ascii="Arial" w:hAnsi="Arial" w:cs="Arial"/>
          <w:color w:val="002060"/>
        </w:rPr>
      </w:pPr>
      <w:r w:rsidRPr="00191808">
        <w:rPr>
          <w:rFonts w:ascii="Arial" w:hAnsi="Arial" w:cs="Arial"/>
          <w:color w:val="002060"/>
        </w:rPr>
        <w:br w:type="page"/>
      </w:r>
    </w:p>
    <w:p w14:paraId="1EB4CE1F" w14:textId="2CD32854" w:rsidR="00975AD2" w:rsidRPr="00E001E4" w:rsidRDefault="00975AD2" w:rsidP="00E001E4">
      <w:pPr>
        <w:pStyle w:val="Heading1"/>
        <w:rPr>
          <w:rFonts w:ascii="Arial" w:hAnsi="Arial" w:cs="Arial"/>
          <w:b/>
          <w:bCs/>
          <w:color w:val="002060"/>
          <w:sz w:val="28"/>
          <w:szCs w:val="28"/>
        </w:rPr>
      </w:pPr>
      <w:bookmarkStart w:id="0" w:name="_Toc69997828"/>
      <w:bookmarkStart w:id="1" w:name="_Toc77345620"/>
      <w:r w:rsidRPr="00975AD2">
        <w:rPr>
          <w:rFonts w:ascii="Arial" w:hAnsi="Arial" w:cs="Arial"/>
          <w:b/>
          <w:bCs/>
          <w:color w:val="002060"/>
          <w:sz w:val="28"/>
          <w:szCs w:val="28"/>
        </w:rPr>
        <w:lastRenderedPageBreak/>
        <w:t>Contents</w:t>
      </w:r>
      <w:bookmarkEnd w:id="0"/>
      <w:bookmarkEnd w:id="1"/>
    </w:p>
    <w:sdt>
      <w:sdtPr>
        <w:id w:val="1737816021"/>
        <w:docPartObj>
          <w:docPartGallery w:val="Table of Contents"/>
          <w:docPartUnique/>
        </w:docPartObj>
      </w:sdtPr>
      <w:sdtEndPr/>
      <w:sdtContent>
        <w:p w14:paraId="63231F5A" w14:textId="1E42018C" w:rsidR="00967125" w:rsidRPr="00967125" w:rsidRDefault="00975AD2" w:rsidP="00967125">
          <w:pPr>
            <w:pStyle w:val="TOC1"/>
            <w:rPr>
              <w:rFonts w:eastAsiaTheme="minorEastAsia"/>
              <w:color w:val="auto"/>
              <w:lang w:val="en-GB" w:eastAsia="en-GB"/>
            </w:rPr>
          </w:pPr>
          <w:r w:rsidRPr="00A736B4">
            <w:fldChar w:fldCharType="begin"/>
          </w:r>
          <w:r w:rsidRPr="00A736B4">
            <w:instrText xml:space="preserve"> TOC \o "1-2" \h \z \u </w:instrText>
          </w:r>
          <w:r w:rsidRPr="00A736B4">
            <w:fldChar w:fldCharType="separate"/>
          </w:r>
        </w:p>
        <w:p w14:paraId="5576A9B8" w14:textId="48B82B59" w:rsidR="00967125" w:rsidRPr="00967125" w:rsidRDefault="00A56A7A" w:rsidP="00967125">
          <w:pPr>
            <w:pStyle w:val="TOC1"/>
            <w:rPr>
              <w:rFonts w:eastAsiaTheme="minorEastAsia"/>
              <w:color w:val="auto"/>
              <w:lang w:val="en-GB" w:eastAsia="en-GB"/>
            </w:rPr>
          </w:pPr>
          <w:hyperlink w:anchor="_Toc77345621" w:history="1">
            <w:r w:rsidR="0044741C">
              <w:rPr>
                <w:rStyle w:val="Hyperlink"/>
              </w:rPr>
              <w:t>SECTION 1</w:t>
            </w:r>
            <w:r w:rsidR="00967125" w:rsidRPr="00967125">
              <w:rPr>
                <w:rStyle w:val="Hyperlink"/>
              </w:rPr>
              <w:t>: Awards of the University</w:t>
            </w:r>
            <w:r w:rsidR="00967125" w:rsidRPr="00967125">
              <w:rPr>
                <w:webHidden/>
              </w:rPr>
              <w:tab/>
            </w:r>
            <w:r w:rsidR="00967125" w:rsidRPr="00967125">
              <w:rPr>
                <w:webHidden/>
              </w:rPr>
              <w:fldChar w:fldCharType="begin"/>
            </w:r>
            <w:r w:rsidR="00967125" w:rsidRPr="00967125">
              <w:rPr>
                <w:webHidden/>
              </w:rPr>
              <w:instrText xml:space="preserve"> PAGEREF _Toc77345621 \h </w:instrText>
            </w:r>
            <w:r w:rsidR="00967125" w:rsidRPr="00967125">
              <w:rPr>
                <w:webHidden/>
              </w:rPr>
            </w:r>
            <w:r w:rsidR="00967125" w:rsidRPr="00967125">
              <w:rPr>
                <w:webHidden/>
              </w:rPr>
              <w:fldChar w:fldCharType="separate"/>
            </w:r>
            <w:r w:rsidR="003F4104">
              <w:rPr>
                <w:webHidden/>
              </w:rPr>
              <w:t>5</w:t>
            </w:r>
            <w:r w:rsidR="00967125" w:rsidRPr="00967125">
              <w:rPr>
                <w:webHidden/>
              </w:rPr>
              <w:fldChar w:fldCharType="end"/>
            </w:r>
          </w:hyperlink>
        </w:p>
        <w:p w14:paraId="4459D282" w14:textId="7D7F8C19" w:rsidR="00967125" w:rsidRPr="00967125" w:rsidRDefault="00A56A7A">
          <w:pPr>
            <w:pStyle w:val="TOC2"/>
            <w:tabs>
              <w:tab w:val="left" w:pos="880"/>
              <w:tab w:val="right" w:leader="dot" w:pos="9016"/>
            </w:tabs>
            <w:rPr>
              <w:rFonts w:ascii="Arial" w:hAnsi="Arial" w:cs="Arial"/>
              <w:noProof/>
              <w:sz w:val="24"/>
              <w:szCs w:val="24"/>
              <w:lang w:val="en-GB" w:eastAsia="en-GB"/>
            </w:rPr>
          </w:pPr>
          <w:hyperlink w:anchor="_Toc77345622" w:history="1">
            <w:r w:rsidR="00967125" w:rsidRPr="00967125">
              <w:rPr>
                <w:rStyle w:val="Hyperlink"/>
                <w:rFonts w:ascii="Arial" w:eastAsia="Times New Roman" w:hAnsi="Arial" w:cs="Arial"/>
                <w:noProof/>
                <w:sz w:val="24"/>
                <w:szCs w:val="24"/>
              </w:rPr>
              <w:t>1.1</w:t>
            </w:r>
            <w:r w:rsidR="00967125">
              <w:rPr>
                <w:rFonts w:ascii="Arial" w:hAnsi="Arial" w:cs="Arial"/>
                <w:noProof/>
                <w:sz w:val="24"/>
                <w:szCs w:val="24"/>
                <w:lang w:val="en-GB" w:eastAsia="en-GB"/>
              </w:rPr>
              <w:t xml:space="preserve"> </w:t>
            </w:r>
            <w:r w:rsidR="00967125" w:rsidRPr="00967125">
              <w:rPr>
                <w:rStyle w:val="Hyperlink"/>
                <w:rFonts w:ascii="Arial" w:eastAsia="Times New Roman" w:hAnsi="Arial" w:cs="Arial"/>
                <w:noProof/>
                <w:sz w:val="24"/>
                <w:szCs w:val="24"/>
              </w:rPr>
              <w:t>Awards and titles of award covered by the regulations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w:t>
            </w:r>
            <w:r w:rsidR="00967125" w:rsidRPr="00967125">
              <w:rPr>
                <w:rFonts w:ascii="Arial" w:hAnsi="Arial" w:cs="Arial"/>
                <w:noProof/>
                <w:webHidden/>
                <w:sz w:val="24"/>
                <w:szCs w:val="24"/>
              </w:rPr>
              <w:fldChar w:fldCharType="end"/>
            </w:r>
          </w:hyperlink>
        </w:p>
        <w:p w14:paraId="44ED96D3" w14:textId="1566C17E" w:rsidR="00967125" w:rsidRPr="00967125" w:rsidRDefault="00A56A7A">
          <w:pPr>
            <w:pStyle w:val="TOC2"/>
            <w:tabs>
              <w:tab w:val="right" w:leader="dot" w:pos="9016"/>
            </w:tabs>
            <w:rPr>
              <w:rFonts w:ascii="Arial" w:hAnsi="Arial" w:cs="Arial"/>
              <w:noProof/>
              <w:sz w:val="24"/>
              <w:szCs w:val="24"/>
              <w:lang w:val="en-GB" w:eastAsia="en-GB"/>
            </w:rPr>
          </w:pPr>
          <w:hyperlink w:anchor="_Toc77345623" w:history="1">
            <w:r w:rsidR="00967125" w:rsidRPr="00967125">
              <w:rPr>
                <w:rStyle w:val="Hyperlink"/>
                <w:rFonts w:ascii="Arial" w:eastAsia="Times New Roman" w:hAnsi="Arial" w:cs="Arial"/>
                <w:noProof/>
                <w:sz w:val="24"/>
                <w:szCs w:val="24"/>
              </w:rPr>
              <w:t>1.2 Titles of Foundation, Bachelor’s, Integrated Master’s and Postgraduate Master’s Degrees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w:t>
            </w:r>
            <w:r w:rsidR="00967125" w:rsidRPr="00967125">
              <w:rPr>
                <w:rFonts w:ascii="Arial" w:hAnsi="Arial" w:cs="Arial"/>
                <w:noProof/>
                <w:webHidden/>
                <w:sz w:val="24"/>
                <w:szCs w:val="24"/>
              </w:rPr>
              <w:fldChar w:fldCharType="end"/>
            </w:r>
          </w:hyperlink>
        </w:p>
        <w:p w14:paraId="69BFEF12" w14:textId="4F36EEA7" w:rsidR="00967125" w:rsidRPr="00967125" w:rsidRDefault="00A56A7A">
          <w:pPr>
            <w:pStyle w:val="TOC2"/>
            <w:tabs>
              <w:tab w:val="right" w:leader="dot" w:pos="9016"/>
            </w:tabs>
            <w:rPr>
              <w:rFonts w:ascii="Arial" w:hAnsi="Arial" w:cs="Arial"/>
              <w:noProof/>
              <w:sz w:val="24"/>
              <w:szCs w:val="24"/>
              <w:lang w:val="en-GB" w:eastAsia="en-GB"/>
            </w:rPr>
          </w:pPr>
          <w:hyperlink w:anchor="_Toc77345624" w:history="1">
            <w:r w:rsidR="00967125" w:rsidRPr="00967125">
              <w:rPr>
                <w:rStyle w:val="Hyperlink"/>
                <w:rFonts w:ascii="Arial" w:eastAsia="Times New Roman" w:hAnsi="Arial" w:cs="Arial"/>
                <w:noProof/>
                <w:sz w:val="24"/>
                <w:szCs w:val="24"/>
              </w:rPr>
              <w:t>1.3 Principles of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w:t>
            </w:r>
            <w:r w:rsidR="00967125" w:rsidRPr="00967125">
              <w:rPr>
                <w:rFonts w:ascii="Arial" w:hAnsi="Arial" w:cs="Arial"/>
                <w:noProof/>
                <w:webHidden/>
                <w:sz w:val="24"/>
                <w:szCs w:val="24"/>
              </w:rPr>
              <w:fldChar w:fldCharType="end"/>
            </w:r>
          </w:hyperlink>
        </w:p>
        <w:p w14:paraId="03437E41" w14:textId="6B860D8A" w:rsidR="00967125" w:rsidRPr="00967125" w:rsidRDefault="00A56A7A">
          <w:pPr>
            <w:pStyle w:val="TOC2"/>
            <w:tabs>
              <w:tab w:val="right" w:leader="dot" w:pos="9016"/>
            </w:tabs>
            <w:rPr>
              <w:rFonts w:ascii="Arial" w:hAnsi="Arial" w:cs="Arial"/>
              <w:noProof/>
              <w:sz w:val="24"/>
              <w:szCs w:val="24"/>
              <w:lang w:val="en-GB" w:eastAsia="en-GB"/>
            </w:rPr>
          </w:pPr>
          <w:hyperlink w:anchor="_Toc77345625" w:history="1">
            <w:r w:rsidR="00967125" w:rsidRPr="00967125">
              <w:rPr>
                <w:rStyle w:val="Hyperlink"/>
                <w:rFonts w:ascii="Arial" w:eastAsia="Times New Roman" w:hAnsi="Arial" w:cs="Arial"/>
                <w:noProof/>
                <w:sz w:val="24"/>
                <w:szCs w:val="24"/>
              </w:rPr>
              <w:t>1.4 Conditions of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6</w:t>
            </w:r>
            <w:r w:rsidR="00967125" w:rsidRPr="00967125">
              <w:rPr>
                <w:rFonts w:ascii="Arial" w:hAnsi="Arial" w:cs="Arial"/>
                <w:noProof/>
                <w:webHidden/>
                <w:sz w:val="24"/>
                <w:szCs w:val="24"/>
              </w:rPr>
              <w:fldChar w:fldCharType="end"/>
            </w:r>
          </w:hyperlink>
        </w:p>
        <w:p w14:paraId="4F4F28A1" w14:textId="0ABB9A2C" w:rsidR="00967125" w:rsidRPr="00967125" w:rsidRDefault="00A56A7A">
          <w:pPr>
            <w:pStyle w:val="TOC2"/>
            <w:tabs>
              <w:tab w:val="right" w:leader="dot" w:pos="9016"/>
            </w:tabs>
            <w:rPr>
              <w:rFonts w:ascii="Arial" w:hAnsi="Arial" w:cs="Arial"/>
              <w:noProof/>
              <w:sz w:val="24"/>
              <w:szCs w:val="24"/>
              <w:lang w:val="en-GB" w:eastAsia="en-GB"/>
            </w:rPr>
          </w:pPr>
          <w:hyperlink w:anchor="_Toc77345626" w:history="1">
            <w:r w:rsidR="00967125" w:rsidRPr="00967125">
              <w:rPr>
                <w:rStyle w:val="Hyperlink"/>
                <w:rFonts w:ascii="Arial" w:hAnsi="Arial" w:cs="Arial"/>
                <w:noProof/>
                <w:sz w:val="24"/>
                <w:szCs w:val="24"/>
              </w:rPr>
              <w:t xml:space="preserve">1.5 </w:t>
            </w:r>
            <w:r w:rsidR="00967125" w:rsidRPr="00967125">
              <w:rPr>
                <w:rStyle w:val="Hyperlink"/>
                <w:rFonts w:ascii="Arial" w:eastAsia="Times New Roman" w:hAnsi="Arial" w:cs="Arial"/>
                <w:noProof/>
                <w:sz w:val="24"/>
                <w:szCs w:val="24"/>
              </w:rPr>
              <w:t>Admission to study</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6</w:t>
            </w:r>
            <w:r w:rsidR="00967125" w:rsidRPr="00967125">
              <w:rPr>
                <w:rFonts w:ascii="Arial" w:hAnsi="Arial" w:cs="Arial"/>
                <w:noProof/>
                <w:webHidden/>
                <w:sz w:val="24"/>
                <w:szCs w:val="24"/>
              </w:rPr>
              <w:fldChar w:fldCharType="end"/>
            </w:r>
          </w:hyperlink>
        </w:p>
        <w:p w14:paraId="2AD677FE" w14:textId="2112D71F" w:rsidR="00967125" w:rsidRPr="00967125" w:rsidRDefault="00A56A7A">
          <w:pPr>
            <w:pStyle w:val="TOC2"/>
            <w:tabs>
              <w:tab w:val="right" w:leader="dot" w:pos="9016"/>
            </w:tabs>
            <w:rPr>
              <w:rFonts w:ascii="Arial" w:hAnsi="Arial" w:cs="Arial"/>
              <w:noProof/>
              <w:sz w:val="24"/>
              <w:szCs w:val="24"/>
              <w:lang w:val="en-GB" w:eastAsia="en-GB"/>
            </w:rPr>
          </w:pPr>
          <w:hyperlink w:anchor="_Toc77345627" w:history="1">
            <w:r w:rsidR="00967125" w:rsidRPr="00967125">
              <w:rPr>
                <w:rStyle w:val="Hyperlink"/>
                <w:rFonts w:ascii="Arial" w:eastAsia="Times New Roman" w:hAnsi="Arial" w:cs="Arial"/>
                <w:noProof/>
                <w:sz w:val="24"/>
                <w:szCs w:val="24"/>
              </w:rPr>
              <w:t>1.</w:t>
            </w:r>
            <w:r w:rsidR="00967125" w:rsidRPr="00967125">
              <w:rPr>
                <w:rStyle w:val="Hyperlink"/>
                <w:rFonts w:ascii="Arial" w:hAnsi="Arial" w:cs="Arial"/>
                <w:noProof/>
                <w:sz w:val="24"/>
                <w:szCs w:val="24"/>
              </w:rPr>
              <w:t>6</w:t>
            </w:r>
            <w:r w:rsidR="00967125" w:rsidRPr="00967125">
              <w:rPr>
                <w:rStyle w:val="Hyperlink"/>
                <w:rFonts w:ascii="Arial" w:eastAsia="Times New Roman" w:hAnsi="Arial" w:cs="Arial"/>
                <w:noProof/>
                <w:sz w:val="24"/>
                <w:szCs w:val="24"/>
              </w:rPr>
              <w:t xml:space="preserve"> The conferment of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7</w:t>
            </w:r>
            <w:r w:rsidR="00967125" w:rsidRPr="00967125">
              <w:rPr>
                <w:rFonts w:ascii="Arial" w:hAnsi="Arial" w:cs="Arial"/>
                <w:noProof/>
                <w:webHidden/>
                <w:sz w:val="24"/>
                <w:szCs w:val="24"/>
              </w:rPr>
              <w:fldChar w:fldCharType="end"/>
            </w:r>
          </w:hyperlink>
        </w:p>
        <w:p w14:paraId="00C60B0B" w14:textId="4E95B99D" w:rsidR="00967125" w:rsidRPr="00967125" w:rsidRDefault="00A56A7A">
          <w:pPr>
            <w:pStyle w:val="TOC2"/>
            <w:tabs>
              <w:tab w:val="right" w:leader="dot" w:pos="9016"/>
            </w:tabs>
            <w:rPr>
              <w:rFonts w:ascii="Arial" w:hAnsi="Arial" w:cs="Arial"/>
              <w:noProof/>
              <w:sz w:val="24"/>
              <w:szCs w:val="24"/>
              <w:lang w:val="en-GB" w:eastAsia="en-GB"/>
            </w:rPr>
          </w:pPr>
          <w:hyperlink w:anchor="_Toc77345628" w:history="1">
            <w:r w:rsidR="00967125" w:rsidRPr="00967125">
              <w:rPr>
                <w:rStyle w:val="Hyperlink"/>
                <w:rFonts w:ascii="Arial" w:eastAsia="Times New Roman" w:hAnsi="Arial" w:cs="Arial"/>
                <w:noProof/>
                <w:sz w:val="24"/>
                <w:szCs w:val="24"/>
              </w:rPr>
              <w:t>1.</w:t>
            </w:r>
            <w:r w:rsidR="00967125" w:rsidRPr="00967125">
              <w:rPr>
                <w:rStyle w:val="Hyperlink"/>
                <w:rFonts w:ascii="Arial" w:hAnsi="Arial" w:cs="Arial"/>
                <w:noProof/>
                <w:sz w:val="24"/>
                <w:szCs w:val="24"/>
              </w:rPr>
              <w:t>7</w:t>
            </w:r>
            <w:r w:rsidR="00967125" w:rsidRPr="00967125">
              <w:rPr>
                <w:rStyle w:val="Hyperlink"/>
                <w:rFonts w:ascii="Arial" w:eastAsia="Times New Roman" w:hAnsi="Arial" w:cs="Arial"/>
                <w:noProof/>
                <w:sz w:val="24"/>
                <w:szCs w:val="24"/>
              </w:rPr>
              <w:t xml:space="preserve"> Information included on the certificate of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_Toc77345628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7</w:t>
            </w:r>
            <w:r w:rsidR="00967125" w:rsidRPr="00967125">
              <w:rPr>
                <w:rFonts w:ascii="Arial" w:hAnsi="Arial" w:cs="Arial"/>
                <w:noProof/>
                <w:webHidden/>
                <w:sz w:val="24"/>
                <w:szCs w:val="24"/>
              </w:rPr>
              <w:fldChar w:fldCharType="end"/>
            </w:r>
          </w:hyperlink>
        </w:p>
        <w:p w14:paraId="48A24836" w14:textId="235AF1F1" w:rsidR="00967125" w:rsidRPr="00967125" w:rsidRDefault="00A56A7A" w:rsidP="00967125">
          <w:pPr>
            <w:pStyle w:val="TOC1"/>
            <w:rPr>
              <w:rFonts w:eastAsiaTheme="minorEastAsia"/>
              <w:color w:val="auto"/>
              <w:lang w:val="en-GB" w:eastAsia="en-GB"/>
            </w:rPr>
          </w:pPr>
          <w:hyperlink w:anchor="_Toc77345629" w:history="1">
            <w:r w:rsidR="00967125" w:rsidRPr="00967125">
              <w:rPr>
                <w:rStyle w:val="Hyperlink"/>
              </w:rPr>
              <w:t>SECTION 2: The Structure of Courses, Modules and Credit</w:t>
            </w:r>
            <w:r w:rsidR="00967125" w:rsidRPr="00967125">
              <w:rPr>
                <w:webHidden/>
              </w:rPr>
              <w:tab/>
            </w:r>
            <w:r w:rsidR="00967125" w:rsidRPr="00967125">
              <w:rPr>
                <w:webHidden/>
              </w:rPr>
              <w:fldChar w:fldCharType="begin"/>
            </w:r>
            <w:r w:rsidR="00967125" w:rsidRPr="00967125">
              <w:rPr>
                <w:webHidden/>
              </w:rPr>
              <w:instrText xml:space="preserve"> PAGEREF _Toc77345629 \h </w:instrText>
            </w:r>
            <w:r w:rsidR="00967125" w:rsidRPr="00967125">
              <w:rPr>
                <w:webHidden/>
              </w:rPr>
            </w:r>
            <w:r w:rsidR="00967125" w:rsidRPr="00967125">
              <w:rPr>
                <w:webHidden/>
              </w:rPr>
              <w:fldChar w:fldCharType="separate"/>
            </w:r>
            <w:r w:rsidR="003F4104">
              <w:rPr>
                <w:webHidden/>
              </w:rPr>
              <w:t>8</w:t>
            </w:r>
            <w:r w:rsidR="00967125" w:rsidRPr="00967125">
              <w:rPr>
                <w:webHidden/>
              </w:rPr>
              <w:fldChar w:fldCharType="end"/>
            </w:r>
          </w:hyperlink>
        </w:p>
        <w:p w14:paraId="14B927B2" w14:textId="7599055C" w:rsidR="00967125" w:rsidRPr="00967125" w:rsidRDefault="00A56A7A">
          <w:pPr>
            <w:pStyle w:val="TOC2"/>
            <w:tabs>
              <w:tab w:val="right" w:leader="dot" w:pos="9016"/>
            </w:tabs>
            <w:rPr>
              <w:rFonts w:ascii="Arial" w:hAnsi="Arial" w:cs="Arial"/>
              <w:noProof/>
              <w:sz w:val="24"/>
              <w:szCs w:val="24"/>
              <w:lang w:val="en-GB" w:eastAsia="en-GB"/>
            </w:rPr>
          </w:pPr>
          <w:hyperlink w:anchor="_Toc77345630" w:history="1">
            <w:r w:rsidR="00967125" w:rsidRPr="00967125">
              <w:rPr>
                <w:rStyle w:val="Hyperlink"/>
                <w:rFonts w:ascii="Arial" w:eastAsia="Times New Roman" w:hAnsi="Arial" w:cs="Arial"/>
                <w:noProof/>
                <w:sz w:val="24"/>
                <w:szCs w:val="24"/>
              </w:rPr>
              <w:t>2.1 Terminology of credit per level of study</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8</w:t>
            </w:r>
            <w:r w:rsidR="00967125" w:rsidRPr="00967125">
              <w:rPr>
                <w:rFonts w:ascii="Arial" w:hAnsi="Arial" w:cs="Arial"/>
                <w:noProof/>
                <w:webHidden/>
                <w:sz w:val="24"/>
                <w:szCs w:val="24"/>
              </w:rPr>
              <w:fldChar w:fldCharType="end"/>
            </w:r>
          </w:hyperlink>
        </w:p>
        <w:p w14:paraId="1E34A212" w14:textId="7549CC5A" w:rsidR="00967125" w:rsidRPr="00967125" w:rsidRDefault="00A56A7A">
          <w:pPr>
            <w:pStyle w:val="TOC2"/>
            <w:tabs>
              <w:tab w:val="right" w:leader="dot" w:pos="9016"/>
            </w:tabs>
            <w:rPr>
              <w:rFonts w:ascii="Arial" w:hAnsi="Arial" w:cs="Arial"/>
              <w:noProof/>
              <w:sz w:val="24"/>
              <w:szCs w:val="24"/>
              <w:lang w:val="en-GB" w:eastAsia="en-GB"/>
            </w:rPr>
          </w:pPr>
          <w:hyperlink w:anchor="_Toc77345631" w:history="1">
            <w:r w:rsidR="00967125" w:rsidRPr="00967125">
              <w:rPr>
                <w:rStyle w:val="Hyperlink"/>
                <w:rFonts w:ascii="Arial" w:eastAsia="Times New Roman" w:hAnsi="Arial" w:cs="Arial"/>
                <w:noProof/>
                <w:sz w:val="24"/>
                <w:szCs w:val="24"/>
              </w:rPr>
              <w:t>2.2 The accreditation system within approved courses of study</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8</w:t>
            </w:r>
            <w:r w:rsidR="00967125" w:rsidRPr="00967125">
              <w:rPr>
                <w:rFonts w:ascii="Arial" w:hAnsi="Arial" w:cs="Arial"/>
                <w:noProof/>
                <w:webHidden/>
                <w:sz w:val="24"/>
                <w:szCs w:val="24"/>
              </w:rPr>
              <w:fldChar w:fldCharType="end"/>
            </w:r>
          </w:hyperlink>
        </w:p>
        <w:p w14:paraId="643A4E2D" w14:textId="29EB940F" w:rsidR="00967125" w:rsidRPr="00967125" w:rsidRDefault="00A56A7A">
          <w:pPr>
            <w:pStyle w:val="TOC2"/>
            <w:tabs>
              <w:tab w:val="right" w:leader="dot" w:pos="9016"/>
            </w:tabs>
            <w:rPr>
              <w:rFonts w:ascii="Arial" w:hAnsi="Arial" w:cs="Arial"/>
              <w:noProof/>
              <w:sz w:val="24"/>
              <w:szCs w:val="24"/>
              <w:lang w:val="en-GB" w:eastAsia="en-GB"/>
            </w:rPr>
          </w:pPr>
          <w:hyperlink w:anchor="_Toc77345632" w:history="1">
            <w:r w:rsidR="00967125" w:rsidRPr="00967125">
              <w:rPr>
                <w:rStyle w:val="Hyperlink"/>
                <w:rFonts w:ascii="Arial" w:eastAsia="Times New Roman" w:hAnsi="Arial" w:cs="Arial"/>
                <w:noProof/>
                <w:sz w:val="24"/>
                <w:szCs w:val="24"/>
              </w:rPr>
              <w:t>2.3 Sandwich Degrees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9</w:t>
            </w:r>
            <w:r w:rsidR="00967125" w:rsidRPr="00967125">
              <w:rPr>
                <w:rFonts w:ascii="Arial" w:hAnsi="Arial" w:cs="Arial"/>
                <w:noProof/>
                <w:webHidden/>
                <w:sz w:val="24"/>
                <w:szCs w:val="24"/>
              </w:rPr>
              <w:fldChar w:fldCharType="end"/>
            </w:r>
          </w:hyperlink>
        </w:p>
        <w:p w14:paraId="2BD5F2AF" w14:textId="6B6C00C2" w:rsidR="00967125" w:rsidRPr="00967125" w:rsidRDefault="00A56A7A">
          <w:pPr>
            <w:pStyle w:val="TOC2"/>
            <w:tabs>
              <w:tab w:val="right" w:leader="dot" w:pos="9016"/>
            </w:tabs>
            <w:rPr>
              <w:rFonts w:ascii="Arial" w:hAnsi="Arial" w:cs="Arial"/>
              <w:noProof/>
              <w:sz w:val="24"/>
              <w:szCs w:val="24"/>
              <w:lang w:val="en-GB" w:eastAsia="en-GB"/>
            </w:rPr>
          </w:pPr>
          <w:hyperlink w:anchor="_Toc77345633" w:history="1">
            <w:r w:rsidR="00967125" w:rsidRPr="00967125">
              <w:rPr>
                <w:rStyle w:val="Hyperlink"/>
                <w:rFonts w:ascii="Arial" w:eastAsia="Times New Roman" w:hAnsi="Arial" w:cs="Arial"/>
                <w:noProof/>
                <w:sz w:val="24"/>
                <w:szCs w:val="24"/>
              </w:rPr>
              <w:t>2.4 Degree Apprenticeships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9</w:t>
            </w:r>
            <w:r w:rsidR="00967125" w:rsidRPr="00967125">
              <w:rPr>
                <w:rFonts w:ascii="Arial" w:hAnsi="Arial" w:cs="Arial"/>
                <w:noProof/>
                <w:webHidden/>
                <w:sz w:val="24"/>
                <w:szCs w:val="24"/>
              </w:rPr>
              <w:fldChar w:fldCharType="end"/>
            </w:r>
          </w:hyperlink>
        </w:p>
        <w:p w14:paraId="49CBF159" w14:textId="474A0409" w:rsidR="00967125" w:rsidRPr="00967125" w:rsidRDefault="00A56A7A">
          <w:pPr>
            <w:pStyle w:val="TOC2"/>
            <w:tabs>
              <w:tab w:val="right" w:leader="dot" w:pos="9016"/>
            </w:tabs>
            <w:rPr>
              <w:rFonts w:ascii="Arial" w:hAnsi="Arial" w:cs="Arial"/>
              <w:noProof/>
              <w:sz w:val="24"/>
              <w:szCs w:val="24"/>
              <w:lang w:val="en-GB" w:eastAsia="en-GB"/>
            </w:rPr>
          </w:pPr>
          <w:hyperlink w:anchor="_Toc77345634" w:history="1">
            <w:r w:rsidR="00967125" w:rsidRPr="00967125">
              <w:rPr>
                <w:rStyle w:val="Hyperlink"/>
                <w:rFonts w:ascii="Arial" w:eastAsia="Times New Roman" w:hAnsi="Arial" w:cs="Arial"/>
                <w:noProof/>
                <w:sz w:val="24"/>
                <w:szCs w:val="24"/>
              </w:rPr>
              <w:t>2.5 Master’s with Advanced Professional Practice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10</w:t>
            </w:r>
            <w:r w:rsidR="00967125" w:rsidRPr="00967125">
              <w:rPr>
                <w:rFonts w:ascii="Arial" w:hAnsi="Arial" w:cs="Arial"/>
                <w:noProof/>
                <w:webHidden/>
                <w:sz w:val="24"/>
                <w:szCs w:val="24"/>
              </w:rPr>
              <w:fldChar w:fldCharType="end"/>
            </w:r>
          </w:hyperlink>
        </w:p>
        <w:p w14:paraId="2FF6D201" w14:textId="25A8C5AA" w:rsidR="00967125" w:rsidRPr="00967125" w:rsidRDefault="00A56A7A">
          <w:pPr>
            <w:pStyle w:val="TOC2"/>
            <w:tabs>
              <w:tab w:val="right" w:leader="dot" w:pos="9016"/>
            </w:tabs>
            <w:rPr>
              <w:rFonts w:ascii="Arial" w:hAnsi="Arial" w:cs="Arial"/>
              <w:noProof/>
              <w:sz w:val="24"/>
              <w:szCs w:val="24"/>
              <w:lang w:val="en-GB" w:eastAsia="en-GB"/>
            </w:rPr>
          </w:pPr>
          <w:hyperlink w:anchor="_Toc77345635" w:history="1">
            <w:r w:rsidR="00967125" w:rsidRPr="00967125">
              <w:rPr>
                <w:rStyle w:val="Hyperlink"/>
                <w:rFonts w:ascii="Arial" w:eastAsia="Times New Roman" w:hAnsi="Arial" w:cs="Arial"/>
                <w:noProof/>
                <w:sz w:val="24"/>
                <w:szCs w:val="24"/>
              </w:rPr>
              <w:t>2.6 Credit requirements for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10</w:t>
            </w:r>
            <w:r w:rsidR="00967125" w:rsidRPr="00967125">
              <w:rPr>
                <w:rFonts w:ascii="Arial" w:hAnsi="Arial" w:cs="Arial"/>
                <w:noProof/>
                <w:webHidden/>
                <w:sz w:val="24"/>
                <w:szCs w:val="24"/>
              </w:rPr>
              <w:fldChar w:fldCharType="end"/>
            </w:r>
          </w:hyperlink>
        </w:p>
        <w:p w14:paraId="2AE32EB5" w14:textId="4AAC7D6A" w:rsidR="00967125" w:rsidRPr="00967125" w:rsidRDefault="00A56A7A">
          <w:pPr>
            <w:pStyle w:val="TOC2"/>
            <w:tabs>
              <w:tab w:val="right" w:leader="dot" w:pos="9016"/>
            </w:tabs>
            <w:rPr>
              <w:rFonts w:ascii="Arial" w:hAnsi="Arial" w:cs="Arial"/>
              <w:noProof/>
              <w:sz w:val="24"/>
              <w:szCs w:val="24"/>
              <w:lang w:val="en-GB" w:eastAsia="en-GB"/>
            </w:rPr>
          </w:pPr>
          <w:hyperlink w:anchor="_Toc77345636" w:history="1">
            <w:r w:rsidR="00967125" w:rsidRPr="00967125">
              <w:rPr>
                <w:rStyle w:val="Hyperlink"/>
                <w:rFonts w:ascii="Arial" w:hAnsi="Arial" w:cs="Arial"/>
                <w:noProof/>
                <w:sz w:val="24"/>
                <w:szCs w:val="24"/>
              </w:rPr>
              <w:t>2.7 Registration for modules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12</w:t>
            </w:r>
            <w:r w:rsidR="00967125" w:rsidRPr="00967125">
              <w:rPr>
                <w:rFonts w:ascii="Arial" w:hAnsi="Arial" w:cs="Arial"/>
                <w:noProof/>
                <w:webHidden/>
                <w:sz w:val="24"/>
                <w:szCs w:val="24"/>
              </w:rPr>
              <w:fldChar w:fldCharType="end"/>
            </w:r>
          </w:hyperlink>
        </w:p>
        <w:p w14:paraId="68838E06" w14:textId="7535187C" w:rsidR="00967125" w:rsidRPr="00967125" w:rsidRDefault="00A56A7A">
          <w:pPr>
            <w:pStyle w:val="TOC2"/>
            <w:tabs>
              <w:tab w:val="right" w:leader="dot" w:pos="9016"/>
            </w:tabs>
            <w:rPr>
              <w:rFonts w:ascii="Arial" w:hAnsi="Arial" w:cs="Arial"/>
              <w:noProof/>
              <w:sz w:val="24"/>
              <w:szCs w:val="24"/>
              <w:lang w:val="en-GB" w:eastAsia="en-GB"/>
            </w:rPr>
          </w:pPr>
          <w:hyperlink w:anchor="_Toc77345637" w:history="1">
            <w:r w:rsidR="00967125" w:rsidRPr="00967125">
              <w:rPr>
                <w:rStyle w:val="Hyperlink"/>
                <w:rFonts w:ascii="Arial" w:eastAsia="Times New Roman" w:hAnsi="Arial" w:cs="Arial"/>
                <w:noProof/>
                <w:sz w:val="24"/>
                <w:szCs w:val="24"/>
              </w:rPr>
              <w:t>2.8 Changes to modules within a course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13</w:t>
            </w:r>
            <w:r w:rsidR="00967125" w:rsidRPr="00967125">
              <w:rPr>
                <w:rFonts w:ascii="Arial" w:hAnsi="Arial" w:cs="Arial"/>
                <w:noProof/>
                <w:webHidden/>
                <w:sz w:val="24"/>
                <w:szCs w:val="24"/>
              </w:rPr>
              <w:fldChar w:fldCharType="end"/>
            </w:r>
          </w:hyperlink>
        </w:p>
        <w:p w14:paraId="19EC65D5" w14:textId="448BBF39" w:rsidR="00967125" w:rsidRPr="00967125" w:rsidRDefault="00A56A7A">
          <w:pPr>
            <w:pStyle w:val="TOC2"/>
            <w:tabs>
              <w:tab w:val="right" w:leader="dot" w:pos="9016"/>
            </w:tabs>
            <w:rPr>
              <w:rFonts w:ascii="Arial" w:hAnsi="Arial" w:cs="Arial"/>
              <w:noProof/>
              <w:sz w:val="24"/>
              <w:szCs w:val="24"/>
              <w:lang w:val="en-GB" w:eastAsia="en-GB"/>
            </w:rPr>
          </w:pPr>
          <w:hyperlink w:anchor="_Toc77345638" w:history="1">
            <w:r w:rsidR="00967125" w:rsidRPr="00967125">
              <w:rPr>
                <w:rStyle w:val="Hyperlink"/>
                <w:rFonts w:ascii="Arial" w:eastAsia="Times New Roman" w:hAnsi="Arial" w:cs="Arial"/>
                <w:noProof/>
                <w:sz w:val="24"/>
                <w:szCs w:val="24"/>
              </w:rPr>
              <w:t>2.9 Graded and non-graded modules including professional practice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_Toc77345638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13</w:t>
            </w:r>
            <w:r w:rsidR="00967125" w:rsidRPr="00967125">
              <w:rPr>
                <w:rFonts w:ascii="Arial" w:hAnsi="Arial" w:cs="Arial"/>
                <w:noProof/>
                <w:webHidden/>
                <w:sz w:val="24"/>
                <w:szCs w:val="24"/>
              </w:rPr>
              <w:fldChar w:fldCharType="end"/>
            </w:r>
          </w:hyperlink>
        </w:p>
        <w:p w14:paraId="1D0B5434" w14:textId="200D59EB" w:rsidR="00967125" w:rsidRPr="00967125" w:rsidRDefault="00A56A7A" w:rsidP="00967125">
          <w:pPr>
            <w:pStyle w:val="TOC1"/>
            <w:rPr>
              <w:rFonts w:eastAsiaTheme="minorEastAsia"/>
              <w:color w:val="auto"/>
              <w:lang w:val="en-GB" w:eastAsia="en-GB"/>
            </w:rPr>
          </w:pPr>
          <w:hyperlink w:anchor="_Toc77345639" w:history="1">
            <w:r w:rsidR="00967125" w:rsidRPr="00967125">
              <w:rPr>
                <w:rStyle w:val="Hyperlink"/>
              </w:rPr>
              <w:t>SECTION 3: Approved Prior Learning (APL)</w:t>
            </w:r>
            <w:r w:rsidR="00967125" w:rsidRPr="00967125">
              <w:rPr>
                <w:webHidden/>
              </w:rPr>
              <w:tab/>
            </w:r>
            <w:r w:rsidR="00967125" w:rsidRPr="00967125">
              <w:rPr>
                <w:webHidden/>
              </w:rPr>
              <w:fldChar w:fldCharType="begin"/>
            </w:r>
            <w:r w:rsidR="00967125" w:rsidRPr="00967125">
              <w:rPr>
                <w:webHidden/>
              </w:rPr>
              <w:instrText xml:space="preserve"> PAGEREF _Toc77345639 \h </w:instrText>
            </w:r>
            <w:r w:rsidR="00967125" w:rsidRPr="00967125">
              <w:rPr>
                <w:webHidden/>
              </w:rPr>
            </w:r>
            <w:r w:rsidR="00967125" w:rsidRPr="00967125">
              <w:rPr>
                <w:webHidden/>
              </w:rPr>
              <w:fldChar w:fldCharType="separate"/>
            </w:r>
            <w:r w:rsidR="003F4104">
              <w:rPr>
                <w:webHidden/>
              </w:rPr>
              <w:t>15</w:t>
            </w:r>
            <w:r w:rsidR="00967125" w:rsidRPr="00967125">
              <w:rPr>
                <w:webHidden/>
              </w:rPr>
              <w:fldChar w:fldCharType="end"/>
            </w:r>
          </w:hyperlink>
        </w:p>
        <w:p w14:paraId="56AA0EBA" w14:textId="06BD3FC6" w:rsidR="00967125" w:rsidRPr="00967125" w:rsidRDefault="00A56A7A">
          <w:pPr>
            <w:pStyle w:val="TOC2"/>
            <w:tabs>
              <w:tab w:val="right" w:leader="dot" w:pos="9016"/>
            </w:tabs>
            <w:rPr>
              <w:rFonts w:ascii="Arial" w:hAnsi="Arial" w:cs="Arial"/>
              <w:noProof/>
              <w:sz w:val="24"/>
              <w:szCs w:val="24"/>
              <w:lang w:val="en-GB" w:eastAsia="en-GB"/>
            </w:rPr>
          </w:pPr>
          <w:hyperlink w:anchor="_Toc77345640" w:history="1">
            <w:r w:rsidR="00967125" w:rsidRPr="00967125">
              <w:rPr>
                <w:rStyle w:val="Hyperlink"/>
                <w:rFonts w:ascii="Arial" w:hAnsi="Arial" w:cs="Arial"/>
                <w:noProof/>
                <w:sz w:val="24"/>
                <w:szCs w:val="24"/>
              </w:rPr>
              <w:t>3.1 The University guidelines on the assessment of APL claims for enrolment on taught courses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15</w:t>
            </w:r>
            <w:r w:rsidR="00967125" w:rsidRPr="00967125">
              <w:rPr>
                <w:rFonts w:ascii="Arial" w:hAnsi="Arial" w:cs="Arial"/>
                <w:noProof/>
                <w:webHidden/>
                <w:sz w:val="24"/>
                <w:szCs w:val="24"/>
              </w:rPr>
              <w:fldChar w:fldCharType="end"/>
            </w:r>
          </w:hyperlink>
        </w:p>
        <w:p w14:paraId="5503EC7B" w14:textId="44785B30" w:rsidR="00967125" w:rsidRPr="00967125" w:rsidRDefault="00A56A7A">
          <w:pPr>
            <w:pStyle w:val="TOC2"/>
            <w:tabs>
              <w:tab w:val="right" w:leader="dot" w:pos="9016"/>
            </w:tabs>
            <w:rPr>
              <w:rFonts w:ascii="Arial" w:hAnsi="Arial" w:cs="Arial"/>
              <w:noProof/>
              <w:sz w:val="24"/>
              <w:szCs w:val="24"/>
              <w:lang w:val="en-GB" w:eastAsia="en-GB"/>
            </w:rPr>
          </w:pPr>
          <w:hyperlink w:anchor="_Toc77345641" w:history="1">
            <w:r w:rsidR="00967125" w:rsidRPr="00967125">
              <w:rPr>
                <w:rStyle w:val="Hyperlink"/>
                <w:rFonts w:ascii="Arial" w:hAnsi="Arial" w:cs="Arial"/>
                <w:noProof/>
                <w:sz w:val="24"/>
                <w:szCs w:val="24"/>
              </w:rPr>
              <w:t>3.2 Limitation on credit for prior learning and its contribution to an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15</w:t>
            </w:r>
            <w:r w:rsidR="00967125" w:rsidRPr="00967125">
              <w:rPr>
                <w:rFonts w:ascii="Arial" w:hAnsi="Arial" w:cs="Arial"/>
                <w:noProof/>
                <w:webHidden/>
                <w:sz w:val="24"/>
                <w:szCs w:val="24"/>
              </w:rPr>
              <w:fldChar w:fldCharType="end"/>
            </w:r>
          </w:hyperlink>
        </w:p>
        <w:p w14:paraId="12940EA4" w14:textId="6FC96F47" w:rsidR="00967125" w:rsidRPr="00967125" w:rsidRDefault="00A56A7A">
          <w:pPr>
            <w:pStyle w:val="TOC2"/>
            <w:tabs>
              <w:tab w:val="right" w:leader="dot" w:pos="9016"/>
            </w:tabs>
            <w:rPr>
              <w:rFonts w:ascii="Arial" w:hAnsi="Arial" w:cs="Arial"/>
              <w:noProof/>
              <w:sz w:val="24"/>
              <w:szCs w:val="24"/>
              <w:lang w:val="en-GB" w:eastAsia="en-GB"/>
            </w:rPr>
          </w:pPr>
          <w:hyperlink w:anchor="_Toc77345642" w:history="1">
            <w:r w:rsidR="00967125" w:rsidRPr="00967125">
              <w:rPr>
                <w:rStyle w:val="Hyperlink"/>
                <w:rFonts w:ascii="Arial" w:hAnsi="Arial" w:cs="Arial"/>
                <w:noProof/>
                <w:sz w:val="24"/>
                <w:szCs w:val="24"/>
              </w:rPr>
              <w:t>3.3. The use of credit previously awarded by The University of Huddersfield as APL</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16</w:t>
            </w:r>
            <w:r w:rsidR="00967125" w:rsidRPr="00967125">
              <w:rPr>
                <w:rFonts w:ascii="Arial" w:hAnsi="Arial" w:cs="Arial"/>
                <w:noProof/>
                <w:webHidden/>
                <w:sz w:val="24"/>
                <w:szCs w:val="24"/>
              </w:rPr>
              <w:fldChar w:fldCharType="end"/>
            </w:r>
          </w:hyperlink>
        </w:p>
        <w:p w14:paraId="550268E4" w14:textId="4183CCE8" w:rsidR="00967125" w:rsidRPr="00967125" w:rsidRDefault="00A56A7A">
          <w:pPr>
            <w:pStyle w:val="TOC2"/>
            <w:tabs>
              <w:tab w:val="right" w:leader="dot" w:pos="9016"/>
            </w:tabs>
            <w:rPr>
              <w:rFonts w:ascii="Arial" w:hAnsi="Arial" w:cs="Arial"/>
              <w:noProof/>
              <w:sz w:val="24"/>
              <w:szCs w:val="24"/>
              <w:lang w:val="en-GB" w:eastAsia="en-GB"/>
            </w:rPr>
          </w:pPr>
          <w:hyperlink w:anchor="_Toc77345643" w:history="1">
            <w:r w:rsidR="00967125" w:rsidRPr="00967125">
              <w:rPr>
                <w:rStyle w:val="Hyperlink"/>
                <w:rFonts w:ascii="Arial" w:hAnsi="Arial" w:cs="Arial"/>
                <w:noProof/>
                <w:sz w:val="24"/>
                <w:szCs w:val="24"/>
              </w:rPr>
              <w:t>3.4. When and how to submit an APL claim</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17</w:t>
            </w:r>
            <w:r w:rsidR="00967125" w:rsidRPr="00967125">
              <w:rPr>
                <w:rFonts w:ascii="Arial" w:hAnsi="Arial" w:cs="Arial"/>
                <w:noProof/>
                <w:webHidden/>
                <w:sz w:val="24"/>
                <w:szCs w:val="24"/>
              </w:rPr>
              <w:fldChar w:fldCharType="end"/>
            </w:r>
          </w:hyperlink>
        </w:p>
        <w:p w14:paraId="587EDF53" w14:textId="7BD84C3C" w:rsidR="00967125" w:rsidRPr="00967125" w:rsidRDefault="00A56A7A">
          <w:pPr>
            <w:pStyle w:val="TOC2"/>
            <w:tabs>
              <w:tab w:val="right" w:leader="dot" w:pos="9016"/>
            </w:tabs>
            <w:rPr>
              <w:rFonts w:ascii="Arial" w:hAnsi="Arial" w:cs="Arial"/>
              <w:noProof/>
              <w:sz w:val="24"/>
              <w:szCs w:val="24"/>
              <w:lang w:val="en-GB" w:eastAsia="en-GB"/>
            </w:rPr>
          </w:pPr>
          <w:hyperlink w:anchor="_Toc77345644" w:history="1">
            <w:r w:rsidR="00967125" w:rsidRPr="00967125">
              <w:rPr>
                <w:rStyle w:val="Hyperlink"/>
                <w:rFonts w:ascii="Arial" w:hAnsi="Arial" w:cs="Arial"/>
                <w:noProof/>
                <w:sz w:val="24"/>
                <w:szCs w:val="24"/>
              </w:rPr>
              <w:t>3.5 Time Limits on the use of APL</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17</w:t>
            </w:r>
            <w:r w:rsidR="00967125" w:rsidRPr="00967125">
              <w:rPr>
                <w:rFonts w:ascii="Arial" w:hAnsi="Arial" w:cs="Arial"/>
                <w:noProof/>
                <w:webHidden/>
                <w:sz w:val="24"/>
                <w:szCs w:val="24"/>
              </w:rPr>
              <w:fldChar w:fldCharType="end"/>
            </w:r>
          </w:hyperlink>
        </w:p>
        <w:p w14:paraId="164A4D98" w14:textId="587F6ECB" w:rsidR="00967125" w:rsidRPr="00967125" w:rsidRDefault="00A56A7A">
          <w:pPr>
            <w:pStyle w:val="TOC2"/>
            <w:tabs>
              <w:tab w:val="right" w:leader="dot" w:pos="9016"/>
            </w:tabs>
            <w:rPr>
              <w:rFonts w:ascii="Arial" w:hAnsi="Arial" w:cs="Arial"/>
              <w:noProof/>
              <w:sz w:val="24"/>
              <w:szCs w:val="24"/>
              <w:lang w:val="en-GB" w:eastAsia="en-GB"/>
            </w:rPr>
          </w:pPr>
          <w:hyperlink w:anchor="_Toc77345645" w:history="1">
            <w:r w:rsidR="00967125" w:rsidRPr="00967125">
              <w:rPr>
                <w:rStyle w:val="Hyperlink"/>
                <w:rFonts w:ascii="Arial" w:hAnsi="Arial" w:cs="Arial"/>
                <w:noProof/>
                <w:sz w:val="24"/>
                <w:szCs w:val="24"/>
              </w:rPr>
              <w:t>3.6 Accreditation of Prior Certified Learning (APCL) requirements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17</w:t>
            </w:r>
            <w:r w:rsidR="00967125" w:rsidRPr="00967125">
              <w:rPr>
                <w:rFonts w:ascii="Arial" w:hAnsi="Arial" w:cs="Arial"/>
                <w:noProof/>
                <w:webHidden/>
                <w:sz w:val="24"/>
                <w:szCs w:val="24"/>
              </w:rPr>
              <w:fldChar w:fldCharType="end"/>
            </w:r>
          </w:hyperlink>
        </w:p>
        <w:p w14:paraId="3B8F7CE9" w14:textId="0CC66858" w:rsidR="00967125" w:rsidRPr="00967125" w:rsidRDefault="00A56A7A">
          <w:pPr>
            <w:pStyle w:val="TOC2"/>
            <w:tabs>
              <w:tab w:val="right" w:leader="dot" w:pos="9016"/>
            </w:tabs>
            <w:rPr>
              <w:rFonts w:ascii="Arial" w:hAnsi="Arial" w:cs="Arial"/>
              <w:noProof/>
              <w:sz w:val="24"/>
              <w:szCs w:val="24"/>
              <w:lang w:val="en-GB" w:eastAsia="en-GB"/>
            </w:rPr>
          </w:pPr>
          <w:hyperlink w:anchor="_Toc77345646" w:history="1">
            <w:r w:rsidR="00967125" w:rsidRPr="00967125">
              <w:rPr>
                <w:rStyle w:val="Hyperlink"/>
                <w:rFonts w:ascii="Arial" w:hAnsi="Arial" w:cs="Arial"/>
                <w:noProof/>
                <w:sz w:val="24"/>
                <w:szCs w:val="24"/>
              </w:rPr>
              <w:t>3.7 Accreditation of Prior Experiential Learning (APEL) requirements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18</w:t>
            </w:r>
            <w:r w:rsidR="00967125" w:rsidRPr="00967125">
              <w:rPr>
                <w:rFonts w:ascii="Arial" w:hAnsi="Arial" w:cs="Arial"/>
                <w:noProof/>
                <w:webHidden/>
                <w:sz w:val="24"/>
                <w:szCs w:val="24"/>
              </w:rPr>
              <w:fldChar w:fldCharType="end"/>
            </w:r>
          </w:hyperlink>
        </w:p>
        <w:p w14:paraId="0AB7D56F" w14:textId="6476B537" w:rsidR="00967125" w:rsidRPr="00967125" w:rsidRDefault="00A56A7A" w:rsidP="00967125">
          <w:pPr>
            <w:pStyle w:val="TOC1"/>
            <w:rPr>
              <w:rFonts w:eastAsiaTheme="minorEastAsia"/>
              <w:color w:val="auto"/>
              <w:lang w:val="en-GB" w:eastAsia="en-GB"/>
            </w:rPr>
          </w:pPr>
          <w:hyperlink w:anchor="_Toc77345647" w:history="1">
            <w:r w:rsidR="00967125" w:rsidRPr="00967125">
              <w:rPr>
                <w:rStyle w:val="Hyperlink"/>
              </w:rPr>
              <w:t>SECTION 4: Two-year no credit, Withdrawal, Interim and Aegrotat/ Posthumous Awards</w:t>
            </w:r>
            <w:r w:rsidR="00967125" w:rsidRPr="00967125">
              <w:rPr>
                <w:webHidden/>
              </w:rPr>
              <w:tab/>
            </w:r>
            <w:r w:rsidR="00967125" w:rsidRPr="00967125">
              <w:rPr>
                <w:webHidden/>
              </w:rPr>
              <w:fldChar w:fldCharType="begin"/>
            </w:r>
            <w:r w:rsidR="00967125" w:rsidRPr="00967125">
              <w:rPr>
                <w:webHidden/>
              </w:rPr>
              <w:instrText xml:space="preserve"> PAGEREF _Toc77345647 \h </w:instrText>
            </w:r>
            <w:r w:rsidR="00967125" w:rsidRPr="00967125">
              <w:rPr>
                <w:webHidden/>
              </w:rPr>
            </w:r>
            <w:r w:rsidR="00967125" w:rsidRPr="00967125">
              <w:rPr>
                <w:webHidden/>
              </w:rPr>
              <w:fldChar w:fldCharType="separate"/>
            </w:r>
            <w:r w:rsidR="003F4104">
              <w:rPr>
                <w:webHidden/>
              </w:rPr>
              <w:t>19</w:t>
            </w:r>
            <w:r w:rsidR="00967125" w:rsidRPr="00967125">
              <w:rPr>
                <w:webHidden/>
              </w:rPr>
              <w:fldChar w:fldCharType="end"/>
            </w:r>
          </w:hyperlink>
        </w:p>
        <w:p w14:paraId="4983AE2F" w14:textId="2647FD1B" w:rsidR="00967125" w:rsidRPr="00967125" w:rsidRDefault="00A56A7A">
          <w:pPr>
            <w:pStyle w:val="TOC2"/>
            <w:tabs>
              <w:tab w:val="right" w:leader="dot" w:pos="9016"/>
            </w:tabs>
            <w:rPr>
              <w:rFonts w:ascii="Arial" w:hAnsi="Arial" w:cs="Arial"/>
              <w:noProof/>
              <w:sz w:val="24"/>
              <w:szCs w:val="24"/>
              <w:lang w:val="en-GB" w:eastAsia="en-GB"/>
            </w:rPr>
          </w:pPr>
          <w:hyperlink w:anchor="_Toc77345648" w:history="1">
            <w:r w:rsidR="00967125" w:rsidRPr="00967125">
              <w:rPr>
                <w:rStyle w:val="Hyperlink"/>
                <w:rFonts w:ascii="Arial" w:eastAsia="Times New Roman" w:hAnsi="Arial" w:cs="Arial"/>
                <w:noProof/>
                <w:sz w:val="24"/>
                <w:szCs w:val="24"/>
              </w:rPr>
              <w:t>4.1 The two-year no credit rule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19</w:t>
            </w:r>
            <w:r w:rsidR="00967125" w:rsidRPr="00967125">
              <w:rPr>
                <w:rFonts w:ascii="Arial" w:hAnsi="Arial" w:cs="Arial"/>
                <w:noProof/>
                <w:webHidden/>
                <w:sz w:val="24"/>
                <w:szCs w:val="24"/>
              </w:rPr>
              <w:fldChar w:fldCharType="end"/>
            </w:r>
          </w:hyperlink>
        </w:p>
        <w:p w14:paraId="5BBE1704" w14:textId="65FAD17D" w:rsidR="00967125" w:rsidRPr="00967125" w:rsidRDefault="00A56A7A">
          <w:pPr>
            <w:pStyle w:val="TOC2"/>
            <w:tabs>
              <w:tab w:val="right" w:leader="dot" w:pos="9016"/>
            </w:tabs>
            <w:rPr>
              <w:rFonts w:ascii="Arial" w:hAnsi="Arial" w:cs="Arial"/>
              <w:noProof/>
              <w:sz w:val="24"/>
              <w:szCs w:val="24"/>
              <w:lang w:val="en-GB" w:eastAsia="en-GB"/>
            </w:rPr>
          </w:pPr>
          <w:hyperlink w:anchor="_Toc77345649" w:history="1">
            <w:r w:rsidR="00967125" w:rsidRPr="00967125">
              <w:rPr>
                <w:rStyle w:val="Hyperlink"/>
                <w:rFonts w:ascii="Arial" w:eastAsia="Times New Roman" w:hAnsi="Arial" w:cs="Arial"/>
                <w:noProof/>
                <w:sz w:val="24"/>
                <w:szCs w:val="24"/>
              </w:rPr>
              <w:t>4.2 Withdrawal from your course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_Toc77345649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19</w:t>
            </w:r>
            <w:r w:rsidR="00967125" w:rsidRPr="00967125">
              <w:rPr>
                <w:rFonts w:ascii="Arial" w:hAnsi="Arial" w:cs="Arial"/>
                <w:noProof/>
                <w:webHidden/>
                <w:sz w:val="24"/>
                <w:szCs w:val="24"/>
              </w:rPr>
              <w:fldChar w:fldCharType="end"/>
            </w:r>
          </w:hyperlink>
        </w:p>
        <w:p w14:paraId="2685DB68" w14:textId="559D63C1" w:rsidR="00967125" w:rsidRPr="00967125" w:rsidRDefault="00A56A7A">
          <w:pPr>
            <w:pStyle w:val="TOC2"/>
            <w:tabs>
              <w:tab w:val="right" w:leader="dot" w:pos="9016"/>
            </w:tabs>
            <w:rPr>
              <w:rFonts w:ascii="Arial" w:hAnsi="Arial" w:cs="Arial"/>
              <w:noProof/>
              <w:sz w:val="24"/>
              <w:szCs w:val="24"/>
              <w:lang w:val="en-GB" w:eastAsia="en-GB"/>
            </w:rPr>
          </w:pPr>
          <w:hyperlink w:anchor="_Toc77345650" w:history="1">
            <w:r w:rsidR="00967125" w:rsidRPr="00967125">
              <w:rPr>
                <w:rStyle w:val="Hyperlink"/>
                <w:rFonts w:ascii="Arial" w:eastAsia="Times New Roman" w:hAnsi="Arial" w:cs="Arial"/>
                <w:noProof/>
                <w:sz w:val="24"/>
                <w:szCs w:val="24"/>
              </w:rPr>
              <w:t>4.3 Interim Awards awarded by a Course Assessment Board (CAB)</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19</w:t>
            </w:r>
            <w:r w:rsidR="00967125" w:rsidRPr="00967125">
              <w:rPr>
                <w:rFonts w:ascii="Arial" w:hAnsi="Arial" w:cs="Arial"/>
                <w:noProof/>
                <w:webHidden/>
                <w:sz w:val="24"/>
                <w:szCs w:val="24"/>
              </w:rPr>
              <w:fldChar w:fldCharType="end"/>
            </w:r>
          </w:hyperlink>
        </w:p>
        <w:p w14:paraId="783EEE48" w14:textId="74D847B7" w:rsidR="00967125" w:rsidRPr="00967125" w:rsidRDefault="00A56A7A">
          <w:pPr>
            <w:pStyle w:val="TOC2"/>
            <w:tabs>
              <w:tab w:val="left" w:pos="880"/>
              <w:tab w:val="right" w:leader="dot" w:pos="9016"/>
            </w:tabs>
            <w:rPr>
              <w:rFonts w:ascii="Arial" w:hAnsi="Arial" w:cs="Arial"/>
              <w:noProof/>
              <w:sz w:val="24"/>
              <w:szCs w:val="24"/>
              <w:lang w:val="en-GB" w:eastAsia="en-GB"/>
            </w:rPr>
          </w:pPr>
          <w:hyperlink w:anchor="_Toc77345651" w:history="1">
            <w:r w:rsidR="00967125" w:rsidRPr="00967125">
              <w:rPr>
                <w:rStyle w:val="Hyperlink"/>
                <w:rFonts w:ascii="Arial" w:eastAsia="Times New Roman" w:hAnsi="Arial" w:cs="Arial"/>
                <w:noProof/>
                <w:sz w:val="24"/>
                <w:szCs w:val="24"/>
              </w:rPr>
              <w:t>4.4</w:t>
            </w:r>
            <w:r w:rsidR="00967125">
              <w:rPr>
                <w:rFonts w:ascii="Arial" w:hAnsi="Arial" w:cs="Arial"/>
                <w:noProof/>
                <w:sz w:val="24"/>
                <w:szCs w:val="24"/>
                <w:lang w:val="en-GB" w:eastAsia="en-GB"/>
              </w:rPr>
              <w:t xml:space="preserve"> </w:t>
            </w:r>
            <w:r w:rsidR="00967125" w:rsidRPr="00967125">
              <w:rPr>
                <w:rStyle w:val="Hyperlink"/>
                <w:rFonts w:ascii="Arial" w:eastAsia="Times New Roman" w:hAnsi="Arial" w:cs="Arial"/>
                <w:noProof/>
                <w:sz w:val="24"/>
                <w:szCs w:val="24"/>
              </w:rPr>
              <w:t>Interim awards and returning University of Huddersfield students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20</w:t>
            </w:r>
            <w:r w:rsidR="00967125" w:rsidRPr="00967125">
              <w:rPr>
                <w:rFonts w:ascii="Arial" w:hAnsi="Arial" w:cs="Arial"/>
                <w:noProof/>
                <w:webHidden/>
                <w:sz w:val="24"/>
                <w:szCs w:val="24"/>
              </w:rPr>
              <w:fldChar w:fldCharType="end"/>
            </w:r>
          </w:hyperlink>
        </w:p>
        <w:p w14:paraId="214847A1" w14:textId="594786B5" w:rsidR="00967125" w:rsidRPr="00967125" w:rsidRDefault="00A56A7A">
          <w:pPr>
            <w:pStyle w:val="TOC2"/>
            <w:tabs>
              <w:tab w:val="left" w:pos="880"/>
              <w:tab w:val="right" w:leader="dot" w:pos="9016"/>
            </w:tabs>
            <w:rPr>
              <w:rFonts w:ascii="Arial" w:hAnsi="Arial" w:cs="Arial"/>
              <w:noProof/>
              <w:sz w:val="24"/>
              <w:szCs w:val="24"/>
              <w:lang w:val="en-GB" w:eastAsia="en-GB"/>
            </w:rPr>
          </w:pPr>
          <w:hyperlink w:anchor="_Toc77345652" w:history="1">
            <w:r w:rsidR="00967125" w:rsidRPr="00967125">
              <w:rPr>
                <w:rStyle w:val="Hyperlink"/>
                <w:rFonts w:ascii="Arial" w:eastAsia="Times New Roman" w:hAnsi="Arial" w:cs="Arial"/>
                <w:noProof/>
                <w:sz w:val="24"/>
                <w:szCs w:val="24"/>
              </w:rPr>
              <w:t>4.5</w:t>
            </w:r>
            <w:r w:rsidR="00967125">
              <w:rPr>
                <w:rFonts w:ascii="Arial" w:hAnsi="Arial" w:cs="Arial"/>
                <w:noProof/>
                <w:sz w:val="24"/>
                <w:szCs w:val="24"/>
                <w:lang w:val="en-GB" w:eastAsia="en-GB"/>
              </w:rPr>
              <w:t xml:space="preserve"> </w:t>
            </w:r>
            <w:r w:rsidR="00967125" w:rsidRPr="00967125">
              <w:rPr>
                <w:rStyle w:val="Hyperlink"/>
                <w:rFonts w:ascii="Arial" w:eastAsia="Times New Roman" w:hAnsi="Arial" w:cs="Arial"/>
                <w:noProof/>
                <w:sz w:val="24"/>
                <w:szCs w:val="24"/>
              </w:rPr>
              <w:t>Aegrotat / Posthumous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21</w:t>
            </w:r>
            <w:r w:rsidR="00967125" w:rsidRPr="00967125">
              <w:rPr>
                <w:rFonts w:ascii="Arial" w:hAnsi="Arial" w:cs="Arial"/>
                <w:noProof/>
                <w:webHidden/>
                <w:sz w:val="24"/>
                <w:szCs w:val="24"/>
              </w:rPr>
              <w:fldChar w:fldCharType="end"/>
            </w:r>
          </w:hyperlink>
        </w:p>
        <w:p w14:paraId="6CF0AE8C" w14:textId="486D6720" w:rsidR="00967125" w:rsidRPr="00967125" w:rsidRDefault="00A56A7A" w:rsidP="00967125">
          <w:pPr>
            <w:pStyle w:val="TOC1"/>
            <w:rPr>
              <w:rFonts w:eastAsiaTheme="minorEastAsia"/>
              <w:color w:val="auto"/>
              <w:lang w:val="en-GB" w:eastAsia="en-GB"/>
            </w:rPr>
          </w:pPr>
          <w:hyperlink w:anchor="_Toc77345653" w:history="1">
            <w:r w:rsidR="00967125" w:rsidRPr="00967125">
              <w:rPr>
                <w:rStyle w:val="Hyperlink"/>
              </w:rPr>
              <w:t>SECTION 5: Assessment, including Marking and Moderation</w:t>
            </w:r>
            <w:r w:rsidR="00967125" w:rsidRPr="00967125">
              <w:rPr>
                <w:webHidden/>
              </w:rPr>
              <w:tab/>
            </w:r>
            <w:r w:rsidR="00967125" w:rsidRPr="00967125">
              <w:rPr>
                <w:webHidden/>
              </w:rPr>
              <w:fldChar w:fldCharType="begin"/>
            </w:r>
            <w:r w:rsidR="00967125" w:rsidRPr="00967125">
              <w:rPr>
                <w:webHidden/>
              </w:rPr>
              <w:instrText xml:space="preserve"> PAGEREF _Toc77345653 \h </w:instrText>
            </w:r>
            <w:r w:rsidR="00967125" w:rsidRPr="00967125">
              <w:rPr>
                <w:webHidden/>
              </w:rPr>
            </w:r>
            <w:r w:rsidR="00967125" w:rsidRPr="00967125">
              <w:rPr>
                <w:webHidden/>
              </w:rPr>
              <w:fldChar w:fldCharType="separate"/>
            </w:r>
            <w:r w:rsidR="003F4104">
              <w:rPr>
                <w:webHidden/>
              </w:rPr>
              <w:t>22</w:t>
            </w:r>
            <w:r w:rsidR="00967125" w:rsidRPr="00967125">
              <w:rPr>
                <w:webHidden/>
              </w:rPr>
              <w:fldChar w:fldCharType="end"/>
            </w:r>
          </w:hyperlink>
        </w:p>
        <w:p w14:paraId="68652080" w14:textId="09166C81" w:rsidR="00967125" w:rsidRPr="00967125" w:rsidRDefault="00A56A7A">
          <w:pPr>
            <w:pStyle w:val="TOC2"/>
            <w:tabs>
              <w:tab w:val="right" w:leader="dot" w:pos="9016"/>
            </w:tabs>
            <w:rPr>
              <w:rFonts w:ascii="Arial" w:hAnsi="Arial" w:cs="Arial"/>
              <w:noProof/>
              <w:sz w:val="24"/>
              <w:szCs w:val="24"/>
              <w:lang w:val="en-GB" w:eastAsia="en-GB"/>
            </w:rPr>
          </w:pPr>
          <w:hyperlink w:anchor="_Toc77345654" w:history="1">
            <w:r w:rsidR="00967125" w:rsidRPr="00967125">
              <w:rPr>
                <w:rStyle w:val="Hyperlink"/>
                <w:rFonts w:ascii="Arial" w:eastAsia="Times New Roman" w:hAnsi="Arial" w:cs="Arial"/>
                <w:noProof/>
                <w:sz w:val="24"/>
                <w:szCs w:val="24"/>
              </w:rPr>
              <w:t>5.1 Assessment Regulations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22</w:t>
            </w:r>
            <w:r w:rsidR="00967125" w:rsidRPr="00967125">
              <w:rPr>
                <w:rFonts w:ascii="Arial" w:hAnsi="Arial" w:cs="Arial"/>
                <w:noProof/>
                <w:webHidden/>
                <w:sz w:val="24"/>
                <w:szCs w:val="24"/>
              </w:rPr>
              <w:fldChar w:fldCharType="end"/>
            </w:r>
          </w:hyperlink>
        </w:p>
        <w:p w14:paraId="0A9CC138" w14:textId="7AD9340F" w:rsidR="00967125" w:rsidRPr="00967125" w:rsidRDefault="00A56A7A">
          <w:pPr>
            <w:pStyle w:val="TOC2"/>
            <w:tabs>
              <w:tab w:val="right" w:leader="dot" w:pos="9016"/>
            </w:tabs>
            <w:rPr>
              <w:rFonts w:ascii="Arial" w:hAnsi="Arial" w:cs="Arial"/>
              <w:noProof/>
              <w:sz w:val="24"/>
              <w:szCs w:val="24"/>
              <w:lang w:val="en-GB" w:eastAsia="en-GB"/>
            </w:rPr>
          </w:pPr>
          <w:hyperlink w:anchor="_Toc77345655" w:history="1">
            <w:r w:rsidR="00967125" w:rsidRPr="00967125">
              <w:rPr>
                <w:rStyle w:val="Hyperlink"/>
                <w:rFonts w:ascii="Arial" w:eastAsia="Times New Roman" w:hAnsi="Arial" w:cs="Arial"/>
                <w:noProof/>
                <w:sz w:val="24"/>
                <w:szCs w:val="24"/>
              </w:rPr>
              <w:t>5.2 Student responsibilities with submission and exam attendance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22</w:t>
            </w:r>
            <w:r w:rsidR="00967125" w:rsidRPr="00967125">
              <w:rPr>
                <w:rFonts w:ascii="Arial" w:hAnsi="Arial" w:cs="Arial"/>
                <w:noProof/>
                <w:webHidden/>
                <w:sz w:val="24"/>
                <w:szCs w:val="24"/>
              </w:rPr>
              <w:fldChar w:fldCharType="end"/>
            </w:r>
          </w:hyperlink>
        </w:p>
        <w:p w14:paraId="3AAD3857" w14:textId="4EC0F1CC" w:rsidR="00967125" w:rsidRPr="00967125" w:rsidRDefault="00A56A7A">
          <w:pPr>
            <w:pStyle w:val="TOC2"/>
            <w:tabs>
              <w:tab w:val="right" w:leader="dot" w:pos="9016"/>
            </w:tabs>
            <w:rPr>
              <w:rFonts w:ascii="Arial" w:hAnsi="Arial" w:cs="Arial"/>
              <w:noProof/>
              <w:sz w:val="24"/>
              <w:szCs w:val="24"/>
              <w:lang w:val="en-GB" w:eastAsia="en-GB"/>
            </w:rPr>
          </w:pPr>
          <w:hyperlink w:anchor="_Toc77345656" w:history="1">
            <w:r w:rsidR="00967125" w:rsidRPr="00967125">
              <w:rPr>
                <w:rStyle w:val="Hyperlink"/>
                <w:rFonts w:ascii="Arial" w:eastAsia="Times New Roman" w:hAnsi="Arial" w:cs="Arial"/>
                <w:noProof/>
                <w:sz w:val="24"/>
                <w:szCs w:val="24"/>
              </w:rPr>
              <w:t>5.3 Marking and Moderation Processes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23</w:t>
            </w:r>
            <w:r w:rsidR="00967125" w:rsidRPr="00967125">
              <w:rPr>
                <w:rFonts w:ascii="Arial" w:hAnsi="Arial" w:cs="Arial"/>
                <w:noProof/>
                <w:webHidden/>
                <w:sz w:val="24"/>
                <w:szCs w:val="24"/>
              </w:rPr>
              <w:fldChar w:fldCharType="end"/>
            </w:r>
          </w:hyperlink>
        </w:p>
        <w:p w14:paraId="225747E2" w14:textId="027151E2" w:rsidR="00967125" w:rsidRPr="00967125" w:rsidRDefault="00A56A7A">
          <w:pPr>
            <w:pStyle w:val="TOC2"/>
            <w:tabs>
              <w:tab w:val="right" w:leader="dot" w:pos="9016"/>
            </w:tabs>
            <w:rPr>
              <w:rFonts w:ascii="Arial" w:hAnsi="Arial" w:cs="Arial"/>
              <w:noProof/>
              <w:sz w:val="24"/>
              <w:szCs w:val="24"/>
              <w:lang w:val="en-GB" w:eastAsia="en-GB"/>
            </w:rPr>
          </w:pPr>
          <w:hyperlink w:anchor="_Toc77345657" w:history="1">
            <w:r w:rsidR="00967125" w:rsidRPr="00967125">
              <w:rPr>
                <w:rStyle w:val="Hyperlink"/>
                <w:rFonts w:ascii="Arial" w:eastAsia="Times New Roman" w:hAnsi="Arial" w:cs="Arial"/>
                <w:noProof/>
                <w:sz w:val="24"/>
                <w:szCs w:val="24"/>
              </w:rPr>
              <w:t>5.4 Academic Judgement</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25</w:t>
            </w:r>
            <w:r w:rsidR="00967125" w:rsidRPr="00967125">
              <w:rPr>
                <w:rFonts w:ascii="Arial" w:hAnsi="Arial" w:cs="Arial"/>
                <w:noProof/>
                <w:webHidden/>
                <w:sz w:val="24"/>
                <w:szCs w:val="24"/>
              </w:rPr>
              <w:fldChar w:fldCharType="end"/>
            </w:r>
          </w:hyperlink>
        </w:p>
        <w:p w14:paraId="096D809F" w14:textId="68E5F397" w:rsidR="00967125" w:rsidRPr="00967125" w:rsidRDefault="00A56A7A" w:rsidP="00967125">
          <w:pPr>
            <w:pStyle w:val="TOC1"/>
            <w:rPr>
              <w:rFonts w:eastAsiaTheme="minorEastAsia"/>
              <w:color w:val="auto"/>
              <w:lang w:val="en-GB" w:eastAsia="en-GB"/>
            </w:rPr>
          </w:pPr>
          <w:hyperlink w:anchor="_Toc77345658" w:history="1">
            <w:r w:rsidR="00967125" w:rsidRPr="00967125">
              <w:rPr>
                <w:rStyle w:val="Hyperlink"/>
              </w:rPr>
              <w:t>SECTION 6: The Classification of Awards and Course Assessment Boards (CABs)</w:t>
            </w:r>
            <w:r w:rsidR="00967125" w:rsidRPr="00967125">
              <w:rPr>
                <w:webHidden/>
              </w:rPr>
              <w:tab/>
            </w:r>
            <w:r w:rsidR="00967125" w:rsidRPr="00967125">
              <w:rPr>
                <w:webHidden/>
              </w:rPr>
              <w:fldChar w:fldCharType="begin"/>
            </w:r>
            <w:r w:rsidR="00967125" w:rsidRPr="00967125">
              <w:rPr>
                <w:webHidden/>
              </w:rPr>
              <w:instrText xml:space="preserve"> PAGEREF _Toc77345658 \h </w:instrText>
            </w:r>
            <w:r w:rsidR="00967125" w:rsidRPr="00967125">
              <w:rPr>
                <w:webHidden/>
              </w:rPr>
            </w:r>
            <w:r w:rsidR="00967125" w:rsidRPr="00967125">
              <w:rPr>
                <w:webHidden/>
              </w:rPr>
              <w:fldChar w:fldCharType="separate"/>
            </w:r>
            <w:r w:rsidR="003F4104">
              <w:rPr>
                <w:webHidden/>
              </w:rPr>
              <w:t>27</w:t>
            </w:r>
            <w:r w:rsidR="00967125" w:rsidRPr="00967125">
              <w:rPr>
                <w:webHidden/>
              </w:rPr>
              <w:fldChar w:fldCharType="end"/>
            </w:r>
          </w:hyperlink>
        </w:p>
        <w:p w14:paraId="48EC0D3B" w14:textId="2D7D88C5" w:rsidR="00967125" w:rsidRPr="00967125" w:rsidRDefault="00A56A7A">
          <w:pPr>
            <w:pStyle w:val="TOC2"/>
            <w:tabs>
              <w:tab w:val="right" w:leader="dot" w:pos="9016"/>
            </w:tabs>
            <w:rPr>
              <w:rFonts w:ascii="Arial" w:hAnsi="Arial" w:cs="Arial"/>
              <w:noProof/>
              <w:sz w:val="24"/>
              <w:szCs w:val="24"/>
              <w:lang w:val="en-GB" w:eastAsia="en-GB"/>
            </w:rPr>
          </w:pPr>
          <w:hyperlink w:anchor="_Toc77345659" w:history="1">
            <w:r w:rsidR="00967125" w:rsidRPr="00967125">
              <w:rPr>
                <w:rStyle w:val="Hyperlink"/>
                <w:rFonts w:ascii="Arial" w:hAnsi="Arial" w:cs="Arial"/>
                <w:noProof/>
                <w:sz w:val="24"/>
                <w:szCs w:val="24"/>
              </w:rPr>
              <w:t xml:space="preserve">6.1 </w:t>
            </w:r>
            <w:r w:rsidR="00967125" w:rsidRPr="00967125">
              <w:rPr>
                <w:rStyle w:val="Hyperlink"/>
                <w:rFonts w:ascii="Arial" w:eastAsia="Times New Roman" w:hAnsi="Arial" w:cs="Arial"/>
                <w:noProof/>
                <w:sz w:val="24"/>
                <w:szCs w:val="24"/>
              </w:rPr>
              <w:t>The classification of Bachelor’s Degrees awarded with honours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_Toc77345659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27</w:t>
            </w:r>
            <w:r w:rsidR="00967125" w:rsidRPr="00967125">
              <w:rPr>
                <w:rFonts w:ascii="Arial" w:hAnsi="Arial" w:cs="Arial"/>
                <w:noProof/>
                <w:webHidden/>
                <w:sz w:val="24"/>
                <w:szCs w:val="24"/>
              </w:rPr>
              <w:fldChar w:fldCharType="end"/>
            </w:r>
          </w:hyperlink>
        </w:p>
        <w:p w14:paraId="22C4767D" w14:textId="207E935C" w:rsidR="00967125" w:rsidRPr="00967125" w:rsidRDefault="00A56A7A">
          <w:pPr>
            <w:pStyle w:val="TOC2"/>
            <w:tabs>
              <w:tab w:val="right" w:leader="dot" w:pos="9016"/>
            </w:tabs>
            <w:rPr>
              <w:rFonts w:ascii="Arial" w:hAnsi="Arial" w:cs="Arial"/>
              <w:noProof/>
              <w:sz w:val="24"/>
              <w:szCs w:val="24"/>
              <w:lang w:val="en-GB" w:eastAsia="en-GB"/>
            </w:rPr>
          </w:pPr>
          <w:hyperlink w:anchor="_Toc77345660" w:history="1">
            <w:r w:rsidR="00967125" w:rsidRPr="00967125">
              <w:rPr>
                <w:rStyle w:val="Hyperlink"/>
                <w:rFonts w:ascii="Arial" w:hAnsi="Arial" w:cs="Arial"/>
                <w:noProof/>
                <w:sz w:val="24"/>
                <w:szCs w:val="24"/>
              </w:rPr>
              <w:t xml:space="preserve">6.2 </w:t>
            </w:r>
            <w:r w:rsidR="00967125" w:rsidRPr="00967125">
              <w:rPr>
                <w:rStyle w:val="Hyperlink"/>
                <w:rFonts w:ascii="Arial" w:eastAsia="Times New Roman" w:hAnsi="Arial" w:cs="Arial"/>
                <w:noProof/>
                <w:sz w:val="24"/>
                <w:szCs w:val="24"/>
              </w:rPr>
              <w:t xml:space="preserve">The classification of </w:t>
            </w:r>
            <w:r w:rsidR="00967125" w:rsidRPr="00967125">
              <w:rPr>
                <w:rStyle w:val="Hyperlink"/>
                <w:rFonts w:ascii="Arial" w:hAnsi="Arial" w:cs="Arial"/>
                <w:noProof/>
                <w:sz w:val="24"/>
                <w:szCs w:val="24"/>
              </w:rPr>
              <w:t>an Integrated Master’s Degree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27</w:t>
            </w:r>
            <w:r w:rsidR="00967125" w:rsidRPr="00967125">
              <w:rPr>
                <w:rFonts w:ascii="Arial" w:hAnsi="Arial" w:cs="Arial"/>
                <w:noProof/>
                <w:webHidden/>
                <w:sz w:val="24"/>
                <w:szCs w:val="24"/>
              </w:rPr>
              <w:fldChar w:fldCharType="end"/>
            </w:r>
          </w:hyperlink>
        </w:p>
        <w:p w14:paraId="66025C05" w14:textId="09602F37" w:rsidR="00967125" w:rsidRPr="00967125" w:rsidRDefault="00A56A7A">
          <w:pPr>
            <w:pStyle w:val="TOC2"/>
            <w:tabs>
              <w:tab w:val="right" w:leader="dot" w:pos="9016"/>
            </w:tabs>
            <w:rPr>
              <w:rFonts w:ascii="Arial" w:hAnsi="Arial" w:cs="Arial"/>
              <w:noProof/>
              <w:sz w:val="24"/>
              <w:szCs w:val="24"/>
              <w:lang w:val="en-GB" w:eastAsia="en-GB"/>
            </w:rPr>
          </w:pPr>
          <w:hyperlink w:anchor="_Toc77345661" w:history="1">
            <w:r w:rsidR="00967125" w:rsidRPr="00967125">
              <w:rPr>
                <w:rStyle w:val="Hyperlink"/>
                <w:rFonts w:ascii="Arial" w:hAnsi="Arial" w:cs="Arial"/>
                <w:noProof/>
                <w:sz w:val="24"/>
                <w:szCs w:val="24"/>
              </w:rPr>
              <w:t xml:space="preserve">6.3 </w:t>
            </w:r>
            <w:r w:rsidR="00967125" w:rsidRPr="00967125">
              <w:rPr>
                <w:rStyle w:val="Hyperlink"/>
                <w:rFonts w:ascii="Arial" w:eastAsia="Times New Roman" w:hAnsi="Arial" w:cs="Arial"/>
                <w:noProof/>
                <w:sz w:val="24"/>
                <w:szCs w:val="24"/>
              </w:rPr>
              <w:t xml:space="preserve">The classification of </w:t>
            </w:r>
            <w:r w:rsidR="00967125" w:rsidRPr="00967125">
              <w:rPr>
                <w:rStyle w:val="Hyperlink"/>
                <w:rFonts w:ascii="Arial" w:hAnsi="Arial" w:cs="Arial"/>
                <w:noProof/>
                <w:sz w:val="24"/>
                <w:szCs w:val="24"/>
              </w:rPr>
              <w:t>a designated Sandwich degree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28</w:t>
            </w:r>
            <w:r w:rsidR="00967125" w:rsidRPr="00967125">
              <w:rPr>
                <w:rFonts w:ascii="Arial" w:hAnsi="Arial" w:cs="Arial"/>
                <w:noProof/>
                <w:webHidden/>
                <w:sz w:val="24"/>
                <w:szCs w:val="24"/>
              </w:rPr>
              <w:fldChar w:fldCharType="end"/>
            </w:r>
          </w:hyperlink>
        </w:p>
        <w:p w14:paraId="03911804" w14:textId="7F4D1BF0" w:rsidR="00967125" w:rsidRPr="00967125" w:rsidRDefault="00A56A7A">
          <w:pPr>
            <w:pStyle w:val="TOC2"/>
            <w:tabs>
              <w:tab w:val="right" w:leader="dot" w:pos="9016"/>
            </w:tabs>
            <w:rPr>
              <w:rFonts w:ascii="Arial" w:hAnsi="Arial" w:cs="Arial"/>
              <w:noProof/>
              <w:sz w:val="24"/>
              <w:szCs w:val="24"/>
              <w:lang w:val="en-GB" w:eastAsia="en-GB"/>
            </w:rPr>
          </w:pPr>
          <w:hyperlink w:anchor="_Toc77345662" w:history="1">
            <w:r w:rsidR="00967125" w:rsidRPr="00967125">
              <w:rPr>
                <w:rStyle w:val="Hyperlink"/>
                <w:rFonts w:ascii="Arial" w:hAnsi="Arial" w:cs="Arial"/>
                <w:noProof/>
                <w:sz w:val="24"/>
                <w:szCs w:val="24"/>
              </w:rPr>
              <w:t xml:space="preserve">6.4 </w:t>
            </w:r>
            <w:r w:rsidR="00967125" w:rsidRPr="00967125">
              <w:rPr>
                <w:rStyle w:val="Hyperlink"/>
                <w:rFonts w:ascii="Arial" w:eastAsia="Times New Roman" w:hAnsi="Arial" w:cs="Arial"/>
                <w:noProof/>
                <w:sz w:val="24"/>
                <w:szCs w:val="24"/>
              </w:rPr>
              <w:t>The classification of Foundation Degrees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29</w:t>
            </w:r>
            <w:r w:rsidR="00967125" w:rsidRPr="00967125">
              <w:rPr>
                <w:rFonts w:ascii="Arial" w:hAnsi="Arial" w:cs="Arial"/>
                <w:noProof/>
                <w:webHidden/>
                <w:sz w:val="24"/>
                <w:szCs w:val="24"/>
              </w:rPr>
              <w:fldChar w:fldCharType="end"/>
            </w:r>
          </w:hyperlink>
        </w:p>
        <w:p w14:paraId="70531004" w14:textId="451FE6A0" w:rsidR="00967125" w:rsidRPr="00967125" w:rsidRDefault="00A56A7A">
          <w:pPr>
            <w:pStyle w:val="TOC2"/>
            <w:tabs>
              <w:tab w:val="right" w:leader="dot" w:pos="9016"/>
            </w:tabs>
            <w:rPr>
              <w:rFonts w:ascii="Arial" w:hAnsi="Arial" w:cs="Arial"/>
              <w:noProof/>
              <w:sz w:val="24"/>
              <w:szCs w:val="24"/>
              <w:lang w:val="en-GB" w:eastAsia="en-GB"/>
            </w:rPr>
          </w:pPr>
          <w:hyperlink w:anchor="_Toc77345663" w:history="1">
            <w:r w:rsidR="00967125" w:rsidRPr="00967125">
              <w:rPr>
                <w:rStyle w:val="Hyperlink"/>
                <w:rFonts w:ascii="Arial" w:hAnsi="Arial" w:cs="Arial"/>
                <w:noProof/>
                <w:sz w:val="24"/>
                <w:szCs w:val="24"/>
              </w:rPr>
              <w:t>6.5 The classification of Postgraduate awards and other non-honours qualifications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29</w:t>
            </w:r>
            <w:r w:rsidR="00967125" w:rsidRPr="00967125">
              <w:rPr>
                <w:rFonts w:ascii="Arial" w:hAnsi="Arial" w:cs="Arial"/>
                <w:noProof/>
                <w:webHidden/>
                <w:sz w:val="24"/>
                <w:szCs w:val="24"/>
              </w:rPr>
              <w:fldChar w:fldCharType="end"/>
            </w:r>
          </w:hyperlink>
        </w:p>
        <w:p w14:paraId="3D9A5CFE" w14:textId="5C0BAEE9" w:rsidR="00967125" w:rsidRPr="00967125" w:rsidRDefault="00A56A7A">
          <w:pPr>
            <w:pStyle w:val="TOC2"/>
            <w:tabs>
              <w:tab w:val="right" w:leader="dot" w:pos="9016"/>
            </w:tabs>
            <w:rPr>
              <w:rFonts w:ascii="Arial" w:hAnsi="Arial" w:cs="Arial"/>
              <w:noProof/>
              <w:sz w:val="24"/>
              <w:szCs w:val="24"/>
              <w:lang w:val="en-GB" w:eastAsia="en-GB"/>
            </w:rPr>
          </w:pPr>
          <w:hyperlink w:anchor="_Toc77345664" w:history="1">
            <w:r w:rsidR="00967125" w:rsidRPr="00967125">
              <w:rPr>
                <w:rStyle w:val="Hyperlink"/>
                <w:rFonts w:ascii="Arial" w:hAnsi="Arial" w:cs="Arial"/>
                <w:noProof/>
                <w:sz w:val="24"/>
                <w:szCs w:val="24"/>
              </w:rPr>
              <w:t>6.6 The classification of Apprenticeship Awards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30</w:t>
            </w:r>
            <w:r w:rsidR="00967125" w:rsidRPr="00967125">
              <w:rPr>
                <w:rFonts w:ascii="Arial" w:hAnsi="Arial" w:cs="Arial"/>
                <w:noProof/>
                <w:webHidden/>
                <w:sz w:val="24"/>
                <w:szCs w:val="24"/>
              </w:rPr>
              <w:fldChar w:fldCharType="end"/>
            </w:r>
          </w:hyperlink>
        </w:p>
        <w:p w14:paraId="65EE59B5" w14:textId="49B772C5" w:rsidR="00967125" w:rsidRPr="00967125" w:rsidRDefault="00A56A7A">
          <w:pPr>
            <w:pStyle w:val="TOC2"/>
            <w:tabs>
              <w:tab w:val="right" w:leader="dot" w:pos="9016"/>
            </w:tabs>
            <w:rPr>
              <w:rFonts w:ascii="Arial" w:hAnsi="Arial" w:cs="Arial"/>
              <w:noProof/>
              <w:sz w:val="24"/>
              <w:szCs w:val="24"/>
              <w:lang w:val="en-GB" w:eastAsia="en-GB"/>
            </w:rPr>
          </w:pPr>
          <w:hyperlink w:anchor="_Toc77345665" w:history="1">
            <w:r w:rsidR="00967125" w:rsidRPr="00967125">
              <w:rPr>
                <w:rStyle w:val="Hyperlink"/>
                <w:rFonts w:ascii="Arial" w:hAnsi="Arial" w:cs="Arial"/>
                <w:noProof/>
                <w:sz w:val="24"/>
                <w:szCs w:val="24"/>
              </w:rPr>
              <w:t>6.7 U</w:t>
            </w:r>
            <w:r w:rsidR="00967125" w:rsidRPr="00967125">
              <w:rPr>
                <w:rStyle w:val="Hyperlink"/>
                <w:rFonts w:ascii="Arial" w:eastAsia="Times New Roman" w:hAnsi="Arial" w:cs="Arial"/>
                <w:noProof/>
                <w:sz w:val="24"/>
                <w:szCs w:val="24"/>
              </w:rPr>
              <w:t xml:space="preserve">se of </w:t>
            </w:r>
            <w:r w:rsidR="00967125" w:rsidRPr="00967125">
              <w:rPr>
                <w:rStyle w:val="Hyperlink"/>
                <w:rFonts w:ascii="Arial" w:hAnsi="Arial" w:cs="Arial"/>
                <w:noProof/>
                <w:sz w:val="24"/>
                <w:szCs w:val="24"/>
              </w:rPr>
              <w:t xml:space="preserve">the classification </w:t>
            </w:r>
            <w:r w:rsidR="00967125" w:rsidRPr="00967125">
              <w:rPr>
                <w:rStyle w:val="Hyperlink"/>
                <w:rFonts w:ascii="Arial" w:eastAsia="Times New Roman" w:hAnsi="Arial" w:cs="Arial"/>
                <w:noProof/>
                <w:sz w:val="24"/>
                <w:szCs w:val="24"/>
              </w:rPr>
              <w:t>uplift criteria</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31</w:t>
            </w:r>
            <w:r w:rsidR="00967125" w:rsidRPr="00967125">
              <w:rPr>
                <w:rFonts w:ascii="Arial" w:hAnsi="Arial" w:cs="Arial"/>
                <w:noProof/>
                <w:webHidden/>
                <w:sz w:val="24"/>
                <w:szCs w:val="24"/>
              </w:rPr>
              <w:fldChar w:fldCharType="end"/>
            </w:r>
          </w:hyperlink>
        </w:p>
        <w:p w14:paraId="03F46201" w14:textId="2212695A" w:rsidR="00967125" w:rsidRPr="00967125" w:rsidRDefault="00A56A7A">
          <w:pPr>
            <w:pStyle w:val="TOC2"/>
            <w:tabs>
              <w:tab w:val="right" w:leader="dot" w:pos="9016"/>
            </w:tabs>
            <w:rPr>
              <w:rFonts w:ascii="Arial" w:hAnsi="Arial" w:cs="Arial"/>
              <w:noProof/>
              <w:sz w:val="24"/>
              <w:szCs w:val="24"/>
              <w:lang w:val="en-GB" w:eastAsia="en-GB"/>
            </w:rPr>
          </w:pPr>
          <w:hyperlink w:anchor="_Toc77345666" w:history="1">
            <w:r w:rsidR="00967125" w:rsidRPr="00967125">
              <w:rPr>
                <w:rStyle w:val="Hyperlink"/>
                <w:rFonts w:ascii="Arial" w:eastAsia="Times New Roman" w:hAnsi="Arial" w:cs="Arial"/>
                <w:noProof/>
                <w:sz w:val="24"/>
                <w:szCs w:val="24"/>
              </w:rPr>
              <w:t>6.8 The purpose and role of a Course Assessment Board (CAB)</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31</w:t>
            </w:r>
            <w:r w:rsidR="00967125" w:rsidRPr="00967125">
              <w:rPr>
                <w:rFonts w:ascii="Arial" w:hAnsi="Arial" w:cs="Arial"/>
                <w:noProof/>
                <w:webHidden/>
                <w:sz w:val="24"/>
                <w:szCs w:val="24"/>
              </w:rPr>
              <w:fldChar w:fldCharType="end"/>
            </w:r>
          </w:hyperlink>
        </w:p>
        <w:p w14:paraId="51606D65" w14:textId="080BEF80" w:rsidR="00967125" w:rsidRPr="00967125" w:rsidRDefault="00A56A7A">
          <w:pPr>
            <w:pStyle w:val="TOC2"/>
            <w:tabs>
              <w:tab w:val="right" w:leader="dot" w:pos="9016"/>
            </w:tabs>
            <w:rPr>
              <w:rFonts w:ascii="Arial" w:hAnsi="Arial" w:cs="Arial"/>
              <w:noProof/>
              <w:sz w:val="24"/>
              <w:szCs w:val="24"/>
              <w:lang w:val="en-GB" w:eastAsia="en-GB"/>
            </w:rPr>
          </w:pPr>
          <w:hyperlink w:anchor="_Toc77345667" w:history="1">
            <w:r w:rsidR="00967125" w:rsidRPr="00967125">
              <w:rPr>
                <w:rStyle w:val="Hyperlink"/>
                <w:rFonts w:ascii="Arial" w:hAnsi="Arial" w:cs="Arial"/>
                <w:noProof/>
                <w:sz w:val="24"/>
                <w:szCs w:val="24"/>
              </w:rPr>
              <w:t xml:space="preserve">6.9 </w:t>
            </w:r>
            <w:r w:rsidR="00967125" w:rsidRPr="00967125">
              <w:rPr>
                <w:rStyle w:val="Hyperlink"/>
                <w:rFonts w:ascii="Arial" w:eastAsia="Times New Roman" w:hAnsi="Arial" w:cs="Arial"/>
                <w:noProof/>
                <w:sz w:val="24"/>
                <w:szCs w:val="24"/>
              </w:rPr>
              <w:t>The membership of a CAB and quoracy</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32</w:t>
            </w:r>
            <w:r w:rsidR="00967125" w:rsidRPr="00967125">
              <w:rPr>
                <w:rFonts w:ascii="Arial" w:hAnsi="Arial" w:cs="Arial"/>
                <w:noProof/>
                <w:webHidden/>
                <w:sz w:val="24"/>
                <w:szCs w:val="24"/>
              </w:rPr>
              <w:fldChar w:fldCharType="end"/>
            </w:r>
          </w:hyperlink>
        </w:p>
        <w:p w14:paraId="7B519BE5" w14:textId="2577100B" w:rsidR="00967125" w:rsidRPr="00967125" w:rsidRDefault="00A56A7A">
          <w:pPr>
            <w:pStyle w:val="TOC2"/>
            <w:tabs>
              <w:tab w:val="right" w:leader="dot" w:pos="9016"/>
            </w:tabs>
            <w:rPr>
              <w:rFonts w:ascii="Arial" w:hAnsi="Arial" w:cs="Arial"/>
              <w:noProof/>
              <w:sz w:val="24"/>
              <w:szCs w:val="24"/>
              <w:lang w:val="en-GB" w:eastAsia="en-GB"/>
            </w:rPr>
          </w:pPr>
          <w:hyperlink w:anchor="_Toc77345668" w:history="1">
            <w:r w:rsidR="00967125" w:rsidRPr="00967125">
              <w:rPr>
                <w:rStyle w:val="Hyperlink"/>
                <w:rFonts w:ascii="Arial" w:hAnsi="Arial" w:cs="Arial"/>
                <w:noProof/>
                <w:sz w:val="24"/>
                <w:szCs w:val="24"/>
              </w:rPr>
              <w:t xml:space="preserve">6.10 </w:t>
            </w:r>
            <w:r w:rsidR="00967125" w:rsidRPr="00967125">
              <w:rPr>
                <w:rStyle w:val="Hyperlink"/>
                <w:rFonts w:ascii="Arial" w:eastAsia="Times New Roman" w:hAnsi="Arial" w:cs="Arial"/>
                <w:noProof/>
                <w:sz w:val="24"/>
                <w:szCs w:val="24"/>
              </w:rPr>
              <w:t>Module Leaders responsibilities for the CABs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33</w:t>
            </w:r>
            <w:r w:rsidR="00967125" w:rsidRPr="00967125">
              <w:rPr>
                <w:rFonts w:ascii="Arial" w:hAnsi="Arial" w:cs="Arial"/>
                <w:noProof/>
                <w:webHidden/>
                <w:sz w:val="24"/>
                <w:szCs w:val="24"/>
              </w:rPr>
              <w:fldChar w:fldCharType="end"/>
            </w:r>
          </w:hyperlink>
        </w:p>
        <w:p w14:paraId="04D6A917" w14:textId="53E20117" w:rsidR="00967125" w:rsidRPr="00967125" w:rsidRDefault="00A56A7A">
          <w:pPr>
            <w:pStyle w:val="TOC2"/>
            <w:tabs>
              <w:tab w:val="right" w:leader="dot" w:pos="9016"/>
            </w:tabs>
            <w:rPr>
              <w:rFonts w:ascii="Arial" w:hAnsi="Arial" w:cs="Arial"/>
              <w:noProof/>
              <w:sz w:val="24"/>
              <w:szCs w:val="24"/>
              <w:lang w:val="en-GB" w:eastAsia="en-GB"/>
            </w:rPr>
          </w:pPr>
          <w:hyperlink w:anchor="_Toc77345669" w:history="1">
            <w:r w:rsidR="00967125" w:rsidRPr="00967125">
              <w:rPr>
                <w:rStyle w:val="Hyperlink"/>
                <w:rFonts w:ascii="Arial" w:hAnsi="Arial" w:cs="Arial"/>
                <w:noProof/>
                <w:sz w:val="24"/>
                <w:szCs w:val="24"/>
              </w:rPr>
              <w:t xml:space="preserve">6.11 </w:t>
            </w:r>
            <w:r w:rsidR="00967125" w:rsidRPr="00967125">
              <w:rPr>
                <w:rStyle w:val="Hyperlink"/>
                <w:rFonts w:ascii="Arial" w:eastAsia="Times New Roman" w:hAnsi="Arial" w:cs="Arial"/>
                <w:noProof/>
                <w:sz w:val="24"/>
                <w:szCs w:val="24"/>
              </w:rPr>
              <w:t>External Examiners responsibilities for the CABs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_Toc77345669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34</w:t>
            </w:r>
            <w:r w:rsidR="00967125" w:rsidRPr="00967125">
              <w:rPr>
                <w:rFonts w:ascii="Arial" w:hAnsi="Arial" w:cs="Arial"/>
                <w:noProof/>
                <w:webHidden/>
                <w:sz w:val="24"/>
                <w:szCs w:val="24"/>
              </w:rPr>
              <w:fldChar w:fldCharType="end"/>
            </w:r>
          </w:hyperlink>
        </w:p>
        <w:p w14:paraId="3A218570" w14:textId="53FB97DE" w:rsidR="00967125" w:rsidRPr="00967125" w:rsidRDefault="00A56A7A">
          <w:pPr>
            <w:pStyle w:val="TOC2"/>
            <w:tabs>
              <w:tab w:val="right" w:leader="dot" w:pos="9016"/>
            </w:tabs>
            <w:rPr>
              <w:rFonts w:ascii="Arial" w:hAnsi="Arial" w:cs="Arial"/>
              <w:noProof/>
              <w:sz w:val="24"/>
              <w:szCs w:val="24"/>
              <w:lang w:val="en-GB" w:eastAsia="en-GB"/>
            </w:rPr>
          </w:pPr>
          <w:hyperlink w:anchor="_Toc77345670" w:history="1">
            <w:r w:rsidR="00967125" w:rsidRPr="00967125">
              <w:rPr>
                <w:rStyle w:val="Hyperlink"/>
                <w:rFonts w:ascii="Arial" w:hAnsi="Arial" w:cs="Arial"/>
                <w:noProof/>
                <w:sz w:val="24"/>
                <w:szCs w:val="24"/>
              </w:rPr>
              <w:t xml:space="preserve">6.12 </w:t>
            </w:r>
            <w:r w:rsidR="00967125" w:rsidRPr="00967125">
              <w:rPr>
                <w:rStyle w:val="Hyperlink"/>
                <w:rFonts w:ascii="Arial" w:eastAsia="Times New Roman" w:hAnsi="Arial" w:cs="Arial"/>
                <w:noProof/>
                <w:sz w:val="24"/>
                <w:szCs w:val="24"/>
              </w:rPr>
              <w:t>Appeal against a decision of a CAB</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34</w:t>
            </w:r>
            <w:r w:rsidR="00967125" w:rsidRPr="00967125">
              <w:rPr>
                <w:rFonts w:ascii="Arial" w:hAnsi="Arial" w:cs="Arial"/>
                <w:noProof/>
                <w:webHidden/>
                <w:sz w:val="24"/>
                <w:szCs w:val="24"/>
              </w:rPr>
              <w:fldChar w:fldCharType="end"/>
            </w:r>
          </w:hyperlink>
        </w:p>
        <w:p w14:paraId="3308E85D" w14:textId="2AEBC6FF" w:rsidR="00967125" w:rsidRPr="00967125" w:rsidRDefault="00A56A7A" w:rsidP="00967125">
          <w:pPr>
            <w:pStyle w:val="TOC1"/>
            <w:rPr>
              <w:rFonts w:eastAsiaTheme="minorEastAsia"/>
              <w:color w:val="auto"/>
              <w:lang w:val="en-GB" w:eastAsia="en-GB"/>
            </w:rPr>
          </w:pPr>
          <w:hyperlink w:anchor="_Toc77345671" w:history="1">
            <w:r w:rsidR="00967125" w:rsidRPr="00967125">
              <w:rPr>
                <w:rStyle w:val="Hyperlink"/>
              </w:rPr>
              <w:t>SECTION 7: Award, Progression, Reassessment, Failure in a Module and Extenuating Circumstances (ECs)</w:t>
            </w:r>
            <w:r w:rsidR="00967125" w:rsidRPr="00967125">
              <w:rPr>
                <w:webHidden/>
              </w:rPr>
              <w:tab/>
            </w:r>
            <w:r w:rsidR="00967125" w:rsidRPr="00967125">
              <w:rPr>
                <w:webHidden/>
              </w:rPr>
              <w:fldChar w:fldCharType="begin"/>
            </w:r>
            <w:r w:rsidR="00967125" w:rsidRPr="00967125">
              <w:rPr>
                <w:webHidden/>
              </w:rPr>
              <w:instrText xml:space="preserve"> PAGEREF _Toc77345671 \h </w:instrText>
            </w:r>
            <w:r w:rsidR="00967125" w:rsidRPr="00967125">
              <w:rPr>
                <w:webHidden/>
              </w:rPr>
            </w:r>
            <w:r w:rsidR="00967125" w:rsidRPr="00967125">
              <w:rPr>
                <w:webHidden/>
              </w:rPr>
              <w:fldChar w:fldCharType="separate"/>
            </w:r>
            <w:r w:rsidR="003F4104">
              <w:rPr>
                <w:webHidden/>
              </w:rPr>
              <w:t>36</w:t>
            </w:r>
            <w:r w:rsidR="00967125" w:rsidRPr="00967125">
              <w:rPr>
                <w:webHidden/>
              </w:rPr>
              <w:fldChar w:fldCharType="end"/>
            </w:r>
          </w:hyperlink>
        </w:p>
        <w:p w14:paraId="77C706FB" w14:textId="0FBFDB57" w:rsidR="00967125" w:rsidRPr="00967125" w:rsidRDefault="00A56A7A">
          <w:pPr>
            <w:pStyle w:val="TOC2"/>
            <w:tabs>
              <w:tab w:val="right" w:leader="dot" w:pos="9016"/>
            </w:tabs>
            <w:rPr>
              <w:rFonts w:ascii="Arial" w:hAnsi="Arial" w:cs="Arial"/>
              <w:noProof/>
              <w:sz w:val="24"/>
              <w:szCs w:val="24"/>
              <w:lang w:val="en-GB" w:eastAsia="en-GB"/>
            </w:rPr>
          </w:pPr>
          <w:hyperlink w:anchor="_Toc77345672" w:history="1">
            <w:r w:rsidR="00967125" w:rsidRPr="00967125">
              <w:rPr>
                <w:rStyle w:val="Hyperlink"/>
                <w:rFonts w:ascii="Arial" w:eastAsia="Times New Roman" w:hAnsi="Arial" w:cs="Arial"/>
                <w:noProof/>
                <w:sz w:val="24"/>
                <w:szCs w:val="24"/>
              </w:rPr>
              <w:t>7.1 Undergraduate and Postgraduate grading scales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36</w:t>
            </w:r>
            <w:r w:rsidR="00967125" w:rsidRPr="00967125">
              <w:rPr>
                <w:rFonts w:ascii="Arial" w:hAnsi="Arial" w:cs="Arial"/>
                <w:noProof/>
                <w:webHidden/>
                <w:sz w:val="24"/>
                <w:szCs w:val="24"/>
              </w:rPr>
              <w:fldChar w:fldCharType="end"/>
            </w:r>
          </w:hyperlink>
        </w:p>
        <w:p w14:paraId="2963CB2A" w14:textId="2D7BCB49" w:rsidR="00967125" w:rsidRPr="00967125" w:rsidRDefault="00A56A7A">
          <w:pPr>
            <w:pStyle w:val="TOC2"/>
            <w:tabs>
              <w:tab w:val="right" w:leader="dot" w:pos="9016"/>
            </w:tabs>
            <w:rPr>
              <w:rFonts w:ascii="Arial" w:hAnsi="Arial" w:cs="Arial"/>
              <w:noProof/>
              <w:sz w:val="24"/>
              <w:szCs w:val="24"/>
              <w:lang w:val="en-GB" w:eastAsia="en-GB"/>
            </w:rPr>
          </w:pPr>
          <w:hyperlink w:anchor="_Toc77345673" w:history="1">
            <w:r w:rsidR="00967125" w:rsidRPr="00967125">
              <w:rPr>
                <w:rStyle w:val="Hyperlink"/>
                <w:rFonts w:ascii="Arial" w:eastAsia="Times New Roman" w:hAnsi="Arial" w:cs="Arial"/>
                <w:noProof/>
                <w:sz w:val="24"/>
                <w:szCs w:val="24"/>
              </w:rPr>
              <w:t>7.2 Regulations on Progression for all Awards and Maximum Period of Registration</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37</w:t>
            </w:r>
            <w:r w:rsidR="00967125" w:rsidRPr="00967125">
              <w:rPr>
                <w:rFonts w:ascii="Arial" w:hAnsi="Arial" w:cs="Arial"/>
                <w:noProof/>
                <w:webHidden/>
                <w:sz w:val="24"/>
                <w:szCs w:val="24"/>
              </w:rPr>
              <w:fldChar w:fldCharType="end"/>
            </w:r>
          </w:hyperlink>
        </w:p>
        <w:p w14:paraId="7475C706" w14:textId="06EF8C96" w:rsidR="00967125" w:rsidRPr="00967125" w:rsidRDefault="00A56A7A">
          <w:pPr>
            <w:pStyle w:val="TOC2"/>
            <w:tabs>
              <w:tab w:val="right" w:leader="dot" w:pos="9016"/>
            </w:tabs>
            <w:rPr>
              <w:rFonts w:ascii="Arial" w:hAnsi="Arial" w:cs="Arial"/>
              <w:noProof/>
              <w:sz w:val="24"/>
              <w:szCs w:val="24"/>
              <w:lang w:val="en-GB" w:eastAsia="en-GB"/>
            </w:rPr>
          </w:pPr>
          <w:hyperlink w:anchor="_Toc77345674" w:history="1">
            <w:r w:rsidR="00967125" w:rsidRPr="00967125">
              <w:rPr>
                <w:rStyle w:val="Hyperlink"/>
                <w:rFonts w:ascii="Arial" w:hAnsi="Arial" w:cs="Arial"/>
                <w:noProof/>
                <w:sz w:val="24"/>
                <w:szCs w:val="24"/>
              </w:rPr>
              <w:t>7.3 Progression for Students with Professional Practice and PSRB (Professional, Statutory and Regulatory Bodies) Requirements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38</w:t>
            </w:r>
            <w:r w:rsidR="00967125" w:rsidRPr="00967125">
              <w:rPr>
                <w:rFonts w:ascii="Arial" w:hAnsi="Arial" w:cs="Arial"/>
                <w:noProof/>
                <w:webHidden/>
                <w:sz w:val="24"/>
                <w:szCs w:val="24"/>
              </w:rPr>
              <w:fldChar w:fldCharType="end"/>
            </w:r>
          </w:hyperlink>
        </w:p>
        <w:p w14:paraId="656116EE" w14:textId="6FC21025" w:rsidR="00967125" w:rsidRPr="00967125" w:rsidRDefault="00A56A7A">
          <w:pPr>
            <w:pStyle w:val="TOC2"/>
            <w:tabs>
              <w:tab w:val="right" w:leader="dot" w:pos="9016"/>
            </w:tabs>
            <w:rPr>
              <w:rFonts w:ascii="Arial" w:hAnsi="Arial" w:cs="Arial"/>
              <w:noProof/>
              <w:sz w:val="24"/>
              <w:szCs w:val="24"/>
              <w:lang w:val="en-GB" w:eastAsia="en-GB"/>
            </w:rPr>
          </w:pPr>
          <w:hyperlink w:anchor="_Toc77345675" w:history="1">
            <w:r w:rsidR="00967125" w:rsidRPr="00967125">
              <w:rPr>
                <w:rStyle w:val="Hyperlink"/>
                <w:rFonts w:ascii="Arial" w:eastAsia="Times New Roman" w:hAnsi="Arial" w:cs="Arial"/>
                <w:noProof/>
                <w:sz w:val="24"/>
                <w:szCs w:val="24"/>
              </w:rPr>
              <w:t>7.4 Full-time undergraduate progression consideration and failure to achieve an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39</w:t>
            </w:r>
            <w:r w:rsidR="00967125" w:rsidRPr="00967125">
              <w:rPr>
                <w:rFonts w:ascii="Arial" w:hAnsi="Arial" w:cs="Arial"/>
                <w:noProof/>
                <w:webHidden/>
                <w:sz w:val="24"/>
                <w:szCs w:val="24"/>
              </w:rPr>
              <w:fldChar w:fldCharType="end"/>
            </w:r>
          </w:hyperlink>
        </w:p>
        <w:p w14:paraId="58B99C13" w14:textId="245B45B1" w:rsidR="00967125" w:rsidRPr="00967125" w:rsidRDefault="00A56A7A">
          <w:pPr>
            <w:pStyle w:val="TOC2"/>
            <w:tabs>
              <w:tab w:val="right" w:leader="dot" w:pos="9016"/>
            </w:tabs>
            <w:rPr>
              <w:rFonts w:ascii="Arial" w:hAnsi="Arial" w:cs="Arial"/>
              <w:noProof/>
              <w:sz w:val="24"/>
              <w:szCs w:val="24"/>
              <w:lang w:val="en-GB" w:eastAsia="en-GB"/>
            </w:rPr>
          </w:pPr>
          <w:hyperlink w:anchor="_Toc77345676" w:history="1">
            <w:r w:rsidR="00967125" w:rsidRPr="00967125">
              <w:rPr>
                <w:rStyle w:val="Hyperlink"/>
                <w:rFonts w:ascii="Arial" w:hAnsi="Arial" w:cs="Arial"/>
                <w:noProof/>
                <w:sz w:val="24"/>
                <w:szCs w:val="24"/>
              </w:rPr>
              <w:t xml:space="preserve">7.5 Part-time undergraduate awards progression consideration </w:t>
            </w:r>
            <w:r w:rsidR="00967125" w:rsidRPr="00967125">
              <w:rPr>
                <w:rStyle w:val="Hyperlink"/>
                <w:rFonts w:ascii="Arial" w:eastAsia="Times New Roman" w:hAnsi="Arial" w:cs="Arial"/>
                <w:noProof/>
                <w:sz w:val="24"/>
                <w:szCs w:val="24"/>
              </w:rPr>
              <w:t>failure to achieve an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41</w:t>
            </w:r>
            <w:r w:rsidR="00967125" w:rsidRPr="00967125">
              <w:rPr>
                <w:rFonts w:ascii="Arial" w:hAnsi="Arial" w:cs="Arial"/>
                <w:noProof/>
                <w:webHidden/>
                <w:sz w:val="24"/>
                <w:szCs w:val="24"/>
              </w:rPr>
              <w:fldChar w:fldCharType="end"/>
            </w:r>
          </w:hyperlink>
        </w:p>
        <w:p w14:paraId="63A56928" w14:textId="37435163" w:rsidR="00967125" w:rsidRPr="00967125" w:rsidRDefault="00A56A7A">
          <w:pPr>
            <w:pStyle w:val="TOC2"/>
            <w:tabs>
              <w:tab w:val="right" w:leader="dot" w:pos="9016"/>
            </w:tabs>
            <w:rPr>
              <w:rFonts w:ascii="Arial" w:hAnsi="Arial" w:cs="Arial"/>
              <w:noProof/>
              <w:sz w:val="24"/>
              <w:szCs w:val="24"/>
              <w:lang w:val="en-GB" w:eastAsia="en-GB"/>
            </w:rPr>
          </w:pPr>
          <w:hyperlink w:anchor="_Toc77345677" w:history="1">
            <w:r w:rsidR="00967125" w:rsidRPr="00967125">
              <w:rPr>
                <w:rStyle w:val="Hyperlink"/>
                <w:rFonts w:ascii="Arial" w:hAnsi="Arial" w:cs="Arial"/>
                <w:noProof/>
                <w:sz w:val="24"/>
                <w:szCs w:val="24"/>
              </w:rPr>
              <w:t xml:space="preserve">7.6. Postgraduate award credit achievement and </w:t>
            </w:r>
            <w:r w:rsidR="00967125" w:rsidRPr="00967125">
              <w:rPr>
                <w:rStyle w:val="Hyperlink"/>
                <w:rFonts w:ascii="Arial" w:eastAsia="Times New Roman" w:hAnsi="Arial" w:cs="Arial"/>
                <w:noProof/>
                <w:sz w:val="24"/>
                <w:szCs w:val="24"/>
              </w:rPr>
              <w:t>failure to achieve an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41</w:t>
            </w:r>
            <w:r w:rsidR="00967125" w:rsidRPr="00967125">
              <w:rPr>
                <w:rFonts w:ascii="Arial" w:hAnsi="Arial" w:cs="Arial"/>
                <w:noProof/>
                <w:webHidden/>
                <w:sz w:val="24"/>
                <w:szCs w:val="24"/>
              </w:rPr>
              <w:fldChar w:fldCharType="end"/>
            </w:r>
          </w:hyperlink>
        </w:p>
        <w:p w14:paraId="5BBFFEB8" w14:textId="1346BA41" w:rsidR="00967125" w:rsidRPr="00967125" w:rsidRDefault="00A56A7A">
          <w:pPr>
            <w:pStyle w:val="TOC2"/>
            <w:tabs>
              <w:tab w:val="right" w:leader="dot" w:pos="9016"/>
            </w:tabs>
            <w:rPr>
              <w:rFonts w:ascii="Arial" w:hAnsi="Arial" w:cs="Arial"/>
              <w:noProof/>
              <w:sz w:val="24"/>
              <w:szCs w:val="24"/>
              <w:lang w:val="en-GB" w:eastAsia="en-GB"/>
            </w:rPr>
          </w:pPr>
          <w:hyperlink w:anchor="_Toc77345678" w:history="1">
            <w:r w:rsidR="00967125" w:rsidRPr="00967125">
              <w:rPr>
                <w:rStyle w:val="Hyperlink"/>
                <w:rFonts w:ascii="Arial" w:hAnsi="Arial" w:cs="Arial"/>
                <w:noProof/>
                <w:sz w:val="24"/>
                <w:szCs w:val="24"/>
              </w:rPr>
              <w:t>7.7. Reassessment regulations for taught undergraduate and postgraduate students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42</w:t>
            </w:r>
            <w:r w:rsidR="00967125" w:rsidRPr="00967125">
              <w:rPr>
                <w:rFonts w:ascii="Arial" w:hAnsi="Arial" w:cs="Arial"/>
                <w:noProof/>
                <w:webHidden/>
                <w:sz w:val="24"/>
                <w:szCs w:val="24"/>
              </w:rPr>
              <w:fldChar w:fldCharType="end"/>
            </w:r>
          </w:hyperlink>
        </w:p>
        <w:p w14:paraId="6F9BB4DA" w14:textId="6AD6ACFC" w:rsidR="00967125" w:rsidRPr="00967125" w:rsidRDefault="00A56A7A">
          <w:pPr>
            <w:pStyle w:val="TOC2"/>
            <w:tabs>
              <w:tab w:val="right" w:leader="dot" w:pos="9016"/>
            </w:tabs>
            <w:rPr>
              <w:rFonts w:ascii="Arial" w:hAnsi="Arial" w:cs="Arial"/>
              <w:noProof/>
              <w:sz w:val="24"/>
              <w:szCs w:val="24"/>
              <w:lang w:val="en-GB" w:eastAsia="en-GB"/>
            </w:rPr>
          </w:pPr>
          <w:hyperlink w:anchor="_Toc77345679" w:history="1">
            <w:r w:rsidR="00967125" w:rsidRPr="00967125">
              <w:rPr>
                <w:rStyle w:val="Hyperlink"/>
                <w:rFonts w:ascii="Arial" w:hAnsi="Arial" w:cs="Arial"/>
                <w:noProof/>
                <w:sz w:val="24"/>
                <w:szCs w:val="24"/>
              </w:rPr>
              <w:t>7.8. Tutor Reassessment</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_Toc77345679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43</w:t>
            </w:r>
            <w:r w:rsidR="00967125" w:rsidRPr="00967125">
              <w:rPr>
                <w:rFonts w:ascii="Arial" w:hAnsi="Arial" w:cs="Arial"/>
                <w:noProof/>
                <w:webHidden/>
                <w:sz w:val="24"/>
                <w:szCs w:val="24"/>
              </w:rPr>
              <w:fldChar w:fldCharType="end"/>
            </w:r>
          </w:hyperlink>
        </w:p>
        <w:p w14:paraId="4376117F" w14:textId="379FCB4F" w:rsidR="00967125" w:rsidRPr="00967125" w:rsidRDefault="00A56A7A">
          <w:pPr>
            <w:pStyle w:val="TOC2"/>
            <w:tabs>
              <w:tab w:val="right" w:leader="dot" w:pos="9016"/>
            </w:tabs>
            <w:rPr>
              <w:rFonts w:ascii="Arial" w:hAnsi="Arial" w:cs="Arial"/>
              <w:noProof/>
              <w:sz w:val="24"/>
              <w:szCs w:val="24"/>
              <w:lang w:val="en-GB" w:eastAsia="en-GB"/>
            </w:rPr>
          </w:pPr>
          <w:hyperlink w:anchor="_Toc77345680" w:history="1">
            <w:r w:rsidR="00967125" w:rsidRPr="00967125">
              <w:rPr>
                <w:rStyle w:val="Hyperlink"/>
                <w:rFonts w:ascii="Arial" w:hAnsi="Arial" w:cs="Arial"/>
                <w:noProof/>
                <w:sz w:val="24"/>
                <w:szCs w:val="24"/>
              </w:rPr>
              <w:t>7.9 Condonement of a module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43</w:t>
            </w:r>
            <w:r w:rsidR="00967125" w:rsidRPr="00967125">
              <w:rPr>
                <w:rFonts w:ascii="Arial" w:hAnsi="Arial" w:cs="Arial"/>
                <w:noProof/>
                <w:webHidden/>
                <w:sz w:val="24"/>
                <w:szCs w:val="24"/>
              </w:rPr>
              <w:fldChar w:fldCharType="end"/>
            </w:r>
          </w:hyperlink>
        </w:p>
        <w:p w14:paraId="238A0A2F" w14:textId="385529E2" w:rsidR="00967125" w:rsidRPr="00967125" w:rsidRDefault="00A56A7A">
          <w:pPr>
            <w:pStyle w:val="TOC2"/>
            <w:tabs>
              <w:tab w:val="right" w:leader="dot" w:pos="9016"/>
            </w:tabs>
            <w:rPr>
              <w:rFonts w:ascii="Arial" w:hAnsi="Arial" w:cs="Arial"/>
              <w:noProof/>
              <w:sz w:val="24"/>
              <w:szCs w:val="24"/>
              <w:lang w:val="en-GB" w:eastAsia="en-GB"/>
            </w:rPr>
          </w:pPr>
          <w:hyperlink w:anchor="_Toc77345681" w:history="1">
            <w:r w:rsidR="00967125" w:rsidRPr="00967125">
              <w:rPr>
                <w:rStyle w:val="Hyperlink"/>
                <w:rFonts w:ascii="Arial" w:hAnsi="Arial" w:cs="Arial"/>
                <w:noProof/>
                <w:sz w:val="24"/>
                <w:szCs w:val="24"/>
              </w:rPr>
              <w:t>7.10 Referral in a module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45</w:t>
            </w:r>
            <w:r w:rsidR="00967125" w:rsidRPr="00967125">
              <w:rPr>
                <w:rFonts w:ascii="Arial" w:hAnsi="Arial" w:cs="Arial"/>
                <w:noProof/>
                <w:webHidden/>
                <w:sz w:val="24"/>
                <w:szCs w:val="24"/>
              </w:rPr>
              <w:fldChar w:fldCharType="end"/>
            </w:r>
          </w:hyperlink>
        </w:p>
        <w:p w14:paraId="01B566C6" w14:textId="1905D74A" w:rsidR="00967125" w:rsidRPr="00967125" w:rsidRDefault="00A56A7A">
          <w:pPr>
            <w:pStyle w:val="TOC2"/>
            <w:tabs>
              <w:tab w:val="right" w:leader="dot" w:pos="9016"/>
            </w:tabs>
            <w:rPr>
              <w:rFonts w:ascii="Arial" w:hAnsi="Arial" w:cs="Arial"/>
              <w:noProof/>
              <w:sz w:val="24"/>
              <w:szCs w:val="24"/>
              <w:lang w:val="en-GB" w:eastAsia="en-GB"/>
            </w:rPr>
          </w:pPr>
          <w:hyperlink w:anchor="_Toc77345682" w:history="1">
            <w:r w:rsidR="00967125" w:rsidRPr="00967125">
              <w:rPr>
                <w:rStyle w:val="Hyperlink"/>
                <w:rFonts w:ascii="Arial" w:hAnsi="Arial" w:cs="Arial"/>
                <w:noProof/>
                <w:sz w:val="24"/>
                <w:szCs w:val="24"/>
              </w:rPr>
              <w:t>7.11 Failure in a module and timings of initial reassessment</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45</w:t>
            </w:r>
            <w:r w:rsidR="00967125" w:rsidRPr="00967125">
              <w:rPr>
                <w:rFonts w:ascii="Arial" w:hAnsi="Arial" w:cs="Arial"/>
                <w:noProof/>
                <w:webHidden/>
                <w:sz w:val="24"/>
                <w:szCs w:val="24"/>
              </w:rPr>
              <w:fldChar w:fldCharType="end"/>
            </w:r>
          </w:hyperlink>
        </w:p>
        <w:p w14:paraId="2734682A" w14:textId="5AC3984E" w:rsidR="00967125" w:rsidRPr="00967125" w:rsidRDefault="00A56A7A">
          <w:pPr>
            <w:pStyle w:val="TOC2"/>
            <w:tabs>
              <w:tab w:val="right" w:leader="dot" w:pos="9016"/>
            </w:tabs>
            <w:rPr>
              <w:rFonts w:ascii="Arial" w:hAnsi="Arial" w:cs="Arial"/>
              <w:noProof/>
              <w:sz w:val="24"/>
              <w:szCs w:val="24"/>
              <w:lang w:val="en-GB" w:eastAsia="en-GB"/>
            </w:rPr>
          </w:pPr>
          <w:hyperlink w:anchor="_Toc77345683" w:history="1">
            <w:r w:rsidR="00967125" w:rsidRPr="00967125">
              <w:rPr>
                <w:rStyle w:val="Hyperlink"/>
                <w:rFonts w:ascii="Arial" w:hAnsi="Arial" w:cs="Arial"/>
                <w:noProof/>
                <w:sz w:val="24"/>
                <w:szCs w:val="24"/>
              </w:rPr>
              <w:t>7.1</w:t>
            </w:r>
            <w:r w:rsidR="005B6D0E">
              <w:rPr>
                <w:rStyle w:val="Hyperlink"/>
                <w:rFonts w:ascii="Arial" w:hAnsi="Arial" w:cs="Arial"/>
                <w:noProof/>
                <w:sz w:val="24"/>
                <w:szCs w:val="24"/>
              </w:rPr>
              <w:t>2</w:t>
            </w:r>
            <w:r w:rsidR="00967125" w:rsidRPr="00967125">
              <w:rPr>
                <w:rStyle w:val="Hyperlink"/>
                <w:rFonts w:ascii="Arial" w:hAnsi="Arial" w:cs="Arial"/>
                <w:noProof/>
                <w:sz w:val="24"/>
                <w:szCs w:val="24"/>
              </w:rPr>
              <w:t xml:space="preserve"> Extenuating Circumstances (ECs)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46</w:t>
            </w:r>
            <w:r w:rsidR="00967125" w:rsidRPr="00967125">
              <w:rPr>
                <w:rFonts w:ascii="Arial" w:hAnsi="Arial" w:cs="Arial"/>
                <w:noProof/>
                <w:webHidden/>
                <w:sz w:val="24"/>
                <w:szCs w:val="24"/>
              </w:rPr>
              <w:fldChar w:fldCharType="end"/>
            </w:r>
          </w:hyperlink>
        </w:p>
        <w:p w14:paraId="208CC983" w14:textId="2D71856C" w:rsidR="00967125" w:rsidRPr="00967125" w:rsidRDefault="00A56A7A">
          <w:pPr>
            <w:pStyle w:val="TOC2"/>
            <w:tabs>
              <w:tab w:val="right" w:leader="dot" w:pos="9016"/>
            </w:tabs>
            <w:rPr>
              <w:rFonts w:ascii="Arial" w:hAnsi="Arial" w:cs="Arial"/>
              <w:noProof/>
              <w:sz w:val="24"/>
              <w:szCs w:val="24"/>
              <w:lang w:val="en-GB" w:eastAsia="en-GB"/>
            </w:rPr>
          </w:pPr>
          <w:hyperlink w:anchor="_Toc77345684" w:history="1">
            <w:r w:rsidR="00967125" w:rsidRPr="00967125">
              <w:rPr>
                <w:rStyle w:val="Hyperlink"/>
                <w:rFonts w:ascii="Arial" w:hAnsi="Arial" w:cs="Arial"/>
                <w:noProof/>
                <w:sz w:val="24"/>
                <w:szCs w:val="24"/>
              </w:rPr>
              <w:t>7.1</w:t>
            </w:r>
            <w:r w:rsidR="005B6D0E">
              <w:rPr>
                <w:rStyle w:val="Hyperlink"/>
                <w:rFonts w:ascii="Arial" w:hAnsi="Arial" w:cs="Arial"/>
                <w:noProof/>
                <w:sz w:val="24"/>
                <w:szCs w:val="24"/>
              </w:rPr>
              <w:t>3</w:t>
            </w:r>
            <w:r w:rsidR="00967125" w:rsidRPr="00967125">
              <w:rPr>
                <w:rStyle w:val="Hyperlink"/>
                <w:rFonts w:ascii="Arial" w:hAnsi="Arial" w:cs="Arial"/>
                <w:noProof/>
                <w:sz w:val="24"/>
                <w:szCs w:val="24"/>
              </w:rPr>
              <w:t xml:space="preserve"> Breach of Fitness to Practise regulation</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46</w:t>
            </w:r>
            <w:r w:rsidR="00967125" w:rsidRPr="00967125">
              <w:rPr>
                <w:rFonts w:ascii="Arial" w:hAnsi="Arial" w:cs="Arial"/>
                <w:noProof/>
                <w:webHidden/>
                <w:sz w:val="24"/>
                <w:szCs w:val="24"/>
              </w:rPr>
              <w:fldChar w:fldCharType="end"/>
            </w:r>
          </w:hyperlink>
        </w:p>
        <w:p w14:paraId="541B5E30" w14:textId="79E5D7DC" w:rsidR="00967125" w:rsidRPr="00967125" w:rsidRDefault="00A56A7A">
          <w:pPr>
            <w:pStyle w:val="TOC2"/>
            <w:tabs>
              <w:tab w:val="right" w:leader="dot" w:pos="9016"/>
            </w:tabs>
            <w:rPr>
              <w:rFonts w:ascii="Arial" w:hAnsi="Arial" w:cs="Arial"/>
              <w:noProof/>
              <w:sz w:val="24"/>
              <w:szCs w:val="24"/>
              <w:lang w:val="en-GB" w:eastAsia="en-GB"/>
            </w:rPr>
          </w:pPr>
          <w:hyperlink w:anchor="_Toc77345685" w:history="1">
            <w:r w:rsidR="00967125" w:rsidRPr="00967125">
              <w:rPr>
                <w:rStyle w:val="Hyperlink"/>
                <w:rFonts w:ascii="Arial" w:hAnsi="Arial" w:cs="Arial"/>
                <w:noProof/>
                <w:sz w:val="24"/>
                <w:szCs w:val="24"/>
              </w:rPr>
              <w:t>7.1</w:t>
            </w:r>
            <w:r w:rsidR="005B6D0E">
              <w:rPr>
                <w:rStyle w:val="Hyperlink"/>
                <w:rFonts w:ascii="Arial" w:hAnsi="Arial" w:cs="Arial"/>
                <w:noProof/>
                <w:sz w:val="24"/>
                <w:szCs w:val="24"/>
              </w:rPr>
              <w:t>4</w:t>
            </w:r>
            <w:r w:rsidR="00967125" w:rsidRPr="00967125">
              <w:rPr>
                <w:rStyle w:val="Hyperlink"/>
                <w:rFonts w:ascii="Arial" w:hAnsi="Arial" w:cs="Arial"/>
                <w:noProof/>
                <w:sz w:val="24"/>
                <w:szCs w:val="24"/>
              </w:rPr>
              <w:t xml:space="preserve"> Award or credit for a student under investigation</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47</w:t>
            </w:r>
            <w:r w:rsidR="00967125" w:rsidRPr="00967125">
              <w:rPr>
                <w:rFonts w:ascii="Arial" w:hAnsi="Arial" w:cs="Arial"/>
                <w:noProof/>
                <w:webHidden/>
                <w:sz w:val="24"/>
                <w:szCs w:val="24"/>
              </w:rPr>
              <w:fldChar w:fldCharType="end"/>
            </w:r>
          </w:hyperlink>
        </w:p>
        <w:p w14:paraId="38F928BC" w14:textId="19CB9B23" w:rsidR="00967125" w:rsidRPr="00967125" w:rsidRDefault="00A56A7A" w:rsidP="00967125">
          <w:pPr>
            <w:pStyle w:val="TOC1"/>
            <w:rPr>
              <w:rFonts w:eastAsiaTheme="minorEastAsia"/>
              <w:color w:val="auto"/>
              <w:lang w:val="en-GB" w:eastAsia="en-GB"/>
            </w:rPr>
          </w:pPr>
          <w:hyperlink w:anchor="_Toc77345686" w:history="1">
            <w:r w:rsidR="00967125" w:rsidRPr="00967125">
              <w:rPr>
                <w:rStyle w:val="Hyperlink"/>
              </w:rPr>
              <w:t>SECTION 8: Exceptional Variations to the Regulations</w:t>
            </w:r>
            <w:r w:rsidR="00967125" w:rsidRPr="00967125">
              <w:rPr>
                <w:webHidden/>
              </w:rPr>
              <w:tab/>
            </w:r>
            <w:r w:rsidR="00967125" w:rsidRPr="00967125">
              <w:rPr>
                <w:webHidden/>
              </w:rPr>
              <w:fldChar w:fldCharType="begin"/>
            </w:r>
            <w:r w:rsidR="00967125" w:rsidRPr="00967125">
              <w:rPr>
                <w:webHidden/>
              </w:rPr>
              <w:instrText xml:space="preserve"> PAGEREF _Toc77345686 \h </w:instrText>
            </w:r>
            <w:r w:rsidR="00967125" w:rsidRPr="00967125">
              <w:rPr>
                <w:webHidden/>
              </w:rPr>
            </w:r>
            <w:r w:rsidR="00967125" w:rsidRPr="00967125">
              <w:rPr>
                <w:webHidden/>
              </w:rPr>
              <w:fldChar w:fldCharType="separate"/>
            </w:r>
            <w:r w:rsidR="003F4104">
              <w:rPr>
                <w:webHidden/>
              </w:rPr>
              <w:t>48</w:t>
            </w:r>
            <w:r w:rsidR="00967125" w:rsidRPr="00967125">
              <w:rPr>
                <w:webHidden/>
              </w:rPr>
              <w:fldChar w:fldCharType="end"/>
            </w:r>
          </w:hyperlink>
        </w:p>
        <w:p w14:paraId="499C9135" w14:textId="5240ECEE" w:rsidR="00967125" w:rsidRPr="00967125" w:rsidRDefault="00A56A7A">
          <w:pPr>
            <w:pStyle w:val="TOC2"/>
            <w:tabs>
              <w:tab w:val="right" w:leader="dot" w:pos="9016"/>
            </w:tabs>
            <w:rPr>
              <w:rFonts w:ascii="Arial" w:hAnsi="Arial" w:cs="Arial"/>
              <w:noProof/>
              <w:sz w:val="24"/>
              <w:szCs w:val="24"/>
              <w:lang w:val="en-GB" w:eastAsia="en-GB"/>
            </w:rPr>
          </w:pPr>
          <w:hyperlink w:anchor="_Toc77345687" w:history="1">
            <w:r w:rsidR="00967125" w:rsidRPr="00967125">
              <w:rPr>
                <w:rStyle w:val="Hyperlink"/>
                <w:rFonts w:ascii="Arial" w:eastAsia="Times New Roman" w:hAnsi="Arial" w:cs="Arial"/>
                <w:noProof/>
                <w:sz w:val="24"/>
                <w:szCs w:val="24"/>
              </w:rPr>
              <w:t>8.1 Introduction and principles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48</w:t>
            </w:r>
            <w:r w:rsidR="00967125" w:rsidRPr="00967125">
              <w:rPr>
                <w:rFonts w:ascii="Arial" w:hAnsi="Arial" w:cs="Arial"/>
                <w:noProof/>
                <w:webHidden/>
                <w:sz w:val="24"/>
                <w:szCs w:val="24"/>
              </w:rPr>
              <w:fldChar w:fldCharType="end"/>
            </w:r>
          </w:hyperlink>
        </w:p>
        <w:p w14:paraId="167B8116" w14:textId="478F7FA5" w:rsidR="00967125" w:rsidRPr="00967125" w:rsidRDefault="00A56A7A">
          <w:pPr>
            <w:pStyle w:val="TOC2"/>
            <w:tabs>
              <w:tab w:val="right" w:leader="dot" w:pos="9016"/>
            </w:tabs>
            <w:rPr>
              <w:rFonts w:ascii="Arial" w:hAnsi="Arial" w:cs="Arial"/>
              <w:noProof/>
              <w:sz w:val="24"/>
              <w:szCs w:val="24"/>
              <w:lang w:val="en-GB" w:eastAsia="en-GB"/>
            </w:rPr>
          </w:pPr>
          <w:hyperlink w:anchor="_Toc77345688" w:history="1">
            <w:r w:rsidR="00967125" w:rsidRPr="00967125">
              <w:rPr>
                <w:rStyle w:val="Hyperlink"/>
                <w:rFonts w:ascii="Arial" w:eastAsia="Times New Roman" w:hAnsi="Arial" w:cs="Arial"/>
                <w:noProof/>
                <w:sz w:val="24"/>
                <w:szCs w:val="24"/>
              </w:rPr>
              <w:t>8.2 Extenuating Circumstances and CAB discretion</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49</w:t>
            </w:r>
            <w:r w:rsidR="00967125" w:rsidRPr="00967125">
              <w:rPr>
                <w:rFonts w:ascii="Arial" w:hAnsi="Arial" w:cs="Arial"/>
                <w:noProof/>
                <w:webHidden/>
                <w:sz w:val="24"/>
                <w:szCs w:val="24"/>
              </w:rPr>
              <w:fldChar w:fldCharType="end"/>
            </w:r>
          </w:hyperlink>
        </w:p>
        <w:p w14:paraId="1B13F2E0" w14:textId="6CD76AEA" w:rsidR="00967125" w:rsidRPr="00967125" w:rsidRDefault="00A56A7A">
          <w:pPr>
            <w:pStyle w:val="TOC2"/>
            <w:tabs>
              <w:tab w:val="right" w:leader="dot" w:pos="9016"/>
            </w:tabs>
            <w:rPr>
              <w:rFonts w:ascii="Arial" w:hAnsi="Arial" w:cs="Arial"/>
              <w:noProof/>
              <w:sz w:val="24"/>
              <w:szCs w:val="24"/>
              <w:lang w:val="en-GB" w:eastAsia="en-GB"/>
            </w:rPr>
          </w:pPr>
          <w:hyperlink w:anchor="_Toc77345689" w:history="1">
            <w:r w:rsidR="00967125" w:rsidRPr="00967125">
              <w:rPr>
                <w:rStyle w:val="Hyperlink"/>
                <w:rFonts w:ascii="Arial" w:eastAsia="Times New Roman" w:hAnsi="Arial" w:cs="Arial"/>
                <w:noProof/>
                <w:sz w:val="24"/>
                <w:szCs w:val="24"/>
              </w:rPr>
              <w:t>8.3 Progression</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_Toc77345689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49</w:t>
            </w:r>
            <w:r w:rsidR="00967125" w:rsidRPr="00967125">
              <w:rPr>
                <w:rFonts w:ascii="Arial" w:hAnsi="Arial" w:cs="Arial"/>
                <w:noProof/>
                <w:webHidden/>
                <w:sz w:val="24"/>
                <w:szCs w:val="24"/>
              </w:rPr>
              <w:fldChar w:fldCharType="end"/>
            </w:r>
          </w:hyperlink>
        </w:p>
        <w:p w14:paraId="67593298" w14:textId="2D7EC987" w:rsidR="00967125" w:rsidRPr="00967125" w:rsidRDefault="00A56A7A">
          <w:pPr>
            <w:pStyle w:val="TOC2"/>
            <w:tabs>
              <w:tab w:val="right" w:leader="dot" w:pos="9016"/>
            </w:tabs>
            <w:rPr>
              <w:rFonts w:ascii="Arial" w:hAnsi="Arial" w:cs="Arial"/>
              <w:noProof/>
              <w:sz w:val="24"/>
              <w:szCs w:val="24"/>
              <w:lang w:val="en-GB" w:eastAsia="en-GB"/>
            </w:rPr>
          </w:pPr>
          <w:hyperlink w:anchor="_Toc77345690" w:history="1">
            <w:r w:rsidR="00967125" w:rsidRPr="00967125">
              <w:rPr>
                <w:rStyle w:val="Hyperlink"/>
                <w:rFonts w:ascii="Arial" w:eastAsia="Times New Roman" w:hAnsi="Arial" w:cs="Arial"/>
                <w:noProof/>
                <w:sz w:val="24"/>
                <w:szCs w:val="24"/>
              </w:rPr>
              <w:t>8.4 Award</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50</w:t>
            </w:r>
            <w:r w:rsidR="00967125" w:rsidRPr="00967125">
              <w:rPr>
                <w:rFonts w:ascii="Arial" w:hAnsi="Arial" w:cs="Arial"/>
                <w:noProof/>
                <w:webHidden/>
                <w:sz w:val="24"/>
                <w:szCs w:val="24"/>
              </w:rPr>
              <w:fldChar w:fldCharType="end"/>
            </w:r>
          </w:hyperlink>
        </w:p>
        <w:p w14:paraId="63F6EC66" w14:textId="27193BED" w:rsidR="00967125" w:rsidRPr="00967125" w:rsidRDefault="00A56A7A">
          <w:pPr>
            <w:pStyle w:val="TOC2"/>
            <w:tabs>
              <w:tab w:val="right" w:leader="dot" w:pos="9016"/>
            </w:tabs>
            <w:rPr>
              <w:rFonts w:ascii="Arial" w:hAnsi="Arial" w:cs="Arial"/>
              <w:noProof/>
              <w:sz w:val="24"/>
              <w:szCs w:val="24"/>
              <w:lang w:val="en-GB" w:eastAsia="en-GB"/>
            </w:rPr>
          </w:pPr>
          <w:hyperlink w:anchor="_Toc77345691" w:history="1">
            <w:r w:rsidR="00967125" w:rsidRPr="00967125">
              <w:rPr>
                <w:rStyle w:val="Hyperlink"/>
                <w:rFonts w:ascii="Arial" w:eastAsia="Times New Roman" w:hAnsi="Arial" w:cs="Arial"/>
                <w:noProof/>
                <w:sz w:val="24"/>
                <w:szCs w:val="24"/>
              </w:rPr>
              <w:t>8.5 Alternative assessment</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_Toc77345691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50</w:t>
            </w:r>
            <w:r w:rsidR="00967125" w:rsidRPr="00967125">
              <w:rPr>
                <w:rFonts w:ascii="Arial" w:hAnsi="Arial" w:cs="Arial"/>
                <w:noProof/>
                <w:webHidden/>
                <w:sz w:val="24"/>
                <w:szCs w:val="24"/>
              </w:rPr>
              <w:fldChar w:fldCharType="end"/>
            </w:r>
          </w:hyperlink>
        </w:p>
        <w:p w14:paraId="12D7F693" w14:textId="7D711896" w:rsidR="00967125" w:rsidRPr="00967125" w:rsidRDefault="00A56A7A">
          <w:pPr>
            <w:pStyle w:val="TOC2"/>
            <w:tabs>
              <w:tab w:val="right" w:leader="dot" w:pos="9016"/>
            </w:tabs>
            <w:rPr>
              <w:rFonts w:ascii="Arial" w:hAnsi="Arial" w:cs="Arial"/>
              <w:noProof/>
              <w:sz w:val="24"/>
              <w:szCs w:val="24"/>
              <w:lang w:val="en-GB" w:eastAsia="en-GB"/>
            </w:rPr>
          </w:pPr>
          <w:hyperlink w:anchor="_Toc77345692" w:history="1">
            <w:r w:rsidR="00967125" w:rsidRPr="00967125">
              <w:rPr>
                <w:rStyle w:val="Hyperlink"/>
                <w:rFonts w:ascii="Arial" w:hAnsi="Arial" w:cs="Arial"/>
                <w:noProof/>
                <w:sz w:val="24"/>
                <w:szCs w:val="24"/>
              </w:rPr>
              <w:t xml:space="preserve">8.6 </w:t>
            </w:r>
            <w:r w:rsidR="00967125" w:rsidRPr="00967125">
              <w:rPr>
                <w:rStyle w:val="Hyperlink"/>
                <w:rFonts w:ascii="Arial" w:eastAsia="Times New Roman" w:hAnsi="Arial" w:cs="Arial"/>
                <w:noProof/>
                <w:sz w:val="24"/>
                <w:szCs w:val="24"/>
              </w:rPr>
              <w:t>Complaints and Appeals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51</w:t>
            </w:r>
            <w:r w:rsidR="00967125" w:rsidRPr="00967125">
              <w:rPr>
                <w:rFonts w:ascii="Arial" w:hAnsi="Arial" w:cs="Arial"/>
                <w:noProof/>
                <w:webHidden/>
                <w:sz w:val="24"/>
                <w:szCs w:val="24"/>
              </w:rPr>
              <w:fldChar w:fldCharType="end"/>
            </w:r>
          </w:hyperlink>
        </w:p>
        <w:p w14:paraId="021B2000" w14:textId="1F6B6B42" w:rsidR="00967125" w:rsidRPr="00967125" w:rsidRDefault="00A56A7A">
          <w:pPr>
            <w:pStyle w:val="TOC2"/>
            <w:tabs>
              <w:tab w:val="right" w:leader="dot" w:pos="9016"/>
            </w:tabs>
            <w:rPr>
              <w:rFonts w:ascii="Arial" w:hAnsi="Arial" w:cs="Arial"/>
              <w:noProof/>
              <w:sz w:val="24"/>
              <w:szCs w:val="24"/>
              <w:lang w:val="en-GB" w:eastAsia="en-GB"/>
            </w:rPr>
          </w:pPr>
          <w:hyperlink w:anchor="_Toc77345693" w:history="1">
            <w:r w:rsidR="00967125" w:rsidRPr="00967125">
              <w:rPr>
                <w:rStyle w:val="Hyperlink"/>
                <w:rFonts w:ascii="Arial" w:eastAsia="Times New Roman" w:hAnsi="Arial" w:cs="Arial"/>
                <w:noProof/>
                <w:sz w:val="24"/>
                <w:szCs w:val="24"/>
              </w:rPr>
              <w:t>8.7 Post-emergency recovery actions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51</w:t>
            </w:r>
            <w:r w:rsidR="00967125" w:rsidRPr="00967125">
              <w:rPr>
                <w:rFonts w:ascii="Arial" w:hAnsi="Arial" w:cs="Arial"/>
                <w:noProof/>
                <w:webHidden/>
                <w:sz w:val="24"/>
                <w:szCs w:val="24"/>
              </w:rPr>
              <w:fldChar w:fldCharType="end"/>
            </w:r>
          </w:hyperlink>
        </w:p>
        <w:p w14:paraId="65A7551F" w14:textId="1E26AE61" w:rsidR="00967125" w:rsidRPr="00967125" w:rsidRDefault="00A56A7A">
          <w:pPr>
            <w:pStyle w:val="TOC2"/>
            <w:tabs>
              <w:tab w:val="right" w:leader="dot" w:pos="9016"/>
            </w:tabs>
            <w:rPr>
              <w:rFonts w:ascii="Arial" w:hAnsi="Arial" w:cs="Arial"/>
              <w:noProof/>
              <w:sz w:val="24"/>
              <w:szCs w:val="24"/>
              <w:lang w:val="en-GB" w:eastAsia="en-GB"/>
            </w:rPr>
          </w:pPr>
          <w:hyperlink w:anchor="_Toc77345694" w:history="1">
            <w:r w:rsidR="00967125" w:rsidRPr="00967125">
              <w:rPr>
                <w:rStyle w:val="Hyperlink"/>
                <w:rFonts w:ascii="Arial" w:hAnsi="Arial" w:cs="Arial"/>
                <w:noProof/>
                <w:sz w:val="24"/>
                <w:szCs w:val="24"/>
              </w:rPr>
              <w:t xml:space="preserve">8.8 </w:t>
            </w:r>
            <w:r w:rsidR="00967125" w:rsidRPr="00967125">
              <w:rPr>
                <w:rStyle w:val="Hyperlink"/>
                <w:rFonts w:ascii="Arial" w:eastAsia="Times New Roman" w:hAnsi="Arial" w:cs="Arial"/>
                <w:noProof/>
                <w:sz w:val="24"/>
                <w:szCs w:val="24"/>
              </w:rPr>
              <w:t>Impact of Covid-19 in 2021/22:</w:t>
            </w:r>
            <w:r w:rsidR="00967125" w:rsidRPr="00967125">
              <w:rPr>
                <w:rStyle w:val="Hyperlink"/>
                <w:rFonts w:ascii="Arial" w:hAnsi="Arial" w:cs="Arial"/>
                <w:noProof/>
                <w:sz w:val="24"/>
                <w:szCs w:val="24"/>
              </w:rPr>
              <w:t xml:space="preserve"> </w:t>
            </w:r>
            <w:r w:rsidR="00967125" w:rsidRPr="00967125">
              <w:rPr>
                <w:rStyle w:val="Hyperlink"/>
                <w:rFonts w:ascii="Arial" w:eastAsia="Times New Roman" w:hAnsi="Arial" w:cs="Arial"/>
                <w:noProof/>
                <w:sz w:val="24"/>
                <w:szCs w:val="24"/>
              </w:rPr>
              <w:t>Addendum to Regulations for Assessments in Periods of Emergency</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52</w:t>
            </w:r>
            <w:r w:rsidR="00967125" w:rsidRPr="00967125">
              <w:rPr>
                <w:rFonts w:ascii="Arial" w:hAnsi="Arial" w:cs="Arial"/>
                <w:noProof/>
                <w:webHidden/>
                <w:sz w:val="24"/>
                <w:szCs w:val="24"/>
              </w:rPr>
              <w:fldChar w:fldCharType="end"/>
            </w:r>
          </w:hyperlink>
        </w:p>
        <w:p w14:paraId="5F797E26" w14:textId="0EFA036D" w:rsidR="00967125" w:rsidRPr="00967125" w:rsidRDefault="00A56A7A">
          <w:pPr>
            <w:pStyle w:val="TOC2"/>
            <w:tabs>
              <w:tab w:val="right" w:leader="dot" w:pos="9016"/>
            </w:tabs>
            <w:rPr>
              <w:rFonts w:ascii="Arial" w:hAnsi="Arial" w:cs="Arial"/>
              <w:noProof/>
              <w:sz w:val="24"/>
              <w:szCs w:val="24"/>
              <w:lang w:val="en-GB" w:eastAsia="en-GB"/>
            </w:rPr>
          </w:pPr>
          <w:hyperlink w:anchor="_Toc77345695" w:history="1">
            <w:r w:rsidR="00967125" w:rsidRPr="00967125">
              <w:rPr>
                <w:rStyle w:val="Hyperlink"/>
                <w:rFonts w:ascii="Arial" w:hAnsi="Arial" w:cs="Arial"/>
                <w:noProof/>
                <w:sz w:val="24"/>
                <w:szCs w:val="24"/>
              </w:rPr>
              <w:t xml:space="preserve">8.8.1. </w:t>
            </w:r>
            <w:r w:rsidR="00967125" w:rsidRPr="00967125">
              <w:rPr>
                <w:rStyle w:val="Hyperlink"/>
                <w:rFonts w:ascii="Arial" w:eastAsia="Times New Roman" w:hAnsi="Arial" w:cs="Arial"/>
                <w:noProof/>
                <w:sz w:val="24"/>
                <w:szCs w:val="24"/>
              </w:rPr>
              <w:t>Principles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_Toc77345695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52</w:t>
            </w:r>
            <w:r w:rsidR="00967125" w:rsidRPr="00967125">
              <w:rPr>
                <w:rFonts w:ascii="Arial" w:hAnsi="Arial" w:cs="Arial"/>
                <w:noProof/>
                <w:webHidden/>
                <w:sz w:val="24"/>
                <w:szCs w:val="24"/>
              </w:rPr>
              <w:fldChar w:fldCharType="end"/>
            </w:r>
          </w:hyperlink>
        </w:p>
        <w:p w14:paraId="52E95A42" w14:textId="5A386AC2" w:rsidR="00967125" w:rsidRPr="00967125" w:rsidRDefault="00A56A7A">
          <w:pPr>
            <w:pStyle w:val="TOC2"/>
            <w:tabs>
              <w:tab w:val="right" w:leader="dot" w:pos="9016"/>
            </w:tabs>
            <w:rPr>
              <w:rFonts w:ascii="Arial" w:hAnsi="Arial" w:cs="Arial"/>
              <w:noProof/>
              <w:sz w:val="24"/>
              <w:szCs w:val="24"/>
              <w:lang w:val="en-GB" w:eastAsia="en-GB"/>
            </w:rPr>
          </w:pPr>
          <w:hyperlink w:anchor="_Toc77345696" w:history="1">
            <w:r w:rsidR="00967125" w:rsidRPr="00967125">
              <w:rPr>
                <w:rStyle w:val="Hyperlink"/>
                <w:rFonts w:ascii="Arial" w:hAnsi="Arial" w:cs="Arial"/>
                <w:noProof/>
                <w:sz w:val="24"/>
                <w:szCs w:val="24"/>
              </w:rPr>
              <w:t xml:space="preserve">8.8.2. </w:t>
            </w:r>
            <w:r w:rsidR="00967125" w:rsidRPr="00967125">
              <w:rPr>
                <w:rStyle w:val="Hyperlink"/>
                <w:rFonts w:ascii="Arial" w:eastAsia="Times New Roman" w:hAnsi="Arial" w:cs="Arial"/>
                <w:noProof/>
                <w:sz w:val="24"/>
                <w:szCs w:val="24"/>
              </w:rPr>
              <w:t>Expectations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_Toc77345696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52</w:t>
            </w:r>
            <w:r w:rsidR="00967125" w:rsidRPr="00967125">
              <w:rPr>
                <w:rFonts w:ascii="Arial" w:hAnsi="Arial" w:cs="Arial"/>
                <w:noProof/>
                <w:webHidden/>
                <w:sz w:val="24"/>
                <w:szCs w:val="24"/>
              </w:rPr>
              <w:fldChar w:fldCharType="end"/>
            </w:r>
          </w:hyperlink>
        </w:p>
        <w:p w14:paraId="5D3889BD" w14:textId="4824C5DA" w:rsidR="00967125" w:rsidRPr="00967125" w:rsidRDefault="00A56A7A">
          <w:pPr>
            <w:pStyle w:val="TOC2"/>
            <w:tabs>
              <w:tab w:val="right" w:leader="dot" w:pos="9016"/>
            </w:tabs>
            <w:rPr>
              <w:rFonts w:ascii="Arial" w:hAnsi="Arial" w:cs="Arial"/>
              <w:noProof/>
              <w:sz w:val="24"/>
              <w:szCs w:val="24"/>
              <w:lang w:val="en-GB" w:eastAsia="en-GB"/>
            </w:rPr>
          </w:pPr>
          <w:hyperlink w:anchor="_Toc77345697" w:history="1">
            <w:r w:rsidR="00967125" w:rsidRPr="00967125">
              <w:rPr>
                <w:rStyle w:val="Hyperlink"/>
                <w:rFonts w:ascii="Arial" w:eastAsia="Times New Roman" w:hAnsi="Arial" w:cs="Arial"/>
                <w:noProof/>
                <w:sz w:val="24"/>
                <w:szCs w:val="24"/>
              </w:rPr>
              <w:t>8.8.3. Sandwich courses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_Toc77345697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53</w:t>
            </w:r>
            <w:r w:rsidR="00967125" w:rsidRPr="00967125">
              <w:rPr>
                <w:rFonts w:ascii="Arial" w:hAnsi="Arial" w:cs="Arial"/>
                <w:noProof/>
                <w:webHidden/>
                <w:sz w:val="24"/>
                <w:szCs w:val="24"/>
              </w:rPr>
              <w:fldChar w:fldCharType="end"/>
            </w:r>
          </w:hyperlink>
        </w:p>
        <w:p w14:paraId="5D0909D9" w14:textId="01EFE595" w:rsidR="00967125" w:rsidRPr="00967125" w:rsidRDefault="00A56A7A">
          <w:pPr>
            <w:pStyle w:val="TOC2"/>
            <w:tabs>
              <w:tab w:val="right" w:leader="dot" w:pos="9016"/>
            </w:tabs>
            <w:rPr>
              <w:rFonts w:ascii="Arial" w:hAnsi="Arial" w:cs="Arial"/>
              <w:noProof/>
              <w:sz w:val="24"/>
              <w:szCs w:val="24"/>
              <w:lang w:val="en-GB" w:eastAsia="en-GB"/>
            </w:rPr>
          </w:pPr>
          <w:hyperlink w:anchor="_Toc77345698" w:history="1">
            <w:r w:rsidR="00967125" w:rsidRPr="00967125">
              <w:rPr>
                <w:rStyle w:val="Hyperlink"/>
                <w:rFonts w:ascii="Arial" w:eastAsia="Times New Roman" w:hAnsi="Arial" w:cs="Arial"/>
                <w:noProof/>
                <w:sz w:val="24"/>
                <w:szCs w:val="24"/>
              </w:rPr>
              <w:t>8.8.4 Integrated Masters Programmes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_Toc77345698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53</w:t>
            </w:r>
            <w:r w:rsidR="00967125" w:rsidRPr="00967125">
              <w:rPr>
                <w:rFonts w:ascii="Arial" w:hAnsi="Arial" w:cs="Arial"/>
                <w:noProof/>
                <w:webHidden/>
                <w:sz w:val="24"/>
                <w:szCs w:val="24"/>
              </w:rPr>
              <w:fldChar w:fldCharType="end"/>
            </w:r>
          </w:hyperlink>
        </w:p>
        <w:p w14:paraId="3ECBC324" w14:textId="2772D70D" w:rsidR="00967125" w:rsidRPr="00967125" w:rsidRDefault="00A56A7A">
          <w:pPr>
            <w:pStyle w:val="TOC2"/>
            <w:tabs>
              <w:tab w:val="right" w:leader="dot" w:pos="9016"/>
            </w:tabs>
            <w:rPr>
              <w:rFonts w:ascii="Arial" w:hAnsi="Arial" w:cs="Arial"/>
              <w:noProof/>
              <w:sz w:val="24"/>
              <w:szCs w:val="24"/>
              <w:lang w:val="en-GB" w:eastAsia="en-GB"/>
            </w:rPr>
          </w:pPr>
          <w:hyperlink w:anchor="_Toc77345699" w:history="1">
            <w:r w:rsidR="00967125" w:rsidRPr="00967125">
              <w:rPr>
                <w:rStyle w:val="Hyperlink"/>
                <w:rFonts w:ascii="Arial" w:hAnsi="Arial" w:cs="Arial"/>
                <w:noProof/>
                <w:sz w:val="24"/>
                <w:szCs w:val="24"/>
              </w:rPr>
              <w:t xml:space="preserve">8.8.5 </w:t>
            </w:r>
            <w:r w:rsidR="00967125" w:rsidRPr="00967125">
              <w:rPr>
                <w:rStyle w:val="Hyperlink"/>
                <w:rFonts w:ascii="Arial" w:eastAsia="Times New Roman" w:hAnsi="Arial" w:cs="Arial"/>
                <w:noProof/>
                <w:sz w:val="24"/>
                <w:szCs w:val="24"/>
              </w:rPr>
              <w:t>Postgraduate Taught Programmes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_Toc77345699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53</w:t>
            </w:r>
            <w:r w:rsidR="00967125" w:rsidRPr="00967125">
              <w:rPr>
                <w:rFonts w:ascii="Arial" w:hAnsi="Arial" w:cs="Arial"/>
                <w:noProof/>
                <w:webHidden/>
                <w:sz w:val="24"/>
                <w:szCs w:val="24"/>
              </w:rPr>
              <w:fldChar w:fldCharType="end"/>
            </w:r>
          </w:hyperlink>
        </w:p>
        <w:p w14:paraId="2A0A18D7" w14:textId="4BD01B12" w:rsidR="00967125" w:rsidRPr="00967125" w:rsidRDefault="00A56A7A">
          <w:pPr>
            <w:pStyle w:val="TOC2"/>
            <w:tabs>
              <w:tab w:val="right" w:leader="dot" w:pos="9016"/>
            </w:tabs>
            <w:rPr>
              <w:rFonts w:ascii="Arial" w:hAnsi="Arial" w:cs="Arial"/>
              <w:noProof/>
              <w:sz w:val="24"/>
              <w:szCs w:val="24"/>
              <w:lang w:val="en-GB" w:eastAsia="en-GB"/>
            </w:rPr>
          </w:pPr>
          <w:hyperlink w:anchor="_Toc77345700" w:history="1">
            <w:r w:rsidR="00967125" w:rsidRPr="00967125">
              <w:rPr>
                <w:rStyle w:val="Hyperlink"/>
                <w:rFonts w:ascii="Arial" w:hAnsi="Arial" w:cs="Arial"/>
                <w:noProof/>
                <w:sz w:val="24"/>
                <w:szCs w:val="24"/>
              </w:rPr>
              <w:t xml:space="preserve">8.8.6 </w:t>
            </w:r>
            <w:r w:rsidR="00967125" w:rsidRPr="00967125">
              <w:rPr>
                <w:rStyle w:val="Hyperlink"/>
                <w:rFonts w:ascii="Arial" w:eastAsia="Times New Roman" w:hAnsi="Arial" w:cs="Arial"/>
                <w:noProof/>
                <w:sz w:val="24"/>
                <w:szCs w:val="24"/>
              </w:rPr>
              <w:t>Non-standard Programmes</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_Toc77345700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53</w:t>
            </w:r>
            <w:r w:rsidR="00967125" w:rsidRPr="00967125">
              <w:rPr>
                <w:rFonts w:ascii="Arial" w:hAnsi="Arial" w:cs="Arial"/>
                <w:noProof/>
                <w:webHidden/>
                <w:sz w:val="24"/>
                <w:szCs w:val="24"/>
              </w:rPr>
              <w:fldChar w:fldCharType="end"/>
            </w:r>
          </w:hyperlink>
        </w:p>
        <w:p w14:paraId="6067C4FF" w14:textId="0FF9D19A" w:rsidR="00967125" w:rsidRPr="00967125" w:rsidRDefault="00A56A7A" w:rsidP="00967125">
          <w:pPr>
            <w:pStyle w:val="TOC1"/>
            <w:rPr>
              <w:rFonts w:eastAsiaTheme="minorEastAsia"/>
              <w:color w:val="auto"/>
              <w:lang w:val="en-GB" w:eastAsia="en-GB"/>
            </w:rPr>
          </w:pPr>
          <w:hyperlink w:anchor="_Toc77345701" w:history="1">
            <w:r w:rsidR="00967125" w:rsidRPr="00967125">
              <w:rPr>
                <w:rStyle w:val="Hyperlink"/>
              </w:rPr>
              <w:t>Appendices</w:t>
            </w:r>
            <w:r w:rsidR="00967125" w:rsidRPr="00967125">
              <w:rPr>
                <w:webHidden/>
              </w:rPr>
              <w:tab/>
            </w:r>
            <w:r w:rsidR="00967125" w:rsidRPr="00967125">
              <w:rPr>
                <w:webHidden/>
              </w:rPr>
              <w:fldChar w:fldCharType="begin"/>
            </w:r>
            <w:r w:rsidR="00967125" w:rsidRPr="00967125">
              <w:rPr>
                <w:webHidden/>
              </w:rPr>
              <w:instrText xml:space="preserve"> PAGEREF _Toc77345701 \h </w:instrText>
            </w:r>
            <w:r w:rsidR="00967125" w:rsidRPr="00967125">
              <w:rPr>
                <w:webHidden/>
              </w:rPr>
            </w:r>
            <w:r w:rsidR="00967125" w:rsidRPr="00967125">
              <w:rPr>
                <w:webHidden/>
              </w:rPr>
              <w:fldChar w:fldCharType="separate"/>
            </w:r>
            <w:r w:rsidR="003F4104">
              <w:rPr>
                <w:webHidden/>
              </w:rPr>
              <w:t>54</w:t>
            </w:r>
            <w:r w:rsidR="00967125" w:rsidRPr="00967125">
              <w:rPr>
                <w:webHidden/>
              </w:rPr>
              <w:fldChar w:fldCharType="end"/>
            </w:r>
          </w:hyperlink>
        </w:p>
        <w:p w14:paraId="07FD6320" w14:textId="2EE7B29E" w:rsidR="00967125" w:rsidRPr="00967125" w:rsidRDefault="00A56A7A">
          <w:pPr>
            <w:pStyle w:val="TOC2"/>
            <w:tabs>
              <w:tab w:val="right" w:leader="dot" w:pos="9016"/>
            </w:tabs>
            <w:rPr>
              <w:rFonts w:ascii="Arial" w:hAnsi="Arial" w:cs="Arial"/>
              <w:noProof/>
              <w:sz w:val="24"/>
              <w:szCs w:val="24"/>
              <w:lang w:val="en-GB" w:eastAsia="en-GB"/>
            </w:rPr>
          </w:pPr>
          <w:hyperlink w:anchor="_Toc77345702" w:history="1">
            <w:r w:rsidR="00967125" w:rsidRPr="00967125">
              <w:rPr>
                <w:rStyle w:val="Hyperlink"/>
                <w:rFonts w:ascii="Arial" w:hAnsi="Arial" w:cs="Arial"/>
                <w:noProof/>
                <w:sz w:val="24"/>
                <w:szCs w:val="24"/>
              </w:rPr>
              <w:t>APPENDIX ONE: T</w:t>
            </w:r>
            <w:r w:rsidR="00967125" w:rsidRPr="00967125">
              <w:rPr>
                <w:rStyle w:val="Hyperlink"/>
                <w:rFonts w:ascii="Arial" w:eastAsia="Times New Roman" w:hAnsi="Arial" w:cs="Arial"/>
                <w:noProof/>
                <w:sz w:val="24"/>
                <w:szCs w:val="24"/>
              </w:rPr>
              <w:t>itles of Foundation, Bachelor’s, Integrated Master’s and Postgraduate Master’s Degrees (1.2)</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_Toc77345702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54</w:t>
            </w:r>
            <w:r w:rsidR="00967125" w:rsidRPr="00967125">
              <w:rPr>
                <w:rFonts w:ascii="Arial" w:hAnsi="Arial" w:cs="Arial"/>
                <w:noProof/>
                <w:webHidden/>
                <w:sz w:val="24"/>
                <w:szCs w:val="24"/>
              </w:rPr>
              <w:fldChar w:fldCharType="end"/>
            </w:r>
          </w:hyperlink>
        </w:p>
        <w:p w14:paraId="1ED0791A" w14:textId="1021EC38" w:rsidR="00967125" w:rsidRPr="00967125" w:rsidRDefault="00A56A7A">
          <w:pPr>
            <w:pStyle w:val="TOC2"/>
            <w:tabs>
              <w:tab w:val="right" w:leader="dot" w:pos="9016"/>
            </w:tabs>
            <w:rPr>
              <w:rFonts w:ascii="Arial" w:hAnsi="Arial" w:cs="Arial"/>
              <w:noProof/>
              <w:sz w:val="24"/>
              <w:szCs w:val="24"/>
              <w:lang w:val="en-GB" w:eastAsia="en-GB"/>
            </w:rPr>
          </w:pPr>
          <w:hyperlink w:anchor="_Toc77345703" w:history="1">
            <w:r w:rsidR="00967125" w:rsidRPr="00967125">
              <w:rPr>
                <w:rStyle w:val="Hyperlink"/>
                <w:rFonts w:ascii="Arial" w:hAnsi="Arial" w:cs="Arial"/>
                <w:noProof/>
                <w:sz w:val="24"/>
                <w:szCs w:val="24"/>
              </w:rPr>
              <w:t xml:space="preserve">APPENDIX TWO: </w:t>
            </w:r>
            <w:r w:rsidR="00967125" w:rsidRPr="00967125">
              <w:rPr>
                <w:rStyle w:val="Hyperlink"/>
                <w:rFonts w:ascii="Arial" w:eastAsia="Times New Roman" w:hAnsi="Arial" w:cs="Arial"/>
                <w:noProof/>
                <w:sz w:val="24"/>
                <w:szCs w:val="24"/>
              </w:rPr>
              <w:t>Awards available with Merit or Distinction</w:t>
            </w:r>
            <w:r w:rsidR="00967125" w:rsidRPr="00967125">
              <w:rPr>
                <w:rStyle w:val="Hyperlink"/>
                <w:rFonts w:ascii="Arial" w:hAnsi="Arial" w:cs="Arial"/>
                <w:noProof/>
                <w:sz w:val="24"/>
                <w:szCs w:val="24"/>
              </w:rPr>
              <w:t xml:space="preserve"> (1.7.1.4)</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_Toc77345703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57</w:t>
            </w:r>
            <w:r w:rsidR="00967125" w:rsidRPr="00967125">
              <w:rPr>
                <w:rFonts w:ascii="Arial" w:hAnsi="Arial" w:cs="Arial"/>
                <w:noProof/>
                <w:webHidden/>
                <w:sz w:val="24"/>
                <w:szCs w:val="24"/>
              </w:rPr>
              <w:fldChar w:fldCharType="end"/>
            </w:r>
          </w:hyperlink>
        </w:p>
        <w:p w14:paraId="3EC28FF2" w14:textId="5F3498E8" w:rsidR="00967125" w:rsidRPr="00967125" w:rsidRDefault="00A56A7A">
          <w:pPr>
            <w:pStyle w:val="TOC2"/>
            <w:tabs>
              <w:tab w:val="right" w:leader="dot" w:pos="9016"/>
            </w:tabs>
            <w:rPr>
              <w:rFonts w:ascii="Arial" w:hAnsi="Arial" w:cs="Arial"/>
              <w:noProof/>
              <w:sz w:val="24"/>
              <w:szCs w:val="24"/>
              <w:lang w:val="en-GB" w:eastAsia="en-GB"/>
            </w:rPr>
          </w:pPr>
          <w:hyperlink w:anchor="_Toc77345704" w:history="1">
            <w:r w:rsidR="00967125" w:rsidRPr="00967125">
              <w:rPr>
                <w:rStyle w:val="Hyperlink"/>
                <w:rFonts w:ascii="Arial" w:hAnsi="Arial" w:cs="Arial"/>
                <w:noProof/>
                <w:sz w:val="24"/>
                <w:szCs w:val="24"/>
              </w:rPr>
              <w:t xml:space="preserve">APPENDIX THREE: Course Assessment Board </w:t>
            </w:r>
            <w:r w:rsidR="00967125" w:rsidRPr="00967125">
              <w:rPr>
                <w:rStyle w:val="Hyperlink"/>
                <w:rFonts w:ascii="Arial" w:eastAsia="Times New Roman" w:hAnsi="Arial" w:cs="Arial"/>
                <w:noProof/>
                <w:sz w:val="24"/>
                <w:szCs w:val="24"/>
              </w:rPr>
              <w:t>Terms of Reference</w:t>
            </w:r>
            <w:r w:rsidR="00967125" w:rsidRPr="00967125">
              <w:rPr>
                <w:rFonts w:ascii="Arial" w:hAnsi="Arial" w:cs="Arial"/>
                <w:noProof/>
                <w:webHidden/>
                <w:sz w:val="24"/>
                <w:szCs w:val="24"/>
              </w:rPr>
              <w:tab/>
            </w:r>
            <w:r w:rsidR="00967125" w:rsidRPr="00967125">
              <w:rPr>
                <w:rFonts w:ascii="Arial" w:hAnsi="Arial" w:cs="Arial"/>
                <w:noProof/>
                <w:webHidden/>
                <w:sz w:val="24"/>
                <w:szCs w:val="24"/>
              </w:rPr>
              <w:fldChar w:fldCharType="begin"/>
            </w:r>
            <w:r w:rsidR="00967125" w:rsidRPr="00967125">
              <w:rPr>
                <w:rFonts w:ascii="Arial" w:hAnsi="Arial" w:cs="Arial"/>
                <w:noProof/>
                <w:webHidden/>
                <w:sz w:val="24"/>
                <w:szCs w:val="24"/>
              </w:rPr>
              <w:instrText xml:space="preserve"> PAGEREF _Toc77345704 \h </w:instrText>
            </w:r>
            <w:r w:rsidR="00967125" w:rsidRPr="00967125">
              <w:rPr>
                <w:rFonts w:ascii="Arial" w:hAnsi="Arial" w:cs="Arial"/>
                <w:noProof/>
                <w:webHidden/>
                <w:sz w:val="24"/>
                <w:szCs w:val="24"/>
              </w:rPr>
            </w:r>
            <w:r w:rsidR="00967125" w:rsidRPr="00967125">
              <w:rPr>
                <w:rFonts w:ascii="Arial" w:hAnsi="Arial" w:cs="Arial"/>
                <w:noProof/>
                <w:webHidden/>
                <w:sz w:val="24"/>
                <w:szCs w:val="24"/>
              </w:rPr>
              <w:fldChar w:fldCharType="separate"/>
            </w:r>
            <w:r w:rsidR="003F4104">
              <w:rPr>
                <w:rFonts w:ascii="Arial" w:hAnsi="Arial" w:cs="Arial"/>
                <w:noProof/>
                <w:webHidden/>
                <w:sz w:val="24"/>
                <w:szCs w:val="24"/>
              </w:rPr>
              <w:t>58</w:t>
            </w:r>
            <w:r w:rsidR="00967125" w:rsidRPr="00967125">
              <w:rPr>
                <w:rFonts w:ascii="Arial" w:hAnsi="Arial" w:cs="Arial"/>
                <w:noProof/>
                <w:webHidden/>
                <w:sz w:val="24"/>
                <w:szCs w:val="24"/>
              </w:rPr>
              <w:fldChar w:fldCharType="end"/>
            </w:r>
          </w:hyperlink>
        </w:p>
        <w:p w14:paraId="491904EA" w14:textId="0960BFE2" w:rsidR="00967125" w:rsidRPr="00967125" w:rsidRDefault="00A56A7A" w:rsidP="00967125">
          <w:pPr>
            <w:pStyle w:val="TOC1"/>
            <w:rPr>
              <w:rFonts w:eastAsiaTheme="minorEastAsia"/>
              <w:color w:val="auto"/>
              <w:lang w:val="en-GB" w:eastAsia="en-GB"/>
            </w:rPr>
          </w:pPr>
          <w:hyperlink w:anchor="_Toc77345705" w:history="1">
            <w:r w:rsidR="00967125" w:rsidRPr="00967125">
              <w:rPr>
                <w:rStyle w:val="Hyperlink"/>
              </w:rPr>
              <w:t>Glossary</w:t>
            </w:r>
            <w:r w:rsidR="00967125" w:rsidRPr="00967125">
              <w:rPr>
                <w:webHidden/>
              </w:rPr>
              <w:tab/>
            </w:r>
            <w:r w:rsidR="00967125" w:rsidRPr="00967125">
              <w:rPr>
                <w:webHidden/>
              </w:rPr>
              <w:fldChar w:fldCharType="begin"/>
            </w:r>
            <w:r w:rsidR="00967125" w:rsidRPr="00967125">
              <w:rPr>
                <w:webHidden/>
              </w:rPr>
              <w:instrText xml:space="preserve"> PAGEREF _Toc77345705 \h </w:instrText>
            </w:r>
            <w:r w:rsidR="00967125" w:rsidRPr="00967125">
              <w:rPr>
                <w:webHidden/>
              </w:rPr>
            </w:r>
            <w:r w:rsidR="00967125" w:rsidRPr="00967125">
              <w:rPr>
                <w:webHidden/>
              </w:rPr>
              <w:fldChar w:fldCharType="separate"/>
            </w:r>
            <w:r w:rsidR="003F4104">
              <w:rPr>
                <w:webHidden/>
              </w:rPr>
              <w:t>60</w:t>
            </w:r>
            <w:r w:rsidR="00967125" w:rsidRPr="00967125">
              <w:rPr>
                <w:webHidden/>
              </w:rPr>
              <w:fldChar w:fldCharType="end"/>
            </w:r>
          </w:hyperlink>
        </w:p>
        <w:p w14:paraId="1A89F141" w14:textId="31920C29" w:rsidR="00191808" w:rsidRPr="00967125" w:rsidRDefault="00A56A7A" w:rsidP="00967125">
          <w:pPr>
            <w:pStyle w:val="TOC1"/>
            <w:rPr>
              <w:rFonts w:eastAsiaTheme="minorEastAsia"/>
              <w:color w:val="auto"/>
              <w:lang w:val="en-GB" w:eastAsia="en-GB"/>
            </w:rPr>
          </w:pPr>
          <w:hyperlink w:anchor="_Toc77345706" w:history="1">
            <w:r w:rsidR="00967125" w:rsidRPr="00967125">
              <w:rPr>
                <w:rStyle w:val="Hyperlink"/>
              </w:rPr>
              <w:t>Document Sign-off, Ownership Details and Revision History</w:t>
            </w:r>
            <w:r w:rsidR="00967125" w:rsidRPr="00967125">
              <w:rPr>
                <w:webHidden/>
              </w:rPr>
              <w:tab/>
            </w:r>
            <w:r w:rsidR="00967125" w:rsidRPr="00967125">
              <w:rPr>
                <w:webHidden/>
              </w:rPr>
              <w:fldChar w:fldCharType="begin"/>
            </w:r>
            <w:r w:rsidR="00967125" w:rsidRPr="00967125">
              <w:rPr>
                <w:webHidden/>
              </w:rPr>
              <w:instrText xml:space="preserve"> PAGEREF _Toc77345706 \h </w:instrText>
            </w:r>
            <w:r w:rsidR="00967125" w:rsidRPr="00967125">
              <w:rPr>
                <w:webHidden/>
              </w:rPr>
            </w:r>
            <w:r w:rsidR="00967125" w:rsidRPr="00967125">
              <w:rPr>
                <w:webHidden/>
              </w:rPr>
              <w:fldChar w:fldCharType="separate"/>
            </w:r>
            <w:r w:rsidR="003F4104">
              <w:rPr>
                <w:webHidden/>
              </w:rPr>
              <w:t>63</w:t>
            </w:r>
            <w:r w:rsidR="00967125" w:rsidRPr="00967125">
              <w:rPr>
                <w:webHidden/>
              </w:rPr>
              <w:fldChar w:fldCharType="end"/>
            </w:r>
          </w:hyperlink>
          <w:r w:rsidR="00975AD2" w:rsidRPr="00A736B4">
            <w:fldChar w:fldCharType="end"/>
          </w:r>
        </w:p>
      </w:sdtContent>
    </w:sdt>
    <w:p w14:paraId="046ED892" w14:textId="77777777" w:rsidR="00832C6B" w:rsidRPr="009A1AC0" w:rsidRDefault="00832C6B" w:rsidP="00832C6B">
      <w:pPr>
        <w:pStyle w:val="NoSpacing"/>
        <w:rPr>
          <w:color w:val="002060"/>
        </w:rPr>
      </w:pPr>
    </w:p>
    <w:p w14:paraId="27C9498E" w14:textId="17E01762" w:rsidR="00E001E4" w:rsidRDefault="00E001E4" w:rsidP="00832C6B">
      <w:pPr>
        <w:pStyle w:val="NoSpacing"/>
        <w:rPr>
          <w:color w:val="002060"/>
        </w:rPr>
      </w:pPr>
    </w:p>
    <w:p w14:paraId="0AEDBEFB" w14:textId="5DC45562" w:rsidR="00967125" w:rsidRDefault="00967125" w:rsidP="00832C6B">
      <w:pPr>
        <w:pStyle w:val="NoSpacing"/>
        <w:rPr>
          <w:color w:val="002060"/>
        </w:rPr>
      </w:pPr>
    </w:p>
    <w:p w14:paraId="500C8544" w14:textId="0B61546D" w:rsidR="00967125" w:rsidRDefault="00967125" w:rsidP="00832C6B">
      <w:pPr>
        <w:pStyle w:val="NoSpacing"/>
        <w:rPr>
          <w:color w:val="002060"/>
        </w:rPr>
      </w:pPr>
    </w:p>
    <w:p w14:paraId="2FF0A175" w14:textId="3D6EC066" w:rsidR="00967125" w:rsidRDefault="00967125" w:rsidP="00832C6B">
      <w:pPr>
        <w:pStyle w:val="NoSpacing"/>
        <w:rPr>
          <w:color w:val="002060"/>
        </w:rPr>
      </w:pPr>
    </w:p>
    <w:p w14:paraId="5CD7DA0D" w14:textId="77777777" w:rsidR="00967125" w:rsidRDefault="00967125" w:rsidP="00832C6B">
      <w:pPr>
        <w:pStyle w:val="NoSpacing"/>
        <w:rPr>
          <w:color w:val="002060"/>
        </w:rPr>
      </w:pPr>
    </w:p>
    <w:p w14:paraId="53F710B0" w14:textId="77777777" w:rsidR="00E001E4" w:rsidRPr="009A1AC0" w:rsidRDefault="00E001E4" w:rsidP="00832C6B">
      <w:pPr>
        <w:pStyle w:val="NoSpacing"/>
        <w:rPr>
          <w:color w:val="002060"/>
        </w:rPr>
      </w:pPr>
    </w:p>
    <w:p w14:paraId="3E3ACBA5" w14:textId="5F555A7B" w:rsidR="00832C6B" w:rsidRPr="009A1AC0" w:rsidRDefault="00832C6B" w:rsidP="00D85F7D">
      <w:pPr>
        <w:keepNext/>
        <w:keepLines/>
        <w:spacing w:before="240" w:after="0"/>
        <w:outlineLvl w:val="0"/>
        <w:rPr>
          <w:rFonts w:ascii="Arial" w:eastAsia="Times New Roman" w:hAnsi="Arial" w:cs="Arial"/>
          <w:b/>
          <w:bCs/>
          <w:color w:val="002060"/>
          <w:sz w:val="28"/>
          <w:szCs w:val="28"/>
        </w:rPr>
      </w:pPr>
      <w:bookmarkStart w:id="2" w:name="_Toc77345621"/>
      <w:r w:rsidRPr="009A1AC0">
        <w:rPr>
          <w:rFonts w:ascii="Arial" w:eastAsia="Times New Roman" w:hAnsi="Arial" w:cs="Arial"/>
          <w:b/>
          <w:bCs/>
          <w:color w:val="002060"/>
          <w:sz w:val="28"/>
          <w:szCs w:val="28"/>
        </w:rPr>
        <w:lastRenderedPageBreak/>
        <w:t>SECTION ONE: Awards of the University</w:t>
      </w:r>
      <w:bookmarkEnd w:id="2"/>
      <w:r w:rsidRPr="009A1AC0">
        <w:rPr>
          <w:rFonts w:ascii="Arial" w:eastAsia="Times New Roman" w:hAnsi="Arial" w:cs="Arial"/>
          <w:b/>
          <w:bCs/>
          <w:color w:val="002060"/>
          <w:sz w:val="28"/>
          <w:szCs w:val="28"/>
        </w:rPr>
        <w:t xml:space="preserve"> </w:t>
      </w:r>
    </w:p>
    <w:p w14:paraId="70A33EB2" w14:textId="77777777" w:rsidR="00832C6B" w:rsidRPr="009A1AC0" w:rsidRDefault="00832C6B" w:rsidP="00D85F7D">
      <w:pPr>
        <w:pStyle w:val="NoSpacing"/>
        <w:rPr>
          <w:color w:val="002060"/>
        </w:rPr>
      </w:pPr>
    </w:p>
    <w:p w14:paraId="41A936FD" w14:textId="77777777" w:rsidR="00832C6B" w:rsidRPr="009A1AC0" w:rsidRDefault="00832C6B" w:rsidP="00D85F7D">
      <w:pPr>
        <w:pStyle w:val="ListParagraph"/>
        <w:keepNext/>
        <w:keepLines/>
        <w:numPr>
          <w:ilvl w:val="1"/>
          <w:numId w:val="1"/>
        </w:numPr>
        <w:spacing w:before="40" w:after="0"/>
        <w:outlineLvl w:val="1"/>
        <w:rPr>
          <w:rFonts w:ascii="Arial" w:eastAsia="Times New Roman" w:hAnsi="Arial" w:cs="Arial"/>
          <w:b/>
          <w:bCs/>
          <w:color w:val="002060"/>
          <w:sz w:val="24"/>
          <w:szCs w:val="24"/>
        </w:rPr>
      </w:pPr>
      <w:bookmarkStart w:id="3" w:name="_Toc77345622"/>
      <w:r w:rsidRPr="009A1AC0">
        <w:rPr>
          <w:rFonts w:ascii="Arial" w:eastAsia="Times New Roman" w:hAnsi="Arial" w:cs="Arial"/>
          <w:b/>
          <w:bCs/>
          <w:color w:val="002060"/>
          <w:sz w:val="24"/>
          <w:szCs w:val="24"/>
        </w:rPr>
        <w:t>Awards and titles of award covered by the regulations</w:t>
      </w:r>
      <w:bookmarkEnd w:id="3"/>
    </w:p>
    <w:p w14:paraId="13AF595C" w14:textId="77777777" w:rsidR="00832C6B" w:rsidRPr="009A1AC0" w:rsidRDefault="00832C6B" w:rsidP="00D85F7D">
      <w:pPr>
        <w:pStyle w:val="NoSpacing"/>
        <w:rPr>
          <w:color w:val="002060"/>
        </w:rPr>
      </w:pPr>
    </w:p>
    <w:p w14:paraId="4903E2E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1.1.1. Pre-degree level: </w:t>
      </w:r>
    </w:p>
    <w:p w14:paraId="3524B8DF" w14:textId="1EB3AFD3" w:rsidR="00832C6B" w:rsidRPr="009A1AC0" w:rsidRDefault="00832C6B" w:rsidP="00832C6B">
      <w:pPr>
        <w:pStyle w:val="NoSpacing"/>
        <w:numPr>
          <w:ilvl w:val="0"/>
          <w:numId w:val="3"/>
        </w:numPr>
        <w:rPr>
          <w:rFonts w:ascii="Arial" w:hAnsi="Arial" w:cs="Arial"/>
          <w:color w:val="002060"/>
          <w:sz w:val="24"/>
          <w:szCs w:val="24"/>
        </w:rPr>
      </w:pPr>
      <w:r w:rsidRPr="009A1AC0">
        <w:rPr>
          <w:rFonts w:ascii="Arial" w:hAnsi="Arial" w:cs="Arial"/>
          <w:color w:val="002060"/>
          <w:sz w:val="24"/>
          <w:szCs w:val="24"/>
        </w:rPr>
        <w:t>Certificate</w:t>
      </w:r>
      <w:r w:rsidR="003C7AFD">
        <w:rPr>
          <w:rFonts w:ascii="Arial" w:hAnsi="Arial" w:cs="Arial"/>
          <w:color w:val="002060"/>
          <w:sz w:val="24"/>
          <w:szCs w:val="24"/>
        </w:rPr>
        <w:t>;</w:t>
      </w:r>
    </w:p>
    <w:p w14:paraId="5CD50DA4" w14:textId="6E6CF802" w:rsidR="00832C6B" w:rsidRPr="009A1AC0" w:rsidRDefault="00832C6B" w:rsidP="00832C6B">
      <w:pPr>
        <w:pStyle w:val="NoSpacing"/>
        <w:numPr>
          <w:ilvl w:val="0"/>
          <w:numId w:val="3"/>
        </w:numPr>
        <w:rPr>
          <w:rFonts w:ascii="Arial" w:hAnsi="Arial" w:cs="Arial"/>
          <w:color w:val="002060"/>
          <w:sz w:val="24"/>
          <w:szCs w:val="24"/>
        </w:rPr>
      </w:pPr>
      <w:r w:rsidRPr="009A1AC0">
        <w:rPr>
          <w:rFonts w:ascii="Arial" w:hAnsi="Arial" w:cs="Arial"/>
          <w:color w:val="002060"/>
          <w:sz w:val="24"/>
          <w:szCs w:val="24"/>
        </w:rPr>
        <w:t>Certificate of Higher Education</w:t>
      </w:r>
      <w:r w:rsidR="003C7AFD">
        <w:rPr>
          <w:rFonts w:ascii="Arial" w:hAnsi="Arial" w:cs="Arial"/>
          <w:color w:val="002060"/>
          <w:sz w:val="24"/>
          <w:szCs w:val="24"/>
        </w:rPr>
        <w:t>;</w:t>
      </w:r>
    </w:p>
    <w:p w14:paraId="7479231E" w14:textId="146D0D62" w:rsidR="00832C6B" w:rsidRPr="009A1AC0" w:rsidRDefault="00832C6B" w:rsidP="00832C6B">
      <w:pPr>
        <w:pStyle w:val="NoSpacing"/>
        <w:numPr>
          <w:ilvl w:val="0"/>
          <w:numId w:val="3"/>
        </w:numPr>
        <w:rPr>
          <w:rFonts w:ascii="Arial" w:hAnsi="Arial" w:cs="Arial"/>
          <w:color w:val="002060"/>
          <w:sz w:val="24"/>
          <w:szCs w:val="24"/>
        </w:rPr>
      </w:pPr>
      <w:r w:rsidRPr="009A1AC0">
        <w:rPr>
          <w:rFonts w:ascii="Arial" w:hAnsi="Arial" w:cs="Arial"/>
          <w:color w:val="002060"/>
          <w:sz w:val="24"/>
          <w:szCs w:val="24"/>
        </w:rPr>
        <w:t>Diploma of Higher Education</w:t>
      </w:r>
      <w:r w:rsidR="003C7AFD">
        <w:rPr>
          <w:rFonts w:ascii="Arial" w:hAnsi="Arial" w:cs="Arial"/>
          <w:color w:val="002060"/>
          <w:sz w:val="24"/>
          <w:szCs w:val="24"/>
        </w:rPr>
        <w:t>;</w:t>
      </w:r>
    </w:p>
    <w:p w14:paraId="66452E3B" w14:textId="46EC7A68" w:rsidR="00832C6B" w:rsidRPr="009A1AC0" w:rsidRDefault="00832C6B" w:rsidP="00832C6B">
      <w:pPr>
        <w:pStyle w:val="NoSpacing"/>
        <w:numPr>
          <w:ilvl w:val="0"/>
          <w:numId w:val="3"/>
        </w:numPr>
        <w:rPr>
          <w:rFonts w:ascii="Arial" w:hAnsi="Arial" w:cs="Arial"/>
          <w:color w:val="002060"/>
          <w:sz w:val="24"/>
          <w:szCs w:val="24"/>
        </w:rPr>
      </w:pPr>
      <w:r w:rsidRPr="009A1AC0">
        <w:rPr>
          <w:rFonts w:ascii="Arial" w:hAnsi="Arial" w:cs="Arial"/>
          <w:color w:val="002060"/>
          <w:sz w:val="24"/>
          <w:szCs w:val="24"/>
        </w:rPr>
        <w:t>Foundation Degree</w:t>
      </w:r>
      <w:r w:rsidR="003C7AFD">
        <w:rPr>
          <w:rFonts w:ascii="Arial" w:hAnsi="Arial" w:cs="Arial"/>
          <w:color w:val="002060"/>
          <w:sz w:val="24"/>
          <w:szCs w:val="24"/>
        </w:rPr>
        <w:t>.</w:t>
      </w:r>
    </w:p>
    <w:p w14:paraId="070B82DA" w14:textId="77777777" w:rsidR="00832C6B" w:rsidRPr="009A1AC0" w:rsidRDefault="00832C6B" w:rsidP="00D85F7D">
      <w:pPr>
        <w:pStyle w:val="NoSpacing"/>
        <w:rPr>
          <w:rFonts w:ascii="Arial" w:hAnsi="Arial" w:cs="Arial"/>
          <w:color w:val="002060"/>
          <w:sz w:val="24"/>
          <w:szCs w:val="24"/>
        </w:rPr>
      </w:pPr>
    </w:p>
    <w:p w14:paraId="5FA78A8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1.1.2. First degree level: </w:t>
      </w:r>
    </w:p>
    <w:p w14:paraId="39798899" w14:textId="7920CD61"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Certificate in Education</w:t>
      </w:r>
      <w:r w:rsidR="003C7AFD">
        <w:rPr>
          <w:rFonts w:ascii="Arial" w:hAnsi="Arial" w:cs="Arial"/>
          <w:color w:val="002060"/>
          <w:sz w:val="24"/>
          <w:szCs w:val="24"/>
        </w:rPr>
        <w:t>;</w:t>
      </w:r>
      <w:r w:rsidRPr="009A1AC0">
        <w:rPr>
          <w:rFonts w:ascii="Arial" w:hAnsi="Arial" w:cs="Arial"/>
          <w:color w:val="002060"/>
          <w:sz w:val="24"/>
          <w:szCs w:val="24"/>
        </w:rPr>
        <w:t xml:space="preserve"> </w:t>
      </w:r>
    </w:p>
    <w:p w14:paraId="067A3A97" w14:textId="7A740E20"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Degree and honours degree: (BA, BEd, BEng, LLB, BMus, BSc, BHM, BCM)</w:t>
      </w:r>
      <w:r w:rsidR="003C7AFD">
        <w:rPr>
          <w:rFonts w:ascii="Arial" w:hAnsi="Arial" w:cs="Arial"/>
          <w:color w:val="002060"/>
          <w:sz w:val="24"/>
          <w:szCs w:val="24"/>
        </w:rPr>
        <w:t>;</w:t>
      </w:r>
    </w:p>
    <w:p w14:paraId="1A2660A4" w14:textId="514EE69F"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Graduate Certificate: GCert</w:t>
      </w:r>
      <w:r w:rsidR="003C7AFD">
        <w:rPr>
          <w:rFonts w:ascii="Arial" w:hAnsi="Arial" w:cs="Arial"/>
          <w:color w:val="002060"/>
          <w:sz w:val="24"/>
          <w:szCs w:val="24"/>
        </w:rPr>
        <w:t>;</w:t>
      </w:r>
    </w:p>
    <w:p w14:paraId="4D562661" w14:textId="5AF24B7C"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Graduate Diploma: GDip</w:t>
      </w:r>
      <w:r w:rsidR="003C7AFD">
        <w:rPr>
          <w:rFonts w:ascii="Arial" w:hAnsi="Arial" w:cs="Arial"/>
          <w:color w:val="002060"/>
          <w:sz w:val="24"/>
          <w:szCs w:val="24"/>
        </w:rPr>
        <w:t>;</w:t>
      </w:r>
    </w:p>
    <w:p w14:paraId="7D0B36EB" w14:textId="038447A8"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Integrated Master’s Degree: (MChem, MComp, MEng, MHRM, MMaths, MPharm MPsych, MSci, MLP, MSW, MHSCL)</w:t>
      </w:r>
      <w:r w:rsidR="003C7AFD">
        <w:rPr>
          <w:rFonts w:ascii="Arial" w:hAnsi="Arial" w:cs="Arial"/>
          <w:color w:val="002060"/>
          <w:sz w:val="24"/>
          <w:szCs w:val="24"/>
        </w:rPr>
        <w:t>;</w:t>
      </w:r>
    </w:p>
    <w:p w14:paraId="3246D3DA" w14:textId="7A1BFAE6" w:rsidR="00832C6B" w:rsidRPr="009A1AC0" w:rsidRDefault="00832C6B" w:rsidP="00832C6B">
      <w:pPr>
        <w:pStyle w:val="NoSpacing"/>
        <w:numPr>
          <w:ilvl w:val="0"/>
          <w:numId w:val="4"/>
        </w:numPr>
        <w:rPr>
          <w:rFonts w:ascii="Arial" w:hAnsi="Arial" w:cs="Arial"/>
          <w:color w:val="002060"/>
          <w:sz w:val="24"/>
          <w:szCs w:val="24"/>
        </w:rPr>
      </w:pPr>
      <w:r w:rsidRPr="009A1AC0">
        <w:rPr>
          <w:rFonts w:ascii="Arial" w:hAnsi="Arial" w:cs="Arial"/>
          <w:color w:val="002060"/>
          <w:sz w:val="24"/>
          <w:szCs w:val="24"/>
        </w:rPr>
        <w:t>Professional Graduate Certificate in Education</w:t>
      </w:r>
      <w:r w:rsidR="003C7AFD">
        <w:rPr>
          <w:rFonts w:ascii="Arial" w:hAnsi="Arial" w:cs="Arial"/>
          <w:color w:val="002060"/>
          <w:sz w:val="24"/>
          <w:szCs w:val="24"/>
        </w:rPr>
        <w:t>.</w:t>
      </w:r>
    </w:p>
    <w:p w14:paraId="623A1D0C" w14:textId="77777777" w:rsidR="00832C6B" w:rsidRPr="009A1AC0" w:rsidRDefault="00832C6B" w:rsidP="00D85F7D">
      <w:pPr>
        <w:pStyle w:val="NoSpacing"/>
        <w:rPr>
          <w:rFonts w:ascii="Arial" w:hAnsi="Arial" w:cs="Arial"/>
          <w:color w:val="002060"/>
          <w:sz w:val="24"/>
          <w:szCs w:val="24"/>
        </w:rPr>
      </w:pPr>
    </w:p>
    <w:p w14:paraId="6A7940C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1.1.3. Post-experience:</w:t>
      </w:r>
    </w:p>
    <w:p w14:paraId="48B80ACF" w14:textId="1E7534A1" w:rsidR="00832C6B" w:rsidRPr="009A1AC0" w:rsidRDefault="00832C6B" w:rsidP="00832C6B">
      <w:pPr>
        <w:pStyle w:val="NoSpacing"/>
        <w:numPr>
          <w:ilvl w:val="0"/>
          <w:numId w:val="5"/>
        </w:numPr>
        <w:rPr>
          <w:rFonts w:ascii="Arial" w:hAnsi="Arial" w:cs="Arial"/>
          <w:color w:val="002060"/>
          <w:sz w:val="24"/>
          <w:szCs w:val="24"/>
        </w:rPr>
      </w:pPr>
      <w:r w:rsidRPr="009A1AC0">
        <w:rPr>
          <w:rFonts w:ascii="Arial" w:hAnsi="Arial" w:cs="Arial"/>
          <w:color w:val="002060"/>
          <w:sz w:val="24"/>
          <w:szCs w:val="24"/>
        </w:rPr>
        <w:t>Diploma in Professional Studies</w:t>
      </w:r>
      <w:r w:rsidR="003C7AFD">
        <w:rPr>
          <w:rFonts w:ascii="Arial" w:hAnsi="Arial" w:cs="Arial"/>
          <w:color w:val="002060"/>
          <w:sz w:val="24"/>
          <w:szCs w:val="24"/>
        </w:rPr>
        <w:t>;</w:t>
      </w:r>
    </w:p>
    <w:p w14:paraId="57837739" w14:textId="1170CDB2" w:rsidR="00832C6B" w:rsidRPr="009A1AC0" w:rsidRDefault="00832C6B" w:rsidP="00832C6B">
      <w:pPr>
        <w:pStyle w:val="NoSpacing"/>
        <w:numPr>
          <w:ilvl w:val="0"/>
          <w:numId w:val="5"/>
        </w:numPr>
        <w:rPr>
          <w:rFonts w:ascii="Arial" w:hAnsi="Arial" w:cs="Arial"/>
          <w:color w:val="002060"/>
          <w:sz w:val="24"/>
          <w:szCs w:val="24"/>
        </w:rPr>
      </w:pPr>
      <w:r w:rsidRPr="009A1AC0">
        <w:rPr>
          <w:rFonts w:ascii="Arial" w:hAnsi="Arial" w:cs="Arial"/>
          <w:color w:val="002060"/>
          <w:sz w:val="24"/>
          <w:szCs w:val="24"/>
        </w:rPr>
        <w:t>Certificate in Management Studies</w:t>
      </w:r>
      <w:r w:rsidR="003C7AFD">
        <w:rPr>
          <w:rFonts w:ascii="Arial" w:hAnsi="Arial" w:cs="Arial"/>
          <w:color w:val="002060"/>
          <w:sz w:val="24"/>
          <w:szCs w:val="24"/>
        </w:rPr>
        <w:t>;</w:t>
      </w:r>
    </w:p>
    <w:p w14:paraId="69819F3E" w14:textId="3F334D1A" w:rsidR="00832C6B" w:rsidRPr="009A1AC0" w:rsidRDefault="00832C6B" w:rsidP="00832C6B">
      <w:pPr>
        <w:pStyle w:val="NoSpacing"/>
        <w:numPr>
          <w:ilvl w:val="0"/>
          <w:numId w:val="5"/>
        </w:numPr>
        <w:rPr>
          <w:rFonts w:ascii="Arial" w:hAnsi="Arial" w:cs="Arial"/>
          <w:color w:val="002060"/>
          <w:sz w:val="24"/>
          <w:szCs w:val="24"/>
        </w:rPr>
      </w:pPr>
      <w:r w:rsidRPr="009A1AC0">
        <w:rPr>
          <w:rFonts w:ascii="Arial" w:hAnsi="Arial" w:cs="Arial"/>
          <w:color w:val="002060"/>
          <w:sz w:val="24"/>
          <w:szCs w:val="24"/>
        </w:rPr>
        <w:t>Certificate in Leadership Studies</w:t>
      </w:r>
      <w:r w:rsidR="003C7AFD">
        <w:rPr>
          <w:rFonts w:ascii="Arial" w:hAnsi="Arial" w:cs="Arial"/>
          <w:color w:val="002060"/>
          <w:sz w:val="24"/>
          <w:szCs w:val="24"/>
        </w:rPr>
        <w:t>.</w:t>
      </w:r>
    </w:p>
    <w:p w14:paraId="2CC7100D" w14:textId="77777777" w:rsidR="00832C6B" w:rsidRPr="009A1AC0" w:rsidRDefault="00832C6B" w:rsidP="00D85F7D">
      <w:pPr>
        <w:pStyle w:val="NoSpacing"/>
        <w:rPr>
          <w:rFonts w:ascii="Arial" w:hAnsi="Arial" w:cs="Arial"/>
          <w:color w:val="002060"/>
          <w:sz w:val="24"/>
          <w:szCs w:val="24"/>
        </w:rPr>
      </w:pPr>
    </w:p>
    <w:p w14:paraId="6BBF863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1.1.4. Postgraduate and post-experience/postgraduate:</w:t>
      </w:r>
    </w:p>
    <w:p w14:paraId="2D8D7886" w14:textId="2E21A63A"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Diploma in Architecture</w:t>
      </w:r>
      <w:r w:rsidR="003C7AFD">
        <w:rPr>
          <w:rFonts w:ascii="Arial" w:hAnsi="Arial" w:cs="Arial"/>
          <w:color w:val="002060"/>
          <w:sz w:val="24"/>
          <w:szCs w:val="24"/>
        </w:rPr>
        <w:t>;</w:t>
      </w:r>
    </w:p>
    <w:p w14:paraId="27558685" w14:textId="5BF2D95C"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Postgraduate Certificate in Education (QTS)</w:t>
      </w:r>
      <w:r w:rsidR="003C7AFD">
        <w:rPr>
          <w:rFonts w:ascii="Arial" w:hAnsi="Arial" w:cs="Arial"/>
          <w:color w:val="002060"/>
          <w:sz w:val="24"/>
          <w:szCs w:val="24"/>
        </w:rPr>
        <w:t>;</w:t>
      </w:r>
    </w:p>
    <w:p w14:paraId="17166DFE" w14:textId="0477F89E"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Postgraduate Certificate in Education</w:t>
      </w:r>
      <w:r w:rsidR="003C7AFD">
        <w:rPr>
          <w:rFonts w:ascii="Arial" w:hAnsi="Arial" w:cs="Arial"/>
          <w:color w:val="002060"/>
          <w:sz w:val="24"/>
          <w:szCs w:val="24"/>
        </w:rPr>
        <w:t>;</w:t>
      </w:r>
    </w:p>
    <w:p w14:paraId="52865C4C" w14:textId="4A225C29"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Postgraduate Certificate</w:t>
      </w:r>
      <w:r w:rsidR="003C7AFD">
        <w:rPr>
          <w:rFonts w:ascii="Arial" w:hAnsi="Arial" w:cs="Arial"/>
          <w:color w:val="002060"/>
          <w:sz w:val="24"/>
          <w:szCs w:val="24"/>
        </w:rPr>
        <w:t>;</w:t>
      </w:r>
    </w:p>
    <w:p w14:paraId="078FC434" w14:textId="2336615F"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Postgraduate Diploma (including Diploma in Management Studies)</w:t>
      </w:r>
      <w:r w:rsidR="003C7AFD">
        <w:rPr>
          <w:rFonts w:ascii="Arial" w:hAnsi="Arial" w:cs="Arial"/>
          <w:color w:val="002060"/>
          <w:sz w:val="24"/>
          <w:szCs w:val="24"/>
        </w:rPr>
        <w:t>;</w:t>
      </w:r>
    </w:p>
    <w:p w14:paraId="3166A448" w14:textId="78423022" w:rsidR="00832C6B" w:rsidRPr="009A1AC0" w:rsidRDefault="00832C6B" w:rsidP="00832C6B">
      <w:pPr>
        <w:pStyle w:val="NoSpacing"/>
        <w:numPr>
          <w:ilvl w:val="0"/>
          <w:numId w:val="6"/>
        </w:numPr>
        <w:rPr>
          <w:rFonts w:ascii="Arial" w:hAnsi="Arial" w:cs="Arial"/>
          <w:color w:val="002060"/>
          <w:sz w:val="24"/>
          <w:szCs w:val="24"/>
        </w:rPr>
      </w:pPr>
      <w:r w:rsidRPr="009A1AC0">
        <w:rPr>
          <w:rFonts w:ascii="Arial" w:hAnsi="Arial" w:cs="Arial"/>
          <w:color w:val="002060"/>
          <w:sz w:val="24"/>
          <w:szCs w:val="24"/>
        </w:rPr>
        <w:t>Master’s degree (LLM, MA, MArch MBA, MDes, MLA, MMus, MPA, MPH, MPP, MPS, MSc,)</w:t>
      </w:r>
      <w:r w:rsidR="003C7AFD">
        <w:rPr>
          <w:rFonts w:ascii="Arial" w:hAnsi="Arial" w:cs="Arial"/>
          <w:color w:val="002060"/>
          <w:sz w:val="24"/>
          <w:szCs w:val="24"/>
        </w:rPr>
        <w:t>.</w:t>
      </w:r>
    </w:p>
    <w:p w14:paraId="49B92A22" w14:textId="77777777" w:rsidR="00832C6B" w:rsidRPr="009A1AC0" w:rsidRDefault="00832C6B" w:rsidP="00D85F7D">
      <w:pPr>
        <w:pStyle w:val="NoSpacing"/>
        <w:rPr>
          <w:rFonts w:ascii="Arial" w:hAnsi="Arial" w:cs="Arial"/>
          <w:color w:val="002060"/>
          <w:sz w:val="24"/>
          <w:szCs w:val="24"/>
        </w:rPr>
      </w:pPr>
    </w:p>
    <w:p w14:paraId="5F923B3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1.1.5. Honorary Master’s</w:t>
      </w:r>
    </w:p>
    <w:p w14:paraId="07F74152" w14:textId="5DA9ED0E" w:rsidR="00832C6B" w:rsidRPr="009A1AC0" w:rsidRDefault="00832C6B" w:rsidP="00832C6B">
      <w:pPr>
        <w:pStyle w:val="NoSpacing"/>
        <w:numPr>
          <w:ilvl w:val="0"/>
          <w:numId w:val="7"/>
        </w:numPr>
        <w:rPr>
          <w:rFonts w:ascii="Arial" w:hAnsi="Arial" w:cs="Arial"/>
          <w:color w:val="002060"/>
          <w:sz w:val="24"/>
          <w:szCs w:val="24"/>
        </w:rPr>
      </w:pPr>
      <w:r w:rsidRPr="009A1AC0">
        <w:rPr>
          <w:rFonts w:ascii="Arial" w:hAnsi="Arial" w:cs="Arial"/>
          <w:color w:val="002060"/>
          <w:sz w:val="24"/>
          <w:szCs w:val="24"/>
        </w:rPr>
        <w:t>Master of Arts (Hon MA) and Master of Sciences (Hon MSc)</w:t>
      </w:r>
      <w:r w:rsidR="003C7AFD">
        <w:rPr>
          <w:rFonts w:ascii="Arial" w:hAnsi="Arial" w:cs="Arial"/>
          <w:color w:val="002060"/>
          <w:sz w:val="24"/>
          <w:szCs w:val="24"/>
        </w:rPr>
        <w:t>.</w:t>
      </w:r>
    </w:p>
    <w:p w14:paraId="33919612" w14:textId="77777777" w:rsidR="00832C6B" w:rsidRPr="009A1AC0" w:rsidRDefault="00832C6B" w:rsidP="00D85F7D">
      <w:pPr>
        <w:pStyle w:val="NoSpacing"/>
        <w:rPr>
          <w:rFonts w:ascii="Arial" w:hAnsi="Arial" w:cs="Arial"/>
          <w:color w:val="002060"/>
          <w:sz w:val="24"/>
          <w:szCs w:val="24"/>
        </w:rPr>
      </w:pPr>
    </w:p>
    <w:p w14:paraId="7336FB9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1.1.6. Honorary Fellowship of the University</w:t>
      </w:r>
    </w:p>
    <w:p w14:paraId="1F5FB664" w14:textId="1BB82187" w:rsidR="00832C6B" w:rsidRPr="009A1AC0" w:rsidRDefault="00832C6B" w:rsidP="00832C6B">
      <w:pPr>
        <w:pStyle w:val="NoSpacing"/>
        <w:numPr>
          <w:ilvl w:val="0"/>
          <w:numId w:val="8"/>
        </w:numPr>
        <w:rPr>
          <w:rFonts w:ascii="Arial" w:hAnsi="Arial" w:cs="Arial"/>
          <w:color w:val="002060"/>
          <w:sz w:val="24"/>
          <w:szCs w:val="24"/>
        </w:rPr>
      </w:pPr>
      <w:r w:rsidRPr="009A1AC0">
        <w:rPr>
          <w:rFonts w:ascii="Arial" w:hAnsi="Arial" w:cs="Arial"/>
          <w:color w:val="002060"/>
          <w:sz w:val="24"/>
          <w:szCs w:val="24"/>
        </w:rPr>
        <w:t>Fellowship of the University</w:t>
      </w:r>
      <w:r w:rsidR="003C7AFD">
        <w:rPr>
          <w:rFonts w:ascii="Arial" w:hAnsi="Arial" w:cs="Arial"/>
          <w:color w:val="002060"/>
          <w:sz w:val="24"/>
          <w:szCs w:val="24"/>
        </w:rPr>
        <w:t>.</w:t>
      </w:r>
    </w:p>
    <w:p w14:paraId="35E4D3A6" w14:textId="77777777" w:rsidR="00832C6B" w:rsidRPr="009A1AC0" w:rsidRDefault="00832C6B" w:rsidP="00D85F7D">
      <w:pPr>
        <w:pStyle w:val="NoSpacing"/>
        <w:rPr>
          <w:rFonts w:ascii="Arial" w:hAnsi="Arial" w:cs="Arial"/>
          <w:color w:val="002060"/>
          <w:sz w:val="24"/>
          <w:szCs w:val="24"/>
        </w:rPr>
      </w:pPr>
    </w:p>
    <w:p w14:paraId="26985F6C" w14:textId="77777777" w:rsidR="00832C6B" w:rsidRPr="009A1AC0" w:rsidRDefault="00832C6B" w:rsidP="00D85F7D">
      <w:pPr>
        <w:pStyle w:val="Heading2"/>
        <w:rPr>
          <w:rFonts w:ascii="Arial" w:eastAsia="Times New Roman" w:hAnsi="Arial" w:cs="Arial"/>
          <w:b/>
          <w:bCs/>
          <w:color w:val="002060"/>
          <w:sz w:val="24"/>
          <w:szCs w:val="24"/>
        </w:rPr>
      </w:pPr>
      <w:bookmarkStart w:id="4" w:name="_Toc77345623"/>
      <w:bookmarkStart w:id="5" w:name="_Hlk67387193"/>
      <w:r w:rsidRPr="009A1AC0">
        <w:rPr>
          <w:rFonts w:ascii="Arial" w:eastAsia="Times New Roman" w:hAnsi="Arial" w:cs="Arial"/>
          <w:b/>
          <w:bCs/>
          <w:color w:val="002060"/>
          <w:sz w:val="24"/>
          <w:szCs w:val="24"/>
        </w:rPr>
        <w:t>1.2 Titles of Foundation, Bachelor’s, Integrated Master’s and Postgraduate Master’s Degrees</w:t>
      </w:r>
      <w:bookmarkEnd w:id="4"/>
    </w:p>
    <w:p w14:paraId="3E917D17" w14:textId="77777777" w:rsidR="00832C6B" w:rsidRPr="009A1AC0" w:rsidRDefault="00832C6B" w:rsidP="00D85F7D">
      <w:pPr>
        <w:pStyle w:val="NoSpacing"/>
        <w:rPr>
          <w:color w:val="002060"/>
        </w:rPr>
      </w:pPr>
    </w:p>
    <w:bookmarkEnd w:id="5"/>
    <w:p w14:paraId="24AFD4A9" w14:textId="2A65F743"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1.1.2. Foundation degrees, Bachelor’s degrees and Bachelor’s degrees with honours are awarded with a title which reflects the subject balance of the course. The titles available can be accessed in </w:t>
      </w:r>
      <w:hyperlink w:anchor="_APPENDIX_ONE:_Titles" w:history="1">
        <w:r w:rsidRPr="003A3912">
          <w:rPr>
            <w:rStyle w:val="Hyperlink"/>
            <w:rFonts w:ascii="Arial" w:hAnsi="Arial" w:cs="Arial"/>
            <w:b/>
            <w:bCs/>
            <w:sz w:val="24"/>
            <w:szCs w:val="24"/>
          </w:rPr>
          <w:t>appendix one.</w:t>
        </w:r>
      </w:hyperlink>
      <w:r w:rsidRPr="009A1AC0">
        <w:rPr>
          <w:rFonts w:ascii="Arial" w:hAnsi="Arial" w:cs="Arial"/>
          <w:color w:val="002060"/>
          <w:sz w:val="24"/>
          <w:szCs w:val="24"/>
        </w:rPr>
        <w:t xml:space="preserve"> </w:t>
      </w:r>
    </w:p>
    <w:p w14:paraId="71F3E8E8" w14:textId="77777777" w:rsidR="00832C6B" w:rsidRPr="009A1AC0" w:rsidRDefault="00832C6B" w:rsidP="00D85F7D">
      <w:pPr>
        <w:pStyle w:val="NoSpacing"/>
        <w:rPr>
          <w:rFonts w:ascii="Arial" w:hAnsi="Arial" w:cs="Arial"/>
          <w:color w:val="002060"/>
          <w:sz w:val="24"/>
          <w:szCs w:val="24"/>
        </w:rPr>
      </w:pPr>
    </w:p>
    <w:p w14:paraId="353B116E" w14:textId="77777777" w:rsidR="00832C6B" w:rsidRPr="009A1AC0" w:rsidRDefault="00832C6B" w:rsidP="00D85F7D">
      <w:pPr>
        <w:pStyle w:val="Heading2"/>
        <w:rPr>
          <w:rFonts w:ascii="Arial" w:eastAsia="Times New Roman" w:hAnsi="Arial" w:cs="Arial"/>
          <w:b/>
          <w:bCs/>
          <w:color w:val="002060"/>
          <w:sz w:val="24"/>
          <w:szCs w:val="24"/>
        </w:rPr>
      </w:pPr>
      <w:bookmarkStart w:id="6" w:name="_Toc77345624"/>
      <w:r w:rsidRPr="009A1AC0">
        <w:rPr>
          <w:rFonts w:ascii="Arial" w:eastAsia="Times New Roman" w:hAnsi="Arial" w:cs="Arial"/>
          <w:b/>
          <w:bCs/>
          <w:color w:val="002060"/>
          <w:sz w:val="24"/>
          <w:szCs w:val="24"/>
        </w:rPr>
        <w:t>1.3 Principles of awards</w:t>
      </w:r>
      <w:bookmarkEnd w:id="6"/>
    </w:p>
    <w:p w14:paraId="36187A42" w14:textId="77777777" w:rsidR="00832C6B" w:rsidRPr="009A1AC0" w:rsidRDefault="00832C6B" w:rsidP="00D85F7D">
      <w:pPr>
        <w:pStyle w:val="NoSpacing"/>
        <w:rPr>
          <w:rFonts w:ascii="Arial" w:hAnsi="Arial" w:cs="Arial"/>
          <w:color w:val="002060"/>
          <w:sz w:val="24"/>
          <w:szCs w:val="24"/>
        </w:rPr>
      </w:pPr>
    </w:p>
    <w:p w14:paraId="641712E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lastRenderedPageBreak/>
        <w:t>1.3.1. Courses of study must have aims and learning outcomes which the curriculum, structure, teaching methods and forms of assessment are designed to fulfil.</w:t>
      </w:r>
    </w:p>
    <w:p w14:paraId="643C714B" w14:textId="77777777" w:rsidR="00832C6B" w:rsidRPr="009A1AC0" w:rsidRDefault="00832C6B" w:rsidP="00D85F7D">
      <w:pPr>
        <w:pStyle w:val="NoSpacing"/>
        <w:rPr>
          <w:rFonts w:ascii="Arial" w:hAnsi="Arial" w:cs="Arial"/>
          <w:color w:val="002060"/>
          <w:sz w:val="24"/>
          <w:szCs w:val="24"/>
        </w:rPr>
      </w:pPr>
    </w:p>
    <w:p w14:paraId="7DD33A7C"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1.3.2. The aims will include the development to the level required for the award of a body of knowledge and skills appropriate to the field of study and reflecting academic developments in that field.</w:t>
      </w:r>
    </w:p>
    <w:p w14:paraId="2B77AAFF" w14:textId="77777777" w:rsidR="00832C6B" w:rsidRPr="009A1AC0" w:rsidRDefault="00832C6B" w:rsidP="00D85F7D">
      <w:pPr>
        <w:pStyle w:val="NoSpacing"/>
        <w:rPr>
          <w:rFonts w:ascii="Arial" w:hAnsi="Arial" w:cs="Arial"/>
          <w:color w:val="002060"/>
          <w:sz w:val="24"/>
          <w:szCs w:val="24"/>
        </w:rPr>
      </w:pPr>
    </w:p>
    <w:p w14:paraId="28E7CD8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1.3.3. The aims will also include general educational aims: the development of students’ intellectual and imaginative powers; their understanding and judgement; their problem solving skills; their ability to communicate; their ability to see relationships within what they have learned and to perceive their field of study in a broader perspective.  Each student’s course of study must stimulate an enquiring, analytical and creative approach, encouraging independent judgement and critical self-awareness.</w:t>
      </w:r>
    </w:p>
    <w:p w14:paraId="5FC4AC87" w14:textId="77777777" w:rsidR="00832C6B" w:rsidRPr="009A1AC0" w:rsidRDefault="00832C6B" w:rsidP="00D85F7D">
      <w:pPr>
        <w:pStyle w:val="NoSpacing"/>
        <w:rPr>
          <w:rFonts w:ascii="Arial" w:hAnsi="Arial" w:cs="Arial"/>
          <w:color w:val="002060"/>
          <w:sz w:val="24"/>
          <w:szCs w:val="24"/>
        </w:rPr>
      </w:pPr>
    </w:p>
    <w:p w14:paraId="171B93E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1.3.4. The learning outcomes will specify in more detail the knowledge and skills to be developed by the course and evaluated in the assessments.</w:t>
      </w:r>
    </w:p>
    <w:p w14:paraId="1804FA9A" w14:textId="77777777" w:rsidR="00832C6B" w:rsidRPr="009A1AC0" w:rsidRDefault="00832C6B" w:rsidP="00D85F7D">
      <w:pPr>
        <w:pStyle w:val="NoSpacing"/>
        <w:rPr>
          <w:rFonts w:ascii="Arial" w:hAnsi="Arial" w:cs="Arial"/>
          <w:color w:val="002060"/>
          <w:sz w:val="24"/>
          <w:szCs w:val="24"/>
        </w:rPr>
      </w:pPr>
    </w:p>
    <w:p w14:paraId="120EB3F3" w14:textId="77777777" w:rsidR="00832C6B" w:rsidRPr="009A1AC0" w:rsidRDefault="00832C6B" w:rsidP="00D85F7D">
      <w:pPr>
        <w:pStyle w:val="Heading2"/>
        <w:rPr>
          <w:rFonts w:ascii="Arial" w:eastAsia="Times New Roman" w:hAnsi="Arial" w:cs="Arial"/>
          <w:b/>
          <w:bCs/>
          <w:color w:val="002060"/>
        </w:rPr>
      </w:pPr>
      <w:bookmarkStart w:id="7" w:name="_Toc77345625"/>
      <w:r w:rsidRPr="009A1AC0">
        <w:rPr>
          <w:rFonts w:ascii="Arial" w:eastAsia="Times New Roman" w:hAnsi="Arial" w:cs="Arial"/>
          <w:b/>
          <w:bCs/>
          <w:color w:val="002060"/>
          <w:sz w:val="24"/>
          <w:szCs w:val="24"/>
        </w:rPr>
        <w:t>1.4 Conditions of awards</w:t>
      </w:r>
      <w:bookmarkEnd w:id="7"/>
    </w:p>
    <w:p w14:paraId="591A2820" w14:textId="77777777" w:rsidR="00832C6B" w:rsidRPr="009A1AC0" w:rsidRDefault="00832C6B" w:rsidP="00D85F7D">
      <w:pPr>
        <w:pStyle w:val="NoSpacing"/>
        <w:rPr>
          <w:rFonts w:ascii="Arial" w:hAnsi="Arial" w:cs="Arial"/>
          <w:color w:val="002060"/>
          <w:sz w:val="24"/>
          <w:szCs w:val="24"/>
        </w:rPr>
      </w:pPr>
    </w:p>
    <w:p w14:paraId="5B822BF7"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1.4.1. An award will be conferred when the following conditions are satisfied:</w:t>
      </w:r>
    </w:p>
    <w:p w14:paraId="2BDD827E" w14:textId="03197A39" w:rsidR="00832C6B" w:rsidRPr="009A1AC0" w:rsidRDefault="00832C6B" w:rsidP="00832C6B">
      <w:pPr>
        <w:pStyle w:val="NoSpacing"/>
        <w:numPr>
          <w:ilvl w:val="0"/>
          <w:numId w:val="12"/>
        </w:numPr>
        <w:rPr>
          <w:rFonts w:ascii="Arial" w:hAnsi="Arial" w:cs="Arial"/>
          <w:color w:val="002060"/>
          <w:sz w:val="24"/>
          <w:szCs w:val="24"/>
        </w:rPr>
      </w:pPr>
      <w:r w:rsidRPr="009A1AC0">
        <w:rPr>
          <w:rFonts w:ascii="Arial" w:hAnsi="Arial" w:cs="Arial"/>
          <w:color w:val="002060"/>
          <w:sz w:val="24"/>
          <w:szCs w:val="24"/>
        </w:rPr>
        <w:t>The student was a registered student at the time of their assessment for an award</w:t>
      </w:r>
      <w:r w:rsidR="00AE7751">
        <w:rPr>
          <w:rFonts w:ascii="Arial" w:hAnsi="Arial" w:cs="Arial"/>
          <w:color w:val="002060"/>
          <w:sz w:val="24"/>
          <w:szCs w:val="24"/>
        </w:rPr>
        <w:t>;</w:t>
      </w:r>
    </w:p>
    <w:p w14:paraId="6BE3D47E" w14:textId="5D03CD65" w:rsidR="00832C6B" w:rsidRPr="009A1AC0" w:rsidRDefault="00832C6B" w:rsidP="00832C6B">
      <w:pPr>
        <w:pStyle w:val="NoSpacing"/>
        <w:numPr>
          <w:ilvl w:val="0"/>
          <w:numId w:val="12"/>
        </w:numPr>
        <w:rPr>
          <w:rFonts w:ascii="Arial" w:hAnsi="Arial" w:cs="Arial"/>
          <w:color w:val="002060"/>
          <w:sz w:val="24"/>
          <w:szCs w:val="24"/>
        </w:rPr>
      </w:pPr>
      <w:r w:rsidRPr="009A1AC0">
        <w:rPr>
          <w:rFonts w:ascii="Arial" w:hAnsi="Arial" w:cs="Arial"/>
          <w:color w:val="002060"/>
          <w:sz w:val="24"/>
          <w:szCs w:val="24"/>
        </w:rPr>
        <w:t>The student has completed a course of study approved by the University</w:t>
      </w:r>
      <w:r w:rsidR="00AE7751">
        <w:rPr>
          <w:rFonts w:ascii="Arial" w:hAnsi="Arial" w:cs="Arial"/>
          <w:color w:val="002060"/>
          <w:sz w:val="24"/>
          <w:szCs w:val="24"/>
        </w:rPr>
        <w:t>;</w:t>
      </w:r>
    </w:p>
    <w:p w14:paraId="1E5BD2DF" w14:textId="77777777" w:rsidR="00832C6B" w:rsidRPr="009A1AC0" w:rsidRDefault="00832C6B" w:rsidP="00832C6B">
      <w:pPr>
        <w:pStyle w:val="NoSpacing"/>
        <w:numPr>
          <w:ilvl w:val="0"/>
          <w:numId w:val="12"/>
        </w:numPr>
        <w:rPr>
          <w:rFonts w:ascii="Arial" w:hAnsi="Arial" w:cs="Arial"/>
          <w:color w:val="002060"/>
          <w:sz w:val="24"/>
          <w:szCs w:val="24"/>
        </w:rPr>
      </w:pPr>
      <w:r w:rsidRPr="009A1AC0">
        <w:rPr>
          <w:rFonts w:ascii="Arial" w:hAnsi="Arial" w:cs="Arial"/>
          <w:color w:val="002060"/>
          <w:sz w:val="24"/>
          <w:szCs w:val="24"/>
        </w:rPr>
        <w:t>The award has been recommended by an assessment board.</w:t>
      </w:r>
    </w:p>
    <w:p w14:paraId="43B57A78" w14:textId="77777777" w:rsidR="00832C6B" w:rsidRPr="009A1AC0" w:rsidRDefault="00832C6B" w:rsidP="00D85F7D">
      <w:pPr>
        <w:pStyle w:val="NoSpacing"/>
        <w:rPr>
          <w:rFonts w:ascii="Arial" w:hAnsi="Arial" w:cs="Arial"/>
          <w:color w:val="002060"/>
          <w:sz w:val="24"/>
          <w:szCs w:val="24"/>
        </w:rPr>
      </w:pPr>
    </w:p>
    <w:p w14:paraId="2428360C" w14:textId="77777777" w:rsidR="00832C6B" w:rsidRPr="009A1AC0" w:rsidRDefault="00832C6B" w:rsidP="00D85F7D">
      <w:pPr>
        <w:pStyle w:val="Heading2"/>
        <w:rPr>
          <w:rFonts w:ascii="Arial" w:eastAsia="Times New Roman" w:hAnsi="Arial" w:cs="Arial"/>
          <w:b/>
          <w:bCs/>
          <w:color w:val="002060"/>
          <w:sz w:val="24"/>
          <w:szCs w:val="24"/>
        </w:rPr>
      </w:pPr>
      <w:bookmarkStart w:id="8" w:name="_Toc77345626"/>
      <w:r w:rsidRPr="009A1AC0">
        <w:rPr>
          <w:rFonts w:ascii="Arial" w:hAnsi="Arial" w:cs="Arial"/>
          <w:b/>
          <w:bCs/>
          <w:color w:val="002060"/>
          <w:sz w:val="24"/>
          <w:szCs w:val="24"/>
        </w:rPr>
        <w:t xml:space="preserve">1.5 </w:t>
      </w:r>
      <w:r w:rsidRPr="009A1AC0">
        <w:rPr>
          <w:rFonts w:ascii="Arial" w:eastAsia="Times New Roman" w:hAnsi="Arial" w:cs="Arial"/>
          <w:b/>
          <w:bCs/>
          <w:color w:val="002060"/>
          <w:sz w:val="24"/>
          <w:szCs w:val="24"/>
        </w:rPr>
        <w:t>Admission to study</w:t>
      </w:r>
      <w:bookmarkEnd w:id="8"/>
      <w:r w:rsidRPr="009A1AC0">
        <w:rPr>
          <w:rFonts w:ascii="Arial" w:eastAsia="Times New Roman" w:hAnsi="Arial" w:cs="Arial"/>
          <w:b/>
          <w:bCs/>
          <w:color w:val="002060"/>
          <w:sz w:val="24"/>
          <w:szCs w:val="24"/>
        </w:rPr>
        <w:t xml:space="preserve"> </w:t>
      </w:r>
    </w:p>
    <w:p w14:paraId="35AE25C7" w14:textId="77777777" w:rsidR="00832C6B" w:rsidRPr="009A1AC0" w:rsidRDefault="00832C6B" w:rsidP="00D85F7D">
      <w:pPr>
        <w:pStyle w:val="NoSpacing"/>
        <w:rPr>
          <w:rFonts w:ascii="Arial" w:hAnsi="Arial" w:cs="Arial"/>
          <w:color w:val="002060"/>
          <w:sz w:val="24"/>
          <w:szCs w:val="24"/>
        </w:rPr>
      </w:pPr>
    </w:p>
    <w:p w14:paraId="74EC1EB4" w14:textId="21E9F1A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1.5.1. All applicants are subject to the University’s Admissions Policy. This section must be read in conjunction with the </w:t>
      </w:r>
      <w:hyperlink r:id="rId10" w:history="1">
        <w:r w:rsidRPr="009A1AC0">
          <w:rPr>
            <w:rStyle w:val="Hyperlink"/>
            <w:rFonts w:ascii="Arial" w:hAnsi="Arial" w:cs="Arial"/>
            <w:color w:val="002060"/>
            <w:sz w:val="24"/>
            <w:szCs w:val="24"/>
          </w:rPr>
          <w:t>Admissions Policy</w:t>
        </w:r>
      </w:hyperlink>
      <w:r w:rsidRPr="009A1AC0">
        <w:rPr>
          <w:rStyle w:val="Hyperlink"/>
          <w:rFonts w:ascii="Arial" w:hAnsi="Arial" w:cs="Arial"/>
          <w:color w:val="002060"/>
          <w:sz w:val="24"/>
          <w:szCs w:val="24"/>
        </w:rPr>
        <w:t>.</w:t>
      </w:r>
      <w:r w:rsidRPr="009A1AC0">
        <w:rPr>
          <w:rFonts w:ascii="Arial" w:hAnsi="Arial" w:cs="Arial"/>
          <w:color w:val="002060"/>
          <w:sz w:val="24"/>
          <w:szCs w:val="24"/>
        </w:rPr>
        <w:t xml:space="preserve">. </w:t>
      </w:r>
    </w:p>
    <w:p w14:paraId="2162D04F" w14:textId="77777777" w:rsidR="00832C6B" w:rsidRPr="009A1AC0" w:rsidRDefault="00832C6B" w:rsidP="00D85F7D">
      <w:pPr>
        <w:pStyle w:val="NoSpacing"/>
        <w:rPr>
          <w:rFonts w:ascii="Arial" w:hAnsi="Arial" w:cs="Arial"/>
          <w:color w:val="002060"/>
          <w:sz w:val="24"/>
          <w:szCs w:val="24"/>
        </w:rPr>
      </w:pPr>
    </w:p>
    <w:p w14:paraId="66DE3659" w14:textId="57F67B42"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1.5.2. The admission regulations must describe the basis on which a student will be admitted to the beginning or to subsequent stages of a course of study by:</w:t>
      </w:r>
    </w:p>
    <w:p w14:paraId="75D7D164" w14:textId="77777777" w:rsidR="00832C6B" w:rsidRPr="009A1AC0" w:rsidRDefault="00832C6B" w:rsidP="00D85F7D">
      <w:pPr>
        <w:pStyle w:val="NoSpacing"/>
        <w:rPr>
          <w:rFonts w:ascii="Arial" w:hAnsi="Arial" w:cs="Arial"/>
          <w:color w:val="002060"/>
          <w:sz w:val="24"/>
          <w:szCs w:val="24"/>
        </w:rPr>
      </w:pPr>
    </w:p>
    <w:p w14:paraId="7388DA18" w14:textId="77777777" w:rsidR="00832C6B" w:rsidRPr="009A1AC0" w:rsidRDefault="00832C6B" w:rsidP="00832C6B">
      <w:pPr>
        <w:pStyle w:val="NoSpacing"/>
        <w:numPr>
          <w:ilvl w:val="0"/>
          <w:numId w:val="2"/>
        </w:numPr>
        <w:rPr>
          <w:rFonts w:ascii="Arial" w:hAnsi="Arial" w:cs="Arial"/>
          <w:color w:val="002060"/>
          <w:sz w:val="24"/>
          <w:szCs w:val="24"/>
        </w:rPr>
      </w:pPr>
      <w:r w:rsidRPr="009A1AC0">
        <w:rPr>
          <w:rFonts w:ascii="Arial" w:hAnsi="Arial" w:cs="Arial"/>
          <w:color w:val="002060"/>
          <w:sz w:val="24"/>
          <w:szCs w:val="24"/>
        </w:rPr>
        <w:t>Identifying the knowledge and skills required at admission and relating these to the length, content and learning outcomes of the course.</w:t>
      </w:r>
    </w:p>
    <w:p w14:paraId="6423B2CB" w14:textId="77777777" w:rsidR="00832C6B" w:rsidRPr="009A1AC0" w:rsidRDefault="00832C6B" w:rsidP="00832C6B">
      <w:pPr>
        <w:pStyle w:val="NoSpacing"/>
        <w:numPr>
          <w:ilvl w:val="0"/>
          <w:numId w:val="2"/>
        </w:numPr>
        <w:rPr>
          <w:rFonts w:ascii="Arial" w:hAnsi="Arial" w:cs="Arial"/>
          <w:color w:val="002060"/>
          <w:sz w:val="24"/>
          <w:szCs w:val="24"/>
        </w:rPr>
      </w:pPr>
      <w:r w:rsidRPr="009A1AC0">
        <w:rPr>
          <w:rFonts w:ascii="Arial" w:hAnsi="Arial" w:cs="Arial"/>
          <w:color w:val="002060"/>
          <w:sz w:val="24"/>
          <w:szCs w:val="24"/>
        </w:rPr>
        <w:t>Describing the way in which these arrangements will accord with the requirements relating to the standard of the award, as set out in the Regulations for Awards section 2.6: credit requirements for awards.</w:t>
      </w:r>
    </w:p>
    <w:p w14:paraId="488EFB20" w14:textId="77777777" w:rsidR="00832C6B" w:rsidRPr="009A1AC0" w:rsidRDefault="00832C6B" w:rsidP="00832C6B">
      <w:pPr>
        <w:pStyle w:val="NoSpacing"/>
        <w:numPr>
          <w:ilvl w:val="0"/>
          <w:numId w:val="2"/>
        </w:numPr>
        <w:rPr>
          <w:rFonts w:ascii="Arial" w:hAnsi="Arial" w:cs="Arial"/>
          <w:color w:val="002060"/>
          <w:sz w:val="24"/>
          <w:szCs w:val="24"/>
        </w:rPr>
      </w:pPr>
      <w:r w:rsidRPr="009A1AC0">
        <w:rPr>
          <w:rFonts w:ascii="Arial" w:hAnsi="Arial" w:cs="Arial"/>
          <w:color w:val="002060"/>
          <w:sz w:val="24"/>
          <w:szCs w:val="24"/>
        </w:rPr>
        <w:t>Setting out the criteria and means by which the suitability of the student for admission will be judged.</w:t>
      </w:r>
    </w:p>
    <w:p w14:paraId="3044CB40" w14:textId="77777777" w:rsidR="00832C6B" w:rsidRPr="009A1AC0" w:rsidRDefault="00832C6B" w:rsidP="00832C6B">
      <w:pPr>
        <w:pStyle w:val="NoSpacing"/>
        <w:numPr>
          <w:ilvl w:val="0"/>
          <w:numId w:val="2"/>
        </w:numPr>
        <w:rPr>
          <w:rFonts w:ascii="Arial" w:hAnsi="Arial" w:cs="Arial"/>
          <w:color w:val="002060"/>
          <w:sz w:val="24"/>
          <w:szCs w:val="24"/>
        </w:rPr>
      </w:pPr>
      <w:r w:rsidRPr="009A1AC0">
        <w:rPr>
          <w:rFonts w:ascii="Arial" w:hAnsi="Arial" w:cs="Arial"/>
          <w:color w:val="002060"/>
          <w:sz w:val="24"/>
          <w:szCs w:val="24"/>
        </w:rPr>
        <w:t>Setting out, where appropriate, the procedures to be used in assessing for the purposes of Honours classification any relevant previous work of students admitted with specific credit.</w:t>
      </w:r>
    </w:p>
    <w:p w14:paraId="5A361ACF" w14:textId="77777777" w:rsidR="00832C6B" w:rsidRPr="009A1AC0" w:rsidRDefault="00832C6B" w:rsidP="00832C6B">
      <w:pPr>
        <w:pStyle w:val="NoSpacing"/>
        <w:numPr>
          <w:ilvl w:val="0"/>
          <w:numId w:val="2"/>
        </w:numPr>
        <w:rPr>
          <w:rFonts w:ascii="Arial" w:hAnsi="Arial" w:cs="Arial"/>
          <w:color w:val="002060"/>
          <w:sz w:val="24"/>
          <w:szCs w:val="24"/>
        </w:rPr>
      </w:pPr>
      <w:r w:rsidRPr="009A1AC0">
        <w:rPr>
          <w:rFonts w:ascii="Arial" w:hAnsi="Arial" w:cs="Arial"/>
          <w:color w:val="002060"/>
          <w:sz w:val="24"/>
          <w:szCs w:val="24"/>
        </w:rPr>
        <w:t>Setting out the maximum and minimum length of a course.</w:t>
      </w:r>
    </w:p>
    <w:p w14:paraId="68AF58C1" w14:textId="77777777" w:rsidR="00832C6B" w:rsidRPr="009A1AC0" w:rsidRDefault="00832C6B" w:rsidP="00D85F7D">
      <w:pPr>
        <w:pStyle w:val="NoSpacing"/>
        <w:rPr>
          <w:rFonts w:ascii="Arial" w:hAnsi="Arial" w:cs="Arial"/>
          <w:color w:val="002060"/>
          <w:sz w:val="24"/>
          <w:szCs w:val="24"/>
        </w:rPr>
      </w:pPr>
    </w:p>
    <w:p w14:paraId="29ECD0FC" w14:textId="3170075A"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1.5.3. The admission of an individual student is subject to the</w:t>
      </w:r>
      <w:r w:rsidR="00C57B3D">
        <w:rPr>
          <w:rFonts w:ascii="Arial" w:hAnsi="Arial" w:cs="Arial"/>
          <w:color w:val="002060"/>
          <w:sz w:val="24"/>
          <w:szCs w:val="24"/>
        </w:rPr>
        <w:t xml:space="preserve"> </w:t>
      </w:r>
      <w:r w:rsidRPr="009A1AC0">
        <w:rPr>
          <w:rFonts w:ascii="Arial" w:hAnsi="Arial" w:cs="Arial"/>
          <w:color w:val="002060"/>
          <w:sz w:val="24"/>
          <w:szCs w:val="24"/>
        </w:rPr>
        <w:t>following:</w:t>
      </w:r>
    </w:p>
    <w:p w14:paraId="7D1A2A76" w14:textId="77777777" w:rsidR="00832C6B" w:rsidRPr="009A1AC0" w:rsidRDefault="00832C6B" w:rsidP="00D85F7D">
      <w:pPr>
        <w:pStyle w:val="NoSpacing"/>
        <w:rPr>
          <w:rFonts w:ascii="Arial" w:hAnsi="Arial" w:cs="Arial"/>
          <w:color w:val="002060"/>
          <w:sz w:val="24"/>
          <w:szCs w:val="24"/>
        </w:rPr>
      </w:pPr>
    </w:p>
    <w:p w14:paraId="6FDBE5AE" w14:textId="77777777" w:rsidR="00832C6B" w:rsidRPr="009A1AC0" w:rsidRDefault="00832C6B" w:rsidP="00832C6B">
      <w:pPr>
        <w:pStyle w:val="NoSpacing"/>
        <w:numPr>
          <w:ilvl w:val="0"/>
          <w:numId w:val="9"/>
        </w:numPr>
        <w:rPr>
          <w:rFonts w:ascii="Arial" w:hAnsi="Arial" w:cs="Arial"/>
          <w:color w:val="002060"/>
          <w:sz w:val="24"/>
          <w:szCs w:val="24"/>
        </w:rPr>
      </w:pPr>
      <w:r w:rsidRPr="009A1AC0">
        <w:rPr>
          <w:rFonts w:ascii="Arial" w:hAnsi="Arial" w:cs="Arial"/>
          <w:color w:val="002060"/>
          <w:sz w:val="24"/>
          <w:szCs w:val="24"/>
        </w:rPr>
        <w:lastRenderedPageBreak/>
        <w:t>A reasonable expectation that the student will be able to fulfil the learning outcomes of the course and achieve the standard required for the award.</w:t>
      </w:r>
    </w:p>
    <w:p w14:paraId="620724F1" w14:textId="77777777" w:rsidR="00832C6B" w:rsidRPr="009A1AC0" w:rsidRDefault="00832C6B" w:rsidP="00832C6B">
      <w:pPr>
        <w:pStyle w:val="NoSpacing"/>
        <w:numPr>
          <w:ilvl w:val="0"/>
          <w:numId w:val="9"/>
        </w:numPr>
        <w:rPr>
          <w:rFonts w:ascii="Arial" w:hAnsi="Arial" w:cs="Arial"/>
          <w:color w:val="002060"/>
          <w:sz w:val="24"/>
          <w:szCs w:val="24"/>
        </w:rPr>
      </w:pPr>
      <w:r w:rsidRPr="009A1AC0">
        <w:rPr>
          <w:rFonts w:ascii="Arial" w:hAnsi="Arial" w:cs="Arial"/>
          <w:color w:val="002060"/>
          <w:sz w:val="24"/>
          <w:szCs w:val="24"/>
        </w:rPr>
        <w:t>The general requirements for the award to which the course leads.</w:t>
      </w:r>
    </w:p>
    <w:p w14:paraId="47211E92" w14:textId="77777777" w:rsidR="00832C6B" w:rsidRPr="009A1AC0" w:rsidRDefault="00832C6B" w:rsidP="00832C6B">
      <w:pPr>
        <w:pStyle w:val="NoSpacing"/>
        <w:numPr>
          <w:ilvl w:val="0"/>
          <w:numId w:val="9"/>
        </w:numPr>
        <w:rPr>
          <w:rFonts w:ascii="Arial" w:hAnsi="Arial" w:cs="Arial"/>
          <w:color w:val="002060"/>
          <w:sz w:val="24"/>
          <w:szCs w:val="24"/>
        </w:rPr>
      </w:pPr>
      <w:r w:rsidRPr="009A1AC0">
        <w:rPr>
          <w:rFonts w:ascii="Arial" w:hAnsi="Arial" w:cs="Arial"/>
          <w:color w:val="002060"/>
          <w:sz w:val="24"/>
          <w:szCs w:val="24"/>
        </w:rPr>
        <w:t>The regulations for the particular course of study, which will describe the knowledge and skills required for admission.</w:t>
      </w:r>
    </w:p>
    <w:p w14:paraId="5C9EABE4" w14:textId="77777777" w:rsidR="00832C6B" w:rsidRPr="009A1AC0" w:rsidRDefault="00832C6B" w:rsidP="00832C6B">
      <w:pPr>
        <w:pStyle w:val="NoSpacing"/>
        <w:numPr>
          <w:ilvl w:val="0"/>
          <w:numId w:val="9"/>
        </w:numPr>
        <w:rPr>
          <w:rFonts w:ascii="Arial" w:hAnsi="Arial" w:cs="Arial"/>
          <w:color w:val="002060"/>
          <w:sz w:val="24"/>
          <w:szCs w:val="24"/>
        </w:rPr>
      </w:pPr>
      <w:r w:rsidRPr="009A1AC0">
        <w:rPr>
          <w:rFonts w:ascii="Arial" w:hAnsi="Arial" w:cs="Arial"/>
          <w:color w:val="002060"/>
          <w:sz w:val="24"/>
          <w:szCs w:val="24"/>
        </w:rPr>
        <w:t>Evidence of personal, professional and educational experiences that provide indications of ability to meet the demands of the course.</w:t>
      </w:r>
    </w:p>
    <w:p w14:paraId="4E353666" w14:textId="77777777" w:rsidR="00832C6B" w:rsidRPr="009A1AC0" w:rsidRDefault="00832C6B" w:rsidP="00832C6B">
      <w:pPr>
        <w:pStyle w:val="NoSpacing"/>
        <w:numPr>
          <w:ilvl w:val="0"/>
          <w:numId w:val="9"/>
        </w:numPr>
        <w:rPr>
          <w:rFonts w:ascii="Arial" w:hAnsi="Arial" w:cs="Arial"/>
          <w:color w:val="002060"/>
          <w:sz w:val="24"/>
          <w:szCs w:val="24"/>
        </w:rPr>
      </w:pPr>
      <w:r w:rsidRPr="009A1AC0">
        <w:rPr>
          <w:rFonts w:ascii="Arial" w:hAnsi="Arial" w:cs="Arial"/>
          <w:color w:val="002060"/>
          <w:sz w:val="24"/>
          <w:szCs w:val="24"/>
        </w:rPr>
        <w:t>The normal expectation that the student will be at least 18 years of age by 30 September in the academic year of entry.</w:t>
      </w:r>
    </w:p>
    <w:p w14:paraId="6A74C876" w14:textId="77777777" w:rsidR="00832C6B" w:rsidRPr="009A1AC0" w:rsidRDefault="00832C6B" w:rsidP="00D85F7D">
      <w:pPr>
        <w:pStyle w:val="NoSpacing"/>
        <w:rPr>
          <w:rFonts w:ascii="Arial" w:hAnsi="Arial" w:cs="Arial"/>
          <w:color w:val="002060"/>
          <w:sz w:val="24"/>
          <w:szCs w:val="24"/>
        </w:rPr>
      </w:pPr>
    </w:p>
    <w:p w14:paraId="1D3B35C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1.5.4. For course specific principles of admission, please refer to </w:t>
      </w:r>
      <w:hyperlink r:id="rId11" w:history="1">
        <w:r w:rsidRPr="000F511B">
          <w:rPr>
            <w:rStyle w:val="Hyperlink"/>
            <w:rFonts w:ascii="Arial" w:hAnsi="Arial" w:cs="Arial"/>
            <w:color w:val="002060"/>
            <w:sz w:val="24"/>
            <w:szCs w:val="24"/>
          </w:rPr>
          <w:t>Course Finder</w:t>
        </w:r>
      </w:hyperlink>
      <w:r w:rsidRPr="009A1AC0">
        <w:rPr>
          <w:rFonts w:ascii="Arial" w:hAnsi="Arial" w:cs="Arial"/>
          <w:color w:val="002060"/>
          <w:sz w:val="24"/>
          <w:szCs w:val="24"/>
        </w:rPr>
        <w:t xml:space="preserve">.  </w:t>
      </w:r>
    </w:p>
    <w:p w14:paraId="038BD8A3" w14:textId="77777777" w:rsidR="00832C6B" w:rsidRPr="009A1AC0" w:rsidRDefault="00832C6B" w:rsidP="00D85F7D">
      <w:pPr>
        <w:pStyle w:val="NoSpacing"/>
        <w:rPr>
          <w:rFonts w:ascii="Arial" w:hAnsi="Arial" w:cs="Arial"/>
          <w:color w:val="002060"/>
          <w:sz w:val="24"/>
          <w:szCs w:val="24"/>
        </w:rPr>
      </w:pPr>
    </w:p>
    <w:p w14:paraId="27028C8E" w14:textId="77777777" w:rsidR="00832C6B" w:rsidRPr="009A1AC0" w:rsidRDefault="00832C6B" w:rsidP="00D85F7D">
      <w:pPr>
        <w:pStyle w:val="Heading2"/>
        <w:rPr>
          <w:rFonts w:ascii="Arial" w:eastAsia="Times New Roman" w:hAnsi="Arial" w:cs="Arial"/>
          <w:b/>
          <w:bCs/>
          <w:color w:val="002060"/>
          <w:sz w:val="24"/>
          <w:szCs w:val="24"/>
        </w:rPr>
      </w:pPr>
      <w:bookmarkStart w:id="9" w:name="_Toc77345627"/>
      <w:r w:rsidRPr="009A1AC0">
        <w:rPr>
          <w:rFonts w:ascii="Arial" w:eastAsia="Times New Roman" w:hAnsi="Arial" w:cs="Arial"/>
          <w:b/>
          <w:bCs/>
          <w:color w:val="002060"/>
          <w:sz w:val="24"/>
          <w:szCs w:val="24"/>
        </w:rPr>
        <w:t>1.</w:t>
      </w:r>
      <w:r w:rsidRPr="009A1AC0">
        <w:rPr>
          <w:rFonts w:ascii="Arial" w:hAnsi="Arial" w:cs="Arial"/>
          <w:b/>
          <w:bCs/>
          <w:color w:val="002060"/>
          <w:sz w:val="24"/>
          <w:szCs w:val="24"/>
        </w:rPr>
        <w:t>6</w:t>
      </w:r>
      <w:r w:rsidRPr="009A1AC0">
        <w:rPr>
          <w:rFonts w:ascii="Arial" w:eastAsia="Times New Roman" w:hAnsi="Arial" w:cs="Arial"/>
          <w:b/>
          <w:bCs/>
          <w:color w:val="002060"/>
          <w:sz w:val="24"/>
          <w:szCs w:val="24"/>
        </w:rPr>
        <w:t xml:space="preserve"> The conferment of awards</w:t>
      </w:r>
      <w:bookmarkEnd w:id="9"/>
    </w:p>
    <w:p w14:paraId="27D6E4ED" w14:textId="77777777" w:rsidR="00832C6B" w:rsidRPr="009A1AC0" w:rsidRDefault="00832C6B" w:rsidP="00D85F7D">
      <w:pPr>
        <w:pStyle w:val="NoSpacing"/>
        <w:rPr>
          <w:rFonts w:ascii="Arial" w:hAnsi="Arial" w:cs="Arial"/>
          <w:color w:val="002060"/>
          <w:sz w:val="24"/>
          <w:szCs w:val="24"/>
        </w:rPr>
      </w:pPr>
    </w:p>
    <w:p w14:paraId="7A191A8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1.6.1. Conferment is the formal ratification by the University of the recommendations made by the approved examiners. The University confers the following awards on students who have completed an approved course of study:</w:t>
      </w:r>
    </w:p>
    <w:p w14:paraId="301CBE36" w14:textId="77777777" w:rsidR="00832C6B" w:rsidRPr="009A1AC0" w:rsidRDefault="00832C6B" w:rsidP="00D85F7D">
      <w:pPr>
        <w:pStyle w:val="NoSpacing"/>
        <w:rPr>
          <w:rFonts w:ascii="Arial" w:hAnsi="Arial" w:cs="Arial"/>
          <w:color w:val="002060"/>
          <w:sz w:val="24"/>
          <w:szCs w:val="24"/>
        </w:rPr>
      </w:pPr>
    </w:p>
    <w:p w14:paraId="59B9E49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1.6.1.1 Awards available as Bachelor’s Degrees with Honours:</w:t>
      </w:r>
    </w:p>
    <w:p w14:paraId="4B82B5C4" w14:textId="681AB807"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Arts (BA)</w:t>
      </w:r>
      <w:r w:rsidR="003C7AFD">
        <w:rPr>
          <w:rFonts w:ascii="Arial" w:hAnsi="Arial" w:cs="Arial"/>
          <w:color w:val="002060"/>
          <w:sz w:val="24"/>
          <w:szCs w:val="24"/>
        </w:rPr>
        <w:t>;</w:t>
      </w:r>
    </w:p>
    <w:p w14:paraId="7083FC4A" w14:textId="657928F6"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Education (BEd)</w:t>
      </w:r>
      <w:r w:rsidR="003C7AFD">
        <w:rPr>
          <w:rFonts w:ascii="Arial" w:hAnsi="Arial" w:cs="Arial"/>
          <w:color w:val="002060"/>
          <w:sz w:val="24"/>
          <w:szCs w:val="24"/>
        </w:rPr>
        <w:t>;</w:t>
      </w:r>
    </w:p>
    <w:p w14:paraId="127285CB" w14:textId="7425583B"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Engineering (BEng)</w:t>
      </w:r>
      <w:r w:rsidR="003C7AFD">
        <w:rPr>
          <w:rFonts w:ascii="Arial" w:hAnsi="Arial" w:cs="Arial"/>
          <w:color w:val="002060"/>
          <w:sz w:val="24"/>
          <w:szCs w:val="24"/>
        </w:rPr>
        <w:t>;</w:t>
      </w:r>
    </w:p>
    <w:p w14:paraId="4E83673B" w14:textId="57B6BABB"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Laws (LLB)</w:t>
      </w:r>
      <w:r w:rsidR="003C7AFD">
        <w:rPr>
          <w:rFonts w:ascii="Arial" w:hAnsi="Arial" w:cs="Arial"/>
          <w:color w:val="002060"/>
          <w:sz w:val="24"/>
          <w:szCs w:val="24"/>
        </w:rPr>
        <w:t>;</w:t>
      </w:r>
    </w:p>
    <w:p w14:paraId="221C1BE6" w14:textId="1688835D"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Music (BMus)</w:t>
      </w:r>
      <w:r w:rsidR="003C7AFD">
        <w:rPr>
          <w:rFonts w:ascii="Arial" w:hAnsi="Arial" w:cs="Arial"/>
          <w:color w:val="002060"/>
          <w:sz w:val="24"/>
          <w:szCs w:val="24"/>
        </w:rPr>
        <w:t>;</w:t>
      </w:r>
    </w:p>
    <w:p w14:paraId="2B671BC0" w14:textId="182675F9"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Science (BSc)</w:t>
      </w:r>
      <w:r w:rsidR="003C7AFD">
        <w:rPr>
          <w:rFonts w:ascii="Arial" w:hAnsi="Arial" w:cs="Arial"/>
          <w:color w:val="002060"/>
          <w:sz w:val="24"/>
          <w:szCs w:val="24"/>
        </w:rPr>
        <w:t>;</w:t>
      </w:r>
    </w:p>
    <w:p w14:paraId="2DA05C62" w14:textId="0E243937"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Culinary Management (BCM)</w:t>
      </w:r>
      <w:r w:rsidR="003C7AFD">
        <w:rPr>
          <w:rFonts w:ascii="Arial" w:hAnsi="Arial" w:cs="Arial"/>
          <w:color w:val="002060"/>
          <w:sz w:val="24"/>
          <w:szCs w:val="24"/>
        </w:rPr>
        <w:t>;</w:t>
      </w:r>
    </w:p>
    <w:p w14:paraId="7C04E7F3" w14:textId="01EAEAEC" w:rsidR="00832C6B" w:rsidRPr="009A1AC0" w:rsidRDefault="00832C6B" w:rsidP="00832C6B">
      <w:pPr>
        <w:pStyle w:val="NoSpacing"/>
        <w:numPr>
          <w:ilvl w:val="0"/>
          <w:numId w:val="10"/>
        </w:numPr>
        <w:rPr>
          <w:rFonts w:ascii="Arial" w:hAnsi="Arial" w:cs="Arial"/>
          <w:color w:val="002060"/>
          <w:sz w:val="24"/>
          <w:szCs w:val="24"/>
        </w:rPr>
      </w:pPr>
      <w:r w:rsidRPr="009A1AC0">
        <w:rPr>
          <w:rFonts w:ascii="Arial" w:hAnsi="Arial" w:cs="Arial"/>
          <w:color w:val="002060"/>
          <w:sz w:val="24"/>
          <w:szCs w:val="24"/>
        </w:rPr>
        <w:t>Bachelor of Hotel Management (BHM)</w:t>
      </w:r>
      <w:r w:rsidR="003C7AFD">
        <w:rPr>
          <w:rFonts w:ascii="Arial" w:hAnsi="Arial" w:cs="Arial"/>
          <w:color w:val="002060"/>
          <w:sz w:val="24"/>
          <w:szCs w:val="24"/>
        </w:rPr>
        <w:t>.</w:t>
      </w:r>
    </w:p>
    <w:p w14:paraId="63435900" w14:textId="77777777" w:rsidR="00832C6B" w:rsidRPr="009A1AC0" w:rsidRDefault="00832C6B" w:rsidP="00D85F7D">
      <w:pPr>
        <w:pStyle w:val="NoSpacing"/>
        <w:rPr>
          <w:rFonts w:ascii="Arial" w:hAnsi="Arial" w:cs="Arial"/>
          <w:color w:val="002060"/>
          <w:sz w:val="24"/>
          <w:szCs w:val="24"/>
        </w:rPr>
      </w:pPr>
    </w:p>
    <w:p w14:paraId="29BA3B6E" w14:textId="42C1B1DD" w:rsidR="00832C6B" w:rsidRPr="00955303" w:rsidRDefault="00832C6B" w:rsidP="00D85F7D">
      <w:pPr>
        <w:pStyle w:val="NoSpacing"/>
        <w:rPr>
          <w:rFonts w:ascii="Arial" w:hAnsi="Arial" w:cs="Arial"/>
          <w:color w:val="002060"/>
          <w:sz w:val="24"/>
          <w:szCs w:val="24"/>
        </w:rPr>
      </w:pPr>
      <w:r w:rsidRPr="666BF11C">
        <w:rPr>
          <w:rFonts w:ascii="Arial" w:hAnsi="Arial" w:cs="Arial"/>
          <w:color w:val="002060"/>
          <w:sz w:val="24"/>
          <w:szCs w:val="24"/>
        </w:rPr>
        <w:t>1.6.</w:t>
      </w:r>
      <w:r w:rsidRPr="00955303">
        <w:rPr>
          <w:rFonts w:ascii="Arial" w:hAnsi="Arial" w:cs="Arial"/>
          <w:color w:val="002060"/>
          <w:sz w:val="24"/>
          <w:szCs w:val="24"/>
        </w:rPr>
        <w:t xml:space="preserve">1.2. </w:t>
      </w:r>
      <w:r w:rsidR="00467F45" w:rsidRPr="00955303">
        <w:rPr>
          <w:rFonts w:ascii="Arial" w:hAnsi="Arial" w:cs="Arial"/>
          <w:color w:val="002060"/>
          <w:sz w:val="24"/>
          <w:szCs w:val="24"/>
        </w:rPr>
        <w:t>Where a student fails to meet the requirements for an Integrated Master’s Degree, the student will be considered for the award of a bachelor’s degree with honours.</w:t>
      </w:r>
    </w:p>
    <w:p w14:paraId="6886AA0C" w14:textId="77777777" w:rsidR="00832C6B" w:rsidRPr="009A1AC0" w:rsidRDefault="00832C6B" w:rsidP="00D85F7D">
      <w:pPr>
        <w:pStyle w:val="NoSpacing"/>
        <w:rPr>
          <w:rFonts w:ascii="Arial" w:hAnsi="Arial" w:cs="Arial"/>
          <w:color w:val="002060"/>
          <w:sz w:val="24"/>
          <w:szCs w:val="24"/>
        </w:rPr>
      </w:pPr>
    </w:p>
    <w:p w14:paraId="11368C51"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1.6.1.3. A Postgraduate Diploma in Legal Practice may be awarded with Merit, Distinction or Commendation. </w:t>
      </w:r>
    </w:p>
    <w:p w14:paraId="74B1BFDC" w14:textId="77777777" w:rsidR="00832C6B" w:rsidRPr="009A1AC0" w:rsidRDefault="00832C6B" w:rsidP="00D85F7D">
      <w:pPr>
        <w:pStyle w:val="NoSpacing"/>
        <w:rPr>
          <w:rFonts w:ascii="Arial" w:hAnsi="Arial" w:cs="Arial"/>
          <w:color w:val="002060"/>
          <w:sz w:val="24"/>
          <w:szCs w:val="24"/>
        </w:rPr>
      </w:pPr>
    </w:p>
    <w:p w14:paraId="66DABEC1" w14:textId="6E50B1BC" w:rsidR="00803C6C" w:rsidRPr="009A1AC0" w:rsidRDefault="00832C6B" w:rsidP="00D85F7D">
      <w:pPr>
        <w:pStyle w:val="NoSpacing"/>
        <w:rPr>
          <w:rFonts w:ascii="Arial" w:hAnsi="Arial" w:cs="Arial"/>
          <w:color w:val="002060"/>
          <w:sz w:val="24"/>
          <w:szCs w:val="24"/>
        </w:rPr>
      </w:pPr>
      <w:bookmarkStart w:id="10" w:name="_Hlk67392337"/>
      <w:r w:rsidRPr="009A1AC0">
        <w:rPr>
          <w:rFonts w:ascii="Arial" w:hAnsi="Arial" w:cs="Arial"/>
          <w:color w:val="002060"/>
          <w:sz w:val="24"/>
          <w:szCs w:val="24"/>
        </w:rPr>
        <w:t xml:space="preserve">1.6.1.4. All other taught awards are available with Merit or Distinction and can be found in </w:t>
      </w:r>
      <w:r w:rsidRPr="009A1AC0">
        <w:rPr>
          <w:rFonts w:ascii="Arial" w:hAnsi="Arial" w:cs="Arial"/>
          <w:b/>
          <w:bCs/>
          <w:color w:val="002060"/>
          <w:sz w:val="24"/>
          <w:szCs w:val="24"/>
        </w:rPr>
        <w:t>appendix two.</w:t>
      </w:r>
      <w:bookmarkEnd w:id="10"/>
    </w:p>
    <w:p w14:paraId="7464450F" w14:textId="77777777" w:rsidR="00832C6B" w:rsidRPr="009A1AC0" w:rsidRDefault="00832C6B" w:rsidP="00D85F7D">
      <w:pPr>
        <w:pStyle w:val="NoSpacing"/>
        <w:rPr>
          <w:rFonts w:ascii="Arial" w:hAnsi="Arial" w:cs="Arial"/>
          <w:color w:val="002060"/>
          <w:sz w:val="24"/>
          <w:szCs w:val="24"/>
        </w:rPr>
      </w:pPr>
    </w:p>
    <w:p w14:paraId="45BA4304" w14:textId="77777777" w:rsidR="00832C6B" w:rsidRPr="009A1AC0" w:rsidRDefault="00832C6B" w:rsidP="00D85F7D">
      <w:pPr>
        <w:pStyle w:val="Heading2"/>
        <w:rPr>
          <w:rFonts w:ascii="Arial" w:eastAsia="Times New Roman" w:hAnsi="Arial" w:cs="Arial"/>
          <w:b/>
          <w:bCs/>
          <w:color w:val="002060"/>
          <w:sz w:val="24"/>
          <w:szCs w:val="24"/>
        </w:rPr>
      </w:pPr>
      <w:bookmarkStart w:id="11" w:name="_Toc77345628"/>
      <w:r w:rsidRPr="009A1AC0">
        <w:rPr>
          <w:rFonts w:ascii="Arial" w:eastAsia="Times New Roman" w:hAnsi="Arial" w:cs="Arial"/>
          <w:b/>
          <w:bCs/>
          <w:color w:val="002060"/>
          <w:sz w:val="24"/>
          <w:szCs w:val="24"/>
        </w:rPr>
        <w:t>1.</w:t>
      </w:r>
      <w:r w:rsidRPr="009A1AC0">
        <w:rPr>
          <w:rFonts w:ascii="Arial" w:hAnsi="Arial" w:cs="Arial"/>
          <w:b/>
          <w:bCs/>
          <w:color w:val="002060"/>
          <w:sz w:val="24"/>
          <w:szCs w:val="24"/>
        </w:rPr>
        <w:t>7</w:t>
      </w:r>
      <w:r w:rsidRPr="009A1AC0">
        <w:rPr>
          <w:rFonts w:ascii="Arial" w:eastAsia="Times New Roman" w:hAnsi="Arial" w:cs="Arial"/>
          <w:b/>
          <w:bCs/>
          <w:color w:val="002060"/>
          <w:sz w:val="24"/>
          <w:szCs w:val="24"/>
        </w:rPr>
        <w:t xml:space="preserve"> Information included on the certificate of award</w:t>
      </w:r>
      <w:bookmarkEnd w:id="11"/>
    </w:p>
    <w:p w14:paraId="15A9BFF4" w14:textId="77777777" w:rsidR="00832C6B" w:rsidRPr="009A1AC0" w:rsidRDefault="00832C6B" w:rsidP="00D85F7D">
      <w:pPr>
        <w:pStyle w:val="NoSpacing"/>
        <w:rPr>
          <w:rFonts w:ascii="Arial" w:hAnsi="Arial" w:cs="Arial"/>
          <w:color w:val="002060"/>
          <w:sz w:val="24"/>
          <w:szCs w:val="24"/>
        </w:rPr>
      </w:pPr>
    </w:p>
    <w:p w14:paraId="2C35C2C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1.7.1. The certificate of an award conferred by the University shall record:</w:t>
      </w:r>
    </w:p>
    <w:p w14:paraId="257DABDA" w14:textId="77777777" w:rsidR="00832C6B" w:rsidRPr="009A1AC0" w:rsidRDefault="00832C6B" w:rsidP="00832C6B">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The name of the University together with, if appropriate, the name of any other institution sharing responsibility for the student’s course of study.</w:t>
      </w:r>
    </w:p>
    <w:p w14:paraId="61368B15" w14:textId="77777777" w:rsidR="00832C6B" w:rsidRPr="009A1AC0" w:rsidRDefault="00832C6B" w:rsidP="00832C6B">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The student’s name as given on the conferment list and held within the student record system.</w:t>
      </w:r>
    </w:p>
    <w:p w14:paraId="04828A03" w14:textId="77777777" w:rsidR="00832C6B" w:rsidRPr="009A1AC0" w:rsidRDefault="00832C6B" w:rsidP="00832C6B">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The award.</w:t>
      </w:r>
    </w:p>
    <w:p w14:paraId="1EF53F5A" w14:textId="77777777" w:rsidR="00832C6B" w:rsidRPr="009A1AC0" w:rsidRDefault="00832C6B" w:rsidP="00832C6B">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The title of the course (if any) as approved for the purpose of the certificate.</w:t>
      </w:r>
    </w:p>
    <w:p w14:paraId="418C2441" w14:textId="77777777" w:rsidR="00832C6B" w:rsidRPr="009A1AC0" w:rsidRDefault="00832C6B" w:rsidP="00832C6B">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An endorsement, where appropriate, that the course of study was in the sandwich mode.</w:t>
      </w:r>
    </w:p>
    <w:p w14:paraId="42B17B69" w14:textId="264A9361" w:rsidR="00EA5731" w:rsidRPr="00E001E4" w:rsidRDefault="00832C6B" w:rsidP="00D85F7D">
      <w:pPr>
        <w:pStyle w:val="NoSpacing"/>
        <w:numPr>
          <w:ilvl w:val="0"/>
          <w:numId w:val="11"/>
        </w:numPr>
        <w:rPr>
          <w:rFonts w:ascii="Arial" w:hAnsi="Arial" w:cs="Arial"/>
          <w:color w:val="002060"/>
          <w:sz w:val="24"/>
          <w:szCs w:val="24"/>
        </w:rPr>
      </w:pPr>
      <w:r w:rsidRPr="009A1AC0">
        <w:rPr>
          <w:rFonts w:ascii="Arial" w:hAnsi="Arial" w:cs="Arial"/>
          <w:color w:val="002060"/>
          <w:sz w:val="24"/>
          <w:szCs w:val="24"/>
        </w:rPr>
        <w:t>The signatures of the Vice-Chancellor and the Director of Registry.</w:t>
      </w:r>
    </w:p>
    <w:p w14:paraId="46EA1AFF" w14:textId="77777777" w:rsidR="00832C6B" w:rsidRPr="009A1AC0" w:rsidRDefault="00832C6B" w:rsidP="00D85F7D">
      <w:pPr>
        <w:keepNext/>
        <w:keepLines/>
        <w:spacing w:before="240" w:after="0"/>
        <w:ind w:left="432" w:hanging="432"/>
        <w:outlineLvl w:val="0"/>
        <w:rPr>
          <w:rFonts w:ascii="Arial" w:eastAsia="Times New Roman" w:hAnsi="Arial" w:cs="Arial"/>
          <w:b/>
          <w:bCs/>
          <w:color w:val="002060"/>
          <w:sz w:val="28"/>
          <w:szCs w:val="28"/>
        </w:rPr>
      </w:pPr>
      <w:bookmarkStart w:id="12" w:name="_Toc77345629"/>
      <w:r w:rsidRPr="009A1AC0">
        <w:rPr>
          <w:rFonts w:ascii="Arial" w:eastAsia="Times New Roman" w:hAnsi="Arial" w:cs="Arial"/>
          <w:b/>
          <w:bCs/>
          <w:color w:val="002060"/>
          <w:sz w:val="28"/>
          <w:szCs w:val="28"/>
        </w:rPr>
        <w:lastRenderedPageBreak/>
        <w:t>SECTION 2: The Structure of Courses, Modules and Credit</w:t>
      </w:r>
      <w:bookmarkEnd w:id="12"/>
    </w:p>
    <w:p w14:paraId="1E1A778A" w14:textId="77777777" w:rsidR="00832C6B" w:rsidRPr="009A1AC0" w:rsidRDefault="00832C6B" w:rsidP="00D85F7D">
      <w:pPr>
        <w:pStyle w:val="NoSpacing"/>
        <w:rPr>
          <w:color w:val="002060"/>
        </w:rPr>
      </w:pPr>
    </w:p>
    <w:p w14:paraId="7868A6DF"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3" w:name="_Toc77345630"/>
      <w:r w:rsidRPr="009A1AC0">
        <w:rPr>
          <w:rFonts w:ascii="Arial" w:eastAsia="Times New Roman" w:hAnsi="Arial" w:cs="Arial"/>
          <w:b/>
          <w:bCs/>
          <w:color w:val="002060"/>
          <w:sz w:val="24"/>
          <w:szCs w:val="24"/>
        </w:rPr>
        <w:t>2.1 Terminology of credit per level of study</w:t>
      </w:r>
      <w:bookmarkEnd w:id="13"/>
      <w:r w:rsidRPr="009A1AC0">
        <w:rPr>
          <w:rFonts w:ascii="Arial" w:eastAsia="Times New Roman" w:hAnsi="Arial" w:cs="Arial"/>
          <w:b/>
          <w:bCs/>
          <w:color w:val="002060"/>
          <w:sz w:val="24"/>
          <w:szCs w:val="24"/>
        </w:rPr>
        <w:t xml:space="preserve"> </w:t>
      </w:r>
    </w:p>
    <w:p w14:paraId="61D6ACA0" w14:textId="77777777" w:rsidR="00832C6B" w:rsidRPr="005D3378" w:rsidRDefault="00832C6B" w:rsidP="005D3378">
      <w:pPr>
        <w:pStyle w:val="Hanging1"/>
        <w:ind w:left="0" w:firstLine="0"/>
        <w:jc w:val="center"/>
        <w:rPr>
          <w:rFonts w:cs="Arial"/>
          <w:bCs/>
          <w:i/>
          <w:iCs/>
          <w:color w:val="002060"/>
          <w:sz w:val="24"/>
          <w:szCs w:val="24"/>
          <w:u w:val="single"/>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967"/>
        <w:gridCol w:w="6323"/>
      </w:tblGrid>
      <w:tr w:rsidR="00832C6B" w:rsidRPr="009A1AC0" w14:paraId="79459FCF" w14:textId="77777777" w:rsidTr="00342746">
        <w:trPr>
          <w:trHeight w:val="658"/>
        </w:trPr>
        <w:tc>
          <w:tcPr>
            <w:tcW w:w="2486" w:type="dxa"/>
            <w:tcBorders>
              <w:top w:val="single" w:sz="4" w:space="0" w:color="auto"/>
            </w:tcBorders>
            <w:shd w:val="clear" w:color="auto" w:fill="DBDBDB" w:themeFill="accent3" w:themeFillTint="66"/>
          </w:tcPr>
          <w:p w14:paraId="03A95A75" w14:textId="77777777" w:rsidR="00832C6B" w:rsidRPr="009A1AC0" w:rsidRDefault="00832C6B" w:rsidP="00D85F7D">
            <w:pPr>
              <w:rPr>
                <w:rFonts w:ascii="Arial" w:hAnsi="Arial" w:cs="Arial"/>
                <w:b/>
                <w:bCs/>
                <w:color w:val="002060"/>
                <w:sz w:val="24"/>
                <w:szCs w:val="24"/>
              </w:rPr>
            </w:pPr>
            <w:r w:rsidRPr="009A1AC0">
              <w:rPr>
                <w:rFonts w:ascii="Arial" w:hAnsi="Arial" w:cs="Arial"/>
                <w:b/>
                <w:bCs/>
                <w:color w:val="002060"/>
                <w:sz w:val="24"/>
                <w:szCs w:val="24"/>
              </w:rPr>
              <w:t>Level</w:t>
            </w:r>
          </w:p>
        </w:tc>
        <w:tc>
          <w:tcPr>
            <w:tcW w:w="967" w:type="dxa"/>
            <w:tcBorders>
              <w:top w:val="single" w:sz="4" w:space="0" w:color="auto"/>
            </w:tcBorders>
            <w:shd w:val="clear" w:color="auto" w:fill="DBDBDB" w:themeFill="accent3" w:themeFillTint="66"/>
          </w:tcPr>
          <w:p w14:paraId="12FFF64D" w14:textId="77777777" w:rsidR="00832C6B" w:rsidRPr="009A1AC0" w:rsidRDefault="00832C6B" w:rsidP="00D85F7D">
            <w:pPr>
              <w:rPr>
                <w:rFonts w:ascii="Arial" w:hAnsi="Arial" w:cs="Arial"/>
                <w:b/>
                <w:color w:val="002060"/>
                <w:sz w:val="24"/>
                <w:szCs w:val="24"/>
              </w:rPr>
            </w:pPr>
            <w:r w:rsidRPr="009A1AC0">
              <w:rPr>
                <w:rFonts w:ascii="Arial" w:hAnsi="Arial" w:cs="Arial"/>
                <w:b/>
                <w:color w:val="002060"/>
                <w:sz w:val="24"/>
                <w:szCs w:val="24"/>
              </w:rPr>
              <w:t>FHEQ Level</w:t>
            </w:r>
          </w:p>
        </w:tc>
        <w:tc>
          <w:tcPr>
            <w:tcW w:w="6323" w:type="dxa"/>
            <w:tcBorders>
              <w:top w:val="single" w:sz="4" w:space="0" w:color="auto"/>
            </w:tcBorders>
            <w:shd w:val="clear" w:color="auto" w:fill="DBDBDB" w:themeFill="accent3" w:themeFillTint="66"/>
          </w:tcPr>
          <w:p w14:paraId="00989981" w14:textId="77777777" w:rsidR="00832C6B" w:rsidRPr="009A1AC0" w:rsidRDefault="00832C6B" w:rsidP="00D85F7D">
            <w:pPr>
              <w:rPr>
                <w:rFonts w:ascii="Arial" w:hAnsi="Arial" w:cs="Arial"/>
                <w:b/>
                <w:color w:val="002060"/>
                <w:sz w:val="24"/>
                <w:szCs w:val="24"/>
              </w:rPr>
            </w:pPr>
            <w:r w:rsidRPr="009A1AC0">
              <w:rPr>
                <w:rFonts w:ascii="Arial" w:hAnsi="Arial" w:cs="Arial"/>
                <w:b/>
                <w:color w:val="002060"/>
                <w:sz w:val="24"/>
                <w:szCs w:val="24"/>
              </w:rPr>
              <w:t>Descriptor</w:t>
            </w:r>
          </w:p>
        </w:tc>
      </w:tr>
      <w:tr w:rsidR="00832C6B" w:rsidRPr="009A1AC0" w14:paraId="423883D3" w14:textId="77777777" w:rsidTr="00342746">
        <w:trPr>
          <w:trHeight w:val="555"/>
        </w:trPr>
        <w:tc>
          <w:tcPr>
            <w:tcW w:w="2486" w:type="dxa"/>
          </w:tcPr>
          <w:p w14:paraId="7F10C002"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P (undergraduate)</w:t>
            </w:r>
          </w:p>
        </w:tc>
        <w:tc>
          <w:tcPr>
            <w:tcW w:w="967" w:type="dxa"/>
          </w:tcPr>
          <w:p w14:paraId="40A30330"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3</w:t>
            </w:r>
          </w:p>
        </w:tc>
        <w:tc>
          <w:tcPr>
            <w:tcW w:w="6323" w:type="dxa"/>
          </w:tcPr>
          <w:p w14:paraId="48BE2905"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Pre-foundation level [eg IFY/ Foundation Year]</w:t>
            </w:r>
          </w:p>
        </w:tc>
      </w:tr>
      <w:tr w:rsidR="00832C6B" w:rsidRPr="009A1AC0" w14:paraId="1DC35A51" w14:textId="77777777" w:rsidTr="00342746">
        <w:trPr>
          <w:trHeight w:val="555"/>
        </w:trPr>
        <w:tc>
          <w:tcPr>
            <w:tcW w:w="2486" w:type="dxa"/>
          </w:tcPr>
          <w:p w14:paraId="0D261BC8"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F (undergraduate)</w:t>
            </w:r>
          </w:p>
        </w:tc>
        <w:tc>
          <w:tcPr>
            <w:tcW w:w="967" w:type="dxa"/>
          </w:tcPr>
          <w:p w14:paraId="0A04913D"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4</w:t>
            </w:r>
          </w:p>
        </w:tc>
        <w:tc>
          <w:tcPr>
            <w:tcW w:w="6323" w:type="dxa"/>
          </w:tcPr>
          <w:p w14:paraId="6C4492DF"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Foundation level [eg CertHE/HNC]</w:t>
            </w:r>
          </w:p>
        </w:tc>
      </w:tr>
      <w:tr w:rsidR="00832C6B" w:rsidRPr="009A1AC0" w14:paraId="2FE21C22" w14:textId="77777777" w:rsidTr="00342746">
        <w:trPr>
          <w:trHeight w:val="555"/>
        </w:trPr>
        <w:tc>
          <w:tcPr>
            <w:tcW w:w="2486" w:type="dxa"/>
          </w:tcPr>
          <w:p w14:paraId="6A6C9F14"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I (undergraduate)</w:t>
            </w:r>
          </w:p>
        </w:tc>
        <w:tc>
          <w:tcPr>
            <w:tcW w:w="967" w:type="dxa"/>
          </w:tcPr>
          <w:p w14:paraId="641FB14F"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5</w:t>
            </w:r>
          </w:p>
        </w:tc>
        <w:tc>
          <w:tcPr>
            <w:tcW w:w="6323" w:type="dxa"/>
          </w:tcPr>
          <w:p w14:paraId="2EE204E2"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Intermediate level [eg DipHE/FD/HND]</w:t>
            </w:r>
          </w:p>
        </w:tc>
      </w:tr>
      <w:tr w:rsidR="00832C6B" w:rsidRPr="009A1AC0" w14:paraId="4FB6A298" w14:textId="77777777" w:rsidTr="00342746">
        <w:trPr>
          <w:trHeight w:val="555"/>
        </w:trPr>
        <w:tc>
          <w:tcPr>
            <w:tcW w:w="2486" w:type="dxa"/>
          </w:tcPr>
          <w:p w14:paraId="105E0983"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S (undergraduate)</w:t>
            </w:r>
          </w:p>
        </w:tc>
        <w:tc>
          <w:tcPr>
            <w:tcW w:w="967" w:type="dxa"/>
          </w:tcPr>
          <w:p w14:paraId="029FB32C" w14:textId="77777777" w:rsidR="00832C6B" w:rsidRPr="009A1AC0" w:rsidRDefault="00832C6B" w:rsidP="00D85F7D">
            <w:pPr>
              <w:rPr>
                <w:rFonts w:ascii="Arial" w:hAnsi="Arial" w:cs="Arial"/>
                <w:b/>
                <w:color w:val="002060"/>
                <w:sz w:val="24"/>
                <w:szCs w:val="24"/>
              </w:rPr>
            </w:pPr>
          </w:p>
        </w:tc>
        <w:tc>
          <w:tcPr>
            <w:tcW w:w="6323" w:type="dxa"/>
          </w:tcPr>
          <w:p w14:paraId="43A94486"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Supervised Work Experience</w:t>
            </w:r>
          </w:p>
        </w:tc>
      </w:tr>
      <w:tr w:rsidR="00832C6B" w:rsidRPr="009A1AC0" w14:paraId="361785E6" w14:textId="77777777" w:rsidTr="00342746">
        <w:trPr>
          <w:trHeight w:val="555"/>
        </w:trPr>
        <w:tc>
          <w:tcPr>
            <w:tcW w:w="2486" w:type="dxa"/>
          </w:tcPr>
          <w:p w14:paraId="2C8890DD"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H (undergraduate)</w:t>
            </w:r>
          </w:p>
        </w:tc>
        <w:tc>
          <w:tcPr>
            <w:tcW w:w="967" w:type="dxa"/>
          </w:tcPr>
          <w:p w14:paraId="0E2A3A7E"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6</w:t>
            </w:r>
          </w:p>
        </w:tc>
        <w:tc>
          <w:tcPr>
            <w:tcW w:w="6323" w:type="dxa"/>
          </w:tcPr>
          <w:p w14:paraId="05129CD7"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Honours level [eg BA (Hons)/BSc (Hons)/</w:t>
            </w:r>
            <w:smartTag w:uri="urn:schemas-microsoft-com:office:smarttags" w:element="stockticker">
              <w:r w:rsidRPr="009A1AC0">
                <w:rPr>
                  <w:rFonts w:ascii="Arial" w:hAnsi="Arial" w:cs="Arial"/>
                  <w:bCs/>
                  <w:color w:val="002060"/>
                  <w:sz w:val="24"/>
                  <w:szCs w:val="24"/>
                </w:rPr>
                <w:t>LLB</w:t>
              </w:r>
            </w:smartTag>
            <w:r w:rsidRPr="009A1AC0">
              <w:rPr>
                <w:rFonts w:ascii="Arial" w:hAnsi="Arial" w:cs="Arial"/>
                <w:bCs/>
                <w:color w:val="002060"/>
                <w:sz w:val="24"/>
                <w:szCs w:val="24"/>
              </w:rPr>
              <w:t xml:space="preserve"> (Hons)]</w:t>
            </w:r>
          </w:p>
        </w:tc>
      </w:tr>
      <w:tr w:rsidR="00832C6B" w:rsidRPr="009A1AC0" w14:paraId="606D7742" w14:textId="77777777" w:rsidTr="00342746">
        <w:trPr>
          <w:trHeight w:val="555"/>
        </w:trPr>
        <w:tc>
          <w:tcPr>
            <w:tcW w:w="2486" w:type="dxa"/>
          </w:tcPr>
          <w:p w14:paraId="3F789F52"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M (postgraduate)</w:t>
            </w:r>
          </w:p>
        </w:tc>
        <w:tc>
          <w:tcPr>
            <w:tcW w:w="967" w:type="dxa"/>
          </w:tcPr>
          <w:p w14:paraId="1184F3AB"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7</w:t>
            </w:r>
          </w:p>
        </w:tc>
        <w:tc>
          <w:tcPr>
            <w:tcW w:w="6323" w:type="dxa"/>
          </w:tcPr>
          <w:p w14:paraId="3484A9A9"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Master’s level [eg MA/MSc/Integrated Master’s degrees]</w:t>
            </w:r>
          </w:p>
        </w:tc>
      </w:tr>
      <w:tr w:rsidR="00832C6B" w:rsidRPr="009A1AC0" w14:paraId="22EFF8D9" w14:textId="77777777" w:rsidTr="00342746">
        <w:trPr>
          <w:trHeight w:val="555"/>
        </w:trPr>
        <w:tc>
          <w:tcPr>
            <w:tcW w:w="2486" w:type="dxa"/>
          </w:tcPr>
          <w:p w14:paraId="62850806" w14:textId="77777777" w:rsidR="00832C6B" w:rsidRPr="009A1AC0" w:rsidRDefault="00832C6B" w:rsidP="00D85F7D">
            <w:pPr>
              <w:rPr>
                <w:rFonts w:ascii="Arial" w:hAnsi="Arial" w:cs="Arial"/>
                <w:b/>
                <w:bCs/>
                <w:color w:val="002060"/>
                <w:sz w:val="24"/>
                <w:szCs w:val="24"/>
              </w:rPr>
            </w:pPr>
            <w:r w:rsidRPr="009A1AC0">
              <w:rPr>
                <w:rFonts w:ascii="Arial" w:hAnsi="Arial" w:cs="Arial"/>
                <w:bCs/>
                <w:color w:val="002060"/>
                <w:sz w:val="24"/>
                <w:szCs w:val="24"/>
              </w:rPr>
              <w:t>D (postgraduate)</w:t>
            </w:r>
          </w:p>
        </w:tc>
        <w:tc>
          <w:tcPr>
            <w:tcW w:w="967" w:type="dxa"/>
          </w:tcPr>
          <w:p w14:paraId="2491C159"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8</w:t>
            </w:r>
          </w:p>
        </w:tc>
        <w:tc>
          <w:tcPr>
            <w:tcW w:w="6323" w:type="dxa"/>
          </w:tcPr>
          <w:p w14:paraId="06B32DC8" w14:textId="77777777" w:rsidR="00832C6B" w:rsidRPr="009A1AC0" w:rsidRDefault="00832C6B" w:rsidP="00D85F7D">
            <w:pPr>
              <w:rPr>
                <w:rFonts w:ascii="Arial" w:hAnsi="Arial" w:cs="Arial"/>
                <w:b/>
                <w:color w:val="002060"/>
                <w:sz w:val="24"/>
                <w:szCs w:val="24"/>
              </w:rPr>
            </w:pPr>
            <w:r w:rsidRPr="009A1AC0">
              <w:rPr>
                <w:rFonts w:ascii="Arial" w:hAnsi="Arial" w:cs="Arial"/>
                <w:bCs/>
                <w:color w:val="002060"/>
                <w:sz w:val="24"/>
                <w:szCs w:val="24"/>
              </w:rPr>
              <w:t>Doctoral level [eg PhD/Professional Doctorate]</w:t>
            </w:r>
          </w:p>
        </w:tc>
      </w:tr>
    </w:tbl>
    <w:p w14:paraId="6B2A503B" w14:textId="77777777" w:rsidR="00832C6B" w:rsidRPr="009A1AC0" w:rsidRDefault="00832C6B" w:rsidP="00D85F7D">
      <w:pPr>
        <w:pStyle w:val="NoSpacing"/>
        <w:rPr>
          <w:color w:val="002060"/>
        </w:rPr>
      </w:pPr>
    </w:p>
    <w:p w14:paraId="5154D880"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4" w:name="_Toc77345631"/>
      <w:r w:rsidRPr="009A1AC0">
        <w:rPr>
          <w:rFonts w:ascii="Arial" w:eastAsia="Times New Roman" w:hAnsi="Arial" w:cs="Arial"/>
          <w:b/>
          <w:bCs/>
          <w:color w:val="002060"/>
          <w:sz w:val="24"/>
          <w:szCs w:val="24"/>
        </w:rPr>
        <w:t>2.2 The accreditation system within approved courses of study</w:t>
      </w:r>
      <w:bookmarkEnd w:id="14"/>
      <w:r w:rsidRPr="009A1AC0">
        <w:rPr>
          <w:rFonts w:ascii="Arial" w:eastAsia="Times New Roman" w:hAnsi="Arial" w:cs="Arial"/>
          <w:b/>
          <w:bCs/>
          <w:color w:val="002060"/>
          <w:sz w:val="24"/>
          <w:szCs w:val="24"/>
        </w:rPr>
        <w:t xml:space="preserve"> </w:t>
      </w:r>
    </w:p>
    <w:p w14:paraId="3F028416" w14:textId="77777777" w:rsidR="00832C6B" w:rsidRPr="009A1AC0" w:rsidRDefault="00832C6B" w:rsidP="00D85F7D">
      <w:pPr>
        <w:pStyle w:val="NoSpacing"/>
        <w:rPr>
          <w:color w:val="002060"/>
        </w:rPr>
      </w:pPr>
    </w:p>
    <w:p w14:paraId="5E9214CF" w14:textId="1BD136AA"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2.2.1. The University’s awards are normally gained through the accumulation of credits within approved courses of study and each award is defined in terms of the number and levels of credit which are required to attain it.  Credit submitted as part of one award may not normally be re-presented as credit towards another award at the same level. </w:t>
      </w:r>
    </w:p>
    <w:p w14:paraId="25353AB8"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2.2.3. The University’s academic courses are built up from modules. Each 10 credit points awarded at either undergraduate or postgraduate level corresponds to 100 hours of learning experience.</w:t>
      </w:r>
    </w:p>
    <w:p w14:paraId="061A5F71"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2.2.4. Excluding S level modules, a module on a taught undergraduate course may not be less than 20 credits or greater than 40 credits.  A module on a postgraduate course may not be less than 15 credits and should not be greater than 60 credits. The normal multiplier for the size of an undergraduate module is 10 credits and for a postgraduate module is 15 credits.</w:t>
      </w:r>
    </w:p>
    <w:p w14:paraId="3CCC272D" w14:textId="3CF69E1A"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2.2.5. Requests for credit values that vary from the expected value at either undergraduate or postgraduate levels should be submitted through the validation process with a rationale for why the variance is appropriate. The request will be subject to approval via the validation procedure. </w:t>
      </w:r>
    </w:p>
    <w:p w14:paraId="7F07BADE"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2.2.6. Each module normally attracts credits at a defined level.  The University’s scheme for the accumulation and transfer of credit embraces the following levels:</w:t>
      </w:r>
    </w:p>
    <w:p w14:paraId="6698C876" w14:textId="77777777" w:rsidR="00832C6B" w:rsidRPr="009A1AC0" w:rsidRDefault="00832C6B" w:rsidP="00D85F7D">
      <w:pPr>
        <w:rPr>
          <w:rFonts w:ascii="Arial" w:hAnsi="Arial" w:cs="Arial"/>
          <w:color w:val="002060"/>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4814"/>
      </w:tblGrid>
      <w:tr w:rsidR="00832C6B" w:rsidRPr="009A1AC0" w14:paraId="24783608" w14:textId="77777777" w:rsidTr="000C0420">
        <w:trPr>
          <w:trHeight w:val="282"/>
        </w:trPr>
        <w:tc>
          <w:tcPr>
            <w:tcW w:w="1418" w:type="dxa"/>
            <w:tcBorders>
              <w:top w:val="single" w:sz="4" w:space="0" w:color="auto"/>
            </w:tcBorders>
            <w:shd w:val="clear" w:color="auto" w:fill="DBDBDB" w:themeFill="accent3" w:themeFillTint="66"/>
          </w:tcPr>
          <w:p w14:paraId="0E4F53C7"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b/>
                <w:color w:val="002060"/>
                <w:sz w:val="24"/>
                <w:szCs w:val="24"/>
              </w:rPr>
              <w:lastRenderedPageBreak/>
              <w:t>Level</w:t>
            </w:r>
          </w:p>
        </w:tc>
        <w:tc>
          <w:tcPr>
            <w:tcW w:w="3402" w:type="dxa"/>
            <w:tcBorders>
              <w:top w:val="single" w:sz="4" w:space="0" w:color="auto"/>
            </w:tcBorders>
            <w:shd w:val="clear" w:color="auto" w:fill="DBDBDB" w:themeFill="accent3" w:themeFillTint="66"/>
          </w:tcPr>
          <w:p w14:paraId="144DA4E7"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b/>
                <w:color w:val="002060"/>
                <w:sz w:val="24"/>
                <w:szCs w:val="24"/>
              </w:rPr>
              <w:t>Description</w:t>
            </w:r>
          </w:p>
        </w:tc>
        <w:tc>
          <w:tcPr>
            <w:tcW w:w="4814" w:type="dxa"/>
            <w:tcBorders>
              <w:top w:val="single" w:sz="4" w:space="0" w:color="auto"/>
            </w:tcBorders>
            <w:shd w:val="clear" w:color="auto" w:fill="DBDBDB" w:themeFill="accent3" w:themeFillTint="66"/>
          </w:tcPr>
          <w:p w14:paraId="01BC00D2"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b/>
                <w:color w:val="002060"/>
                <w:sz w:val="24"/>
                <w:szCs w:val="24"/>
              </w:rPr>
              <w:t>Equivalent to</w:t>
            </w:r>
          </w:p>
        </w:tc>
      </w:tr>
      <w:tr w:rsidR="00832C6B" w:rsidRPr="009A1AC0" w14:paraId="451023B3" w14:textId="77777777" w:rsidTr="000C0420">
        <w:trPr>
          <w:trHeight w:val="282"/>
        </w:trPr>
        <w:tc>
          <w:tcPr>
            <w:tcW w:w="1418" w:type="dxa"/>
          </w:tcPr>
          <w:p w14:paraId="32BD9E29"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P</w:t>
            </w:r>
          </w:p>
        </w:tc>
        <w:tc>
          <w:tcPr>
            <w:tcW w:w="3402" w:type="dxa"/>
          </w:tcPr>
          <w:p w14:paraId="2F695FCA"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Pre-foundation</w:t>
            </w:r>
          </w:p>
        </w:tc>
        <w:tc>
          <w:tcPr>
            <w:tcW w:w="4814" w:type="dxa"/>
          </w:tcPr>
          <w:p w14:paraId="788C9A80"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‘Access’ level</w:t>
            </w:r>
          </w:p>
        </w:tc>
      </w:tr>
      <w:tr w:rsidR="00832C6B" w:rsidRPr="009A1AC0" w14:paraId="5C95649D" w14:textId="77777777" w:rsidTr="000C0420">
        <w:trPr>
          <w:trHeight w:val="282"/>
        </w:trPr>
        <w:tc>
          <w:tcPr>
            <w:tcW w:w="1418" w:type="dxa"/>
          </w:tcPr>
          <w:p w14:paraId="173665F8"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F</w:t>
            </w:r>
          </w:p>
        </w:tc>
        <w:tc>
          <w:tcPr>
            <w:tcW w:w="3402" w:type="dxa"/>
          </w:tcPr>
          <w:p w14:paraId="1CF289B4"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Foundation level</w:t>
            </w:r>
          </w:p>
        </w:tc>
        <w:tc>
          <w:tcPr>
            <w:tcW w:w="4814" w:type="dxa"/>
          </w:tcPr>
          <w:p w14:paraId="1F99711F"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First year full-time degree</w:t>
            </w:r>
          </w:p>
        </w:tc>
      </w:tr>
      <w:tr w:rsidR="00832C6B" w:rsidRPr="009A1AC0" w14:paraId="3CEECA8A" w14:textId="77777777" w:rsidTr="000C0420">
        <w:trPr>
          <w:trHeight w:val="282"/>
        </w:trPr>
        <w:tc>
          <w:tcPr>
            <w:tcW w:w="1418" w:type="dxa"/>
          </w:tcPr>
          <w:p w14:paraId="6A41B745"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I</w:t>
            </w:r>
          </w:p>
        </w:tc>
        <w:tc>
          <w:tcPr>
            <w:tcW w:w="3402" w:type="dxa"/>
          </w:tcPr>
          <w:p w14:paraId="7620C2E8"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Intermediate level</w:t>
            </w:r>
          </w:p>
        </w:tc>
        <w:tc>
          <w:tcPr>
            <w:tcW w:w="4814" w:type="dxa"/>
          </w:tcPr>
          <w:p w14:paraId="61E22D40"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Post-foundation study</w:t>
            </w:r>
          </w:p>
        </w:tc>
      </w:tr>
      <w:tr w:rsidR="00832C6B" w:rsidRPr="009A1AC0" w14:paraId="10BB98B1" w14:textId="77777777" w:rsidTr="000C0420">
        <w:trPr>
          <w:trHeight w:val="282"/>
        </w:trPr>
        <w:tc>
          <w:tcPr>
            <w:tcW w:w="1418" w:type="dxa"/>
          </w:tcPr>
          <w:p w14:paraId="2FDCE541"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S</w:t>
            </w:r>
          </w:p>
        </w:tc>
        <w:tc>
          <w:tcPr>
            <w:tcW w:w="3402" w:type="dxa"/>
          </w:tcPr>
          <w:p w14:paraId="4853AF47"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Supervised work experience</w:t>
            </w:r>
          </w:p>
        </w:tc>
        <w:tc>
          <w:tcPr>
            <w:tcW w:w="4814" w:type="dxa"/>
          </w:tcPr>
          <w:p w14:paraId="4D780744"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Sandwich year</w:t>
            </w:r>
          </w:p>
        </w:tc>
      </w:tr>
      <w:tr w:rsidR="00832C6B" w:rsidRPr="009A1AC0" w14:paraId="57E7A7AD" w14:textId="77777777" w:rsidTr="000C0420">
        <w:trPr>
          <w:trHeight w:val="309"/>
        </w:trPr>
        <w:tc>
          <w:tcPr>
            <w:tcW w:w="1418" w:type="dxa"/>
          </w:tcPr>
          <w:p w14:paraId="07DD81BD"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H</w:t>
            </w:r>
          </w:p>
        </w:tc>
        <w:tc>
          <w:tcPr>
            <w:tcW w:w="3402" w:type="dxa"/>
          </w:tcPr>
          <w:p w14:paraId="57C6F56B"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Honours level</w:t>
            </w:r>
          </w:p>
        </w:tc>
        <w:tc>
          <w:tcPr>
            <w:tcW w:w="4814" w:type="dxa"/>
          </w:tcPr>
          <w:p w14:paraId="06C1E7D6" w14:textId="77777777" w:rsidR="00832C6B" w:rsidRPr="009A1AC0" w:rsidRDefault="00832C6B" w:rsidP="00D85F7D">
            <w:pPr>
              <w:ind w:left="6" w:hanging="6"/>
              <w:rPr>
                <w:rFonts w:ascii="Arial" w:hAnsi="Arial" w:cs="Arial"/>
                <w:color w:val="002060"/>
                <w:sz w:val="24"/>
                <w:szCs w:val="24"/>
              </w:rPr>
            </w:pPr>
            <w:r w:rsidRPr="009A1AC0">
              <w:rPr>
                <w:rFonts w:ascii="Arial" w:hAnsi="Arial" w:cs="Arial"/>
                <w:color w:val="002060"/>
                <w:sz w:val="24"/>
                <w:szCs w:val="24"/>
              </w:rPr>
              <w:t>Post-intermediate study at honours degree level</w:t>
            </w:r>
          </w:p>
        </w:tc>
      </w:tr>
      <w:tr w:rsidR="00832C6B" w:rsidRPr="009A1AC0" w14:paraId="0BC4AC3A" w14:textId="77777777" w:rsidTr="000C0420">
        <w:trPr>
          <w:trHeight w:val="282"/>
        </w:trPr>
        <w:tc>
          <w:tcPr>
            <w:tcW w:w="1418" w:type="dxa"/>
          </w:tcPr>
          <w:p w14:paraId="6D1874C2" w14:textId="77777777" w:rsidR="00832C6B" w:rsidRPr="009A1AC0" w:rsidRDefault="00832C6B" w:rsidP="00D85F7D">
            <w:pPr>
              <w:ind w:left="482" w:hanging="482"/>
              <w:rPr>
                <w:rFonts w:ascii="Arial" w:hAnsi="Arial" w:cs="Arial"/>
                <w:b/>
                <w:color w:val="002060"/>
                <w:sz w:val="24"/>
                <w:szCs w:val="24"/>
                <w:u w:val="single"/>
              </w:rPr>
            </w:pPr>
            <w:r w:rsidRPr="009A1AC0">
              <w:rPr>
                <w:rFonts w:ascii="Arial" w:hAnsi="Arial" w:cs="Arial"/>
                <w:color w:val="002060"/>
                <w:sz w:val="24"/>
                <w:szCs w:val="24"/>
              </w:rPr>
              <w:t>M</w:t>
            </w:r>
          </w:p>
        </w:tc>
        <w:tc>
          <w:tcPr>
            <w:tcW w:w="3402" w:type="dxa"/>
          </w:tcPr>
          <w:p w14:paraId="5E44194E" w14:textId="77777777" w:rsidR="00832C6B" w:rsidRPr="009A1AC0" w:rsidRDefault="00832C6B" w:rsidP="00D85F7D">
            <w:pPr>
              <w:ind w:left="482" w:hanging="482"/>
              <w:rPr>
                <w:rFonts w:ascii="Arial" w:hAnsi="Arial" w:cs="Arial"/>
                <w:b/>
                <w:color w:val="002060"/>
                <w:sz w:val="24"/>
                <w:szCs w:val="24"/>
                <w:u w:val="single"/>
              </w:rPr>
            </w:pPr>
            <w:r w:rsidRPr="009A1AC0">
              <w:rPr>
                <w:rFonts w:ascii="Arial" w:hAnsi="Arial" w:cs="Arial"/>
                <w:color w:val="002060"/>
                <w:sz w:val="24"/>
                <w:szCs w:val="24"/>
              </w:rPr>
              <w:t>Postgraduate level</w:t>
            </w:r>
          </w:p>
        </w:tc>
        <w:tc>
          <w:tcPr>
            <w:tcW w:w="4814" w:type="dxa"/>
          </w:tcPr>
          <w:p w14:paraId="758BB5A7" w14:textId="77777777" w:rsidR="00832C6B" w:rsidRPr="009A1AC0" w:rsidRDefault="00832C6B" w:rsidP="00D85F7D">
            <w:pPr>
              <w:ind w:left="482" w:hanging="482"/>
              <w:rPr>
                <w:rFonts w:ascii="Arial" w:hAnsi="Arial" w:cs="Arial"/>
                <w:color w:val="002060"/>
                <w:sz w:val="24"/>
                <w:szCs w:val="24"/>
              </w:rPr>
            </w:pPr>
            <w:r w:rsidRPr="009A1AC0">
              <w:rPr>
                <w:rFonts w:ascii="Arial" w:hAnsi="Arial" w:cs="Arial"/>
                <w:color w:val="002060"/>
                <w:sz w:val="24"/>
                <w:szCs w:val="24"/>
              </w:rPr>
              <w:t>Post-honours degree level.</w:t>
            </w:r>
          </w:p>
        </w:tc>
      </w:tr>
    </w:tbl>
    <w:p w14:paraId="130FD78F" w14:textId="77777777" w:rsidR="00832C6B" w:rsidRPr="009A1AC0" w:rsidRDefault="00832C6B" w:rsidP="00D85F7D">
      <w:pPr>
        <w:pStyle w:val="NoSpacing"/>
        <w:rPr>
          <w:color w:val="002060"/>
        </w:rPr>
      </w:pPr>
    </w:p>
    <w:p w14:paraId="61CD3C0C" w14:textId="77777777" w:rsidR="00832C6B" w:rsidRPr="009A1AC0" w:rsidRDefault="00832C6B" w:rsidP="00D85F7D">
      <w:pPr>
        <w:ind w:left="426" w:hanging="426"/>
        <w:rPr>
          <w:rFonts w:ascii="Arial" w:hAnsi="Arial" w:cs="Arial"/>
          <w:color w:val="002060"/>
          <w:sz w:val="24"/>
          <w:szCs w:val="24"/>
        </w:rPr>
      </w:pPr>
      <w:r w:rsidRPr="009A1AC0">
        <w:rPr>
          <w:rFonts w:ascii="Arial" w:hAnsi="Arial" w:cs="Arial"/>
          <w:color w:val="002060"/>
          <w:sz w:val="24"/>
          <w:szCs w:val="24"/>
        </w:rPr>
        <w:t xml:space="preserve">2.2.7. The standard model for </w:t>
      </w:r>
      <w:r w:rsidRPr="009A1AC0">
        <w:rPr>
          <w:rFonts w:ascii="Arial" w:hAnsi="Arial" w:cs="Arial"/>
          <w:b/>
          <w:bCs/>
          <w:color w:val="002060"/>
          <w:sz w:val="24"/>
          <w:szCs w:val="24"/>
        </w:rPr>
        <w:t>undergraduate courses</w:t>
      </w:r>
      <w:r w:rsidRPr="009A1AC0">
        <w:rPr>
          <w:rFonts w:ascii="Arial" w:hAnsi="Arial" w:cs="Arial"/>
          <w:color w:val="002060"/>
          <w:sz w:val="24"/>
          <w:szCs w:val="24"/>
        </w:rPr>
        <w:t xml:space="preserve"> is as follows:</w:t>
      </w:r>
    </w:p>
    <w:p w14:paraId="198593EB" w14:textId="77777777" w:rsidR="00832C6B" w:rsidRPr="009A1AC0" w:rsidRDefault="00832C6B" w:rsidP="00832C6B">
      <w:pPr>
        <w:numPr>
          <w:ilvl w:val="0"/>
          <w:numId w:val="13"/>
        </w:numPr>
        <w:spacing w:after="0" w:line="240" w:lineRule="auto"/>
        <w:rPr>
          <w:rFonts w:ascii="Arial" w:hAnsi="Arial" w:cs="Arial"/>
          <w:color w:val="002060"/>
          <w:sz w:val="24"/>
          <w:szCs w:val="24"/>
        </w:rPr>
      </w:pPr>
      <w:r w:rsidRPr="009A1AC0">
        <w:rPr>
          <w:rFonts w:ascii="Arial" w:hAnsi="Arial" w:cs="Arial"/>
          <w:color w:val="002060"/>
          <w:sz w:val="24"/>
          <w:szCs w:val="24"/>
        </w:rPr>
        <w:t>120 Foundation level credits;</w:t>
      </w:r>
    </w:p>
    <w:p w14:paraId="34886601" w14:textId="77777777" w:rsidR="00832C6B" w:rsidRPr="009A1AC0" w:rsidRDefault="00832C6B" w:rsidP="00832C6B">
      <w:pPr>
        <w:numPr>
          <w:ilvl w:val="0"/>
          <w:numId w:val="13"/>
        </w:numPr>
        <w:spacing w:after="0" w:line="240" w:lineRule="auto"/>
        <w:rPr>
          <w:rFonts w:ascii="Arial" w:hAnsi="Arial" w:cs="Arial"/>
          <w:color w:val="002060"/>
          <w:sz w:val="24"/>
          <w:szCs w:val="24"/>
        </w:rPr>
      </w:pPr>
      <w:r w:rsidRPr="009A1AC0">
        <w:rPr>
          <w:rFonts w:ascii="Arial" w:hAnsi="Arial" w:cs="Arial"/>
          <w:color w:val="002060"/>
          <w:sz w:val="24"/>
          <w:szCs w:val="24"/>
        </w:rPr>
        <w:t>120 Intermediate level credits;</w:t>
      </w:r>
    </w:p>
    <w:p w14:paraId="6FBE00B6" w14:textId="77777777" w:rsidR="00832C6B" w:rsidRPr="009A1AC0" w:rsidRDefault="00832C6B" w:rsidP="00832C6B">
      <w:pPr>
        <w:numPr>
          <w:ilvl w:val="0"/>
          <w:numId w:val="13"/>
        </w:numPr>
        <w:spacing w:after="0" w:line="240" w:lineRule="auto"/>
        <w:rPr>
          <w:rFonts w:ascii="Arial" w:hAnsi="Arial" w:cs="Arial"/>
          <w:color w:val="002060"/>
          <w:sz w:val="24"/>
          <w:szCs w:val="24"/>
        </w:rPr>
      </w:pPr>
      <w:r w:rsidRPr="009A1AC0">
        <w:rPr>
          <w:rFonts w:ascii="Arial" w:hAnsi="Arial" w:cs="Arial"/>
          <w:color w:val="002060"/>
          <w:sz w:val="24"/>
          <w:szCs w:val="24"/>
        </w:rPr>
        <w:t>120 Honours level credits.</w:t>
      </w:r>
    </w:p>
    <w:p w14:paraId="672E49D7" w14:textId="77777777" w:rsidR="00832C6B" w:rsidRPr="009A1AC0" w:rsidRDefault="00832C6B" w:rsidP="00D85F7D">
      <w:pPr>
        <w:spacing w:after="0" w:line="240" w:lineRule="auto"/>
        <w:rPr>
          <w:rFonts w:ascii="Arial" w:hAnsi="Arial" w:cs="Arial"/>
          <w:color w:val="002060"/>
          <w:sz w:val="24"/>
          <w:szCs w:val="24"/>
        </w:rPr>
      </w:pPr>
    </w:p>
    <w:p w14:paraId="75D3A38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2.2.8. In the case of supervised work experience (S) level credits, a minimum of a 36-week period of supervised work experience is rated at 120 credits.  </w:t>
      </w:r>
    </w:p>
    <w:p w14:paraId="53357DDC" w14:textId="77777777" w:rsidR="00832C6B" w:rsidRPr="009A1AC0" w:rsidRDefault="00832C6B" w:rsidP="00D85F7D">
      <w:pPr>
        <w:rPr>
          <w:rFonts w:ascii="Arial" w:hAnsi="Arial" w:cs="Arial"/>
          <w:color w:val="002060"/>
          <w:sz w:val="24"/>
          <w:szCs w:val="24"/>
        </w:rPr>
      </w:pPr>
    </w:p>
    <w:p w14:paraId="462A38AA"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2.2.9. The standard model for </w:t>
      </w:r>
      <w:r w:rsidRPr="009A1AC0">
        <w:rPr>
          <w:rFonts w:ascii="Arial" w:hAnsi="Arial" w:cs="Arial"/>
          <w:b/>
          <w:bCs/>
          <w:color w:val="002060"/>
          <w:sz w:val="24"/>
          <w:szCs w:val="24"/>
        </w:rPr>
        <w:t>postgraduate courses</w:t>
      </w:r>
      <w:r w:rsidRPr="009A1AC0">
        <w:rPr>
          <w:rFonts w:ascii="Arial" w:hAnsi="Arial" w:cs="Arial"/>
          <w:color w:val="002060"/>
          <w:sz w:val="24"/>
          <w:szCs w:val="24"/>
        </w:rPr>
        <w:t xml:space="preserve"> is as follows: </w:t>
      </w:r>
    </w:p>
    <w:p w14:paraId="5CCCA022" w14:textId="75EB7A50" w:rsidR="00832C6B" w:rsidRPr="009A1AC0" w:rsidRDefault="00832C6B" w:rsidP="00832C6B">
      <w:pPr>
        <w:pStyle w:val="ListParagraph"/>
        <w:numPr>
          <w:ilvl w:val="0"/>
          <w:numId w:val="14"/>
        </w:numPr>
        <w:rPr>
          <w:rFonts w:ascii="Arial" w:hAnsi="Arial" w:cs="Arial"/>
          <w:color w:val="002060"/>
          <w:sz w:val="24"/>
          <w:szCs w:val="24"/>
        </w:rPr>
      </w:pPr>
      <w:r w:rsidRPr="009A1AC0">
        <w:rPr>
          <w:rFonts w:ascii="Arial" w:hAnsi="Arial" w:cs="Arial"/>
          <w:color w:val="002060"/>
          <w:sz w:val="24"/>
          <w:szCs w:val="24"/>
        </w:rPr>
        <w:t>180 M level credits in one academic year for full-time students</w:t>
      </w:r>
      <w:r w:rsidR="00AE7751">
        <w:rPr>
          <w:rFonts w:ascii="Arial" w:hAnsi="Arial" w:cs="Arial"/>
          <w:color w:val="002060"/>
          <w:sz w:val="24"/>
          <w:szCs w:val="24"/>
        </w:rPr>
        <w:t>;</w:t>
      </w:r>
      <w:r w:rsidRPr="009A1AC0">
        <w:rPr>
          <w:rFonts w:ascii="Arial" w:hAnsi="Arial" w:cs="Arial"/>
          <w:color w:val="002060"/>
          <w:sz w:val="24"/>
          <w:szCs w:val="24"/>
        </w:rPr>
        <w:t xml:space="preserve"> </w:t>
      </w:r>
    </w:p>
    <w:p w14:paraId="3128120B" w14:textId="1DC1D49F" w:rsidR="00832C6B" w:rsidRPr="009A1AC0" w:rsidRDefault="00832C6B" w:rsidP="00832C6B">
      <w:pPr>
        <w:pStyle w:val="ListParagraph"/>
        <w:numPr>
          <w:ilvl w:val="0"/>
          <w:numId w:val="14"/>
        </w:numPr>
        <w:rPr>
          <w:rFonts w:ascii="Arial" w:hAnsi="Arial" w:cs="Arial"/>
          <w:color w:val="002060"/>
          <w:sz w:val="24"/>
          <w:szCs w:val="24"/>
        </w:rPr>
      </w:pPr>
      <w:r w:rsidRPr="009A1AC0">
        <w:rPr>
          <w:rFonts w:ascii="Arial" w:hAnsi="Arial" w:cs="Arial"/>
          <w:color w:val="002060"/>
          <w:sz w:val="24"/>
          <w:szCs w:val="24"/>
        </w:rPr>
        <w:t>90 M level credits per academic year, unless stated otherwise in the programme specification document for two-year part-time students</w:t>
      </w:r>
      <w:r w:rsidR="00AE7751">
        <w:rPr>
          <w:rFonts w:ascii="Arial" w:hAnsi="Arial" w:cs="Arial"/>
          <w:color w:val="002060"/>
          <w:sz w:val="24"/>
          <w:szCs w:val="24"/>
        </w:rPr>
        <w:t>.</w:t>
      </w:r>
    </w:p>
    <w:p w14:paraId="6948F3BB" w14:textId="77777777" w:rsidR="00832C6B" w:rsidRPr="009A1AC0" w:rsidRDefault="00832C6B" w:rsidP="00D85F7D">
      <w:pPr>
        <w:pStyle w:val="NoSpacing"/>
        <w:rPr>
          <w:color w:val="002060"/>
        </w:rPr>
      </w:pPr>
    </w:p>
    <w:p w14:paraId="2EBB2E91"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5" w:name="_Toc77345632"/>
      <w:r w:rsidRPr="009A1AC0">
        <w:rPr>
          <w:rFonts w:ascii="Arial" w:eastAsia="Times New Roman" w:hAnsi="Arial" w:cs="Arial"/>
          <w:b/>
          <w:bCs/>
          <w:color w:val="002060"/>
          <w:sz w:val="24"/>
          <w:szCs w:val="24"/>
        </w:rPr>
        <w:t>2.3 Sandwich Degrees</w:t>
      </w:r>
      <w:bookmarkEnd w:id="15"/>
    </w:p>
    <w:p w14:paraId="5DF63E26" w14:textId="77777777" w:rsidR="00832C6B" w:rsidRPr="009A1AC0" w:rsidRDefault="00832C6B" w:rsidP="00D85F7D">
      <w:pPr>
        <w:pStyle w:val="NoSpacing"/>
        <w:rPr>
          <w:rFonts w:ascii="Arial" w:hAnsi="Arial" w:cs="Arial"/>
          <w:color w:val="002060"/>
          <w:sz w:val="24"/>
          <w:szCs w:val="24"/>
        </w:rPr>
      </w:pPr>
    </w:p>
    <w:p w14:paraId="4ABB30F7" w14:textId="5C1C1E1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2.3.1. A designated sandwich course leads to an award ‘in the sandwich mode’, and these words appear on the award certificate.  A course of study approved as leading to a degree or a degree with honours in the sandwich mode must include between 36 and 48 weeks of supervised work experience in addition to the period required for the full-time award.</w:t>
      </w:r>
    </w:p>
    <w:p w14:paraId="0A52428F" w14:textId="77777777" w:rsidR="00832C6B" w:rsidRPr="009A1AC0" w:rsidRDefault="00832C6B" w:rsidP="00D85F7D">
      <w:pPr>
        <w:pStyle w:val="NoSpacing"/>
        <w:rPr>
          <w:rFonts w:ascii="Arial" w:hAnsi="Arial" w:cs="Arial"/>
          <w:color w:val="002060"/>
          <w:sz w:val="24"/>
          <w:szCs w:val="24"/>
        </w:rPr>
      </w:pPr>
    </w:p>
    <w:p w14:paraId="10D01EB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2.3.2. The period of supervised work experience forms a compulsory element of the course of studies.  Its learning outcomes must be specified and related to the learning outcomes of the whole course. The performance of students must be assessed and satisfactory completion and performance in the period of supervised work experience must be a requirement for the award.</w:t>
      </w:r>
    </w:p>
    <w:p w14:paraId="1B377095" w14:textId="77777777" w:rsidR="00832C6B" w:rsidRPr="009A1AC0" w:rsidRDefault="00832C6B" w:rsidP="00D85F7D">
      <w:pPr>
        <w:pStyle w:val="NoSpacing"/>
        <w:rPr>
          <w:color w:val="002060"/>
        </w:rPr>
      </w:pPr>
    </w:p>
    <w:p w14:paraId="38E6C1A5"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6" w:name="_Toc77345633"/>
      <w:r w:rsidRPr="009A1AC0">
        <w:rPr>
          <w:rFonts w:ascii="Arial" w:eastAsia="Times New Roman" w:hAnsi="Arial" w:cs="Arial"/>
          <w:b/>
          <w:bCs/>
          <w:color w:val="002060"/>
          <w:sz w:val="24"/>
          <w:szCs w:val="24"/>
        </w:rPr>
        <w:t>2.4 Degree Apprenticeships</w:t>
      </w:r>
      <w:bookmarkEnd w:id="16"/>
      <w:r w:rsidRPr="009A1AC0">
        <w:rPr>
          <w:rFonts w:ascii="Arial" w:eastAsia="Times New Roman" w:hAnsi="Arial" w:cs="Arial"/>
          <w:b/>
          <w:bCs/>
          <w:color w:val="002060"/>
          <w:sz w:val="24"/>
          <w:szCs w:val="24"/>
        </w:rPr>
        <w:t xml:space="preserve"> </w:t>
      </w:r>
    </w:p>
    <w:p w14:paraId="079FB5A8" w14:textId="77777777" w:rsidR="00832C6B" w:rsidRPr="009A1AC0" w:rsidRDefault="00832C6B" w:rsidP="00D85F7D">
      <w:pPr>
        <w:pStyle w:val="NoSpacing"/>
        <w:rPr>
          <w:rFonts w:ascii="Arial" w:hAnsi="Arial" w:cs="Arial"/>
          <w:color w:val="002060"/>
          <w:sz w:val="24"/>
          <w:szCs w:val="24"/>
        </w:rPr>
      </w:pPr>
    </w:p>
    <w:p w14:paraId="150891ED"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 xml:space="preserve">2.4.1. An enrolled University of Huddersfield student studying a degree apprenticeship course will be subject to the regulations for awards for taught students. Degree Apprenticeships are defined as work based courses combining both higher and vocational education and academic learning. Students receive a </w:t>
      </w:r>
      <w:r w:rsidRPr="009A1AC0">
        <w:rPr>
          <w:rFonts w:ascii="Arial" w:hAnsi="Arial" w:cs="Arial"/>
          <w:iCs/>
          <w:color w:val="002060"/>
          <w:sz w:val="24"/>
          <w:szCs w:val="24"/>
        </w:rPr>
        <w:lastRenderedPageBreak/>
        <w:t>salary from their employer and tuition fees are met from funding generated by the apprenticeship levy.</w:t>
      </w:r>
    </w:p>
    <w:p w14:paraId="04D2E4CD" w14:textId="77777777" w:rsidR="00832C6B" w:rsidRPr="009A1AC0" w:rsidRDefault="00832C6B" w:rsidP="00D85F7D">
      <w:pPr>
        <w:pStyle w:val="NoSpacing"/>
        <w:rPr>
          <w:rFonts w:ascii="Arial" w:hAnsi="Arial" w:cs="Arial"/>
          <w:iCs/>
          <w:color w:val="002060"/>
          <w:sz w:val="24"/>
          <w:szCs w:val="24"/>
        </w:rPr>
      </w:pPr>
    </w:p>
    <w:p w14:paraId="29A04CB0" w14:textId="7DA8094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2.4.2. Apprenticeships must be aligned with ‘apprenticeships standards’ which have been developed by groups of employers and define the knowledge, skills and behaviours required in order to be competent in a specific occupation. The course includes an End Point Assessment which is a final independent assessment of competence (the format of which may vary according to apprenticeship standard). </w:t>
      </w:r>
      <w:r w:rsidR="00105986">
        <w:rPr>
          <w:rFonts w:ascii="Arial" w:hAnsi="Arial" w:cs="Arial"/>
          <w:color w:val="002060"/>
          <w:sz w:val="24"/>
          <w:szCs w:val="24"/>
        </w:rPr>
        <w:t xml:space="preserve">See section 6.6 for details on when an apprenticeship is classified. </w:t>
      </w:r>
    </w:p>
    <w:p w14:paraId="05AAC8F8" w14:textId="77777777" w:rsidR="00832C6B" w:rsidRPr="009A1AC0" w:rsidRDefault="00832C6B" w:rsidP="00D85F7D">
      <w:pPr>
        <w:pStyle w:val="NoSpacing"/>
        <w:rPr>
          <w:rFonts w:ascii="Arial" w:hAnsi="Arial" w:cs="Arial"/>
          <w:color w:val="002060"/>
          <w:sz w:val="24"/>
          <w:szCs w:val="24"/>
        </w:rPr>
      </w:pPr>
    </w:p>
    <w:p w14:paraId="223A95D2" w14:textId="77777777" w:rsidR="00832C6B" w:rsidRPr="009A1AC0" w:rsidRDefault="00832C6B" w:rsidP="00D85F7D">
      <w:pPr>
        <w:pStyle w:val="NoSpacing"/>
        <w:rPr>
          <w:color w:val="002060"/>
        </w:rPr>
      </w:pPr>
    </w:p>
    <w:p w14:paraId="3C924DD0"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7" w:name="_Toc77345634"/>
      <w:r w:rsidRPr="009A1AC0">
        <w:rPr>
          <w:rFonts w:ascii="Arial" w:eastAsia="Times New Roman" w:hAnsi="Arial" w:cs="Arial"/>
          <w:b/>
          <w:bCs/>
          <w:color w:val="002060"/>
          <w:sz w:val="24"/>
          <w:szCs w:val="24"/>
        </w:rPr>
        <w:t>2.5 Master’s with Advanced Professional Practice</w:t>
      </w:r>
      <w:bookmarkEnd w:id="17"/>
      <w:r w:rsidRPr="009A1AC0">
        <w:rPr>
          <w:rFonts w:ascii="Arial" w:eastAsia="Times New Roman" w:hAnsi="Arial" w:cs="Arial"/>
          <w:b/>
          <w:bCs/>
          <w:color w:val="002060"/>
          <w:sz w:val="24"/>
          <w:szCs w:val="24"/>
        </w:rPr>
        <w:t xml:space="preserve"> </w:t>
      </w:r>
    </w:p>
    <w:p w14:paraId="53C00B10" w14:textId="77777777" w:rsidR="00832C6B" w:rsidRPr="009A1AC0" w:rsidRDefault="00832C6B" w:rsidP="00D85F7D">
      <w:pPr>
        <w:pStyle w:val="NoSpacing"/>
        <w:rPr>
          <w:rFonts w:ascii="Arial" w:hAnsi="Arial" w:cs="Arial"/>
          <w:iCs/>
          <w:color w:val="002060"/>
          <w:sz w:val="24"/>
          <w:szCs w:val="24"/>
        </w:rPr>
      </w:pPr>
    </w:p>
    <w:p w14:paraId="0975513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2.5.1. Students studying for a Master’s degree which includes a placement component are expected to complete 240 credits at postgraduate level, of which the final 60 credits are awarded for the placement component. </w:t>
      </w:r>
      <w:r w:rsidRPr="009A1AC0">
        <w:rPr>
          <w:rStyle w:val="normaltextrun"/>
          <w:rFonts w:ascii="Arial" w:hAnsi="Arial" w:cs="Arial"/>
          <w:color w:val="002060"/>
          <w:sz w:val="24"/>
          <w:szCs w:val="24"/>
        </w:rPr>
        <w:t>If the placement component is passed, ‘Advanced Professional Practice’ is added in brackets after the course title on the award documentation.</w:t>
      </w:r>
      <w:r w:rsidRPr="009A1AC0">
        <w:rPr>
          <w:rFonts w:ascii="Arial" w:hAnsi="Arial" w:cs="Arial"/>
          <w:color w:val="002060"/>
          <w:sz w:val="24"/>
          <w:szCs w:val="24"/>
        </w:rPr>
        <w:t xml:space="preserve">  Normally the placement component can only be taken once the 180 M level credits have been achieved. If a student does not pass the placement component, but has passed the other 180 M level credits, they will be awarded a Postgraduate Degree without the advanced professional practice component. </w:t>
      </w:r>
      <w:r w:rsidRPr="009A1AC0" w:rsidDel="00125E5F">
        <w:rPr>
          <w:rFonts w:ascii="Arial" w:hAnsi="Arial" w:cs="Arial"/>
          <w:color w:val="002060"/>
          <w:sz w:val="24"/>
          <w:szCs w:val="24"/>
        </w:rPr>
        <w:t xml:space="preserve"> </w:t>
      </w:r>
    </w:p>
    <w:p w14:paraId="74BA3E44" w14:textId="77777777" w:rsidR="00832C6B" w:rsidRPr="009A1AC0" w:rsidRDefault="00832C6B" w:rsidP="00D85F7D">
      <w:pPr>
        <w:pStyle w:val="NoSpacing"/>
        <w:rPr>
          <w:color w:val="002060"/>
        </w:rPr>
      </w:pPr>
    </w:p>
    <w:p w14:paraId="27F39DE2"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18" w:name="_Toc77345635"/>
      <w:r w:rsidRPr="009A1AC0">
        <w:rPr>
          <w:rFonts w:ascii="Arial" w:eastAsia="Times New Roman" w:hAnsi="Arial" w:cs="Arial"/>
          <w:b/>
          <w:bCs/>
          <w:color w:val="002060"/>
          <w:sz w:val="24"/>
          <w:szCs w:val="24"/>
        </w:rPr>
        <w:t>2.6 Credit requirements for awards</w:t>
      </w:r>
      <w:bookmarkEnd w:id="18"/>
    </w:p>
    <w:p w14:paraId="47FC9F39" w14:textId="77777777" w:rsidR="00832C6B" w:rsidRPr="009A1AC0" w:rsidRDefault="00832C6B" w:rsidP="00D85F7D">
      <w:pPr>
        <w:pStyle w:val="NoSpacing"/>
        <w:rPr>
          <w:rFonts w:ascii="Arial" w:hAnsi="Arial" w:cs="Arial"/>
          <w:color w:val="002060"/>
          <w:sz w:val="24"/>
          <w:szCs w:val="24"/>
        </w:rPr>
      </w:pPr>
    </w:p>
    <w:p w14:paraId="4175296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2.6.1. The following awards are available through credit accumulation:</w:t>
      </w:r>
    </w:p>
    <w:p w14:paraId="46C2D44C" w14:textId="77777777" w:rsidR="00832C6B" w:rsidRPr="009A1AC0" w:rsidRDefault="00832C6B" w:rsidP="00D85F7D">
      <w:pPr>
        <w:pStyle w:val="NoSpacing"/>
        <w:rPr>
          <w:rFonts w:ascii="Arial" w:hAnsi="Arial" w:cs="Arial"/>
          <w:color w:val="002060"/>
          <w:sz w:val="24"/>
          <w:szCs w:val="24"/>
        </w:rPr>
      </w:pPr>
    </w:p>
    <w:tbl>
      <w:tblPr>
        <w:tblStyle w:val="TableGrid"/>
        <w:tblW w:w="0" w:type="auto"/>
        <w:tblInd w:w="-5" w:type="dxa"/>
        <w:tblLook w:val="04A0" w:firstRow="1" w:lastRow="0" w:firstColumn="1" w:lastColumn="0" w:noHBand="0" w:noVBand="1"/>
      </w:tblPr>
      <w:tblGrid>
        <w:gridCol w:w="3114"/>
        <w:gridCol w:w="5902"/>
      </w:tblGrid>
      <w:tr w:rsidR="00832C6B" w:rsidRPr="009A1AC0" w14:paraId="3117F439" w14:textId="77777777" w:rsidTr="000C0420">
        <w:tc>
          <w:tcPr>
            <w:tcW w:w="3114" w:type="dxa"/>
            <w:tcBorders>
              <w:top w:val="single" w:sz="4" w:space="0" w:color="auto"/>
            </w:tcBorders>
            <w:shd w:val="clear" w:color="auto" w:fill="DBDBDB" w:themeFill="accent3" w:themeFillTint="66"/>
          </w:tcPr>
          <w:p w14:paraId="3B574D10"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Award Title</w:t>
            </w:r>
          </w:p>
        </w:tc>
        <w:tc>
          <w:tcPr>
            <w:tcW w:w="5902" w:type="dxa"/>
            <w:tcBorders>
              <w:top w:val="single" w:sz="4" w:space="0" w:color="auto"/>
            </w:tcBorders>
            <w:shd w:val="clear" w:color="auto" w:fill="DBDBDB" w:themeFill="accent3" w:themeFillTint="66"/>
          </w:tcPr>
          <w:p w14:paraId="1F343668"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 xml:space="preserve">Description </w:t>
            </w:r>
          </w:p>
        </w:tc>
      </w:tr>
      <w:tr w:rsidR="00832C6B" w:rsidRPr="009A1AC0" w14:paraId="06DAF429" w14:textId="77777777" w:rsidTr="000C0420">
        <w:tc>
          <w:tcPr>
            <w:tcW w:w="3114" w:type="dxa"/>
          </w:tcPr>
          <w:p w14:paraId="7F00EA46"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University Certificate</w:t>
            </w:r>
          </w:p>
        </w:tc>
        <w:tc>
          <w:tcPr>
            <w:tcW w:w="5902" w:type="dxa"/>
          </w:tcPr>
          <w:p w14:paraId="612868C7" w14:textId="538AD809" w:rsidR="00832C6B" w:rsidRPr="009A1AC0" w:rsidRDefault="00832C6B" w:rsidP="00D85F7D">
            <w:pPr>
              <w:pStyle w:val="NoSpacing"/>
              <w:rPr>
                <w:rFonts w:ascii="Arial" w:hAnsi="Arial" w:cs="Arial"/>
                <w:color w:val="002060"/>
                <w:sz w:val="24"/>
                <w:szCs w:val="24"/>
              </w:rPr>
            </w:pPr>
            <w:r w:rsidRPr="666BF11C">
              <w:rPr>
                <w:rFonts w:ascii="Arial" w:hAnsi="Arial" w:cs="Arial"/>
                <w:color w:val="002060"/>
                <w:sz w:val="24"/>
                <w:szCs w:val="24"/>
              </w:rPr>
              <w:t>The minimum requirement is 60 credits at F level.</w:t>
            </w:r>
          </w:p>
          <w:p w14:paraId="6648831E" w14:textId="77777777" w:rsidR="00832C6B" w:rsidRPr="009A1AC0" w:rsidRDefault="00832C6B" w:rsidP="00D85F7D">
            <w:pPr>
              <w:pStyle w:val="NoSpacing"/>
              <w:rPr>
                <w:rFonts w:ascii="Arial" w:hAnsi="Arial" w:cs="Arial"/>
                <w:color w:val="002060"/>
                <w:sz w:val="24"/>
                <w:szCs w:val="24"/>
              </w:rPr>
            </w:pPr>
          </w:p>
        </w:tc>
      </w:tr>
      <w:tr w:rsidR="00832C6B" w:rsidRPr="009A1AC0" w14:paraId="64B8B5C4" w14:textId="77777777" w:rsidTr="000C0420">
        <w:tc>
          <w:tcPr>
            <w:tcW w:w="3114" w:type="dxa"/>
          </w:tcPr>
          <w:p w14:paraId="18D58FB4"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Certificate of Higher Education</w:t>
            </w:r>
          </w:p>
        </w:tc>
        <w:tc>
          <w:tcPr>
            <w:tcW w:w="5902" w:type="dxa"/>
          </w:tcPr>
          <w:p w14:paraId="53F6B8D1"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 xml:space="preserve">The minimum requirement is 120 credits F level. </w:t>
            </w:r>
          </w:p>
          <w:p w14:paraId="3B1D0E41" w14:textId="77777777" w:rsidR="00832C6B" w:rsidRPr="009A1AC0" w:rsidRDefault="00832C6B" w:rsidP="00D85F7D">
            <w:pPr>
              <w:pStyle w:val="NoSpacing"/>
              <w:rPr>
                <w:rFonts w:ascii="Arial" w:hAnsi="Arial" w:cs="Arial"/>
                <w:color w:val="002060"/>
                <w:sz w:val="24"/>
                <w:szCs w:val="24"/>
              </w:rPr>
            </w:pPr>
          </w:p>
        </w:tc>
      </w:tr>
      <w:tr w:rsidR="00832C6B" w:rsidRPr="009A1AC0" w14:paraId="5120F85C" w14:textId="77777777" w:rsidTr="000C0420">
        <w:tc>
          <w:tcPr>
            <w:tcW w:w="3114" w:type="dxa"/>
          </w:tcPr>
          <w:p w14:paraId="1D221E76"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Certificate in Education</w:t>
            </w:r>
          </w:p>
        </w:tc>
        <w:tc>
          <w:tcPr>
            <w:tcW w:w="5902" w:type="dxa"/>
          </w:tcPr>
          <w:p w14:paraId="40F74AD1"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Associated with a course designed to cover the theory and practice of teaching and for which the minimum requirement is 120 credits at F level.</w:t>
            </w:r>
          </w:p>
          <w:p w14:paraId="69FE055F" w14:textId="77777777" w:rsidR="00832C6B" w:rsidRPr="009A1AC0" w:rsidRDefault="00832C6B" w:rsidP="00D85F7D">
            <w:pPr>
              <w:pStyle w:val="NoSpacing"/>
              <w:rPr>
                <w:rFonts w:ascii="Arial" w:hAnsi="Arial" w:cs="Arial"/>
                <w:color w:val="002060"/>
                <w:sz w:val="24"/>
                <w:szCs w:val="24"/>
              </w:rPr>
            </w:pPr>
          </w:p>
        </w:tc>
      </w:tr>
      <w:tr w:rsidR="00832C6B" w:rsidRPr="009A1AC0" w14:paraId="02255E04" w14:textId="77777777" w:rsidTr="000C0420">
        <w:tc>
          <w:tcPr>
            <w:tcW w:w="3114" w:type="dxa"/>
          </w:tcPr>
          <w:p w14:paraId="78E4BC02"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Certificate in Professional Studies</w:t>
            </w:r>
          </w:p>
        </w:tc>
        <w:tc>
          <w:tcPr>
            <w:tcW w:w="5902" w:type="dxa"/>
          </w:tcPr>
          <w:p w14:paraId="7A0D89B7"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Associated with a course designed to cover specialist areas of the allied health professions for which the minimum requirement is 60 credits at H level.</w:t>
            </w:r>
          </w:p>
          <w:p w14:paraId="74692E62" w14:textId="77777777" w:rsidR="00832C6B" w:rsidRPr="009A1AC0" w:rsidRDefault="00832C6B" w:rsidP="00D85F7D">
            <w:pPr>
              <w:pStyle w:val="NoSpacing"/>
              <w:rPr>
                <w:rFonts w:ascii="Arial" w:hAnsi="Arial" w:cs="Arial"/>
                <w:color w:val="002060"/>
                <w:sz w:val="24"/>
                <w:szCs w:val="24"/>
              </w:rPr>
            </w:pPr>
          </w:p>
        </w:tc>
      </w:tr>
      <w:tr w:rsidR="00832C6B" w:rsidRPr="009A1AC0" w14:paraId="32FC77E0" w14:textId="77777777" w:rsidTr="000C0420">
        <w:tc>
          <w:tcPr>
            <w:tcW w:w="3114" w:type="dxa"/>
          </w:tcPr>
          <w:p w14:paraId="6E946F08"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Diploma of Higher Education</w:t>
            </w:r>
          </w:p>
        </w:tc>
        <w:tc>
          <w:tcPr>
            <w:tcW w:w="5902" w:type="dxa"/>
          </w:tcPr>
          <w:p w14:paraId="4F746CDC"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240 credits of which at least 120 must be I and/or H level.</w:t>
            </w:r>
          </w:p>
          <w:p w14:paraId="40811481" w14:textId="77777777" w:rsidR="00832C6B" w:rsidRPr="009A1AC0" w:rsidRDefault="00832C6B" w:rsidP="00D85F7D">
            <w:pPr>
              <w:pStyle w:val="NoSpacing"/>
              <w:rPr>
                <w:rFonts w:ascii="Arial" w:hAnsi="Arial" w:cs="Arial"/>
                <w:color w:val="002060"/>
                <w:sz w:val="24"/>
                <w:szCs w:val="24"/>
              </w:rPr>
            </w:pPr>
          </w:p>
        </w:tc>
      </w:tr>
      <w:tr w:rsidR="00832C6B" w:rsidRPr="009A1AC0" w14:paraId="2C6E6C1D" w14:textId="77777777" w:rsidTr="000C0420">
        <w:tc>
          <w:tcPr>
            <w:tcW w:w="3114" w:type="dxa"/>
          </w:tcPr>
          <w:p w14:paraId="1A8F8C24"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Foundation Degree</w:t>
            </w:r>
          </w:p>
        </w:tc>
        <w:tc>
          <w:tcPr>
            <w:tcW w:w="5902" w:type="dxa"/>
          </w:tcPr>
          <w:p w14:paraId="10000AA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The minimum requirement is 240 credits of which at least 120 must be I level, and include a minimum of 60 credits located in work-based learning (S level).</w:t>
            </w:r>
          </w:p>
          <w:p w14:paraId="6CA5B71B" w14:textId="77777777" w:rsidR="00832C6B" w:rsidRPr="009A1AC0" w:rsidRDefault="00832C6B" w:rsidP="00D85F7D">
            <w:pPr>
              <w:pStyle w:val="NoSpacing"/>
              <w:rPr>
                <w:rFonts w:ascii="Arial" w:hAnsi="Arial" w:cs="Arial"/>
                <w:color w:val="002060"/>
                <w:sz w:val="24"/>
                <w:szCs w:val="24"/>
              </w:rPr>
            </w:pPr>
          </w:p>
        </w:tc>
      </w:tr>
      <w:tr w:rsidR="00832C6B" w:rsidRPr="009A1AC0" w14:paraId="3D34B7C1" w14:textId="77777777" w:rsidTr="000C0420">
        <w:tc>
          <w:tcPr>
            <w:tcW w:w="3114" w:type="dxa"/>
          </w:tcPr>
          <w:p w14:paraId="23365E31"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Bachelor’s Degree (Non-Honours)</w:t>
            </w:r>
          </w:p>
        </w:tc>
        <w:tc>
          <w:tcPr>
            <w:tcW w:w="5902" w:type="dxa"/>
          </w:tcPr>
          <w:p w14:paraId="77C8467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The minimum requirement is 300 credits of which no more than 120 credits should be at F level and at </w:t>
            </w:r>
            <w:r w:rsidRPr="009A1AC0">
              <w:rPr>
                <w:rFonts w:ascii="Arial" w:hAnsi="Arial" w:cs="Arial"/>
                <w:color w:val="002060"/>
                <w:sz w:val="24"/>
                <w:szCs w:val="24"/>
              </w:rPr>
              <w:lastRenderedPageBreak/>
              <w:t>least 60 should be at H level.  With the exception of students who have received their prior relevant credits from this University, for the award of a degree as an interim award of a standalone top-up degree, a minimum of 100 credits at H level is required. For the award of a degree in the sandwich mode there is an additional requirement of sufficient S level credits to satisfy 2.3</w:t>
            </w:r>
          </w:p>
          <w:p w14:paraId="5944BDDD" w14:textId="77777777" w:rsidR="00832C6B" w:rsidRPr="009A1AC0" w:rsidRDefault="00832C6B" w:rsidP="00D85F7D">
            <w:pPr>
              <w:pStyle w:val="NoSpacing"/>
              <w:rPr>
                <w:rFonts w:ascii="Arial" w:hAnsi="Arial" w:cs="Arial"/>
                <w:color w:val="002060"/>
                <w:sz w:val="24"/>
                <w:szCs w:val="24"/>
              </w:rPr>
            </w:pPr>
          </w:p>
        </w:tc>
      </w:tr>
      <w:tr w:rsidR="00832C6B" w:rsidRPr="009A1AC0" w14:paraId="4ADDCB42" w14:textId="77777777" w:rsidTr="000C0420">
        <w:tc>
          <w:tcPr>
            <w:tcW w:w="3114" w:type="dxa"/>
          </w:tcPr>
          <w:p w14:paraId="2A7A333E"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lastRenderedPageBreak/>
              <w:t>Bachelor’s Degree with Honours</w:t>
            </w:r>
          </w:p>
        </w:tc>
        <w:tc>
          <w:tcPr>
            <w:tcW w:w="5902" w:type="dxa"/>
          </w:tcPr>
          <w:p w14:paraId="2D0C99FB"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normally 360 credits of which no more than 120 credits should be at F level and at least 120 credits should be at H. For the award of an honours degree in the sandwich mode there is an additional requirement of sufficient S level credits to satisfy 2.3.</w:t>
            </w:r>
          </w:p>
          <w:p w14:paraId="577BFE76"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 xml:space="preserve"> </w:t>
            </w:r>
          </w:p>
        </w:tc>
      </w:tr>
      <w:tr w:rsidR="00832C6B" w:rsidRPr="009A1AC0" w14:paraId="75CE307E" w14:textId="77777777" w:rsidTr="000C0420">
        <w:tc>
          <w:tcPr>
            <w:tcW w:w="3114" w:type="dxa"/>
          </w:tcPr>
          <w:p w14:paraId="39CB8D60"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Graduate Certificate</w:t>
            </w:r>
          </w:p>
        </w:tc>
        <w:tc>
          <w:tcPr>
            <w:tcW w:w="5902" w:type="dxa"/>
          </w:tcPr>
          <w:p w14:paraId="50FB730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The minimum requirement is 40 credits at H level.</w:t>
            </w:r>
          </w:p>
          <w:p w14:paraId="597843CF" w14:textId="77777777" w:rsidR="00832C6B" w:rsidRPr="009A1AC0" w:rsidRDefault="00832C6B" w:rsidP="00D85F7D">
            <w:pPr>
              <w:pStyle w:val="NoSpacing"/>
              <w:rPr>
                <w:rFonts w:ascii="Arial" w:hAnsi="Arial" w:cs="Arial"/>
                <w:color w:val="002060"/>
                <w:sz w:val="24"/>
                <w:szCs w:val="24"/>
              </w:rPr>
            </w:pPr>
          </w:p>
        </w:tc>
      </w:tr>
      <w:tr w:rsidR="00832C6B" w:rsidRPr="009A1AC0" w14:paraId="112E4890" w14:textId="77777777" w:rsidTr="000C0420">
        <w:tc>
          <w:tcPr>
            <w:tcW w:w="3114" w:type="dxa"/>
          </w:tcPr>
          <w:p w14:paraId="022738E1"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Graduate Diploma</w:t>
            </w:r>
          </w:p>
        </w:tc>
        <w:tc>
          <w:tcPr>
            <w:tcW w:w="5902" w:type="dxa"/>
          </w:tcPr>
          <w:p w14:paraId="35BDC0D1"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80 credits at H level.</w:t>
            </w:r>
          </w:p>
          <w:p w14:paraId="4B9AEACB" w14:textId="77777777" w:rsidR="00832C6B" w:rsidRPr="009A1AC0" w:rsidRDefault="00832C6B" w:rsidP="00D85F7D">
            <w:pPr>
              <w:pStyle w:val="NoSpacing"/>
              <w:rPr>
                <w:rFonts w:ascii="Arial" w:hAnsi="Arial" w:cs="Arial"/>
                <w:color w:val="002060"/>
                <w:sz w:val="24"/>
                <w:szCs w:val="24"/>
              </w:rPr>
            </w:pPr>
          </w:p>
        </w:tc>
      </w:tr>
      <w:tr w:rsidR="00832C6B" w:rsidRPr="009A1AC0" w14:paraId="69D50A07" w14:textId="77777777" w:rsidTr="000C0420">
        <w:tc>
          <w:tcPr>
            <w:tcW w:w="3114" w:type="dxa"/>
          </w:tcPr>
          <w:p w14:paraId="37A2757C"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Integrated Master’s Degree</w:t>
            </w:r>
          </w:p>
        </w:tc>
        <w:tc>
          <w:tcPr>
            <w:tcW w:w="5902" w:type="dxa"/>
          </w:tcPr>
          <w:p w14:paraId="6E81E03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The minimum requirement is 480 credits of which no more than 120 credits should be at F level, and at least 120 credits at H and 120 credits at M level.  For an award to be made in the sandwich mode there is an additional requirement of sufficient S level credits to satisfy 2.3. The award of an Integrated Master’s Degree normally requires an overall average mark of at least 50% in H level modules to progress to M level modules. Normally, H and/or M level modules total between 120 and 180 credits of the value of the award. </w:t>
            </w:r>
          </w:p>
          <w:p w14:paraId="0783E42B" w14:textId="77777777" w:rsidR="00832C6B" w:rsidRPr="009A1AC0" w:rsidRDefault="00832C6B" w:rsidP="00D85F7D">
            <w:pPr>
              <w:pStyle w:val="NoSpacing"/>
              <w:rPr>
                <w:rFonts w:ascii="Arial" w:hAnsi="Arial" w:cs="Arial"/>
                <w:color w:val="002060"/>
                <w:sz w:val="24"/>
                <w:szCs w:val="24"/>
              </w:rPr>
            </w:pPr>
          </w:p>
        </w:tc>
      </w:tr>
      <w:tr w:rsidR="00832C6B" w:rsidRPr="009A1AC0" w14:paraId="190ADC81" w14:textId="77777777" w:rsidTr="000C0420">
        <w:tc>
          <w:tcPr>
            <w:tcW w:w="3114" w:type="dxa"/>
          </w:tcPr>
          <w:p w14:paraId="2CEEA887"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Professional Graduate Certificate in Education</w:t>
            </w:r>
          </w:p>
        </w:tc>
        <w:tc>
          <w:tcPr>
            <w:tcW w:w="5902" w:type="dxa"/>
          </w:tcPr>
          <w:p w14:paraId="5AC411CB"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120 credits at least 20 of which must be at H level.</w:t>
            </w:r>
          </w:p>
          <w:p w14:paraId="2EEB6EEA" w14:textId="77777777" w:rsidR="00832C6B" w:rsidRPr="009A1AC0" w:rsidRDefault="00832C6B" w:rsidP="00D85F7D">
            <w:pPr>
              <w:pStyle w:val="NoSpacing"/>
              <w:rPr>
                <w:rFonts w:ascii="Arial" w:hAnsi="Arial" w:cs="Arial"/>
                <w:color w:val="002060"/>
                <w:sz w:val="24"/>
                <w:szCs w:val="24"/>
              </w:rPr>
            </w:pPr>
          </w:p>
        </w:tc>
      </w:tr>
      <w:tr w:rsidR="00832C6B" w:rsidRPr="009A1AC0" w14:paraId="51DC6375" w14:textId="77777777" w:rsidTr="000C0420">
        <w:tc>
          <w:tcPr>
            <w:tcW w:w="3114" w:type="dxa"/>
          </w:tcPr>
          <w:p w14:paraId="50B9FE01"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iCs/>
                <w:color w:val="002060"/>
                <w:sz w:val="24"/>
                <w:szCs w:val="24"/>
              </w:rPr>
              <w:t>Diploma in Professional Studies</w:t>
            </w:r>
          </w:p>
        </w:tc>
        <w:tc>
          <w:tcPr>
            <w:tcW w:w="5902" w:type="dxa"/>
          </w:tcPr>
          <w:p w14:paraId="0A524E99"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Reserved for courses of study related to specific professions and designed to build on professional experience and for which the minimum requirement is 120 credits at I level.</w:t>
            </w:r>
          </w:p>
          <w:p w14:paraId="129DFC15" w14:textId="77777777" w:rsidR="00832C6B" w:rsidRPr="009A1AC0" w:rsidRDefault="00832C6B" w:rsidP="00D85F7D">
            <w:pPr>
              <w:pStyle w:val="NoSpacing"/>
              <w:rPr>
                <w:rFonts w:ascii="Arial" w:hAnsi="Arial" w:cs="Arial"/>
                <w:color w:val="002060"/>
                <w:sz w:val="24"/>
                <w:szCs w:val="24"/>
              </w:rPr>
            </w:pPr>
          </w:p>
        </w:tc>
      </w:tr>
      <w:tr w:rsidR="00832C6B" w:rsidRPr="009A1AC0" w14:paraId="48FE349F" w14:textId="77777777" w:rsidTr="000C0420">
        <w:tc>
          <w:tcPr>
            <w:tcW w:w="3114" w:type="dxa"/>
          </w:tcPr>
          <w:p w14:paraId="0EE05154" w14:textId="45BEA2BE" w:rsidR="00832C6B" w:rsidRPr="009A1AC0" w:rsidRDefault="00832C6B" w:rsidP="00D85F7D">
            <w:pPr>
              <w:pStyle w:val="NoSpacing"/>
              <w:rPr>
                <w:rFonts w:ascii="Arial" w:hAnsi="Arial" w:cs="Arial"/>
                <w:b/>
                <w:bCs/>
                <w:iCs/>
                <w:color w:val="002060"/>
                <w:sz w:val="24"/>
                <w:szCs w:val="24"/>
              </w:rPr>
            </w:pPr>
            <w:bookmarkStart w:id="19" w:name="_Hlk66895554"/>
            <w:r w:rsidRPr="009A1AC0">
              <w:rPr>
                <w:rFonts w:ascii="Arial" w:hAnsi="Arial" w:cs="Arial"/>
                <w:b/>
                <w:bCs/>
                <w:color w:val="002060"/>
                <w:sz w:val="24"/>
                <w:szCs w:val="24"/>
              </w:rPr>
              <w:t>Master of Architecture (RIBA Part 2)</w:t>
            </w:r>
          </w:p>
        </w:tc>
        <w:tc>
          <w:tcPr>
            <w:tcW w:w="5902" w:type="dxa"/>
          </w:tcPr>
          <w:p w14:paraId="4E9CC47A" w14:textId="0C0529E1" w:rsidR="00832C6B" w:rsidRPr="009A1AC0" w:rsidRDefault="00832C6B" w:rsidP="00D85F7D">
            <w:pPr>
              <w:rPr>
                <w:rFonts w:ascii="Arial" w:hAnsi="Arial" w:cs="Arial"/>
                <w:color w:val="002060"/>
                <w:sz w:val="24"/>
                <w:szCs w:val="24"/>
              </w:rPr>
            </w:pPr>
            <w:bookmarkStart w:id="20" w:name="_Hlk66895314"/>
            <w:r w:rsidRPr="009A1AC0">
              <w:rPr>
                <w:rFonts w:ascii="Arial" w:hAnsi="Arial" w:cs="Arial"/>
                <w:color w:val="002060"/>
                <w:sz w:val="24"/>
                <w:szCs w:val="24"/>
              </w:rPr>
              <w:t>Reserved for a postgraduate course designed to meet the requirements of the architectural profession, which requires 240M level credits: Master of Architecture (RIBA Part 2)</w:t>
            </w:r>
            <w:bookmarkEnd w:id="20"/>
          </w:p>
          <w:p w14:paraId="6F2A68AA" w14:textId="77777777" w:rsidR="00832C6B" w:rsidRPr="009A1AC0" w:rsidRDefault="00832C6B" w:rsidP="00D85F7D">
            <w:pPr>
              <w:rPr>
                <w:rFonts w:ascii="Arial" w:hAnsi="Arial" w:cs="Arial"/>
                <w:color w:val="002060"/>
                <w:sz w:val="24"/>
                <w:szCs w:val="24"/>
              </w:rPr>
            </w:pPr>
          </w:p>
        </w:tc>
      </w:tr>
      <w:bookmarkEnd w:id="19"/>
      <w:tr w:rsidR="00832C6B" w:rsidRPr="009A1AC0" w14:paraId="6FA55B33" w14:textId="77777777" w:rsidTr="000C0420">
        <w:tc>
          <w:tcPr>
            <w:tcW w:w="3114" w:type="dxa"/>
          </w:tcPr>
          <w:p w14:paraId="5B35A322" w14:textId="415DFE5A"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color w:val="002060"/>
                <w:sz w:val="24"/>
                <w:szCs w:val="24"/>
              </w:rPr>
              <w:t xml:space="preserve">Postgraduate Certificate in Education </w:t>
            </w:r>
          </w:p>
        </w:tc>
        <w:tc>
          <w:tcPr>
            <w:tcW w:w="5902" w:type="dxa"/>
          </w:tcPr>
          <w:p w14:paraId="33C0345B"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color w:val="002060"/>
                <w:sz w:val="24"/>
                <w:szCs w:val="24"/>
              </w:rPr>
              <w:t>The minimum requirement is 60 credits at M level.</w:t>
            </w:r>
          </w:p>
        </w:tc>
      </w:tr>
      <w:tr w:rsidR="00832C6B" w:rsidRPr="009A1AC0" w14:paraId="54E1D835" w14:textId="77777777" w:rsidTr="000C0420">
        <w:tc>
          <w:tcPr>
            <w:tcW w:w="3114" w:type="dxa"/>
          </w:tcPr>
          <w:p w14:paraId="35A8B30E"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t xml:space="preserve">Postgraduate Certificate in Education (with </w:t>
            </w:r>
            <w:r w:rsidRPr="009A1AC0">
              <w:rPr>
                <w:rFonts w:ascii="Arial" w:hAnsi="Arial" w:cs="Arial"/>
                <w:b/>
                <w:bCs/>
                <w:color w:val="002060"/>
                <w:sz w:val="24"/>
                <w:szCs w:val="24"/>
              </w:rPr>
              <w:t>Qualified Teacher Status)</w:t>
            </w:r>
          </w:p>
        </w:tc>
        <w:tc>
          <w:tcPr>
            <w:tcW w:w="5902" w:type="dxa"/>
          </w:tcPr>
          <w:p w14:paraId="23E9FFEC"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120 credits of which at least 60 must be at M level.</w:t>
            </w:r>
          </w:p>
          <w:p w14:paraId="630BC06C" w14:textId="77777777" w:rsidR="00832C6B" w:rsidRPr="009A1AC0" w:rsidRDefault="00832C6B" w:rsidP="00D85F7D">
            <w:pPr>
              <w:pStyle w:val="NoSpacing"/>
              <w:rPr>
                <w:rFonts w:ascii="Arial" w:hAnsi="Arial" w:cs="Arial"/>
                <w:iCs/>
                <w:color w:val="002060"/>
                <w:sz w:val="24"/>
                <w:szCs w:val="24"/>
              </w:rPr>
            </w:pPr>
          </w:p>
        </w:tc>
      </w:tr>
      <w:tr w:rsidR="00832C6B" w:rsidRPr="009A1AC0" w14:paraId="735CEC9D" w14:textId="77777777" w:rsidTr="000C0420">
        <w:tc>
          <w:tcPr>
            <w:tcW w:w="3114" w:type="dxa"/>
          </w:tcPr>
          <w:p w14:paraId="77305573"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lastRenderedPageBreak/>
              <w:t>Certificate in Management Studies</w:t>
            </w:r>
          </w:p>
        </w:tc>
        <w:tc>
          <w:tcPr>
            <w:tcW w:w="5902" w:type="dxa"/>
          </w:tcPr>
          <w:p w14:paraId="144B01B5"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Reserved for a course designed to meet the requirements for entry to a postgraduate certificate or diploma in management or management studies.</w:t>
            </w:r>
          </w:p>
          <w:p w14:paraId="1C8D4A02" w14:textId="77777777" w:rsidR="00832C6B" w:rsidRPr="009A1AC0" w:rsidRDefault="00832C6B" w:rsidP="00D85F7D">
            <w:pPr>
              <w:pStyle w:val="NoSpacing"/>
              <w:rPr>
                <w:rFonts w:ascii="Arial" w:hAnsi="Arial" w:cs="Arial"/>
                <w:iCs/>
                <w:color w:val="002060"/>
                <w:sz w:val="24"/>
                <w:szCs w:val="24"/>
              </w:rPr>
            </w:pPr>
          </w:p>
        </w:tc>
      </w:tr>
      <w:tr w:rsidR="00832C6B" w:rsidRPr="009A1AC0" w14:paraId="76474154" w14:textId="77777777" w:rsidTr="000C0420">
        <w:tc>
          <w:tcPr>
            <w:tcW w:w="3114" w:type="dxa"/>
          </w:tcPr>
          <w:p w14:paraId="4EEE4496"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t>Postgraduate Certificate</w:t>
            </w:r>
          </w:p>
        </w:tc>
        <w:tc>
          <w:tcPr>
            <w:tcW w:w="5902" w:type="dxa"/>
          </w:tcPr>
          <w:p w14:paraId="25CA0A95"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60 credits at M level.</w:t>
            </w:r>
          </w:p>
          <w:p w14:paraId="5304B2AC" w14:textId="77777777" w:rsidR="00832C6B" w:rsidRPr="009A1AC0" w:rsidRDefault="00832C6B" w:rsidP="00D85F7D">
            <w:pPr>
              <w:pStyle w:val="NoSpacing"/>
              <w:rPr>
                <w:rFonts w:ascii="Arial" w:hAnsi="Arial" w:cs="Arial"/>
                <w:iCs/>
                <w:color w:val="002060"/>
                <w:sz w:val="24"/>
                <w:szCs w:val="24"/>
              </w:rPr>
            </w:pPr>
          </w:p>
        </w:tc>
      </w:tr>
      <w:tr w:rsidR="00832C6B" w:rsidRPr="009A1AC0" w14:paraId="724BAEA1" w14:textId="77777777" w:rsidTr="000C0420">
        <w:tc>
          <w:tcPr>
            <w:tcW w:w="3114" w:type="dxa"/>
          </w:tcPr>
          <w:p w14:paraId="26A23358"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t>Diploma in Management Studies</w:t>
            </w:r>
          </w:p>
        </w:tc>
        <w:tc>
          <w:tcPr>
            <w:tcW w:w="5902" w:type="dxa"/>
          </w:tcPr>
          <w:p w14:paraId="37988C50"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105 credits at M level.</w:t>
            </w:r>
          </w:p>
        </w:tc>
      </w:tr>
      <w:tr w:rsidR="00832C6B" w:rsidRPr="009A1AC0" w14:paraId="51F2C425" w14:textId="77777777" w:rsidTr="000C0420">
        <w:tc>
          <w:tcPr>
            <w:tcW w:w="3114" w:type="dxa"/>
          </w:tcPr>
          <w:p w14:paraId="5C7740F6"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t>Postgraduate Diploma</w:t>
            </w:r>
          </w:p>
        </w:tc>
        <w:tc>
          <w:tcPr>
            <w:tcW w:w="5902" w:type="dxa"/>
          </w:tcPr>
          <w:p w14:paraId="6603FB8D"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120 credits at M level.</w:t>
            </w:r>
          </w:p>
          <w:p w14:paraId="41D6366D" w14:textId="77777777" w:rsidR="00832C6B" w:rsidRPr="009A1AC0" w:rsidRDefault="00832C6B" w:rsidP="00D85F7D">
            <w:pPr>
              <w:pStyle w:val="NoSpacing"/>
              <w:rPr>
                <w:rFonts w:ascii="Arial" w:hAnsi="Arial" w:cs="Arial"/>
                <w:iCs/>
                <w:color w:val="002060"/>
                <w:sz w:val="24"/>
                <w:szCs w:val="24"/>
              </w:rPr>
            </w:pPr>
          </w:p>
        </w:tc>
      </w:tr>
      <w:tr w:rsidR="00832C6B" w:rsidRPr="009A1AC0" w14:paraId="684DC561" w14:textId="77777777" w:rsidTr="000C0420">
        <w:tc>
          <w:tcPr>
            <w:tcW w:w="3114" w:type="dxa"/>
          </w:tcPr>
          <w:p w14:paraId="695BA365" w14:textId="77777777" w:rsidR="00832C6B" w:rsidRPr="009A1AC0" w:rsidRDefault="00832C6B" w:rsidP="00D85F7D">
            <w:pPr>
              <w:pStyle w:val="NoSpacing"/>
              <w:rPr>
                <w:rFonts w:ascii="Arial" w:hAnsi="Arial" w:cs="Arial"/>
                <w:b/>
                <w:bCs/>
                <w:iCs/>
                <w:color w:val="002060"/>
                <w:sz w:val="24"/>
                <w:szCs w:val="24"/>
              </w:rPr>
            </w:pPr>
            <w:r w:rsidRPr="009A1AC0">
              <w:rPr>
                <w:rFonts w:ascii="Arial" w:hAnsi="Arial" w:cs="Arial"/>
                <w:b/>
                <w:bCs/>
                <w:iCs/>
                <w:color w:val="002060"/>
                <w:sz w:val="24"/>
                <w:szCs w:val="24"/>
              </w:rPr>
              <w:t>Postgraduate Master’s Degree</w:t>
            </w:r>
          </w:p>
          <w:p w14:paraId="7B983F5E" w14:textId="77777777" w:rsidR="00832C6B" w:rsidRPr="009A1AC0" w:rsidRDefault="00832C6B" w:rsidP="00D85F7D">
            <w:pPr>
              <w:pStyle w:val="NoSpacing"/>
              <w:rPr>
                <w:rFonts w:ascii="Arial" w:hAnsi="Arial" w:cs="Arial"/>
                <w:b/>
                <w:bCs/>
                <w:iCs/>
                <w:color w:val="002060"/>
                <w:sz w:val="24"/>
                <w:szCs w:val="24"/>
              </w:rPr>
            </w:pPr>
          </w:p>
        </w:tc>
        <w:tc>
          <w:tcPr>
            <w:tcW w:w="5902" w:type="dxa"/>
          </w:tcPr>
          <w:p w14:paraId="1AC3E5A6" w14:textId="77777777" w:rsidR="00832C6B" w:rsidRPr="009A1AC0" w:rsidRDefault="00832C6B" w:rsidP="00D85F7D">
            <w:pPr>
              <w:pStyle w:val="NoSpacing"/>
              <w:rPr>
                <w:rFonts w:ascii="Arial" w:hAnsi="Arial" w:cs="Arial"/>
                <w:iCs/>
                <w:color w:val="002060"/>
                <w:sz w:val="24"/>
                <w:szCs w:val="24"/>
              </w:rPr>
            </w:pPr>
            <w:r w:rsidRPr="009A1AC0">
              <w:rPr>
                <w:rFonts w:ascii="Arial" w:hAnsi="Arial" w:cs="Arial"/>
                <w:iCs/>
                <w:color w:val="002060"/>
                <w:sz w:val="24"/>
                <w:szCs w:val="24"/>
              </w:rPr>
              <w:t>The Minimum requirement is 180 credits at M level.</w:t>
            </w:r>
          </w:p>
        </w:tc>
      </w:tr>
    </w:tbl>
    <w:p w14:paraId="0A99FD4C" w14:textId="77777777" w:rsidR="00832C6B" w:rsidRPr="009A1AC0" w:rsidRDefault="00832C6B" w:rsidP="00D85F7D">
      <w:pPr>
        <w:pStyle w:val="NoSpacing"/>
        <w:rPr>
          <w:rFonts w:ascii="Arial" w:hAnsi="Arial" w:cs="Arial"/>
          <w:iCs/>
          <w:color w:val="002060"/>
          <w:sz w:val="24"/>
          <w:szCs w:val="24"/>
        </w:rPr>
      </w:pPr>
    </w:p>
    <w:p w14:paraId="50970508" w14:textId="77777777" w:rsidR="00832C6B" w:rsidRPr="009A1AC0" w:rsidRDefault="00832C6B" w:rsidP="00D85F7D">
      <w:pPr>
        <w:pStyle w:val="NoSpacing"/>
        <w:rPr>
          <w:rFonts w:ascii="Arial" w:hAnsi="Arial" w:cs="Arial"/>
          <w:color w:val="002060"/>
          <w:sz w:val="24"/>
          <w:szCs w:val="24"/>
        </w:rPr>
      </w:pPr>
    </w:p>
    <w:p w14:paraId="040528EF" w14:textId="66FF93D9"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2.6.2. A Certificate of achievement may be provided by the School for a course of study which is validated by the University and is formally assessed, but which does not lead to an award of the University.</w:t>
      </w:r>
    </w:p>
    <w:p w14:paraId="55001969" w14:textId="77777777" w:rsidR="00832C6B" w:rsidRPr="009A1AC0" w:rsidRDefault="00832C6B" w:rsidP="00D85F7D">
      <w:pPr>
        <w:pStyle w:val="NoSpacing"/>
        <w:rPr>
          <w:rFonts w:ascii="Arial" w:hAnsi="Arial" w:cs="Arial"/>
          <w:color w:val="002060"/>
          <w:sz w:val="24"/>
          <w:szCs w:val="24"/>
        </w:rPr>
      </w:pPr>
    </w:p>
    <w:p w14:paraId="7FDBC102" w14:textId="4AA2FDE1"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2.6.3. With the exception of the Bachelor’s degree with honours</w:t>
      </w:r>
      <w:r w:rsidR="00085705">
        <w:rPr>
          <w:rFonts w:ascii="Arial" w:hAnsi="Arial" w:cs="Arial"/>
          <w:color w:val="002060"/>
          <w:sz w:val="24"/>
          <w:szCs w:val="24"/>
        </w:rPr>
        <w:t xml:space="preserve">, </w:t>
      </w:r>
      <w:r w:rsidRPr="009A1AC0">
        <w:rPr>
          <w:rFonts w:ascii="Arial" w:hAnsi="Arial" w:cs="Arial"/>
          <w:color w:val="002060"/>
          <w:sz w:val="24"/>
          <w:szCs w:val="24"/>
        </w:rPr>
        <w:t xml:space="preserve">any of the University’s taught awards may be conferred with Distinction or with Merit.  </w:t>
      </w:r>
    </w:p>
    <w:p w14:paraId="2C887133" w14:textId="77777777" w:rsidR="00832C6B" w:rsidRPr="009A1AC0" w:rsidRDefault="00832C6B" w:rsidP="00D85F7D">
      <w:pPr>
        <w:pStyle w:val="NoSpacing"/>
        <w:rPr>
          <w:rFonts w:ascii="Arial" w:hAnsi="Arial" w:cs="Arial"/>
          <w:color w:val="002060"/>
          <w:sz w:val="24"/>
          <w:szCs w:val="24"/>
        </w:rPr>
      </w:pPr>
    </w:p>
    <w:p w14:paraId="096B7498" w14:textId="52CAF36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2.6.4. The Bachelor’s degree with honours and the Integrated Master’s Degree, unless stated otherwise in the PSD or by a PSRB, is awarded with a classification, namely First Class, Upper Second Class, Lower Second Class, or Third Class.  </w:t>
      </w:r>
    </w:p>
    <w:p w14:paraId="7A648E22" w14:textId="77777777" w:rsidR="00832C6B" w:rsidRPr="009A1AC0" w:rsidRDefault="00832C6B" w:rsidP="00D85F7D">
      <w:pPr>
        <w:pStyle w:val="NoSpacing"/>
        <w:rPr>
          <w:rFonts w:ascii="Arial" w:hAnsi="Arial" w:cs="Arial"/>
          <w:iCs/>
          <w:color w:val="002060"/>
          <w:sz w:val="24"/>
          <w:szCs w:val="24"/>
        </w:rPr>
      </w:pPr>
    </w:p>
    <w:p w14:paraId="7EADA0E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2.6.5. In determining eligibility for all awards of the University, credits at a higher level can, where appropriate, be substituted for credits at a lower level.</w:t>
      </w:r>
    </w:p>
    <w:p w14:paraId="660326DE" w14:textId="77777777" w:rsidR="00832C6B" w:rsidRPr="009A1AC0" w:rsidRDefault="00832C6B" w:rsidP="00D85F7D">
      <w:pPr>
        <w:pStyle w:val="NoSpacing"/>
        <w:rPr>
          <w:rFonts w:ascii="Arial" w:hAnsi="Arial" w:cs="Arial"/>
          <w:color w:val="002060"/>
          <w:sz w:val="24"/>
          <w:szCs w:val="24"/>
        </w:rPr>
      </w:pPr>
    </w:p>
    <w:p w14:paraId="21F70837" w14:textId="77777777" w:rsidR="00832C6B" w:rsidRPr="006F1CAD" w:rsidRDefault="00832C6B" w:rsidP="006F1CAD">
      <w:pPr>
        <w:pStyle w:val="Heading2"/>
        <w:rPr>
          <w:rFonts w:ascii="Arial" w:hAnsi="Arial" w:cs="Arial"/>
          <w:b/>
          <w:bCs/>
          <w:color w:val="002060"/>
          <w:sz w:val="24"/>
          <w:szCs w:val="24"/>
        </w:rPr>
      </w:pPr>
      <w:bookmarkStart w:id="21" w:name="_Toc47437756"/>
      <w:bookmarkStart w:id="22" w:name="_Toc77345636"/>
      <w:r w:rsidRPr="006F1CAD">
        <w:rPr>
          <w:rFonts w:ascii="Arial" w:hAnsi="Arial" w:cs="Arial"/>
          <w:b/>
          <w:bCs/>
          <w:color w:val="002060"/>
          <w:sz w:val="24"/>
          <w:szCs w:val="24"/>
        </w:rPr>
        <w:t>2.7 Registration for modules</w:t>
      </w:r>
      <w:bookmarkEnd w:id="21"/>
      <w:bookmarkEnd w:id="22"/>
    </w:p>
    <w:p w14:paraId="1D02D93C" w14:textId="77777777" w:rsidR="00832C6B" w:rsidRPr="009A1AC0" w:rsidRDefault="00832C6B" w:rsidP="00D85F7D">
      <w:pPr>
        <w:pStyle w:val="NoSpacing"/>
        <w:rPr>
          <w:rFonts w:ascii="Arial" w:hAnsi="Arial" w:cs="Arial"/>
          <w:color w:val="002060"/>
          <w:sz w:val="24"/>
          <w:szCs w:val="24"/>
        </w:rPr>
      </w:pPr>
    </w:p>
    <w:p w14:paraId="11548F91" w14:textId="06E2FA34"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2.7.1. Full-time undergraduate students will normally register for tuition in no more than 120 credit points each year.  Full-time postgraduate students will normally register for tuition in no more than 180 credits.</w:t>
      </w:r>
      <w:r w:rsidR="00925E65">
        <w:rPr>
          <w:rFonts w:ascii="Arial" w:hAnsi="Arial" w:cs="Arial"/>
          <w:color w:val="002060"/>
          <w:sz w:val="24"/>
          <w:szCs w:val="24"/>
        </w:rPr>
        <w:t xml:space="preserve"> </w:t>
      </w:r>
    </w:p>
    <w:p w14:paraId="74146D10" w14:textId="77777777" w:rsidR="00832C6B" w:rsidRPr="009A1AC0" w:rsidRDefault="00832C6B" w:rsidP="00D85F7D">
      <w:pPr>
        <w:pStyle w:val="NoSpacing"/>
        <w:rPr>
          <w:rFonts w:ascii="Arial" w:hAnsi="Arial" w:cs="Arial"/>
          <w:color w:val="002060"/>
          <w:sz w:val="24"/>
          <w:szCs w:val="24"/>
        </w:rPr>
      </w:pPr>
    </w:p>
    <w:p w14:paraId="4EA8F247"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2.7.2. Full-time students shall normally be progressed from one stage to the next provided 90 credit points have been recorded in the earlier stage.</w:t>
      </w:r>
    </w:p>
    <w:p w14:paraId="4263642F" w14:textId="77777777" w:rsidR="00832C6B" w:rsidRPr="009A1AC0" w:rsidRDefault="00832C6B" w:rsidP="00D85F7D">
      <w:pPr>
        <w:pStyle w:val="NoSpacing"/>
        <w:rPr>
          <w:rFonts w:ascii="Arial" w:hAnsi="Arial" w:cs="Arial"/>
          <w:color w:val="002060"/>
          <w:sz w:val="24"/>
          <w:szCs w:val="24"/>
        </w:rPr>
      </w:pPr>
    </w:p>
    <w:p w14:paraId="7A07497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2.7.3. In exceptional circumstances, at the discretion of the Course Assessment Board (CAB), an undergraduate student may be registered for tuition in 160 credit points.</w:t>
      </w:r>
    </w:p>
    <w:p w14:paraId="049A7E1A" w14:textId="77777777" w:rsidR="00832C6B" w:rsidRPr="009A1AC0" w:rsidRDefault="00832C6B" w:rsidP="00D85F7D">
      <w:pPr>
        <w:pStyle w:val="NoSpacing"/>
        <w:rPr>
          <w:rFonts w:ascii="Arial" w:hAnsi="Arial" w:cs="Arial"/>
          <w:color w:val="002060"/>
          <w:sz w:val="24"/>
          <w:szCs w:val="24"/>
        </w:rPr>
      </w:pPr>
    </w:p>
    <w:p w14:paraId="35E46883" w14:textId="54A975C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2.7.4. Part-time undergraduate students will normally register for tuition in no more than 80 credit points per academic session. Ratification of more than 80 credits at the CAB will not be permitted, except at the explicit and recorded discretion of the </w:t>
      </w:r>
      <w:r w:rsidR="009C636A">
        <w:rPr>
          <w:rFonts w:ascii="Arial" w:hAnsi="Arial" w:cs="Arial"/>
          <w:color w:val="002060"/>
          <w:sz w:val="24"/>
          <w:szCs w:val="24"/>
        </w:rPr>
        <w:t>CAB</w:t>
      </w:r>
      <w:r w:rsidRPr="009A1AC0">
        <w:rPr>
          <w:rFonts w:ascii="Arial" w:hAnsi="Arial" w:cs="Arial"/>
          <w:color w:val="002060"/>
          <w:sz w:val="24"/>
          <w:szCs w:val="24"/>
        </w:rPr>
        <w:t xml:space="preserve">. </w:t>
      </w:r>
    </w:p>
    <w:p w14:paraId="168A44DB" w14:textId="77777777" w:rsidR="00832C6B" w:rsidRPr="009A1AC0" w:rsidRDefault="00832C6B" w:rsidP="00D85F7D">
      <w:pPr>
        <w:pStyle w:val="NoSpacing"/>
        <w:rPr>
          <w:rFonts w:ascii="Arial" w:hAnsi="Arial" w:cs="Arial"/>
          <w:color w:val="002060"/>
          <w:sz w:val="24"/>
          <w:szCs w:val="24"/>
        </w:rPr>
      </w:pPr>
    </w:p>
    <w:p w14:paraId="5180422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2.7.5. Part-time postgraduate students will normally register for tuition in no more than 90 credit points per academic session.</w:t>
      </w:r>
    </w:p>
    <w:p w14:paraId="4077902A" w14:textId="77777777" w:rsidR="00832C6B" w:rsidRPr="009A1AC0" w:rsidRDefault="00832C6B" w:rsidP="00D85F7D">
      <w:pPr>
        <w:pStyle w:val="NoSpacing"/>
        <w:rPr>
          <w:rFonts w:ascii="Arial" w:hAnsi="Arial" w:cs="Arial"/>
          <w:color w:val="002060"/>
          <w:sz w:val="24"/>
          <w:szCs w:val="24"/>
        </w:rPr>
      </w:pPr>
    </w:p>
    <w:p w14:paraId="45E2709A" w14:textId="4A96BE5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lastRenderedPageBreak/>
        <w:t>2.7.6. The responsibility for ensuring that module choices have been made and correctly recorded rests with the student.</w:t>
      </w:r>
      <w:r w:rsidR="00DE5CEF">
        <w:rPr>
          <w:rFonts w:ascii="Arial" w:hAnsi="Arial" w:cs="Arial"/>
          <w:color w:val="002060"/>
          <w:sz w:val="24"/>
          <w:szCs w:val="24"/>
        </w:rPr>
        <w:t xml:space="preserve"> In addition, the responsibility to ensure they have registered to the full amount of credits and modules required for their year of study, full-time or part-time</w:t>
      </w:r>
      <w:r w:rsidR="003D4071">
        <w:rPr>
          <w:rFonts w:ascii="Arial" w:hAnsi="Arial" w:cs="Arial"/>
          <w:color w:val="002060"/>
          <w:sz w:val="24"/>
          <w:szCs w:val="24"/>
        </w:rPr>
        <w:t xml:space="preserve"> also</w:t>
      </w:r>
      <w:r w:rsidR="00DE5CEF">
        <w:rPr>
          <w:rFonts w:ascii="Arial" w:hAnsi="Arial" w:cs="Arial"/>
          <w:color w:val="002060"/>
          <w:sz w:val="24"/>
          <w:szCs w:val="24"/>
        </w:rPr>
        <w:t xml:space="preserve"> rests with the student.</w:t>
      </w:r>
    </w:p>
    <w:p w14:paraId="1B069984" w14:textId="77777777" w:rsidR="00832C6B" w:rsidRPr="009A1AC0" w:rsidRDefault="00832C6B" w:rsidP="00D85F7D">
      <w:pPr>
        <w:pStyle w:val="NoSpacing"/>
        <w:rPr>
          <w:rFonts w:ascii="Arial" w:hAnsi="Arial" w:cs="Arial"/>
          <w:color w:val="002060"/>
          <w:sz w:val="24"/>
          <w:szCs w:val="24"/>
        </w:rPr>
      </w:pPr>
    </w:p>
    <w:p w14:paraId="673C2110" w14:textId="0418561F" w:rsidR="00832C6B" w:rsidRPr="009A1AC0" w:rsidRDefault="00832C6B" w:rsidP="00D85F7D">
      <w:pPr>
        <w:pStyle w:val="NoSpacing"/>
        <w:rPr>
          <w:rFonts w:ascii="Arial" w:hAnsi="Arial" w:cs="Arial"/>
          <w:color w:val="002060"/>
          <w:sz w:val="24"/>
          <w:szCs w:val="24"/>
        </w:rPr>
      </w:pPr>
      <w:r w:rsidRPr="666BF11C">
        <w:rPr>
          <w:rFonts w:ascii="Arial" w:hAnsi="Arial" w:cs="Arial"/>
          <w:color w:val="002060"/>
          <w:sz w:val="24"/>
          <w:szCs w:val="24"/>
        </w:rPr>
        <w:t xml:space="preserve">2.7.7. The </w:t>
      </w:r>
      <w:hyperlink r:id="rId12">
        <w:r w:rsidRPr="666BF11C">
          <w:rPr>
            <w:rStyle w:val="Hyperlink"/>
            <w:rFonts w:ascii="Arial" w:hAnsi="Arial" w:cs="Arial"/>
            <w:color w:val="002060"/>
            <w:sz w:val="24"/>
            <w:szCs w:val="24"/>
          </w:rPr>
          <w:t>Academic Administration timetable</w:t>
        </w:r>
      </w:hyperlink>
      <w:r w:rsidRPr="666BF11C">
        <w:rPr>
          <w:rFonts w:ascii="Arial" w:hAnsi="Arial" w:cs="Arial"/>
          <w:color w:val="002060"/>
          <w:sz w:val="24"/>
          <w:szCs w:val="24"/>
        </w:rPr>
        <w:t xml:space="preserve"> details when continuing and new students must record their module</w:t>
      </w:r>
      <w:r w:rsidR="5F1D8671" w:rsidRPr="666BF11C">
        <w:rPr>
          <w:rFonts w:ascii="Arial" w:hAnsi="Arial" w:cs="Arial"/>
          <w:color w:val="002060"/>
          <w:sz w:val="24"/>
          <w:szCs w:val="24"/>
        </w:rPr>
        <w:t xml:space="preserve"> choices</w:t>
      </w:r>
      <w:r w:rsidRPr="666BF11C">
        <w:rPr>
          <w:rFonts w:ascii="Arial" w:hAnsi="Arial" w:cs="Arial"/>
          <w:color w:val="002060"/>
          <w:sz w:val="24"/>
          <w:szCs w:val="24"/>
        </w:rPr>
        <w:t xml:space="preserve"> for the upcoming academic session.</w:t>
      </w:r>
    </w:p>
    <w:p w14:paraId="08CD40ED" w14:textId="77777777" w:rsidR="00832C6B" w:rsidRPr="009A1AC0" w:rsidRDefault="00832C6B" w:rsidP="00D85F7D">
      <w:pPr>
        <w:pStyle w:val="NoSpacing"/>
        <w:rPr>
          <w:rFonts w:ascii="Arial" w:hAnsi="Arial" w:cs="Arial"/>
          <w:color w:val="002060"/>
          <w:sz w:val="24"/>
          <w:szCs w:val="24"/>
        </w:rPr>
      </w:pPr>
    </w:p>
    <w:p w14:paraId="45407CF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2.7.8. A student may be allowed to change their module choices up to the end of the third week of their current academic session.  However, to make such exceptional module changes, the student will need to obtain the express permission of the course leader and module leader and will need to complete all the necessary tasks to secure the new module registration. Students must note that any agreed change(s) can only be accommodated within the timetable slot(s) as originally allocated.</w:t>
      </w:r>
    </w:p>
    <w:p w14:paraId="56070AC3" w14:textId="77777777" w:rsidR="00832C6B" w:rsidRPr="009A1AC0" w:rsidRDefault="00832C6B" w:rsidP="00D85F7D">
      <w:pPr>
        <w:pStyle w:val="NoSpacing"/>
        <w:rPr>
          <w:rFonts w:ascii="Arial" w:hAnsi="Arial" w:cs="Arial"/>
          <w:color w:val="002060"/>
          <w:sz w:val="24"/>
          <w:szCs w:val="24"/>
        </w:rPr>
      </w:pPr>
    </w:p>
    <w:p w14:paraId="6734BE6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2.7.9. A student is entitled to be assessed only in those modules on which they are formally enrolled.  If a student changes modules without seeking approval and/or without changing registration, any work in connection with such module(s) will not be formally assessed.</w:t>
      </w:r>
    </w:p>
    <w:p w14:paraId="6D79F811" w14:textId="77777777" w:rsidR="00832C6B" w:rsidRPr="009A1AC0" w:rsidRDefault="00832C6B" w:rsidP="00D85F7D">
      <w:pPr>
        <w:pStyle w:val="NoSpacing"/>
        <w:rPr>
          <w:rFonts w:ascii="Arial" w:hAnsi="Arial" w:cs="Arial"/>
          <w:color w:val="002060"/>
          <w:sz w:val="24"/>
          <w:szCs w:val="24"/>
        </w:rPr>
      </w:pPr>
    </w:p>
    <w:p w14:paraId="7B2EA54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2.7.10. If a student fails to confirm their recorded module choices, the student will only be assessed in those modules which have been registered.</w:t>
      </w:r>
    </w:p>
    <w:p w14:paraId="47876D6F" w14:textId="77777777" w:rsidR="00832C6B" w:rsidRPr="009A1AC0" w:rsidRDefault="00832C6B" w:rsidP="00D85F7D">
      <w:pPr>
        <w:pStyle w:val="NoSpacing"/>
        <w:rPr>
          <w:rFonts w:ascii="Arial" w:hAnsi="Arial" w:cs="Arial"/>
          <w:color w:val="002060"/>
          <w:sz w:val="24"/>
          <w:szCs w:val="24"/>
        </w:rPr>
      </w:pPr>
    </w:p>
    <w:p w14:paraId="317E10A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2.7.11. If a student enrols for a module which is subsequently not taken, the Course Assessment Board will record a fail in that module.</w:t>
      </w:r>
    </w:p>
    <w:p w14:paraId="4C5245B0" w14:textId="77777777" w:rsidR="00832C6B" w:rsidRPr="009A1AC0" w:rsidRDefault="00832C6B" w:rsidP="00D85F7D">
      <w:pPr>
        <w:pStyle w:val="NoSpacing"/>
        <w:rPr>
          <w:color w:val="002060"/>
        </w:rPr>
      </w:pPr>
    </w:p>
    <w:p w14:paraId="7769C25A" w14:textId="4675DED6" w:rsidR="00832C6B" w:rsidRPr="00F11B57" w:rsidRDefault="00832C6B" w:rsidP="00F11B57">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23" w:name="_Toc77345637"/>
      <w:r w:rsidRPr="009A1AC0">
        <w:rPr>
          <w:rFonts w:ascii="Arial" w:eastAsia="Times New Roman" w:hAnsi="Arial" w:cs="Arial"/>
          <w:b/>
          <w:bCs/>
          <w:color w:val="002060"/>
          <w:sz w:val="24"/>
          <w:szCs w:val="24"/>
        </w:rPr>
        <w:t>2.8 Changes to modules within a course</w:t>
      </w:r>
      <w:bookmarkEnd w:id="23"/>
    </w:p>
    <w:p w14:paraId="2F51F82C" w14:textId="31D6D1CD" w:rsidR="00832C6B" w:rsidRPr="009A1AC0" w:rsidRDefault="00944434" w:rsidP="666BF11C">
      <w:pPr>
        <w:spacing w:before="100" w:beforeAutospacing="1" w:after="100" w:afterAutospacing="1"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2.8.1</w:t>
      </w:r>
      <w:r w:rsidR="00B226CE">
        <w:rPr>
          <w:rFonts w:ascii="Arial" w:eastAsia="Times New Roman" w:hAnsi="Arial" w:cs="Arial"/>
          <w:color w:val="002060"/>
          <w:sz w:val="24"/>
          <w:szCs w:val="24"/>
          <w:lang w:eastAsia="en-GB"/>
        </w:rPr>
        <w:t>.</w:t>
      </w:r>
      <w:r>
        <w:rPr>
          <w:rFonts w:ascii="Arial" w:eastAsia="Times New Roman" w:hAnsi="Arial" w:cs="Arial"/>
          <w:color w:val="002060"/>
          <w:sz w:val="24"/>
          <w:szCs w:val="24"/>
          <w:lang w:eastAsia="en-GB"/>
        </w:rPr>
        <w:t xml:space="preserve"> </w:t>
      </w:r>
      <w:r w:rsidR="00832C6B" w:rsidRPr="666BF11C">
        <w:rPr>
          <w:rFonts w:ascii="Arial" w:eastAsia="Times New Roman" w:hAnsi="Arial" w:cs="Arial"/>
          <w:color w:val="002060"/>
          <w:sz w:val="24"/>
          <w:szCs w:val="24"/>
          <w:lang w:eastAsia="en-GB"/>
        </w:rPr>
        <w:t xml:space="preserve">For taught students, module assessment requirements may change from year to year. A student who is undertaking a module for a second time in full, with attendance should normally expect to be assessed using the current academic year module specification and criteria. However, in cases where it is not practicable for students to be reassessed using the same assessment requirements as applied to the new cohort, the </w:t>
      </w:r>
      <w:r w:rsidR="0098633B">
        <w:rPr>
          <w:rFonts w:ascii="Arial" w:eastAsia="Times New Roman" w:hAnsi="Arial" w:cs="Arial"/>
          <w:color w:val="002060"/>
          <w:sz w:val="24"/>
          <w:szCs w:val="24"/>
          <w:lang w:eastAsia="en-GB"/>
        </w:rPr>
        <w:t>CAB</w:t>
      </w:r>
      <w:r w:rsidR="00832C6B" w:rsidRPr="666BF11C">
        <w:rPr>
          <w:rFonts w:ascii="Arial" w:eastAsia="Times New Roman" w:hAnsi="Arial" w:cs="Arial"/>
          <w:color w:val="002060"/>
          <w:sz w:val="24"/>
          <w:szCs w:val="24"/>
          <w:lang w:eastAsia="en-GB"/>
        </w:rPr>
        <w:t xml:space="preserve"> may, at its discretion, make such special arrangements as it deems appropriate.</w:t>
      </w:r>
    </w:p>
    <w:p w14:paraId="76AA8506" w14:textId="79BE429F" w:rsidR="00832C6B" w:rsidRPr="009A1AC0" w:rsidRDefault="00832C6B" w:rsidP="00D85F7D">
      <w:pPr>
        <w:spacing w:after="0" w:line="240" w:lineRule="auto"/>
        <w:rPr>
          <w:rFonts w:ascii="Segoe UI" w:eastAsia="Times New Roman" w:hAnsi="Segoe UI" w:cs="Segoe UI"/>
          <w:color w:val="002060"/>
          <w:sz w:val="21"/>
          <w:szCs w:val="21"/>
          <w:lang w:eastAsia="en-GB"/>
        </w:rPr>
      </w:pPr>
      <w:r w:rsidRPr="666BF11C">
        <w:rPr>
          <w:rFonts w:ascii="Arial" w:eastAsia="Times New Roman" w:hAnsi="Arial" w:cs="Arial"/>
          <w:color w:val="002060"/>
          <w:sz w:val="24"/>
          <w:szCs w:val="24"/>
          <w:lang w:eastAsia="en-GB"/>
        </w:rPr>
        <w:t xml:space="preserve">2.8.2. A taught student who is undertaking a module for the </w:t>
      </w:r>
      <w:r w:rsidR="3A70E2CE" w:rsidRPr="666BF11C">
        <w:rPr>
          <w:rFonts w:ascii="Arial" w:eastAsia="Times New Roman" w:hAnsi="Arial" w:cs="Arial"/>
          <w:color w:val="002060"/>
          <w:sz w:val="24"/>
          <w:szCs w:val="24"/>
          <w:lang w:eastAsia="en-GB"/>
        </w:rPr>
        <w:t>second</w:t>
      </w:r>
      <w:r w:rsidRPr="666BF11C">
        <w:rPr>
          <w:rFonts w:ascii="Arial" w:eastAsia="Times New Roman" w:hAnsi="Arial" w:cs="Arial"/>
          <w:color w:val="002060"/>
          <w:sz w:val="24"/>
          <w:szCs w:val="24"/>
          <w:lang w:eastAsia="en-GB"/>
        </w:rPr>
        <w:t xml:space="preserve"> time, but trailed into the subsequent academic year without attendance, should normally expect to be assessed using the same evidence and criteria which were current at the original point of first assessment. However, the appropriate </w:t>
      </w:r>
      <w:r w:rsidR="0098633B">
        <w:rPr>
          <w:rFonts w:ascii="Arial" w:eastAsia="Times New Roman" w:hAnsi="Arial" w:cs="Arial"/>
          <w:color w:val="002060"/>
          <w:sz w:val="24"/>
          <w:szCs w:val="24"/>
          <w:lang w:eastAsia="en-GB"/>
        </w:rPr>
        <w:t>CAB</w:t>
      </w:r>
      <w:r w:rsidRPr="666BF11C">
        <w:rPr>
          <w:rFonts w:ascii="Arial" w:eastAsia="Times New Roman" w:hAnsi="Arial" w:cs="Arial"/>
          <w:color w:val="002060"/>
          <w:sz w:val="24"/>
          <w:szCs w:val="24"/>
          <w:lang w:eastAsia="en-GB"/>
        </w:rPr>
        <w:t xml:space="preserve"> may, at its discretion, make such special arrangement as it deems appropriate in cases where it is not practicable for students to be reassessed using the same assessment requirements as at the first attempt.</w:t>
      </w:r>
    </w:p>
    <w:p w14:paraId="06BE3D9B" w14:textId="77777777" w:rsidR="00832C6B" w:rsidRPr="009A1AC0" w:rsidRDefault="00832C6B" w:rsidP="00D85F7D">
      <w:pPr>
        <w:pStyle w:val="NoSpacing"/>
        <w:rPr>
          <w:color w:val="002060"/>
        </w:rPr>
      </w:pPr>
    </w:p>
    <w:p w14:paraId="4B4E11B0"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24" w:name="_Toc77345638"/>
      <w:r w:rsidRPr="009A1AC0">
        <w:rPr>
          <w:rFonts w:ascii="Arial" w:eastAsia="Times New Roman" w:hAnsi="Arial" w:cs="Arial"/>
          <w:b/>
          <w:bCs/>
          <w:color w:val="002060"/>
          <w:sz w:val="24"/>
          <w:szCs w:val="24"/>
        </w:rPr>
        <w:t>2.9 Graded and non-graded modules including professional practice</w:t>
      </w:r>
      <w:bookmarkEnd w:id="24"/>
    </w:p>
    <w:p w14:paraId="0D09777D" w14:textId="77777777" w:rsidR="00832C6B" w:rsidRPr="009A1AC0" w:rsidRDefault="00832C6B" w:rsidP="00D85F7D">
      <w:pPr>
        <w:pStyle w:val="NoSpacing"/>
        <w:rPr>
          <w:rFonts w:ascii="Arial" w:hAnsi="Arial" w:cs="Arial"/>
          <w:color w:val="002060"/>
          <w:sz w:val="24"/>
          <w:szCs w:val="24"/>
        </w:rPr>
      </w:pPr>
    </w:p>
    <w:p w14:paraId="3F39B520" w14:textId="130EBF4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2.9.1. Each module must have the status either of being graded or non-graded.</w:t>
      </w:r>
    </w:p>
    <w:p w14:paraId="23E667BD" w14:textId="77777777" w:rsidR="00832C6B" w:rsidRPr="009A1AC0" w:rsidRDefault="00832C6B" w:rsidP="00D85F7D">
      <w:pPr>
        <w:pStyle w:val="NoSpacing"/>
        <w:rPr>
          <w:rFonts w:ascii="Arial" w:hAnsi="Arial" w:cs="Arial"/>
          <w:color w:val="002060"/>
          <w:sz w:val="24"/>
          <w:szCs w:val="24"/>
        </w:rPr>
      </w:pPr>
    </w:p>
    <w:p w14:paraId="592692B4" w14:textId="37CCE7D3"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lastRenderedPageBreak/>
        <w:t xml:space="preserve">2.9.2. All Honours level modules contributing to a classified award must be graded.  A maximum of 40 Intermediate level credits may be ungraded.  An exception will be permitted in the case of existing ungraded placement modules at Intermediate level.  </w:t>
      </w:r>
    </w:p>
    <w:p w14:paraId="37D6E373" w14:textId="77777777" w:rsidR="00832C6B" w:rsidRPr="009A1AC0" w:rsidRDefault="00832C6B" w:rsidP="00D85F7D">
      <w:pPr>
        <w:pStyle w:val="NoSpacing"/>
        <w:rPr>
          <w:rFonts w:ascii="Arial" w:hAnsi="Arial" w:cs="Arial"/>
          <w:color w:val="002060"/>
          <w:sz w:val="24"/>
          <w:szCs w:val="24"/>
        </w:rPr>
      </w:pPr>
    </w:p>
    <w:p w14:paraId="49E0875F"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2.9.3. Students who obtain the minimum pass mark or more on a graded module will be deemed to have passed that module and learning outcomes, unless additional criteria have been explicitly approved as part of the validated module specification.  </w:t>
      </w:r>
    </w:p>
    <w:p w14:paraId="298A44EA" w14:textId="5A0B4295" w:rsidR="00CF3C53" w:rsidRDefault="00CF3C53">
      <w:pPr>
        <w:rPr>
          <w:color w:val="002060"/>
        </w:rPr>
      </w:pPr>
    </w:p>
    <w:p w14:paraId="7D063C58" w14:textId="73460396" w:rsidR="0070404E" w:rsidRDefault="0070404E">
      <w:pPr>
        <w:rPr>
          <w:color w:val="002060"/>
        </w:rPr>
      </w:pPr>
    </w:p>
    <w:p w14:paraId="60048900" w14:textId="77777777" w:rsidR="0070404E" w:rsidRDefault="0070404E">
      <w:pPr>
        <w:rPr>
          <w:color w:val="002060"/>
        </w:rPr>
      </w:pPr>
    </w:p>
    <w:p w14:paraId="53BFAFD3" w14:textId="2F568CA1" w:rsidR="54D599F3" w:rsidRDefault="54D599F3" w:rsidP="54D599F3">
      <w:pPr>
        <w:rPr>
          <w:color w:val="002060"/>
        </w:rPr>
      </w:pPr>
    </w:p>
    <w:p w14:paraId="265DBD4E" w14:textId="2F1F6798" w:rsidR="0035438D" w:rsidRDefault="0035438D" w:rsidP="54D599F3">
      <w:pPr>
        <w:rPr>
          <w:color w:val="002060"/>
        </w:rPr>
      </w:pPr>
    </w:p>
    <w:p w14:paraId="62D5F7E6" w14:textId="2AF3E95A" w:rsidR="0035438D" w:rsidRDefault="0035438D" w:rsidP="54D599F3">
      <w:pPr>
        <w:rPr>
          <w:color w:val="002060"/>
        </w:rPr>
      </w:pPr>
    </w:p>
    <w:p w14:paraId="6A4BE1AF" w14:textId="123F1753" w:rsidR="0035438D" w:rsidRDefault="0035438D" w:rsidP="54D599F3">
      <w:pPr>
        <w:rPr>
          <w:color w:val="002060"/>
        </w:rPr>
      </w:pPr>
    </w:p>
    <w:p w14:paraId="196E8A3F" w14:textId="122B0C2D" w:rsidR="0035438D" w:rsidRDefault="0035438D" w:rsidP="54D599F3">
      <w:pPr>
        <w:rPr>
          <w:color w:val="002060"/>
        </w:rPr>
      </w:pPr>
    </w:p>
    <w:p w14:paraId="187EDD56" w14:textId="1511F2B2" w:rsidR="0035438D" w:rsidRDefault="0035438D" w:rsidP="54D599F3">
      <w:pPr>
        <w:rPr>
          <w:color w:val="002060"/>
        </w:rPr>
      </w:pPr>
    </w:p>
    <w:p w14:paraId="6C986257" w14:textId="640ADFAA" w:rsidR="0035438D" w:rsidRDefault="0035438D" w:rsidP="54D599F3">
      <w:pPr>
        <w:rPr>
          <w:color w:val="002060"/>
        </w:rPr>
      </w:pPr>
    </w:p>
    <w:p w14:paraId="1033782B" w14:textId="147CCF6E" w:rsidR="0035438D" w:rsidRDefault="0035438D" w:rsidP="54D599F3">
      <w:pPr>
        <w:rPr>
          <w:color w:val="002060"/>
        </w:rPr>
      </w:pPr>
    </w:p>
    <w:p w14:paraId="132E75EC" w14:textId="2ECE1C95" w:rsidR="0035438D" w:rsidRDefault="0035438D" w:rsidP="54D599F3">
      <w:pPr>
        <w:rPr>
          <w:color w:val="002060"/>
        </w:rPr>
      </w:pPr>
    </w:p>
    <w:p w14:paraId="342B57F2" w14:textId="5AD43940" w:rsidR="0035438D" w:rsidRDefault="0035438D" w:rsidP="54D599F3">
      <w:pPr>
        <w:rPr>
          <w:color w:val="002060"/>
        </w:rPr>
      </w:pPr>
    </w:p>
    <w:p w14:paraId="1AA541D1" w14:textId="50DAA22D" w:rsidR="00A958EE" w:rsidRDefault="00A958EE" w:rsidP="54D599F3">
      <w:pPr>
        <w:rPr>
          <w:color w:val="002060"/>
        </w:rPr>
      </w:pPr>
    </w:p>
    <w:p w14:paraId="6E8C7B7A" w14:textId="5EFD9901" w:rsidR="00A958EE" w:rsidRDefault="00A958EE" w:rsidP="54D599F3">
      <w:pPr>
        <w:rPr>
          <w:color w:val="002060"/>
        </w:rPr>
      </w:pPr>
    </w:p>
    <w:p w14:paraId="41E3ACBB" w14:textId="77777777" w:rsidR="005016A5" w:rsidRDefault="005016A5" w:rsidP="54D599F3">
      <w:pPr>
        <w:rPr>
          <w:color w:val="002060"/>
        </w:rPr>
      </w:pPr>
    </w:p>
    <w:p w14:paraId="0C409053" w14:textId="77777777" w:rsidR="00210695" w:rsidRDefault="00210695" w:rsidP="54D599F3">
      <w:pPr>
        <w:rPr>
          <w:color w:val="002060"/>
        </w:rPr>
      </w:pPr>
    </w:p>
    <w:p w14:paraId="5E52EF27" w14:textId="2EAD8F6C" w:rsidR="00A958EE" w:rsidRDefault="00A958EE" w:rsidP="54D599F3">
      <w:pPr>
        <w:rPr>
          <w:color w:val="002060"/>
        </w:rPr>
      </w:pPr>
    </w:p>
    <w:p w14:paraId="5363FD6C" w14:textId="3DFDF43F" w:rsidR="00A958EE" w:rsidRDefault="00A958EE" w:rsidP="54D599F3">
      <w:pPr>
        <w:rPr>
          <w:color w:val="002060"/>
        </w:rPr>
      </w:pPr>
    </w:p>
    <w:p w14:paraId="528FF0D3" w14:textId="77777777" w:rsidR="00A958EE" w:rsidRDefault="00A958EE" w:rsidP="54D599F3">
      <w:pPr>
        <w:rPr>
          <w:color w:val="002060"/>
        </w:rPr>
      </w:pPr>
    </w:p>
    <w:p w14:paraId="70FA92F1" w14:textId="58DF686F" w:rsidR="0035438D" w:rsidRDefault="0035438D" w:rsidP="54D599F3">
      <w:pPr>
        <w:rPr>
          <w:color w:val="002060"/>
        </w:rPr>
      </w:pPr>
    </w:p>
    <w:p w14:paraId="0DB64C8F" w14:textId="17FE7722" w:rsidR="0035438D" w:rsidRDefault="0035438D" w:rsidP="54D599F3">
      <w:pPr>
        <w:rPr>
          <w:color w:val="002060"/>
        </w:rPr>
      </w:pPr>
    </w:p>
    <w:p w14:paraId="182D1451" w14:textId="5EC8623D" w:rsidR="0035438D" w:rsidRDefault="0035438D" w:rsidP="54D599F3">
      <w:pPr>
        <w:rPr>
          <w:color w:val="002060"/>
        </w:rPr>
      </w:pPr>
    </w:p>
    <w:p w14:paraId="486D9C32" w14:textId="5FC2BEF4" w:rsidR="0035438D" w:rsidRDefault="0035438D" w:rsidP="54D599F3">
      <w:pPr>
        <w:rPr>
          <w:color w:val="002060"/>
        </w:rPr>
      </w:pPr>
    </w:p>
    <w:p w14:paraId="4D24835C" w14:textId="0843791A" w:rsidR="0035438D" w:rsidRDefault="0035438D" w:rsidP="54D599F3">
      <w:pPr>
        <w:rPr>
          <w:color w:val="002060"/>
        </w:rPr>
      </w:pPr>
    </w:p>
    <w:p w14:paraId="1DAC108C" w14:textId="46D0B95E" w:rsidR="00832C6B" w:rsidRPr="009A1AC0" w:rsidRDefault="00832C6B" w:rsidP="00D85F7D">
      <w:pPr>
        <w:pStyle w:val="Heading1"/>
        <w:rPr>
          <w:rFonts w:ascii="Arial" w:hAnsi="Arial" w:cs="Arial"/>
          <w:b/>
          <w:bCs/>
          <w:color w:val="002060"/>
          <w:sz w:val="28"/>
          <w:szCs w:val="28"/>
        </w:rPr>
      </w:pPr>
      <w:bookmarkStart w:id="25" w:name="_Toc77345639"/>
      <w:r w:rsidRPr="009A1AC0">
        <w:rPr>
          <w:rFonts w:ascii="Arial" w:hAnsi="Arial" w:cs="Arial"/>
          <w:b/>
          <w:bCs/>
          <w:color w:val="002060"/>
          <w:sz w:val="28"/>
          <w:szCs w:val="28"/>
        </w:rPr>
        <w:lastRenderedPageBreak/>
        <w:t>SECTION 3: Approved Prior Learning (APL)</w:t>
      </w:r>
      <w:bookmarkEnd w:id="25"/>
      <w:r w:rsidRPr="009A1AC0">
        <w:rPr>
          <w:rFonts w:ascii="Arial" w:hAnsi="Arial" w:cs="Arial"/>
          <w:b/>
          <w:bCs/>
          <w:color w:val="002060"/>
          <w:sz w:val="28"/>
          <w:szCs w:val="28"/>
        </w:rPr>
        <w:t xml:space="preserve"> </w:t>
      </w:r>
    </w:p>
    <w:p w14:paraId="50642AD5" w14:textId="77777777" w:rsidR="009A1AC0" w:rsidRPr="009A1AC0" w:rsidRDefault="009A1AC0" w:rsidP="009A1AC0">
      <w:pPr>
        <w:rPr>
          <w:color w:val="002060"/>
        </w:rPr>
      </w:pPr>
    </w:p>
    <w:p w14:paraId="6D038D9E" w14:textId="77777777" w:rsidR="00832C6B" w:rsidRPr="009A1AC0" w:rsidRDefault="00832C6B" w:rsidP="009A1AC0">
      <w:pPr>
        <w:pStyle w:val="Heading2"/>
        <w:rPr>
          <w:rFonts w:ascii="Arial" w:hAnsi="Arial" w:cs="Arial"/>
          <w:b/>
          <w:bCs/>
          <w:color w:val="002060"/>
          <w:sz w:val="24"/>
          <w:szCs w:val="24"/>
        </w:rPr>
      </w:pPr>
      <w:bookmarkStart w:id="26" w:name="_Toc77345640"/>
      <w:r w:rsidRPr="009A1AC0">
        <w:rPr>
          <w:rFonts w:ascii="Arial" w:hAnsi="Arial" w:cs="Arial"/>
          <w:b/>
          <w:bCs/>
          <w:color w:val="002060"/>
          <w:sz w:val="24"/>
          <w:szCs w:val="24"/>
        </w:rPr>
        <w:t>3.1 The University guidelines on the assessment of APL claims for enrolment on taught courses</w:t>
      </w:r>
      <w:bookmarkEnd w:id="26"/>
    </w:p>
    <w:p w14:paraId="3C5CE088" w14:textId="77777777" w:rsidR="00832C6B" w:rsidRPr="009A1AC0" w:rsidRDefault="00832C6B" w:rsidP="00D85F7D">
      <w:pPr>
        <w:pStyle w:val="NoSpacing"/>
        <w:rPr>
          <w:color w:val="002060"/>
        </w:rPr>
      </w:pPr>
    </w:p>
    <w:p w14:paraId="521E9E3E" w14:textId="4AE66C1C" w:rsidR="00832C6B" w:rsidRPr="009A1AC0" w:rsidRDefault="00832C6B" w:rsidP="00832C6B">
      <w:pPr>
        <w:pStyle w:val="NoSpacing"/>
        <w:rPr>
          <w:rFonts w:ascii="Arial" w:hAnsi="Arial" w:cs="Arial"/>
          <w:color w:val="002060"/>
          <w:sz w:val="24"/>
          <w:szCs w:val="24"/>
        </w:rPr>
      </w:pPr>
      <w:r w:rsidRPr="666BF11C">
        <w:rPr>
          <w:rFonts w:ascii="Arial" w:hAnsi="Arial" w:cs="Arial"/>
          <w:color w:val="002060"/>
          <w:sz w:val="24"/>
          <w:szCs w:val="24"/>
        </w:rPr>
        <w:t xml:space="preserve">3.1.1. </w:t>
      </w:r>
      <w:r w:rsidR="005F6E65" w:rsidRPr="005F6E65">
        <w:rPr>
          <w:rFonts w:ascii="Arial" w:hAnsi="Arial" w:cs="Arial"/>
          <w:color w:val="002060"/>
          <w:sz w:val="24"/>
          <w:szCs w:val="24"/>
        </w:rPr>
        <w:t xml:space="preserve">Accreditation of Prior Learning (APL) is a process which allows </w:t>
      </w:r>
      <w:r w:rsidR="005F6E65">
        <w:rPr>
          <w:rFonts w:ascii="Arial" w:hAnsi="Arial" w:cs="Arial"/>
          <w:color w:val="002060"/>
          <w:sz w:val="24"/>
          <w:szCs w:val="24"/>
        </w:rPr>
        <w:t>a student</w:t>
      </w:r>
      <w:r w:rsidR="005F6E65" w:rsidRPr="005F6E65">
        <w:rPr>
          <w:rFonts w:ascii="Arial" w:hAnsi="Arial" w:cs="Arial"/>
          <w:color w:val="002060"/>
          <w:sz w:val="24"/>
          <w:szCs w:val="24"/>
        </w:rPr>
        <w:t xml:space="preserve"> to gain academic credits from prior learning or experience outside of education. </w:t>
      </w:r>
      <w:r w:rsidRPr="666BF11C">
        <w:rPr>
          <w:rFonts w:ascii="Arial" w:hAnsi="Arial" w:cs="Arial"/>
          <w:color w:val="002060"/>
          <w:sz w:val="24"/>
          <w:szCs w:val="24"/>
        </w:rPr>
        <w:t>Students may be admitted with credit for prior learning to courses at both undergraduate and postgraduate level in two forms, Accreditation of Prior Certified Learning (APCL) or Accreditation of Prior Experiential Learning (APEL). Students who wish to make a claim should be allocated a tutor to advise them on and support them through the process.</w:t>
      </w:r>
    </w:p>
    <w:p w14:paraId="7BA98C62" w14:textId="77777777" w:rsidR="00832C6B" w:rsidRPr="009A1AC0" w:rsidRDefault="00832C6B" w:rsidP="00832C6B">
      <w:pPr>
        <w:pStyle w:val="NoSpacing"/>
        <w:rPr>
          <w:rFonts w:ascii="Arial" w:hAnsi="Arial" w:cs="Arial"/>
          <w:color w:val="002060"/>
          <w:sz w:val="24"/>
          <w:szCs w:val="24"/>
        </w:rPr>
      </w:pPr>
    </w:p>
    <w:p w14:paraId="327B7FF7" w14:textId="04CE3B94"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3.1.2. We may recognise prior learning that has taken place for credit achieved previously at the University of Huddersfield on another course; at another educational institution; or through wider experience, e.g. in the workplace. APL is considered on an individual basis and is a process where students are exempted from some parts of their chosen course of academic study by recognition of their learning from previous experiences or achievements. The credit is considered and confirmed by the School’s Accreditation Validation Panel (SAVP) and will be shown on a student’s final transcript as APL credit. </w:t>
      </w:r>
    </w:p>
    <w:p w14:paraId="46E90404" w14:textId="77777777" w:rsidR="00832C6B" w:rsidRPr="009A1AC0" w:rsidRDefault="00832C6B" w:rsidP="00832C6B">
      <w:pPr>
        <w:pStyle w:val="NoSpacing"/>
        <w:rPr>
          <w:rFonts w:ascii="Arial" w:hAnsi="Arial" w:cs="Arial"/>
          <w:color w:val="002060"/>
          <w:sz w:val="24"/>
          <w:szCs w:val="24"/>
        </w:rPr>
      </w:pPr>
    </w:p>
    <w:p w14:paraId="744BECC2"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3.1.3. APL for courses regulated by a Professional Statutory Regulatory Body (PSRB) or degree apprenticeship may be subject to further or alternative requirements. Students are advised to contact their School admissions team in this instance for information.</w:t>
      </w:r>
    </w:p>
    <w:p w14:paraId="1FC6D07B" w14:textId="77777777" w:rsidR="00832C6B" w:rsidRPr="009A1AC0" w:rsidRDefault="00832C6B" w:rsidP="00832C6B">
      <w:pPr>
        <w:pStyle w:val="NoSpacing"/>
        <w:rPr>
          <w:rFonts w:ascii="Arial" w:hAnsi="Arial" w:cs="Arial"/>
          <w:color w:val="002060"/>
          <w:sz w:val="24"/>
          <w:szCs w:val="24"/>
        </w:rPr>
      </w:pPr>
    </w:p>
    <w:p w14:paraId="2938B7DB" w14:textId="76D0423A"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3.1.4. We will assess the comparability of certificated learning or conduct an assessment to show the equivalence of experiential learning. This assessment will determine whether the student has the requisite knowledge to be exempted from parts of the course. We reserve the right to verify the validity of any documentation provided as part of this process.</w:t>
      </w:r>
    </w:p>
    <w:p w14:paraId="7FF216BC" w14:textId="77777777" w:rsidR="00832C6B" w:rsidRPr="009A1AC0" w:rsidRDefault="00832C6B" w:rsidP="00832C6B">
      <w:pPr>
        <w:pStyle w:val="NoSpacing"/>
        <w:rPr>
          <w:rFonts w:ascii="Arial" w:hAnsi="Arial" w:cs="Arial"/>
          <w:color w:val="002060"/>
          <w:sz w:val="24"/>
          <w:szCs w:val="24"/>
        </w:rPr>
      </w:pPr>
    </w:p>
    <w:p w14:paraId="055F23C2"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3.1.5. Accreditation of Prior Certified Learning (APCL)</w:t>
      </w:r>
    </w:p>
    <w:p w14:paraId="2DEB8DE3"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A process through which a student can claim academic credit for prior certified learning achieved from an accredited course at another institution. Claims may be considered for previously obtained credit to be used as APL towards a new award where the previously obtained credits: </w:t>
      </w:r>
    </w:p>
    <w:p w14:paraId="40AF1116" w14:textId="77777777" w:rsidR="00832C6B" w:rsidRPr="009A1AC0" w:rsidRDefault="00832C6B" w:rsidP="00AE7751">
      <w:pPr>
        <w:pStyle w:val="NoSpacing"/>
        <w:numPr>
          <w:ilvl w:val="0"/>
          <w:numId w:val="75"/>
        </w:numPr>
        <w:rPr>
          <w:rFonts w:ascii="Arial" w:hAnsi="Arial" w:cs="Arial"/>
          <w:color w:val="002060"/>
          <w:sz w:val="24"/>
          <w:szCs w:val="24"/>
        </w:rPr>
      </w:pPr>
      <w:r w:rsidRPr="009A1AC0">
        <w:rPr>
          <w:rFonts w:ascii="Arial" w:hAnsi="Arial" w:cs="Arial"/>
          <w:color w:val="002060"/>
          <w:sz w:val="24"/>
          <w:szCs w:val="24"/>
        </w:rPr>
        <w:t>were awarded by or outside of the University of Huddersfield;</w:t>
      </w:r>
    </w:p>
    <w:p w14:paraId="172F47BF" w14:textId="13F1FA6C" w:rsidR="00832C6B" w:rsidRDefault="00832C6B" w:rsidP="00AE7751">
      <w:pPr>
        <w:pStyle w:val="NoSpacing"/>
        <w:numPr>
          <w:ilvl w:val="0"/>
          <w:numId w:val="75"/>
        </w:numPr>
        <w:rPr>
          <w:rFonts w:ascii="Arial" w:hAnsi="Arial" w:cs="Arial"/>
          <w:color w:val="002060"/>
          <w:sz w:val="24"/>
          <w:szCs w:val="24"/>
        </w:rPr>
      </w:pPr>
      <w:r w:rsidRPr="009A1AC0">
        <w:rPr>
          <w:rFonts w:ascii="Arial" w:hAnsi="Arial" w:cs="Arial"/>
          <w:color w:val="002060"/>
          <w:sz w:val="24"/>
          <w:szCs w:val="24"/>
        </w:rPr>
        <w:t>match core credit(s) that form part of the new award</w:t>
      </w:r>
      <w:r w:rsidR="00AE7751">
        <w:rPr>
          <w:rFonts w:ascii="Arial" w:hAnsi="Arial" w:cs="Arial"/>
          <w:color w:val="002060"/>
          <w:sz w:val="24"/>
          <w:szCs w:val="24"/>
        </w:rPr>
        <w:t>.</w:t>
      </w:r>
    </w:p>
    <w:p w14:paraId="3E9F8D1E" w14:textId="77777777" w:rsidR="005F6E65" w:rsidRPr="009A1AC0" w:rsidRDefault="005F6E65" w:rsidP="00832C6B">
      <w:pPr>
        <w:pStyle w:val="NoSpacing"/>
        <w:rPr>
          <w:rFonts w:ascii="Arial" w:hAnsi="Arial" w:cs="Arial"/>
          <w:color w:val="002060"/>
          <w:sz w:val="24"/>
          <w:szCs w:val="24"/>
        </w:rPr>
      </w:pPr>
    </w:p>
    <w:p w14:paraId="0BE01A32" w14:textId="2E89A461"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3.1.6. Accreditation of Prior Experiential Learning (APEL)</w:t>
      </w:r>
    </w:p>
    <w:p w14:paraId="2F599F4C" w14:textId="2DCC057F"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A process through which a student can claim academic credit for prior learning acquired through experience gained (for example) in the workplace. </w:t>
      </w:r>
    </w:p>
    <w:p w14:paraId="06FBA3FE" w14:textId="77777777" w:rsidR="009A1AC0" w:rsidRPr="009A1AC0" w:rsidRDefault="009A1AC0" w:rsidP="00832C6B">
      <w:pPr>
        <w:pStyle w:val="NoSpacing"/>
        <w:rPr>
          <w:rFonts w:ascii="Arial" w:hAnsi="Arial" w:cs="Arial"/>
          <w:color w:val="002060"/>
          <w:sz w:val="24"/>
          <w:szCs w:val="24"/>
        </w:rPr>
      </w:pPr>
    </w:p>
    <w:p w14:paraId="1C40E3C1" w14:textId="77777777" w:rsidR="00832C6B" w:rsidRPr="009A1AC0" w:rsidRDefault="00832C6B" w:rsidP="009A1AC0">
      <w:pPr>
        <w:pStyle w:val="Heading2"/>
        <w:rPr>
          <w:rFonts w:ascii="Arial" w:hAnsi="Arial" w:cs="Arial"/>
          <w:b/>
          <w:bCs/>
          <w:color w:val="002060"/>
          <w:sz w:val="24"/>
          <w:szCs w:val="24"/>
        </w:rPr>
      </w:pPr>
      <w:bookmarkStart w:id="27" w:name="_3.2_Limitation_on"/>
      <w:bookmarkStart w:id="28" w:name="_Toc77345641"/>
      <w:bookmarkEnd w:id="27"/>
      <w:r w:rsidRPr="009A1AC0">
        <w:rPr>
          <w:rFonts w:ascii="Arial" w:hAnsi="Arial" w:cs="Arial"/>
          <w:b/>
          <w:bCs/>
          <w:color w:val="002060"/>
          <w:sz w:val="24"/>
          <w:szCs w:val="24"/>
        </w:rPr>
        <w:t>3.2 Limitation on credit for prior learning and its contribution to an award</w:t>
      </w:r>
      <w:bookmarkEnd w:id="28"/>
      <w:r w:rsidRPr="009A1AC0">
        <w:rPr>
          <w:rFonts w:ascii="Arial" w:hAnsi="Arial" w:cs="Arial"/>
          <w:b/>
          <w:bCs/>
          <w:color w:val="002060"/>
          <w:sz w:val="24"/>
          <w:szCs w:val="24"/>
        </w:rPr>
        <w:t xml:space="preserve"> </w:t>
      </w:r>
    </w:p>
    <w:p w14:paraId="006E1EFC" w14:textId="77777777" w:rsidR="00832C6B" w:rsidRPr="009A1AC0" w:rsidRDefault="00832C6B" w:rsidP="00832C6B">
      <w:pPr>
        <w:pStyle w:val="NoSpacing"/>
        <w:rPr>
          <w:rFonts w:ascii="Arial" w:hAnsi="Arial" w:cs="Arial"/>
          <w:color w:val="002060"/>
          <w:sz w:val="24"/>
          <w:szCs w:val="24"/>
        </w:rPr>
      </w:pPr>
    </w:p>
    <w:p w14:paraId="1BA7620C" w14:textId="3FE6F6D8" w:rsidR="00832C6B" w:rsidRPr="009A1AC0" w:rsidRDefault="00832C6B" w:rsidP="00832C6B">
      <w:pPr>
        <w:pStyle w:val="NoSpacing"/>
        <w:rPr>
          <w:rFonts w:ascii="Arial" w:hAnsi="Arial" w:cs="Arial"/>
          <w:color w:val="002060"/>
          <w:sz w:val="24"/>
          <w:szCs w:val="24"/>
        </w:rPr>
      </w:pPr>
      <w:bookmarkStart w:id="29" w:name="_Hlk61362564"/>
      <w:r w:rsidRPr="009A1AC0">
        <w:rPr>
          <w:rFonts w:ascii="Arial" w:hAnsi="Arial" w:cs="Arial"/>
          <w:color w:val="002060"/>
          <w:sz w:val="24"/>
          <w:szCs w:val="24"/>
        </w:rPr>
        <w:t xml:space="preserve">3.2.1. APL can contribute a maximum of two thirds of the credit  value of the new award for all Undergraduate and Postgraduate taught courses. Specifically, for </w:t>
      </w:r>
      <w:r w:rsidRPr="009A1AC0">
        <w:rPr>
          <w:rFonts w:ascii="Arial" w:hAnsi="Arial" w:cs="Arial"/>
          <w:color w:val="002060"/>
          <w:sz w:val="24"/>
          <w:szCs w:val="24"/>
        </w:rPr>
        <w:lastRenderedPageBreak/>
        <w:t xml:space="preserve">undergraduate students, no more than 20 credits can be used as APL at H level and for integrated master’s students, no more than 80 credits may be used as APL at H level. Requirements within this limit may vary for different courses. </w:t>
      </w:r>
    </w:p>
    <w:p w14:paraId="7F69182F" w14:textId="77777777" w:rsidR="00832C6B" w:rsidRPr="009A1AC0" w:rsidRDefault="00832C6B" w:rsidP="00832C6B">
      <w:pPr>
        <w:pStyle w:val="NoSpacing"/>
        <w:rPr>
          <w:rFonts w:ascii="Arial" w:hAnsi="Arial" w:cs="Arial"/>
          <w:color w:val="002060"/>
          <w:sz w:val="24"/>
          <w:szCs w:val="24"/>
        </w:rPr>
      </w:pPr>
    </w:p>
    <w:p w14:paraId="7DD1C6C2"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3.2.2. If a student has been admitted onto a course with approved APL, but does not successfully complete the course, they may be awarded the appropriate interim award if they have earned sufficient credit at the University of Huddersfield to be eligible, inclusive of the APL on their record. This is not classified. </w:t>
      </w:r>
    </w:p>
    <w:p w14:paraId="73C2F67C" w14:textId="77777777" w:rsidR="00832C6B" w:rsidRPr="009A1AC0" w:rsidRDefault="00832C6B" w:rsidP="00832C6B">
      <w:pPr>
        <w:pStyle w:val="NoSpacing"/>
        <w:rPr>
          <w:rFonts w:ascii="Arial" w:hAnsi="Arial" w:cs="Arial"/>
          <w:color w:val="002060"/>
          <w:sz w:val="24"/>
          <w:szCs w:val="24"/>
        </w:rPr>
      </w:pPr>
    </w:p>
    <w:bookmarkEnd w:id="29"/>
    <w:p w14:paraId="1976F68C" w14:textId="4DB515BF"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Example: An undergraduate student has 120 F level credits from another university approved as APL, then earns 120 UoH credits at I level but fails their H level modules. Once the CAB has ratified failure of the course, a Diploma of Higher Education would be awarded. </w:t>
      </w:r>
    </w:p>
    <w:p w14:paraId="47885E90" w14:textId="77777777" w:rsidR="00832C6B" w:rsidRPr="009A1AC0" w:rsidRDefault="00832C6B" w:rsidP="00832C6B">
      <w:pPr>
        <w:pStyle w:val="NoSpacing"/>
        <w:rPr>
          <w:rFonts w:ascii="Arial" w:hAnsi="Arial" w:cs="Arial"/>
          <w:color w:val="002060"/>
          <w:sz w:val="24"/>
          <w:szCs w:val="24"/>
        </w:rPr>
      </w:pPr>
    </w:p>
    <w:p w14:paraId="03DD2A4F"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3.2.3. Accreditation can only be sought against whole modules. Mapping is carried out against individual or a group of modules, including against a full year of a course.</w:t>
      </w:r>
    </w:p>
    <w:p w14:paraId="56ACDD2F" w14:textId="77777777" w:rsidR="00832C6B" w:rsidRPr="009A1AC0" w:rsidRDefault="00832C6B" w:rsidP="00832C6B">
      <w:pPr>
        <w:pStyle w:val="NoSpacing"/>
        <w:rPr>
          <w:rFonts w:ascii="Arial" w:hAnsi="Arial" w:cs="Arial"/>
          <w:color w:val="002060"/>
          <w:sz w:val="24"/>
          <w:szCs w:val="24"/>
        </w:rPr>
      </w:pPr>
    </w:p>
    <w:p w14:paraId="40AE2EAA" w14:textId="34D91F95"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3.2.4. Accreditation on stand-alone top-up degree courses or for Sandwich credit is not permitted. </w:t>
      </w:r>
    </w:p>
    <w:p w14:paraId="089D746B" w14:textId="77777777" w:rsidR="00832C6B" w:rsidRPr="009A1AC0" w:rsidRDefault="00832C6B" w:rsidP="00832C6B">
      <w:pPr>
        <w:pStyle w:val="NoSpacing"/>
        <w:rPr>
          <w:rFonts w:ascii="Arial" w:hAnsi="Arial" w:cs="Arial"/>
          <w:color w:val="002060"/>
          <w:sz w:val="24"/>
          <w:szCs w:val="24"/>
        </w:rPr>
      </w:pPr>
    </w:p>
    <w:p w14:paraId="7540FA62" w14:textId="3F84DDA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3.2.5. In cases where APL is awarded, the student will receive the credit but no mark will be recorded. As no mark is recorded, the APL credit will </w:t>
      </w:r>
      <w:r w:rsidRPr="009A1AC0">
        <w:rPr>
          <w:rFonts w:ascii="Arial" w:hAnsi="Arial" w:cs="Arial"/>
          <w:b/>
          <w:color w:val="002060"/>
          <w:sz w:val="24"/>
          <w:szCs w:val="24"/>
        </w:rPr>
        <w:t>not</w:t>
      </w:r>
      <w:r w:rsidRPr="009A1AC0">
        <w:rPr>
          <w:rFonts w:ascii="Arial" w:hAnsi="Arial" w:cs="Arial"/>
          <w:color w:val="002060"/>
          <w:sz w:val="24"/>
          <w:szCs w:val="24"/>
        </w:rPr>
        <w:t xml:space="preserve"> be used to calculate the final degree classification. </w:t>
      </w:r>
      <w:r w:rsidR="00E54433">
        <w:rPr>
          <w:rFonts w:ascii="Arial" w:hAnsi="Arial" w:cs="Arial"/>
          <w:color w:val="002060"/>
          <w:sz w:val="24"/>
          <w:szCs w:val="24"/>
        </w:rPr>
        <w:t xml:space="preserve">Any credit awarded by a provider other than the </w:t>
      </w:r>
      <w:r w:rsidRPr="009A1AC0">
        <w:rPr>
          <w:rFonts w:ascii="Arial" w:hAnsi="Arial" w:cs="Arial"/>
          <w:color w:val="002060"/>
          <w:sz w:val="24"/>
          <w:szCs w:val="24"/>
        </w:rPr>
        <w:t>University of Huddersfield</w:t>
      </w:r>
      <w:r w:rsidR="00E54433">
        <w:rPr>
          <w:rFonts w:ascii="Arial" w:hAnsi="Arial" w:cs="Arial"/>
          <w:color w:val="002060"/>
          <w:sz w:val="24"/>
          <w:szCs w:val="24"/>
        </w:rPr>
        <w:t xml:space="preserve">, </w:t>
      </w:r>
      <w:r w:rsidRPr="009A1AC0">
        <w:rPr>
          <w:rFonts w:ascii="Arial" w:hAnsi="Arial" w:cs="Arial"/>
          <w:color w:val="002060"/>
          <w:sz w:val="24"/>
          <w:szCs w:val="24"/>
        </w:rPr>
        <w:t xml:space="preserve">will </w:t>
      </w:r>
      <w:r w:rsidR="00E54433">
        <w:rPr>
          <w:rFonts w:ascii="Arial" w:hAnsi="Arial" w:cs="Arial"/>
          <w:color w:val="002060"/>
          <w:sz w:val="24"/>
          <w:szCs w:val="24"/>
        </w:rPr>
        <w:t xml:space="preserve">not </w:t>
      </w:r>
      <w:r w:rsidRPr="009A1AC0">
        <w:rPr>
          <w:rFonts w:ascii="Arial" w:hAnsi="Arial" w:cs="Arial"/>
          <w:color w:val="002060"/>
          <w:sz w:val="24"/>
          <w:szCs w:val="24"/>
        </w:rPr>
        <w:t xml:space="preserve">be used for classification purposes. </w:t>
      </w:r>
      <w:bookmarkStart w:id="30" w:name="_D2.5;_Study_at"/>
      <w:bookmarkEnd w:id="30"/>
      <w:r w:rsidRPr="009A1AC0">
        <w:rPr>
          <w:rFonts w:ascii="Arial" w:hAnsi="Arial" w:cs="Arial"/>
          <w:color w:val="002060"/>
          <w:sz w:val="24"/>
          <w:szCs w:val="24"/>
        </w:rPr>
        <w:t xml:space="preserve"> </w:t>
      </w:r>
    </w:p>
    <w:p w14:paraId="6819EB07" w14:textId="77777777" w:rsidR="009A1AC0" w:rsidRPr="009A1AC0" w:rsidRDefault="009A1AC0" w:rsidP="00832C6B">
      <w:pPr>
        <w:pStyle w:val="NoSpacing"/>
        <w:rPr>
          <w:rFonts w:ascii="Arial" w:hAnsi="Arial" w:cs="Arial"/>
          <w:color w:val="002060"/>
          <w:sz w:val="24"/>
          <w:szCs w:val="24"/>
        </w:rPr>
      </w:pPr>
    </w:p>
    <w:p w14:paraId="58D27E81" w14:textId="77777777" w:rsidR="00832C6B" w:rsidRPr="009A1AC0" w:rsidRDefault="00832C6B" w:rsidP="009A1AC0">
      <w:pPr>
        <w:pStyle w:val="Heading2"/>
        <w:rPr>
          <w:rFonts w:ascii="Arial" w:hAnsi="Arial" w:cs="Arial"/>
          <w:b/>
          <w:bCs/>
          <w:color w:val="002060"/>
          <w:sz w:val="24"/>
          <w:szCs w:val="24"/>
        </w:rPr>
      </w:pPr>
      <w:bookmarkStart w:id="31" w:name="_Toc77345642"/>
      <w:r w:rsidRPr="009A1AC0">
        <w:rPr>
          <w:rFonts w:ascii="Arial" w:hAnsi="Arial" w:cs="Arial"/>
          <w:b/>
          <w:bCs/>
          <w:color w:val="002060"/>
          <w:sz w:val="24"/>
          <w:szCs w:val="24"/>
        </w:rPr>
        <w:t>3.3. The use of credit previously awarded by The University of Huddersfield as APL</w:t>
      </w:r>
      <w:bookmarkEnd w:id="31"/>
    </w:p>
    <w:p w14:paraId="1E4C1347" w14:textId="77777777" w:rsidR="00832C6B" w:rsidRPr="009A1AC0" w:rsidRDefault="00832C6B" w:rsidP="00832C6B">
      <w:pPr>
        <w:pStyle w:val="NoSpacing"/>
        <w:rPr>
          <w:rFonts w:ascii="Arial" w:hAnsi="Arial" w:cs="Arial"/>
          <w:color w:val="002060"/>
          <w:sz w:val="24"/>
          <w:szCs w:val="24"/>
        </w:rPr>
      </w:pPr>
    </w:p>
    <w:p w14:paraId="678C3A4C" w14:textId="77777777" w:rsidR="00832C6B" w:rsidRPr="009A1AC0" w:rsidRDefault="00832C6B" w:rsidP="00832C6B">
      <w:pPr>
        <w:pStyle w:val="NoSpacing"/>
        <w:rPr>
          <w:rFonts w:ascii="Arial" w:eastAsia="Times New Roman" w:hAnsi="Arial" w:cs="Arial"/>
          <w:color w:val="002060"/>
          <w:sz w:val="24"/>
          <w:szCs w:val="24"/>
        </w:rPr>
      </w:pPr>
      <w:r w:rsidRPr="009A1AC0">
        <w:rPr>
          <w:rFonts w:ascii="Arial" w:eastAsia="Times New Roman" w:hAnsi="Arial" w:cs="Arial"/>
          <w:color w:val="002060"/>
          <w:sz w:val="24"/>
          <w:szCs w:val="24"/>
        </w:rPr>
        <w:t xml:space="preserve">3.3.1. For students returning to complete an undergraduate honours degree having previously accepted an interim award from the University of Huddersfield, classification will include those intermediate and honours level modules which formed part of the interim award. The previous interim award must be rescinded for the student to begin their new course of study. The classification will be based on a numerical average of marks awarded in up to 100 graded I and 100 H level credits undertaken in the student’s course of study. Students must have achieved a pass mark in all modules. </w:t>
      </w:r>
    </w:p>
    <w:p w14:paraId="09A55599" w14:textId="77777777" w:rsidR="00832C6B" w:rsidRPr="009A1AC0" w:rsidRDefault="00832C6B" w:rsidP="00832C6B">
      <w:pPr>
        <w:pStyle w:val="NoSpacing"/>
        <w:rPr>
          <w:rFonts w:ascii="Arial" w:hAnsi="Arial" w:cs="Arial"/>
          <w:color w:val="002060"/>
          <w:sz w:val="24"/>
          <w:szCs w:val="24"/>
        </w:rPr>
      </w:pPr>
    </w:p>
    <w:p w14:paraId="26D175D9" w14:textId="77777777" w:rsidR="00832C6B" w:rsidRPr="009A1AC0" w:rsidRDefault="00832C6B" w:rsidP="00832C6B">
      <w:pPr>
        <w:pStyle w:val="NoSpacing"/>
        <w:rPr>
          <w:rFonts w:ascii="Arial" w:eastAsia="Times New Roman" w:hAnsi="Arial" w:cs="Arial"/>
          <w:color w:val="002060"/>
          <w:sz w:val="24"/>
          <w:szCs w:val="24"/>
        </w:rPr>
      </w:pPr>
      <w:r w:rsidRPr="009A1AC0">
        <w:rPr>
          <w:rFonts w:ascii="Arial" w:hAnsi="Arial" w:cs="Arial"/>
          <w:color w:val="002060"/>
          <w:sz w:val="24"/>
          <w:szCs w:val="24"/>
        </w:rPr>
        <w:t xml:space="preserve">3.3.2. For students returning to complete a postgraduate taught degree having previously accepted a postgraduate interim award from the University of Huddersfield, classification will include those modules which formed part of the interim award. Students must have achieved a pass mark in all modules. </w:t>
      </w:r>
      <w:r w:rsidRPr="009A1AC0">
        <w:rPr>
          <w:rFonts w:ascii="Arial" w:eastAsia="Times New Roman" w:hAnsi="Arial" w:cs="Arial"/>
          <w:color w:val="002060"/>
          <w:sz w:val="24"/>
          <w:szCs w:val="24"/>
        </w:rPr>
        <w:t>The previous interim award must be rescinded for the student to begin their new course of study.</w:t>
      </w:r>
    </w:p>
    <w:p w14:paraId="4CA2C033" w14:textId="77777777" w:rsidR="00832C6B" w:rsidRPr="009A1AC0" w:rsidRDefault="00832C6B" w:rsidP="00832C6B">
      <w:pPr>
        <w:pStyle w:val="NoSpacing"/>
        <w:rPr>
          <w:rFonts w:ascii="Arial" w:hAnsi="Arial" w:cs="Arial"/>
          <w:color w:val="002060"/>
          <w:sz w:val="24"/>
          <w:szCs w:val="24"/>
        </w:rPr>
      </w:pPr>
    </w:p>
    <w:p w14:paraId="1AB4517A" w14:textId="77777777" w:rsidR="00832C6B" w:rsidRPr="009A1AC0" w:rsidRDefault="00832C6B" w:rsidP="00832C6B">
      <w:pPr>
        <w:pStyle w:val="NoSpacing"/>
        <w:rPr>
          <w:rFonts w:ascii="Arial" w:eastAsia="Times New Roman" w:hAnsi="Arial" w:cs="Arial"/>
          <w:color w:val="002060"/>
          <w:sz w:val="24"/>
          <w:szCs w:val="24"/>
        </w:rPr>
      </w:pPr>
      <w:r w:rsidRPr="009A1AC0">
        <w:rPr>
          <w:rFonts w:ascii="Arial" w:eastAsia="Times New Roman" w:hAnsi="Arial" w:cs="Arial"/>
          <w:color w:val="002060"/>
          <w:sz w:val="24"/>
          <w:szCs w:val="24"/>
        </w:rPr>
        <w:t>3.3.3. If a postgraduate or undergraduate student returns at a later date to the University to complete the same course for which they were withdrawn, any modules which were failed and are now being repeated will be capped at the minimum pass mark. If a student is returning to the University on a new course for which they have not yet studied or failed a module, they will not be capped.</w:t>
      </w:r>
    </w:p>
    <w:p w14:paraId="12A66CD8" w14:textId="77777777" w:rsidR="00832C6B" w:rsidRPr="009A1AC0" w:rsidRDefault="00832C6B" w:rsidP="00832C6B">
      <w:pPr>
        <w:pStyle w:val="NoSpacing"/>
        <w:rPr>
          <w:rFonts w:ascii="Arial" w:hAnsi="Arial" w:cs="Arial"/>
          <w:color w:val="002060"/>
          <w:sz w:val="24"/>
          <w:szCs w:val="24"/>
        </w:rPr>
      </w:pPr>
    </w:p>
    <w:p w14:paraId="15AA64CD" w14:textId="673838F1"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lastRenderedPageBreak/>
        <w:t xml:space="preserve">3.3.4. If a previous student from the University of Huddersfield returns at a later date </w:t>
      </w:r>
      <w:r w:rsidRPr="009A1AC0">
        <w:rPr>
          <w:rFonts w:ascii="Arial" w:eastAsia="Times New Roman" w:hAnsi="Arial" w:cs="Arial"/>
          <w:color w:val="002060"/>
          <w:sz w:val="24"/>
          <w:szCs w:val="24"/>
        </w:rPr>
        <w:t>to complete the same course from which they were withdrawn, a student can use the APL for up to two thirds of the award.</w:t>
      </w:r>
    </w:p>
    <w:p w14:paraId="44E9C724" w14:textId="77777777" w:rsidR="00832C6B" w:rsidRPr="009A1AC0" w:rsidRDefault="00832C6B" w:rsidP="00832C6B">
      <w:pPr>
        <w:pStyle w:val="NoSpacing"/>
        <w:rPr>
          <w:rFonts w:ascii="Arial" w:hAnsi="Arial" w:cs="Arial"/>
          <w:color w:val="002060"/>
          <w:sz w:val="24"/>
          <w:szCs w:val="24"/>
        </w:rPr>
      </w:pPr>
    </w:p>
    <w:p w14:paraId="57899288" w14:textId="455A6201"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3.3.5. If a previous student from the University of Huddersfield returns to study a different course where modules for APL consideration can be mapped to match the core credits of the new award, APL can be approved for up to one third of the value of the new award.  </w:t>
      </w:r>
    </w:p>
    <w:p w14:paraId="376EA0DF" w14:textId="77777777" w:rsidR="009A1AC0" w:rsidRPr="009A1AC0" w:rsidRDefault="009A1AC0" w:rsidP="00832C6B">
      <w:pPr>
        <w:pStyle w:val="NoSpacing"/>
        <w:rPr>
          <w:rFonts w:ascii="Arial" w:hAnsi="Arial" w:cs="Arial"/>
          <w:color w:val="002060"/>
          <w:sz w:val="24"/>
          <w:szCs w:val="24"/>
        </w:rPr>
      </w:pPr>
    </w:p>
    <w:p w14:paraId="53C75F2B" w14:textId="77777777" w:rsidR="00832C6B" w:rsidRPr="009A1AC0" w:rsidRDefault="00832C6B" w:rsidP="009A1AC0">
      <w:pPr>
        <w:pStyle w:val="Heading2"/>
        <w:rPr>
          <w:rFonts w:ascii="Arial" w:hAnsi="Arial" w:cs="Arial"/>
          <w:b/>
          <w:bCs/>
          <w:color w:val="002060"/>
          <w:sz w:val="24"/>
          <w:szCs w:val="24"/>
        </w:rPr>
      </w:pPr>
      <w:bookmarkStart w:id="32" w:name="_Toc77345643"/>
      <w:r w:rsidRPr="009A1AC0">
        <w:rPr>
          <w:rFonts w:ascii="Arial" w:hAnsi="Arial" w:cs="Arial"/>
          <w:b/>
          <w:bCs/>
          <w:color w:val="002060"/>
          <w:sz w:val="24"/>
          <w:szCs w:val="24"/>
        </w:rPr>
        <w:t>3.4. When and how to submit an APL claim</w:t>
      </w:r>
      <w:bookmarkEnd w:id="32"/>
      <w:r w:rsidRPr="009A1AC0">
        <w:rPr>
          <w:rFonts w:ascii="Arial" w:hAnsi="Arial" w:cs="Arial"/>
          <w:b/>
          <w:bCs/>
          <w:color w:val="002060"/>
          <w:sz w:val="24"/>
          <w:szCs w:val="24"/>
        </w:rPr>
        <w:t xml:space="preserve"> </w:t>
      </w:r>
    </w:p>
    <w:p w14:paraId="229AE6D0" w14:textId="77777777" w:rsidR="00832C6B" w:rsidRPr="009A1AC0" w:rsidRDefault="00832C6B" w:rsidP="00D85F7D">
      <w:pPr>
        <w:pStyle w:val="NoSpacing"/>
        <w:rPr>
          <w:color w:val="002060"/>
        </w:rPr>
      </w:pPr>
    </w:p>
    <w:p w14:paraId="2B958C82"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3.4.1. A student wishing to make a claim for prior credit or learning to be used towards an award of the University should submit a claim and supporting evidence through the admissions procedure. </w:t>
      </w:r>
    </w:p>
    <w:p w14:paraId="233C33FD" w14:textId="77777777" w:rsidR="00832C6B" w:rsidRPr="009A1AC0" w:rsidRDefault="00832C6B" w:rsidP="00832C6B">
      <w:pPr>
        <w:pStyle w:val="NoSpacing"/>
        <w:rPr>
          <w:rFonts w:ascii="Arial" w:hAnsi="Arial" w:cs="Arial"/>
          <w:color w:val="002060"/>
          <w:sz w:val="24"/>
          <w:szCs w:val="24"/>
        </w:rPr>
      </w:pPr>
    </w:p>
    <w:p w14:paraId="57A345CE"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3.4.2. A claim should normally be submitted during the application process and before the student joins the course.  Applications for credit can be considered and approved by Schools in advance of a student’s registration or during their studies with exceptional agreement by the SAVP.</w:t>
      </w:r>
    </w:p>
    <w:p w14:paraId="2DB9C1F5" w14:textId="77777777" w:rsidR="00832C6B" w:rsidRPr="009A1AC0" w:rsidRDefault="00832C6B" w:rsidP="00832C6B">
      <w:pPr>
        <w:pStyle w:val="NoSpacing"/>
        <w:rPr>
          <w:rFonts w:ascii="Arial" w:hAnsi="Arial" w:cs="Arial"/>
          <w:color w:val="002060"/>
          <w:sz w:val="24"/>
          <w:szCs w:val="24"/>
        </w:rPr>
      </w:pPr>
    </w:p>
    <w:p w14:paraId="4A52B0D7"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3.4.3. Normally, it is a requirement that all Schools receive the full set of documentation for advanced entry claims by the start of term and for all such claims to have been processed as soon as possible thereafter.</w:t>
      </w:r>
    </w:p>
    <w:p w14:paraId="615703F7" w14:textId="77777777" w:rsidR="00832C6B" w:rsidRPr="009A1AC0" w:rsidRDefault="00832C6B" w:rsidP="00832C6B">
      <w:pPr>
        <w:pStyle w:val="NoSpacing"/>
        <w:rPr>
          <w:rFonts w:ascii="Arial" w:hAnsi="Arial" w:cs="Arial"/>
          <w:color w:val="002060"/>
          <w:sz w:val="24"/>
          <w:szCs w:val="24"/>
        </w:rPr>
      </w:pPr>
    </w:p>
    <w:p w14:paraId="62400F18"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3.4.4. The form and the recommendation are submitted for approval to the SAVP and the student should be informed in writing of the outcome.</w:t>
      </w:r>
    </w:p>
    <w:p w14:paraId="4E8FE8EE" w14:textId="77777777" w:rsidR="00832C6B" w:rsidRPr="009A1AC0" w:rsidRDefault="00832C6B" w:rsidP="00832C6B">
      <w:pPr>
        <w:pStyle w:val="NoSpacing"/>
        <w:rPr>
          <w:rFonts w:ascii="Arial" w:hAnsi="Arial" w:cs="Arial"/>
          <w:color w:val="002060"/>
          <w:sz w:val="24"/>
          <w:szCs w:val="24"/>
        </w:rPr>
      </w:pPr>
    </w:p>
    <w:p w14:paraId="01E7CACE" w14:textId="77777777"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3.4.5. Approved credit will be recorded in the student record system promptly, no later than the end of the student’s first term of study. In cases where an APL claim is rejected, the SAVP must clarify whether a resubmission of the claim would be permitted. In the instance where a student would like to query a rejected APL claim, they should contact the School admissions team.</w:t>
      </w:r>
    </w:p>
    <w:p w14:paraId="345BFA3B" w14:textId="77777777" w:rsidR="00832C6B" w:rsidRPr="009A1AC0" w:rsidRDefault="00832C6B" w:rsidP="00832C6B">
      <w:pPr>
        <w:pStyle w:val="NoSpacing"/>
        <w:rPr>
          <w:rFonts w:ascii="Arial" w:hAnsi="Arial" w:cs="Arial"/>
          <w:color w:val="002060"/>
          <w:sz w:val="24"/>
          <w:szCs w:val="24"/>
        </w:rPr>
      </w:pPr>
    </w:p>
    <w:p w14:paraId="34D1340D" w14:textId="2A1E630E"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3.4.6. Any claim for credit which will permit advanced entry to the course is to be concluded promptly so that a student can be confident that they have entered the course at the correct point.  </w:t>
      </w:r>
      <w:bookmarkStart w:id="33" w:name="_Toc47437726"/>
    </w:p>
    <w:p w14:paraId="6ACAD3F8" w14:textId="77777777" w:rsidR="009A1AC0" w:rsidRPr="009A1AC0" w:rsidRDefault="009A1AC0" w:rsidP="00832C6B">
      <w:pPr>
        <w:pStyle w:val="NoSpacing"/>
        <w:rPr>
          <w:rFonts w:ascii="Arial" w:hAnsi="Arial" w:cs="Arial"/>
          <w:color w:val="002060"/>
          <w:sz w:val="24"/>
          <w:szCs w:val="24"/>
        </w:rPr>
      </w:pPr>
    </w:p>
    <w:p w14:paraId="58C6B97A" w14:textId="1C387BA4" w:rsidR="00832C6B" w:rsidRPr="009A1AC0" w:rsidRDefault="00832C6B" w:rsidP="009A1AC0">
      <w:pPr>
        <w:pStyle w:val="Heading2"/>
        <w:rPr>
          <w:rFonts w:ascii="Arial" w:hAnsi="Arial" w:cs="Arial"/>
          <w:b/>
          <w:bCs/>
          <w:color w:val="002060"/>
          <w:sz w:val="28"/>
          <w:szCs w:val="28"/>
        </w:rPr>
      </w:pPr>
      <w:bookmarkStart w:id="34" w:name="_Toc77345644"/>
      <w:r w:rsidRPr="009A1AC0">
        <w:rPr>
          <w:rFonts w:ascii="Arial" w:hAnsi="Arial" w:cs="Arial"/>
          <w:b/>
          <w:bCs/>
          <w:color w:val="002060"/>
          <w:sz w:val="24"/>
          <w:szCs w:val="24"/>
        </w:rPr>
        <w:t>3.5 Time Limits on the use of APL</w:t>
      </w:r>
      <w:bookmarkEnd w:id="33"/>
      <w:bookmarkEnd w:id="34"/>
    </w:p>
    <w:p w14:paraId="5AC66698" w14:textId="77777777" w:rsidR="00832C6B" w:rsidRPr="009A1AC0" w:rsidRDefault="00832C6B" w:rsidP="00D85F7D">
      <w:pPr>
        <w:pStyle w:val="NoSpacing"/>
        <w:rPr>
          <w:color w:val="002060"/>
        </w:rPr>
      </w:pPr>
    </w:p>
    <w:p w14:paraId="085AB6EE" w14:textId="269B9079" w:rsidR="00832C6B" w:rsidRPr="009A1AC0" w:rsidRDefault="00832C6B" w:rsidP="00832C6B">
      <w:pPr>
        <w:pStyle w:val="NoSpacing"/>
        <w:rPr>
          <w:rFonts w:ascii="Arial" w:hAnsi="Arial" w:cs="Arial"/>
          <w:color w:val="002060"/>
          <w:sz w:val="24"/>
          <w:szCs w:val="24"/>
        </w:rPr>
      </w:pPr>
      <w:r w:rsidRPr="009A1AC0">
        <w:rPr>
          <w:rFonts w:ascii="Arial" w:hAnsi="Arial" w:cs="Arial"/>
          <w:color w:val="002060"/>
          <w:sz w:val="24"/>
          <w:szCs w:val="24"/>
        </w:rPr>
        <w:t xml:space="preserve">3.5.1. The University will not normally consider any previous credit or experience which has been gained more than 6 years prior to the year of application. This applies to both APCL and APEL. </w:t>
      </w:r>
    </w:p>
    <w:p w14:paraId="14CDA633" w14:textId="77777777" w:rsidR="009A1AC0" w:rsidRPr="009A1AC0" w:rsidRDefault="009A1AC0" w:rsidP="00832C6B">
      <w:pPr>
        <w:pStyle w:val="NoSpacing"/>
        <w:rPr>
          <w:rFonts w:ascii="Arial" w:hAnsi="Arial" w:cs="Arial"/>
          <w:color w:val="002060"/>
          <w:sz w:val="24"/>
          <w:szCs w:val="24"/>
        </w:rPr>
      </w:pPr>
    </w:p>
    <w:p w14:paraId="1B28768B" w14:textId="77777777" w:rsidR="00832C6B" w:rsidRPr="009A1AC0" w:rsidRDefault="00832C6B" w:rsidP="009A1AC0">
      <w:pPr>
        <w:pStyle w:val="Heading2"/>
        <w:rPr>
          <w:rFonts w:ascii="Arial" w:hAnsi="Arial" w:cs="Arial"/>
          <w:b/>
          <w:bCs/>
          <w:color w:val="002060"/>
          <w:sz w:val="24"/>
          <w:szCs w:val="24"/>
        </w:rPr>
      </w:pPr>
      <w:bookmarkStart w:id="35" w:name="_Toc77345645"/>
      <w:r w:rsidRPr="009A1AC0">
        <w:rPr>
          <w:rFonts w:ascii="Arial" w:hAnsi="Arial" w:cs="Arial"/>
          <w:b/>
          <w:bCs/>
          <w:color w:val="002060"/>
          <w:sz w:val="24"/>
          <w:szCs w:val="24"/>
        </w:rPr>
        <w:t>3.6 Accreditation of Prior Certified Learning (APCL) requirements</w:t>
      </w:r>
      <w:bookmarkEnd w:id="35"/>
    </w:p>
    <w:p w14:paraId="7A58812B" w14:textId="77777777" w:rsidR="00832C6B" w:rsidRPr="009A1AC0" w:rsidRDefault="00832C6B" w:rsidP="00CF3C53">
      <w:pPr>
        <w:pStyle w:val="NoSpacing"/>
        <w:rPr>
          <w:rFonts w:ascii="Arial" w:hAnsi="Arial" w:cs="Arial"/>
          <w:color w:val="002060"/>
          <w:sz w:val="24"/>
          <w:szCs w:val="24"/>
        </w:rPr>
      </w:pPr>
    </w:p>
    <w:p w14:paraId="3060442F" w14:textId="22856372" w:rsidR="00832C6B" w:rsidRPr="009A1AC0" w:rsidRDefault="00832C6B" w:rsidP="00CF3C53">
      <w:pPr>
        <w:pStyle w:val="NoSpacing"/>
        <w:rPr>
          <w:rFonts w:ascii="Arial" w:hAnsi="Arial" w:cs="Arial"/>
          <w:color w:val="002060"/>
          <w:sz w:val="24"/>
          <w:szCs w:val="28"/>
        </w:rPr>
      </w:pPr>
      <w:r w:rsidRPr="009A1AC0">
        <w:rPr>
          <w:rFonts w:ascii="Arial" w:hAnsi="Arial" w:cs="Arial"/>
          <w:color w:val="002060"/>
          <w:sz w:val="24"/>
          <w:szCs w:val="28"/>
        </w:rPr>
        <w:t>3.6.1. A student wishing to make an APCL application should be asked to complete a claim form available from the admitting School and provide accompanying evidence. This would typically include some or all of the following:</w:t>
      </w:r>
    </w:p>
    <w:p w14:paraId="782498C3" w14:textId="77777777" w:rsidR="00832C6B" w:rsidRPr="009A1AC0" w:rsidRDefault="00832C6B" w:rsidP="00832C6B">
      <w:pPr>
        <w:pStyle w:val="ListParagraph"/>
        <w:numPr>
          <w:ilvl w:val="0"/>
          <w:numId w:val="15"/>
        </w:numPr>
        <w:rPr>
          <w:rFonts w:ascii="Arial" w:hAnsi="Arial" w:cs="Arial"/>
          <w:color w:val="002060"/>
          <w:sz w:val="24"/>
          <w:szCs w:val="24"/>
        </w:rPr>
      </w:pPr>
      <w:r w:rsidRPr="009A1AC0">
        <w:rPr>
          <w:rFonts w:ascii="Arial" w:hAnsi="Arial" w:cs="Arial"/>
          <w:color w:val="002060"/>
          <w:sz w:val="24"/>
          <w:szCs w:val="24"/>
        </w:rPr>
        <w:lastRenderedPageBreak/>
        <w:t>relevant course certificates and/or letters confirming grades and courses completed;</w:t>
      </w:r>
    </w:p>
    <w:p w14:paraId="2F055AF1" w14:textId="77777777" w:rsidR="00832C6B" w:rsidRPr="009A1AC0" w:rsidRDefault="00832C6B" w:rsidP="00832C6B">
      <w:pPr>
        <w:pStyle w:val="ListParagraph"/>
        <w:numPr>
          <w:ilvl w:val="0"/>
          <w:numId w:val="15"/>
        </w:numPr>
        <w:rPr>
          <w:rFonts w:ascii="Arial" w:hAnsi="Arial" w:cs="Arial"/>
          <w:color w:val="002060"/>
          <w:sz w:val="24"/>
          <w:szCs w:val="24"/>
        </w:rPr>
      </w:pPr>
      <w:r w:rsidRPr="009A1AC0">
        <w:rPr>
          <w:rFonts w:ascii="Arial" w:hAnsi="Arial" w:cs="Arial"/>
          <w:color w:val="002060"/>
          <w:sz w:val="24"/>
          <w:szCs w:val="24"/>
        </w:rPr>
        <w:t>copies of course materials, handbooks, timetables or other related documents;</w:t>
      </w:r>
    </w:p>
    <w:p w14:paraId="7B7E8AD1" w14:textId="77777777" w:rsidR="00832C6B" w:rsidRPr="009A1AC0" w:rsidRDefault="00832C6B" w:rsidP="00832C6B">
      <w:pPr>
        <w:pStyle w:val="ListParagraph"/>
        <w:numPr>
          <w:ilvl w:val="0"/>
          <w:numId w:val="15"/>
        </w:numPr>
        <w:rPr>
          <w:rFonts w:ascii="Arial" w:hAnsi="Arial" w:cs="Arial"/>
          <w:color w:val="002060"/>
          <w:sz w:val="24"/>
          <w:szCs w:val="24"/>
        </w:rPr>
      </w:pPr>
      <w:r w:rsidRPr="009A1AC0">
        <w:rPr>
          <w:rFonts w:ascii="Arial" w:hAnsi="Arial" w:cs="Arial"/>
          <w:color w:val="002060"/>
          <w:sz w:val="24"/>
          <w:szCs w:val="24"/>
        </w:rPr>
        <w:t>marking schemes and feedback sheets for assessments;</w:t>
      </w:r>
    </w:p>
    <w:p w14:paraId="40A067C4" w14:textId="77777777" w:rsidR="00832C6B" w:rsidRPr="009A1AC0" w:rsidRDefault="00832C6B" w:rsidP="00832C6B">
      <w:pPr>
        <w:pStyle w:val="ListParagraph"/>
        <w:numPr>
          <w:ilvl w:val="0"/>
          <w:numId w:val="15"/>
        </w:numPr>
        <w:rPr>
          <w:rFonts w:ascii="Arial" w:hAnsi="Arial" w:cs="Arial"/>
          <w:color w:val="002060"/>
          <w:sz w:val="24"/>
          <w:szCs w:val="24"/>
        </w:rPr>
      </w:pPr>
      <w:r w:rsidRPr="009A1AC0">
        <w:rPr>
          <w:rFonts w:ascii="Arial" w:hAnsi="Arial" w:cs="Arial"/>
          <w:color w:val="002060"/>
          <w:sz w:val="24"/>
          <w:szCs w:val="24"/>
        </w:rPr>
        <w:t>transcripts of accredited training</w:t>
      </w:r>
    </w:p>
    <w:p w14:paraId="64B99D26" w14:textId="77777777" w:rsidR="00832C6B" w:rsidRPr="009A1AC0" w:rsidRDefault="00832C6B" w:rsidP="00832C6B">
      <w:pPr>
        <w:pStyle w:val="ListParagraph"/>
        <w:numPr>
          <w:ilvl w:val="0"/>
          <w:numId w:val="15"/>
        </w:numPr>
        <w:rPr>
          <w:rFonts w:ascii="Arial" w:hAnsi="Arial" w:cs="Arial"/>
          <w:color w:val="002060"/>
          <w:sz w:val="24"/>
          <w:szCs w:val="24"/>
        </w:rPr>
      </w:pPr>
      <w:r w:rsidRPr="009A1AC0">
        <w:rPr>
          <w:rFonts w:ascii="Arial" w:hAnsi="Arial" w:cs="Arial"/>
          <w:color w:val="002060"/>
          <w:sz w:val="24"/>
          <w:szCs w:val="24"/>
        </w:rPr>
        <w:t xml:space="preserve">Coursework and other assessed work is not acceptable evidence. </w:t>
      </w:r>
    </w:p>
    <w:p w14:paraId="3FCE9791" w14:textId="77777777" w:rsidR="00832C6B" w:rsidRPr="009A1AC0" w:rsidRDefault="00832C6B" w:rsidP="00D85F7D">
      <w:pPr>
        <w:pStyle w:val="NoSpacing"/>
        <w:rPr>
          <w:color w:val="002060"/>
        </w:rPr>
      </w:pPr>
    </w:p>
    <w:p w14:paraId="73996A91" w14:textId="77777777" w:rsidR="00832C6B" w:rsidRPr="009A1AC0" w:rsidRDefault="00832C6B" w:rsidP="00CF3C53">
      <w:pPr>
        <w:pStyle w:val="NoSpacing"/>
        <w:rPr>
          <w:rFonts w:ascii="Arial" w:hAnsi="Arial" w:cs="Arial"/>
          <w:color w:val="002060"/>
          <w:sz w:val="24"/>
          <w:szCs w:val="24"/>
        </w:rPr>
      </w:pPr>
      <w:r w:rsidRPr="009A1AC0">
        <w:rPr>
          <w:rFonts w:ascii="Arial" w:hAnsi="Arial" w:cs="Arial"/>
          <w:color w:val="002060"/>
          <w:sz w:val="24"/>
          <w:szCs w:val="24"/>
        </w:rPr>
        <w:t>3.6.2. In the case of APCL, a designated tutor may require a meeting with the student to examine the equivalency and legitimacy of the qualification(s) in terms of:</w:t>
      </w:r>
    </w:p>
    <w:p w14:paraId="5F9A3529" w14:textId="77777777" w:rsidR="00832C6B" w:rsidRPr="009A1AC0" w:rsidRDefault="00832C6B" w:rsidP="00CF4DBC">
      <w:pPr>
        <w:pStyle w:val="NoSpacing"/>
        <w:numPr>
          <w:ilvl w:val="0"/>
          <w:numId w:val="76"/>
        </w:numPr>
        <w:rPr>
          <w:rFonts w:ascii="Arial" w:hAnsi="Arial" w:cs="Arial"/>
          <w:color w:val="002060"/>
          <w:sz w:val="24"/>
          <w:szCs w:val="24"/>
        </w:rPr>
      </w:pPr>
      <w:r w:rsidRPr="009A1AC0">
        <w:rPr>
          <w:rFonts w:ascii="Arial" w:hAnsi="Arial" w:cs="Arial"/>
          <w:color w:val="002060"/>
          <w:sz w:val="24"/>
          <w:szCs w:val="24"/>
        </w:rPr>
        <w:t>the level of the previous study;</w:t>
      </w:r>
    </w:p>
    <w:p w14:paraId="39F642BB" w14:textId="77777777" w:rsidR="00832C6B" w:rsidRPr="009A1AC0" w:rsidRDefault="00832C6B" w:rsidP="00832C6B">
      <w:pPr>
        <w:pStyle w:val="ListParagraph"/>
        <w:numPr>
          <w:ilvl w:val="0"/>
          <w:numId w:val="16"/>
        </w:numPr>
        <w:rPr>
          <w:rFonts w:ascii="Arial" w:hAnsi="Arial" w:cs="Arial"/>
          <w:color w:val="002060"/>
          <w:sz w:val="24"/>
          <w:szCs w:val="24"/>
        </w:rPr>
      </w:pPr>
      <w:r w:rsidRPr="009A1AC0">
        <w:rPr>
          <w:rFonts w:ascii="Arial" w:hAnsi="Arial" w:cs="Arial"/>
          <w:color w:val="002060"/>
          <w:sz w:val="24"/>
          <w:szCs w:val="24"/>
        </w:rPr>
        <w:t>the content of the curriculum and its learning outcomes;</w:t>
      </w:r>
    </w:p>
    <w:p w14:paraId="376ADBCC" w14:textId="7244DAB6" w:rsidR="00832C6B" w:rsidRPr="009A1AC0" w:rsidRDefault="00832C6B" w:rsidP="00832C6B">
      <w:pPr>
        <w:pStyle w:val="ListParagraph"/>
        <w:numPr>
          <w:ilvl w:val="0"/>
          <w:numId w:val="16"/>
        </w:numPr>
        <w:rPr>
          <w:rFonts w:ascii="Arial" w:hAnsi="Arial" w:cs="Arial"/>
          <w:color w:val="002060"/>
          <w:sz w:val="24"/>
          <w:szCs w:val="24"/>
        </w:rPr>
      </w:pPr>
      <w:r w:rsidRPr="009A1AC0">
        <w:rPr>
          <w:rFonts w:ascii="Arial" w:hAnsi="Arial" w:cs="Arial"/>
          <w:color w:val="002060"/>
          <w:sz w:val="24"/>
          <w:szCs w:val="24"/>
        </w:rPr>
        <w:t>the currency of the award;</w:t>
      </w:r>
    </w:p>
    <w:p w14:paraId="197EEF1D" w14:textId="65B1B584" w:rsidR="00832C6B" w:rsidRPr="009A1AC0" w:rsidRDefault="00832C6B" w:rsidP="00832C6B">
      <w:pPr>
        <w:pStyle w:val="ListParagraph"/>
        <w:numPr>
          <w:ilvl w:val="0"/>
          <w:numId w:val="16"/>
        </w:numPr>
        <w:rPr>
          <w:rFonts w:ascii="Arial" w:hAnsi="Arial" w:cs="Arial"/>
          <w:color w:val="002060"/>
          <w:sz w:val="24"/>
          <w:szCs w:val="24"/>
        </w:rPr>
      </w:pPr>
      <w:r w:rsidRPr="009A1AC0">
        <w:rPr>
          <w:rFonts w:ascii="Arial" w:hAnsi="Arial" w:cs="Arial"/>
          <w:color w:val="002060"/>
          <w:sz w:val="24"/>
          <w:szCs w:val="24"/>
        </w:rPr>
        <w:t>confirmation of that the award has been conferred (certificate and transcript).</w:t>
      </w:r>
    </w:p>
    <w:p w14:paraId="6D8D6A48" w14:textId="77777777" w:rsidR="009A1AC0" w:rsidRPr="009A1AC0" w:rsidRDefault="009A1AC0" w:rsidP="009A1AC0">
      <w:pPr>
        <w:pStyle w:val="ListParagraph"/>
        <w:rPr>
          <w:rFonts w:ascii="Arial" w:hAnsi="Arial" w:cs="Arial"/>
          <w:color w:val="002060"/>
          <w:sz w:val="24"/>
          <w:szCs w:val="24"/>
        </w:rPr>
      </w:pPr>
    </w:p>
    <w:p w14:paraId="35A7E262" w14:textId="56877133" w:rsidR="00832C6B" w:rsidRPr="009A1AC0" w:rsidRDefault="00832C6B" w:rsidP="009A1AC0">
      <w:pPr>
        <w:pStyle w:val="Heading2"/>
        <w:rPr>
          <w:rFonts w:ascii="Arial" w:hAnsi="Arial" w:cs="Arial"/>
          <w:b/>
          <w:bCs/>
          <w:color w:val="002060"/>
          <w:sz w:val="24"/>
          <w:szCs w:val="24"/>
        </w:rPr>
      </w:pPr>
      <w:bookmarkStart w:id="36" w:name="_Toc77345646"/>
      <w:r w:rsidRPr="009A1AC0">
        <w:rPr>
          <w:rFonts w:ascii="Arial" w:hAnsi="Arial" w:cs="Arial"/>
          <w:b/>
          <w:bCs/>
          <w:color w:val="002060"/>
          <w:sz w:val="24"/>
          <w:szCs w:val="24"/>
        </w:rPr>
        <w:t>3.7 Accreditation of Prior Experiential Learning (APEL) requirements</w:t>
      </w:r>
      <w:bookmarkEnd w:id="36"/>
    </w:p>
    <w:p w14:paraId="04A4A1F2" w14:textId="77777777" w:rsidR="00832C6B" w:rsidRPr="009A1AC0" w:rsidRDefault="00832C6B" w:rsidP="00D85F7D">
      <w:pPr>
        <w:pStyle w:val="NoSpacing"/>
        <w:rPr>
          <w:color w:val="002060"/>
        </w:rPr>
      </w:pPr>
    </w:p>
    <w:p w14:paraId="3AE57A4F" w14:textId="30EBBCCF" w:rsidR="00832C6B" w:rsidRPr="009A1AC0" w:rsidRDefault="00832C6B" w:rsidP="00CF3C53">
      <w:pPr>
        <w:pStyle w:val="NoSpacing"/>
        <w:rPr>
          <w:rFonts w:ascii="Arial" w:hAnsi="Arial" w:cs="Arial"/>
          <w:color w:val="002060"/>
          <w:sz w:val="24"/>
          <w:szCs w:val="24"/>
        </w:rPr>
      </w:pPr>
      <w:r w:rsidRPr="009A1AC0">
        <w:rPr>
          <w:rFonts w:ascii="Arial" w:hAnsi="Arial" w:cs="Arial"/>
          <w:color w:val="002060"/>
          <w:sz w:val="24"/>
          <w:szCs w:val="24"/>
        </w:rPr>
        <w:t>3.7.1. A student wishing to make an APEL application should be asked to complete a claim form available from the admitting School and provide accompanying evidence.  This would usually take the form of a portfolio comprising a collection of evidence to demonstrate how the experience maps against the learning outcomes of the modules for which credit is being requested. This would typically include some of or all of the following:</w:t>
      </w:r>
    </w:p>
    <w:p w14:paraId="109207C9" w14:textId="77777777" w:rsidR="00832C6B" w:rsidRPr="009A1AC0" w:rsidRDefault="00832C6B" w:rsidP="00D85F7D">
      <w:pPr>
        <w:pStyle w:val="NoSpacing"/>
        <w:rPr>
          <w:color w:val="002060"/>
        </w:rPr>
      </w:pPr>
    </w:p>
    <w:p w14:paraId="4D4170C0" w14:textId="0D7E83EC" w:rsidR="00832C6B" w:rsidRPr="009A1AC0" w:rsidRDefault="00832C6B" w:rsidP="00832C6B">
      <w:pPr>
        <w:pStyle w:val="ListParagraph"/>
        <w:numPr>
          <w:ilvl w:val="0"/>
          <w:numId w:val="17"/>
        </w:numPr>
        <w:rPr>
          <w:rFonts w:ascii="Arial" w:hAnsi="Arial" w:cs="Arial"/>
          <w:color w:val="002060"/>
          <w:sz w:val="24"/>
          <w:szCs w:val="24"/>
        </w:rPr>
      </w:pPr>
      <w:r w:rsidRPr="009A1AC0">
        <w:rPr>
          <w:rFonts w:ascii="Arial" w:hAnsi="Arial" w:cs="Arial"/>
          <w:color w:val="002060"/>
          <w:sz w:val="24"/>
          <w:szCs w:val="24"/>
        </w:rPr>
        <w:t>Letters of support from current and/or previous managers</w:t>
      </w:r>
      <w:r w:rsidR="009520A2">
        <w:rPr>
          <w:rFonts w:ascii="Arial" w:hAnsi="Arial" w:cs="Arial"/>
          <w:color w:val="002060"/>
          <w:sz w:val="24"/>
          <w:szCs w:val="24"/>
        </w:rPr>
        <w:t>;</w:t>
      </w:r>
    </w:p>
    <w:p w14:paraId="628F6192" w14:textId="5D616BA7" w:rsidR="00832C6B" w:rsidRPr="009A1AC0" w:rsidRDefault="00832C6B" w:rsidP="00832C6B">
      <w:pPr>
        <w:pStyle w:val="ListParagraph"/>
        <w:numPr>
          <w:ilvl w:val="0"/>
          <w:numId w:val="17"/>
        </w:numPr>
        <w:rPr>
          <w:rFonts w:ascii="Arial" w:hAnsi="Arial" w:cs="Arial"/>
          <w:color w:val="002060"/>
          <w:sz w:val="24"/>
          <w:szCs w:val="24"/>
        </w:rPr>
      </w:pPr>
      <w:r w:rsidRPr="009A1AC0">
        <w:rPr>
          <w:rFonts w:ascii="Arial" w:hAnsi="Arial" w:cs="Arial"/>
          <w:color w:val="002060"/>
          <w:sz w:val="24"/>
          <w:szCs w:val="24"/>
        </w:rPr>
        <w:t>A personal statement describing the student’s experience and why it is relevant in terms of the learning outcomes of the modules for which APL is being claimed. This will demonstrate the learning, knowledge and skills appropriate to the academic credit that being claimed</w:t>
      </w:r>
      <w:r w:rsidR="009520A2">
        <w:rPr>
          <w:rFonts w:ascii="Arial" w:hAnsi="Arial" w:cs="Arial"/>
          <w:color w:val="002060"/>
          <w:sz w:val="24"/>
          <w:szCs w:val="24"/>
        </w:rPr>
        <w:t>;</w:t>
      </w:r>
    </w:p>
    <w:p w14:paraId="319F067E" w14:textId="77777777" w:rsidR="00832C6B" w:rsidRPr="009A1AC0" w:rsidRDefault="00832C6B" w:rsidP="00832C6B">
      <w:pPr>
        <w:pStyle w:val="ListParagraph"/>
        <w:numPr>
          <w:ilvl w:val="0"/>
          <w:numId w:val="17"/>
        </w:numPr>
        <w:rPr>
          <w:rFonts w:ascii="Arial" w:hAnsi="Arial" w:cs="Arial"/>
          <w:color w:val="002060"/>
          <w:sz w:val="24"/>
          <w:szCs w:val="24"/>
        </w:rPr>
      </w:pPr>
      <w:r w:rsidRPr="009A1AC0">
        <w:rPr>
          <w:rFonts w:ascii="Arial" w:hAnsi="Arial" w:cs="Arial"/>
          <w:color w:val="002060"/>
          <w:sz w:val="24"/>
          <w:szCs w:val="24"/>
        </w:rPr>
        <w:t xml:space="preserve">Evidence that supports the statement – such as copies of presentations, reports or projects undertaken in a previous employment. </w:t>
      </w:r>
    </w:p>
    <w:p w14:paraId="3CC8CB31" w14:textId="77777777" w:rsidR="00832C6B" w:rsidRPr="009A1AC0" w:rsidRDefault="00832C6B" w:rsidP="00D85F7D">
      <w:pPr>
        <w:pStyle w:val="NoSpacing"/>
        <w:rPr>
          <w:color w:val="002060"/>
        </w:rPr>
      </w:pPr>
    </w:p>
    <w:p w14:paraId="3856FFDD" w14:textId="388292B6" w:rsidR="00CF3C53" w:rsidRPr="009A1AC0" w:rsidRDefault="00832C6B" w:rsidP="00CF3C53">
      <w:pPr>
        <w:pStyle w:val="NoSpacing"/>
        <w:rPr>
          <w:rFonts w:ascii="Arial" w:hAnsi="Arial" w:cs="Arial"/>
          <w:color w:val="002060"/>
          <w:sz w:val="24"/>
          <w:szCs w:val="24"/>
        </w:rPr>
      </w:pPr>
      <w:r w:rsidRPr="009A1AC0">
        <w:rPr>
          <w:rFonts w:ascii="Arial" w:hAnsi="Arial" w:cs="Arial"/>
          <w:color w:val="002060"/>
          <w:sz w:val="24"/>
          <w:szCs w:val="24"/>
        </w:rPr>
        <w:t xml:space="preserve">3.7.2. In discussion with the student, a tutor may conclude that a format other than a portfolio is appropriate. This may be a reflective account of the learning achieved or a performance-based assessment. In such cases, the proposed format should be agreed by the Chair of the School Accreditation and Validation Panel (SAVP) before being confirmed with the student. </w:t>
      </w:r>
    </w:p>
    <w:p w14:paraId="027538BD" w14:textId="0495E1FC" w:rsidR="54D599F3" w:rsidRDefault="54D599F3" w:rsidP="54D599F3">
      <w:pPr>
        <w:pStyle w:val="NoSpacing"/>
        <w:rPr>
          <w:rFonts w:ascii="Arial" w:hAnsi="Arial" w:cs="Arial"/>
          <w:color w:val="002060"/>
          <w:sz w:val="24"/>
          <w:szCs w:val="24"/>
        </w:rPr>
      </w:pPr>
    </w:p>
    <w:p w14:paraId="63DD50F0" w14:textId="7B0A534E" w:rsidR="54D599F3" w:rsidRDefault="54D599F3" w:rsidP="54D599F3">
      <w:pPr>
        <w:pStyle w:val="NoSpacing"/>
        <w:rPr>
          <w:rFonts w:ascii="Arial" w:hAnsi="Arial" w:cs="Arial"/>
          <w:color w:val="002060"/>
          <w:sz w:val="24"/>
          <w:szCs w:val="24"/>
        </w:rPr>
      </w:pPr>
    </w:p>
    <w:p w14:paraId="562AC568" w14:textId="6C47DA1D" w:rsidR="0035438D" w:rsidRDefault="0035438D" w:rsidP="54D599F3">
      <w:pPr>
        <w:pStyle w:val="NoSpacing"/>
        <w:rPr>
          <w:rFonts w:ascii="Arial" w:hAnsi="Arial" w:cs="Arial"/>
          <w:color w:val="002060"/>
          <w:sz w:val="24"/>
          <w:szCs w:val="24"/>
        </w:rPr>
      </w:pPr>
    </w:p>
    <w:p w14:paraId="1B878545" w14:textId="65C78E45" w:rsidR="0035438D" w:rsidRDefault="0035438D" w:rsidP="54D599F3">
      <w:pPr>
        <w:pStyle w:val="NoSpacing"/>
        <w:rPr>
          <w:rFonts w:ascii="Arial" w:hAnsi="Arial" w:cs="Arial"/>
          <w:color w:val="002060"/>
          <w:sz w:val="24"/>
          <w:szCs w:val="24"/>
        </w:rPr>
      </w:pPr>
    </w:p>
    <w:p w14:paraId="33A9D478" w14:textId="221012D6" w:rsidR="0035438D" w:rsidRDefault="0035438D" w:rsidP="54D599F3">
      <w:pPr>
        <w:pStyle w:val="NoSpacing"/>
        <w:rPr>
          <w:rFonts w:ascii="Arial" w:hAnsi="Arial" w:cs="Arial"/>
          <w:color w:val="002060"/>
          <w:sz w:val="24"/>
          <w:szCs w:val="24"/>
        </w:rPr>
      </w:pPr>
    </w:p>
    <w:p w14:paraId="5DAF4FE4" w14:textId="77777777" w:rsidR="0035438D" w:rsidRDefault="0035438D" w:rsidP="54D599F3">
      <w:pPr>
        <w:pStyle w:val="NoSpacing"/>
        <w:rPr>
          <w:rFonts w:ascii="Arial" w:hAnsi="Arial" w:cs="Arial"/>
          <w:color w:val="002060"/>
          <w:sz w:val="24"/>
          <w:szCs w:val="24"/>
        </w:rPr>
      </w:pPr>
    </w:p>
    <w:p w14:paraId="24634391" w14:textId="77777777" w:rsidR="00832C6B" w:rsidRPr="009A1AC0" w:rsidRDefault="00832C6B" w:rsidP="00D85F7D">
      <w:pPr>
        <w:pStyle w:val="Heading1"/>
        <w:rPr>
          <w:rFonts w:ascii="Arial" w:eastAsia="Times New Roman" w:hAnsi="Arial" w:cs="Arial"/>
          <w:b/>
          <w:bCs/>
          <w:color w:val="002060"/>
          <w:sz w:val="28"/>
          <w:szCs w:val="28"/>
        </w:rPr>
      </w:pPr>
      <w:bookmarkStart w:id="37" w:name="_Toc77345647"/>
      <w:r w:rsidRPr="009A1AC0">
        <w:rPr>
          <w:rFonts w:ascii="Arial" w:eastAsia="Times New Roman" w:hAnsi="Arial" w:cs="Arial"/>
          <w:b/>
          <w:bCs/>
          <w:color w:val="002060"/>
          <w:sz w:val="28"/>
          <w:szCs w:val="28"/>
        </w:rPr>
        <w:lastRenderedPageBreak/>
        <w:t>SECTION 4: Two-year no credit, Withdrawal, Interim and Aegrotat/ Posthumous Awards</w:t>
      </w:r>
      <w:bookmarkEnd w:id="37"/>
    </w:p>
    <w:p w14:paraId="0F23E3CD" w14:textId="77777777" w:rsidR="00832C6B" w:rsidRPr="009A1AC0" w:rsidRDefault="00832C6B" w:rsidP="00D85F7D">
      <w:pPr>
        <w:pStyle w:val="NoSpacing"/>
        <w:rPr>
          <w:color w:val="002060"/>
        </w:rPr>
      </w:pPr>
    </w:p>
    <w:p w14:paraId="6EE6E5F1" w14:textId="77777777" w:rsidR="00832C6B" w:rsidRPr="009A1AC0" w:rsidRDefault="00832C6B" w:rsidP="00D85F7D">
      <w:pPr>
        <w:keepNext/>
        <w:keepLines/>
        <w:spacing w:before="40" w:after="0"/>
        <w:ind w:left="576" w:hanging="576"/>
        <w:outlineLvl w:val="1"/>
        <w:rPr>
          <w:rFonts w:ascii="Arial" w:eastAsia="Times New Roman" w:hAnsi="Arial" w:cs="Arial"/>
          <w:b/>
          <w:bCs/>
          <w:color w:val="002060"/>
          <w:sz w:val="24"/>
          <w:szCs w:val="24"/>
        </w:rPr>
      </w:pPr>
      <w:bookmarkStart w:id="38" w:name="_Toc77345648"/>
      <w:r w:rsidRPr="009A1AC0">
        <w:rPr>
          <w:rFonts w:ascii="Arial" w:eastAsia="Times New Roman" w:hAnsi="Arial" w:cs="Arial"/>
          <w:b/>
          <w:bCs/>
          <w:color w:val="002060"/>
          <w:sz w:val="24"/>
          <w:szCs w:val="24"/>
        </w:rPr>
        <w:t>4.1 The two-year no credit rule</w:t>
      </w:r>
      <w:bookmarkEnd w:id="38"/>
    </w:p>
    <w:p w14:paraId="2B1050C7" w14:textId="77777777" w:rsidR="00832C6B" w:rsidRPr="009A1AC0" w:rsidRDefault="00832C6B" w:rsidP="00D85F7D">
      <w:pPr>
        <w:pStyle w:val="NoSpacing"/>
        <w:rPr>
          <w:color w:val="002060"/>
        </w:rPr>
      </w:pPr>
    </w:p>
    <w:p w14:paraId="2BF7B072" w14:textId="1D5BB20A"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4.4.1. A student’s registration for an award of the University will be terminated if two academic years (including standard resit periods) elapse without the award of credit. This includes if a student has interrupted for more than two academic sessions consecutively or if a student has outstanding deferral attempts or EC’s in place. The Course Assessment Board</w:t>
      </w:r>
      <w:r w:rsidR="00FA758D">
        <w:rPr>
          <w:rFonts w:ascii="Arial" w:hAnsi="Arial" w:cs="Arial"/>
          <w:color w:val="002060"/>
          <w:sz w:val="24"/>
          <w:szCs w:val="24"/>
        </w:rPr>
        <w:t xml:space="preserve"> (CAB)</w:t>
      </w:r>
      <w:r w:rsidRPr="009A1AC0">
        <w:rPr>
          <w:rFonts w:ascii="Arial" w:hAnsi="Arial" w:cs="Arial"/>
          <w:color w:val="002060"/>
          <w:sz w:val="24"/>
          <w:szCs w:val="24"/>
        </w:rPr>
        <w:t xml:space="preserve"> will confer any interim award to which the student is entitled. In extraordinary cases, a student can apply to the Dean for an exception to be made to the two-year no credit rule, but without this, withdrawal from the course will be processed as standard. </w:t>
      </w:r>
    </w:p>
    <w:p w14:paraId="5838CA32" w14:textId="77777777" w:rsidR="00832C6B" w:rsidRPr="009A1AC0" w:rsidRDefault="00832C6B" w:rsidP="00D85F7D">
      <w:pPr>
        <w:pStyle w:val="NoSpacing"/>
        <w:rPr>
          <w:color w:val="002060"/>
        </w:rPr>
      </w:pPr>
    </w:p>
    <w:p w14:paraId="15B1D6A1"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39" w:name="_Toc77345649"/>
      <w:r w:rsidRPr="009A1AC0">
        <w:rPr>
          <w:rFonts w:ascii="Arial" w:eastAsia="Times New Roman" w:hAnsi="Arial" w:cs="Arial"/>
          <w:b/>
          <w:bCs/>
          <w:color w:val="002060"/>
          <w:sz w:val="24"/>
          <w:szCs w:val="24"/>
        </w:rPr>
        <w:t>4.2 Withdrawal from your course</w:t>
      </w:r>
      <w:bookmarkEnd w:id="39"/>
      <w:r w:rsidRPr="009A1AC0">
        <w:rPr>
          <w:rFonts w:ascii="Arial" w:eastAsia="Times New Roman" w:hAnsi="Arial" w:cs="Arial"/>
          <w:b/>
          <w:bCs/>
          <w:color w:val="002060"/>
          <w:sz w:val="24"/>
          <w:szCs w:val="24"/>
        </w:rPr>
        <w:t xml:space="preserve"> </w:t>
      </w:r>
    </w:p>
    <w:p w14:paraId="628398A1" w14:textId="77777777" w:rsidR="00832C6B" w:rsidRPr="009A1AC0" w:rsidRDefault="00832C6B" w:rsidP="00D85F7D">
      <w:pPr>
        <w:pStyle w:val="NoSpacing"/>
        <w:rPr>
          <w:color w:val="002060"/>
        </w:rPr>
      </w:pPr>
    </w:p>
    <w:p w14:paraId="6D8356E4" w14:textId="5EB71994"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4.2.1. A student at the point of second or subsequent consideration by the </w:t>
      </w:r>
      <w:r w:rsidR="00FA758D">
        <w:rPr>
          <w:rFonts w:ascii="Arial" w:hAnsi="Arial" w:cs="Arial"/>
          <w:color w:val="002060"/>
          <w:sz w:val="24"/>
          <w:szCs w:val="24"/>
        </w:rPr>
        <w:t>CAB</w:t>
      </w:r>
      <w:r w:rsidRPr="009A1AC0">
        <w:rPr>
          <w:rFonts w:ascii="Arial" w:hAnsi="Arial" w:cs="Arial"/>
          <w:color w:val="002060"/>
          <w:sz w:val="24"/>
          <w:szCs w:val="24"/>
        </w:rPr>
        <w:t xml:space="preserve"> who has been awarded 40 or fewer credits for the current stage of assessment shall be deemed to have failed the course and lose any opportunity for further reassessment.  </w:t>
      </w:r>
    </w:p>
    <w:p w14:paraId="62A95313" w14:textId="77777777" w:rsidR="00832C6B" w:rsidRPr="009A1AC0" w:rsidRDefault="00832C6B" w:rsidP="00D85F7D">
      <w:pPr>
        <w:pStyle w:val="NoSpacing"/>
        <w:rPr>
          <w:color w:val="002060"/>
        </w:rPr>
      </w:pPr>
    </w:p>
    <w:p w14:paraId="14E4EFA0" w14:textId="77777777" w:rsidR="00832C6B" w:rsidRPr="009A1AC0" w:rsidRDefault="00832C6B" w:rsidP="00D85F7D">
      <w:pPr>
        <w:rPr>
          <w:rFonts w:ascii="Arial" w:hAnsi="Arial" w:cs="Arial"/>
          <w:b/>
          <w:color w:val="002060"/>
          <w:sz w:val="24"/>
          <w:szCs w:val="24"/>
        </w:rPr>
      </w:pPr>
      <w:bookmarkStart w:id="40" w:name="_Hlk66376615"/>
      <w:r w:rsidRPr="009A1AC0">
        <w:rPr>
          <w:rFonts w:ascii="Arial" w:hAnsi="Arial" w:cs="Arial"/>
          <w:color w:val="002060"/>
          <w:sz w:val="24"/>
          <w:szCs w:val="24"/>
        </w:rPr>
        <w:t xml:space="preserve">4.2.2. If a student returns at a later date to the University to complete the same course for which they were withdrawn, any modules which were failed and are now being repeated will be capped at the minimum pass mark. If a student is returning on a new course for which they have not yet studied or failed a module, these will not be capped. </w:t>
      </w:r>
    </w:p>
    <w:bookmarkEnd w:id="40"/>
    <w:p w14:paraId="2DC979EF" w14:textId="77777777" w:rsidR="00832C6B" w:rsidRPr="009A1AC0" w:rsidRDefault="00832C6B" w:rsidP="00D85F7D">
      <w:pPr>
        <w:pStyle w:val="NoSpacing"/>
        <w:rPr>
          <w:color w:val="002060"/>
        </w:rPr>
      </w:pPr>
    </w:p>
    <w:p w14:paraId="25579121" w14:textId="77777777" w:rsidR="00832C6B" w:rsidRPr="009A1AC0" w:rsidRDefault="00832C6B" w:rsidP="00D85F7D">
      <w:pPr>
        <w:keepNext/>
        <w:keepLines/>
        <w:numPr>
          <w:ilvl w:val="1"/>
          <w:numId w:val="0"/>
        </w:numPr>
        <w:spacing w:before="40" w:after="0"/>
        <w:ind w:left="576" w:hanging="576"/>
        <w:outlineLvl w:val="1"/>
        <w:rPr>
          <w:rFonts w:ascii="Arial" w:eastAsia="Times New Roman" w:hAnsi="Arial" w:cs="Arial"/>
          <w:b/>
          <w:bCs/>
          <w:color w:val="002060"/>
          <w:sz w:val="24"/>
          <w:szCs w:val="24"/>
        </w:rPr>
      </w:pPr>
      <w:bookmarkStart w:id="41" w:name="_Toc77345650"/>
      <w:r w:rsidRPr="009A1AC0">
        <w:rPr>
          <w:rFonts w:ascii="Arial" w:eastAsia="Times New Roman" w:hAnsi="Arial" w:cs="Arial"/>
          <w:b/>
          <w:bCs/>
          <w:color w:val="002060"/>
          <w:sz w:val="24"/>
          <w:szCs w:val="24"/>
        </w:rPr>
        <w:t>4.3 Interim Awards awarded by a Course Assessment Board (CAB)</w:t>
      </w:r>
      <w:bookmarkEnd w:id="41"/>
    </w:p>
    <w:p w14:paraId="2B676785" w14:textId="77777777" w:rsidR="00832C6B" w:rsidRPr="009A1AC0" w:rsidRDefault="00832C6B" w:rsidP="00D85F7D">
      <w:pPr>
        <w:pStyle w:val="NoSpacing"/>
        <w:rPr>
          <w:color w:val="002060"/>
        </w:rPr>
      </w:pPr>
    </w:p>
    <w:p w14:paraId="1277D8E8" w14:textId="68E67F77" w:rsidR="00832C6B" w:rsidRPr="009A1AC0" w:rsidRDefault="00832C6B" w:rsidP="005D3378">
      <w:pPr>
        <w:pStyle w:val="NoSpacing"/>
        <w:rPr>
          <w:rFonts w:ascii="Arial" w:hAnsi="Arial" w:cs="Arial"/>
          <w:strike/>
          <w:color w:val="002060"/>
          <w:sz w:val="24"/>
          <w:szCs w:val="24"/>
        </w:rPr>
      </w:pPr>
      <w:r w:rsidRPr="009A1AC0">
        <w:rPr>
          <w:rFonts w:ascii="Arial" w:hAnsi="Arial" w:cs="Arial"/>
          <w:color w:val="002060"/>
          <w:sz w:val="24"/>
          <w:szCs w:val="24"/>
        </w:rPr>
        <w:t xml:space="preserve">4.3.1. </w:t>
      </w:r>
      <w:r w:rsidRPr="009A1AC0">
        <w:rPr>
          <w:rFonts w:ascii="Arial" w:hAnsi="Arial" w:cs="Arial"/>
          <w:color w:val="002060"/>
          <w:sz w:val="24"/>
          <w:szCs w:val="24"/>
          <w:shd w:val="clear" w:color="auto" w:fill="FFFFFF"/>
        </w:rPr>
        <w:t xml:space="preserve">Students who do not achieve the award to which they aspire will have the appropriate interim award conferred where enough credits at the appropriate level have been satisfactorily completed. </w:t>
      </w:r>
    </w:p>
    <w:p w14:paraId="1AC8E98A" w14:textId="77777777" w:rsidR="00832C6B" w:rsidRPr="009A1AC0" w:rsidRDefault="00832C6B" w:rsidP="00D85F7D">
      <w:pPr>
        <w:pStyle w:val="NoSpacing"/>
        <w:rPr>
          <w:rFonts w:ascii="Arial" w:hAnsi="Arial" w:cs="Arial"/>
          <w:strike/>
          <w:color w:val="002060"/>
          <w:sz w:val="24"/>
          <w:szCs w:val="24"/>
        </w:rPr>
      </w:pPr>
    </w:p>
    <w:p w14:paraId="28B421E2" w14:textId="41B7CD8B" w:rsidR="00832C6B"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4.3.2. Undergraduate courses designed to lead to the award of the Bachelor’s degree with honours will normally incorporate the interim awards below. Students who have failed and been withdrawn from their course of study, after exercising their entitlement to a second attempt at a failed module(s) but have enough credit to be eligible for an interim award will be conferred at the </w:t>
      </w:r>
      <w:r w:rsidR="00FA758D">
        <w:rPr>
          <w:rFonts w:ascii="Arial" w:hAnsi="Arial" w:cs="Arial"/>
          <w:color w:val="002060"/>
          <w:sz w:val="24"/>
          <w:szCs w:val="24"/>
        </w:rPr>
        <w:t>CAB</w:t>
      </w:r>
      <w:r w:rsidRPr="009A1AC0">
        <w:rPr>
          <w:rFonts w:ascii="Arial" w:hAnsi="Arial" w:cs="Arial"/>
          <w:color w:val="002060"/>
          <w:sz w:val="24"/>
          <w:szCs w:val="24"/>
        </w:rPr>
        <w:t xml:space="preserve"> when the student’s registration for that level of award is discontinued.</w:t>
      </w:r>
    </w:p>
    <w:p w14:paraId="43553160" w14:textId="77777777" w:rsidR="00C70401" w:rsidRPr="009A1AC0" w:rsidRDefault="00C70401" w:rsidP="00D85F7D">
      <w:pPr>
        <w:pStyle w:val="NoSpacing"/>
        <w:rPr>
          <w:rFonts w:ascii="Arial" w:hAnsi="Arial" w:cs="Arial"/>
          <w:color w:val="002060"/>
          <w:sz w:val="24"/>
          <w:szCs w:val="24"/>
        </w:rPr>
      </w:pPr>
    </w:p>
    <w:p w14:paraId="2184B145" w14:textId="353F44A5" w:rsidR="00832C6B" w:rsidRPr="009A1AC0" w:rsidRDefault="00832C6B" w:rsidP="00832C6B">
      <w:pPr>
        <w:pStyle w:val="ListParagraph"/>
        <w:numPr>
          <w:ilvl w:val="0"/>
          <w:numId w:val="19"/>
        </w:numPr>
        <w:rPr>
          <w:rFonts w:ascii="Arial" w:hAnsi="Arial" w:cs="Arial"/>
          <w:color w:val="002060"/>
          <w:sz w:val="24"/>
          <w:szCs w:val="24"/>
        </w:rPr>
      </w:pPr>
      <w:r w:rsidRPr="009A1AC0">
        <w:rPr>
          <w:rFonts w:ascii="Arial" w:hAnsi="Arial" w:cs="Arial"/>
          <w:color w:val="002060"/>
          <w:sz w:val="24"/>
          <w:szCs w:val="24"/>
        </w:rPr>
        <w:t>Certificate of Higher Education (minimum of 120 credits at F level)</w:t>
      </w:r>
      <w:r w:rsidR="009520A2">
        <w:rPr>
          <w:rFonts w:ascii="Arial" w:hAnsi="Arial" w:cs="Arial"/>
          <w:color w:val="002060"/>
          <w:sz w:val="24"/>
          <w:szCs w:val="24"/>
        </w:rPr>
        <w:t>;</w:t>
      </w:r>
    </w:p>
    <w:p w14:paraId="7A91798E" w14:textId="57392C81" w:rsidR="00832C6B" w:rsidRPr="009A1AC0" w:rsidRDefault="00832C6B" w:rsidP="00832C6B">
      <w:pPr>
        <w:pStyle w:val="ListParagraph"/>
        <w:numPr>
          <w:ilvl w:val="0"/>
          <w:numId w:val="19"/>
        </w:numPr>
        <w:rPr>
          <w:rFonts w:ascii="Arial" w:hAnsi="Arial" w:cs="Arial"/>
          <w:color w:val="002060"/>
          <w:sz w:val="24"/>
          <w:szCs w:val="24"/>
        </w:rPr>
      </w:pPr>
      <w:r w:rsidRPr="009A1AC0">
        <w:rPr>
          <w:rFonts w:ascii="Arial" w:hAnsi="Arial" w:cs="Arial"/>
          <w:color w:val="002060"/>
          <w:sz w:val="24"/>
          <w:szCs w:val="24"/>
        </w:rPr>
        <w:t>Diploma of Higher Education (minimum of 240 credits of which at least 120 must be I and/or H level)</w:t>
      </w:r>
      <w:r w:rsidR="009520A2">
        <w:rPr>
          <w:rFonts w:ascii="Arial" w:hAnsi="Arial" w:cs="Arial"/>
          <w:color w:val="002060"/>
          <w:sz w:val="24"/>
          <w:szCs w:val="24"/>
        </w:rPr>
        <w:t>;</w:t>
      </w:r>
    </w:p>
    <w:p w14:paraId="39F14674" w14:textId="77777777" w:rsidR="00832C6B" w:rsidRPr="009A1AC0" w:rsidRDefault="00832C6B" w:rsidP="00832C6B">
      <w:pPr>
        <w:pStyle w:val="ListParagraph"/>
        <w:numPr>
          <w:ilvl w:val="0"/>
          <w:numId w:val="19"/>
        </w:numPr>
        <w:rPr>
          <w:rFonts w:ascii="Arial" w:hAnsi="Arial" w:cs="Arial"/>
          <w:color w:val="002060"/>
          <w:sz w:val="24"/>
          <w:szCs w:val="24"/>
        </w:rPr>
      </w:pPr>
      <w:r w:rsidRPr="009A1AC0">
        <w:rPr>
          <w:rFonts w:ascii="Arial" w:hAnsi="Arial" w:cs="Arial"/>
          <w:color w:val="002060"/>
          <w:sz w:val="24"/>
          <w:szCs w:val="24"/>
        </w:rPr>
        <w:t xml:space="preserve">Bachelor’s degree without honours (minimum of 300 credits of which no more than 120 should be at F level and at least 60 should be H level). </w:t>
      </w:r>
    </w:p>
    <w:p w14:paraId="7828B25E" w14:textId="72FD4816"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lastRenderedPageBreak/>
        <w:t xml:space="preserve">4.3.3. Courses designed to lead to the award of a Foundation degree will normally incorporate the interim award below. Students who have failed and been withdrawn from their course of study, after exercising their entitlement to a second attempt at a failed module(s) but have enough credit to be eligible for an interim award will be conferred at the same </w:t>
      </w:r>
      <w:r w:rsidR="003D6A01">
        <w:rPr>
          <w:rFonts w:ascii="Arial" w:hAnsi="Arial" w:cs="Arial"/>
          <w:color w:val="002060"/>
          <w:sz w:val="24"/>
          <w:szCs w:val="24"/>
        </w:rPr>
        <w:t>CAB</w:t>
      </w:r>
      <w:r w:rsidRPr="009A1AC0">
        <w:rPr>
          <w:rFonts w:ascii="Arial" w:hAnsi="Arial" w:cs="Arial"/>
          <w:color w:val="002060"/>
          <w:sz w:val="24"/>
          <w:szCs w:val="24"/>
        </w:rPr>
        <w:t xml:space="preserve"> as their registration for the Foundation degree award is discontinued. </w:t>
      </w:r>
    </w:p>
    <w:p w14:paraId="2B53A5DB" w14:textId="74672D3C" w:rsidR="00832C6B" w:rsidRPr="005E7C10" w:rsidRDefault="00832C6B" w:rsidP="005E7C10">
      <w:pPr>
        <w:pStyle w:val="ListParagraph"/>
        <w:numPr>
          <w:ilvl w:val="0"/>
          <w:numId w:val="20"/>
        </w:numPr>
        <w:rPr>
          <w:rFonts w:ascii="Arial" w:hAnsi="Arial" w:cs="Arial"/>
          <w:color w:val="002060"/>
          <w:sz w:val="24"/>
          <w:szCs w:val="24"/>
        </w:rPr>
      </w:pPr>
      <w:r w:rsidRPr="009A1AC0">
        <w:rPr>
          <w:rFonts w:ascii="Arial" w:hAnsi="Arial" w:cs="Arial"/>
          <w:color w:val="002060"/>
          <w:sz w:val="24"/>
          <w:szCs w:val="24"/>
        </w:rPr>
        <w:t>Certificate of Higher Education (minimum of 120 credits at F level)</w:t>
      </w:r>
      <w:r w:rsidR="009520A2">
        <w:rPr>
          <w:rFonts w:ascii="Arial" w:hAnsi="Arial" w:cs="Arial"/>
          <w:color w:val="002060"/>
          <w:sz w:val="24"/>
          <w:szCs w:val="24"/>
        </w:rPr>
        <w:t>.</w:t>
      </w:r>
    </w:p>
    <w:p w14:paraId="430E7BF4" w14:textId="07C9E106" w:rsidR="00832C6B" w:rsidRPr="009A1AC0" w:rsidRDefault="00832C6B" w:rsidP="00D85F7D">
      <w:pPr>
        <w:rPr>
          <w:rFonts w:ascii="Arial" w:hAnsi="Arial" w:cs="Arial"/>
          <w:color w:val="002060"/>
          <w:sz w:val="24"/>
          <w:szCs w:val="24"/>
        </w:rPr>
      </w:pPr>
      <w:r w:rsidRPr="666BF11C">
        <w:rPr>
          <w:rFonts w:ascii="Arial" w:hAnsi="Arial" w:cs="Arial"/>
          <w:color w:val="002060"/>
          <w:sz w:val="24"/>
          <w:szCs w:val="24"/>
        </w:rPr>
        <w:t xml:space="preserve">4.3.4. Courses designed to lead to the award of postgraduate Master’s degree will normally incorporate the interim awards below. Students who have failed and been withdrawn from their course of study, after exercising their entitlement to a second attempt at a failed module(s) but have enough credit to be eligible for an interim award will be conferred at the same </w:t>
      </w:r>
      <w:r w:rsidR="00841497">
        <w:rPr>
          <w:rFonts w:ascii="Arial" w:hAnsi="Arial" w:cs="Arial"/>
          <w:color w:val="002060"/>
          <w:sz w:val="24"/>
          <w:szCs w:val="24"/>
        </w:rPr>
        <w:t>CAB</w:t>
      </w:r>
      <w:r w:rsidRPr="666BF11C">
        <w:rPr>
          <w:rFonts w:ascii="Arial" w:hAnsi="Arial" w:cs="Arial"/>
          <w:color w:val="002060"/>
          <w:sz w:val="24"/>
          <w:szCs w:val="24"/>
        </w:rPr>
        <w:t xml:space="preserve"> as their registration for  the Master’s award is discontinued.</w:t>
      </w:r>
    </w:p>
    <w:p w14:paraId="1DB61EBA" w14:textId="7D6BDB74" w:rsidR="00832C6B" w:rsidRPr="009A1AC0" w:rsidRDefault="00832C6B" w:rsidP="00832C6B">
      <w:pPr>
        <w:pStyle w:val="ListParagraph"/>
        <w:numPr>
          <w:ilvl w:val="0"/>
          <w:numId w:val="21"/>
        </w:numPr>
        <w:rPr>
          <w:rFonts w:ascii="Arial" w:hAnsi="Arial" w:cs="Arial"/>
          <w:color w:val="002060"/>
          <w:sz w:val="24"/>
          <w:szCs w:val="24"/>
        </w:rPr>
      </w:pPr>
      <w:r w:rsidRPr="009A1AC0">
        <w:rPr>
          <w:rFonts w:ascii="Arial" w:hAnsi="Arial" w:cs="Arial"/>
          <w:color w:val="002060"/>
          <w:sz w:val="24"/>
          <w:szCs w:val="24"/>
        </w:rPr>
        <w:t>Postgraduate Certificate (minimum of 60 credits at M level)</w:t>
      </w:r>
      <w:r w:rsidR="009520A2">
        <w:rPr>
          <w:rFonts w:ascii="Arial" w:hAnsi="Arial" w:cs="Arial"/>
          <w:color w:val="002060"/>
          <w:sz w:val="24"/>
          <w:szCs w:val="24"/>
        </w:rPr>
        <w:t>;</w:t>
      </w:r>
    </w:p>
    <w:p w14:paraId="6EC58C4D" w14:textId="2DCEDFA9" w:rsidR="00832C6B" w:rsidRPr="009A1AC0" w:rsidRDefault="00832C6B" w:rsidP="00832C6B">
      <w:pPr>
        <w:pStyle w:val="ListParagraph"/>
        <w:numPr>
          <w:ilvl w:val="0"/>
          <w:numId w:val="21"/>
        </w:numPr>
        <w:rPr>
          <w:rFonts w:ascii="Arial" w:hAnsi="Arial" w:cs="Arial"/>
          <w:color w:val="002060"/>
          <w:sz w:val="24"/>
          <w:szCs w:val="24"/>
        </w:rPr>
      </w:pPr>
      <w:r w:rsidRPr="009A1AC0">
        <w:rPr>
          <w:rFonts w:ascii="Arial" w:hAnsi="Arial" w:cs="Arial"/>
          <w:color w:val="002060"/>
          <w:sz w:val="24"/>
          <w:szCs w:val="24"/>
        </w:rPr>
        <w:t>Postgraduate Diploma (minimum of 120 credits at H level)</w:t>
      </w:r>
      <w:r w:rsidR="009520A2">
        <w:rPr>
          <w:rFonts w:ascii="Arial" w:hAnsi="Arial" w:cs="Arial"/>
          <w:color w:val="002060"/>
          <w:sz w:val="24"/>
          <w:szCs w:val="24"/>
        </w:rPr>
        <w:t>.</w:t>
      </w:r>
    </w:p>
    <w:p w14:paraId="2BA451CC" w14:textId="6548217C" w:rsidR="00832C6B" w:rsidRDefault="005E7C10" w:rsidP="00D85F7D">
      <w:pPr>
        <w:rPr>
          <w:rFonts w:ascii="Arial" w:hAnsi="Arial" w:cs="Arial"/>
          <w:color w:val="002060"/>
          <w:sz w:val="24"/>
          <w:szCs w:val="24"/>
        </w:rPr>
      </w:pPr>
      <w:r w:rsidRPr="00472C1D">
        <w:rPr>
          <w:rFonts w:ascii="Arial" w:hAnsi="Arial" w:cs="Arial"/>
          <w:color w:val="002060"/>
          <w:sz w:val="24"/>
          <w:szCs w:val="24"/>
        </w:rPr>
        <w:t>4.3.5 Courses designed to lead to the award of Integrated Master’s degree will normally incorporate the interim award</w:t>
      </w:r>
      <w:r w:rsidR="00F479F6">
        <w:rPr>
          <w:rFonts w:ascii="Arial" w:hAnsi="Arial" w:cs="Arial"/>
          <w:color w:val="002060"/>
          <w:sz w:val="24"/>
          <w:szCs w:val="24"/>
        </w:rPr>
        <w:t>s</w:t>
      </w:r>
      <w:r w:rsidRPr="00472C1D">
        <w:rPr>
          <w:rFonts w:ascii="Arial" w:hAnsi="Arial" w:cs="Arial"/>
          <w:color w:val="002060"/>
          <w:sz w:val="24"/>
          <w:szCs w:val="24"/>
        </w:rPr>
        <w:t xml:space="preserve"> below. </w:t>
      </w:r>
      <w:r w:rsidRPr="005E7C10">
        <w:rPr>
          <w:rFonts w:ascii="Arial" w:hAnsi="Arial" w:cs="Arial"/>
          <w:color w:val="002060"/>
          <w:sz w:val="24"/>
          <w:szCs w:val="24"/>
        </w:rPr>
        <w:t xml:space="preserve">Students who have failed and been withdrawn from their course of study, after exercising their entitlement to a second attempt at a failed module(s) but have enough credit to be eligible for an interim award will be conferred at the same </w:t>
      </w:r>
      <w:r w:rsidR="00841497">
        <w:rPr>
          <w:rFonts w:ascii="Arial" w:hAnsi="Arial" w:cs="Arial"/>
          <w:color w:val="002060"/>
          <w:sz w:val="24"/>
          <w:szCs w:val="24"/>
        </w:rPr>
        <w:t>CAB</w:t>
      </w:r>
      <w:r w:rsidRPr="00841497">
        <w:rPr>
          <w:rFonts w:ascii="Arial" w:hAnsi="Arial" w:cs="Arial"/>
          <w:color w:val="002060"/>
          <w:sz w:val="24"/>
          <w:szCs w:val="24"/>
        </w:rPr>
        <w:t xml:space="preserve"> as their registration for </w:t>
      </w:r>
      <w:r w:rsidRPr="00A336B9">
        <w:rPr>
          <w:rFonts w:ascii="Arial" w:hAnsi="Arial" w:cs="Arial"/>
          <w:color w:val="002060"/>
          <w:sz w:val="24"/>
          <w:szCs w:val="24"/>
        </w:rPr>
        <w:t>the Integrated Master</w:t>
      </w:r>
      <w:r w:rsidRPr="005E7C10">
        <w:rPr>
          <w:rFonts w:ascii="Arial" w:hAnsi="Arial" w:cs="Arial"/>
          <w:color w:val="002060"/>
          <w:sz w:val="24"/>
          <w:szCs w:val="24"/>
        </w:rPr>
        <w:t>’s degree award is discontinued.</w:t>
      </w:r>
    </w:p>
    <w:p w14:paraId="2E5C150F" w14:textId="77777777" w:rsidR="005E7C10" w:rsidRPr="009A1AC0" w:rsidRDefault="005E7C10" w:rsidP="008448DA">
      <w:pPr>
        <w:pStyle w:val="ListParagraph"/>
        <w:numPr>
          <w:ilvl w:val="0"/>
          <w:numId w:val="65"/>
        </w:numPr>
        <w:rPr>
          <w:rFonts w:ascii="Arial" w:hAnsi="Arial" w:cs="Arial"/>
          <w:color w:val="002060"/>
          <w:sz w:val="24"/>
          <w:szCs w:val="24"/>
        </w:rPr>
      </w:pPr>
      <w:r w:rsidRPr="009A1AC0">
        <w:rPr>
          <w:rFonts w:ascii="Arial" w:hAnsi="Arial" w:cs="Arial"/>
          <w:color w:val="002060"/>
          <w:sz w:val="24"/>
          <w:szCs w:val="24"/>
        </w:rPr>
        <w:t>Certificate of Higher Education (minimum of 120 credits at F level)</w:t>
      </w:r>
    </w:p>
    <w:p w14:paraId="1DA0B62C" w14:textId="77777777" w:rsidR="005E7C10" w:rsidRPr="009A1AC0" w:rsidRDefault="005E7C10" w:rsidP="008448DA">
      <w:pPr>
        <w:pStyle w:val="ListParagraph"/>
        <w:numPr>
          <w:ilvl w:val="0"/>
          <w:numId w:val="65"/>
        </w:numPr>
        <w:rPr>
          <w:rFonts w:ascii="Arial" w:hAnsi="Arial" w:cs="Arial"/>
          <w:color w:val="002060"/>
          <w:sz w:val="24"/>
          <w:szCs w:val="24"/>
        </w:rPr>
      </w:pPr>
      <w:r w:rsidRPr="009A1AC0">
        <w:rPr>
          <w:rFonts w:ascii="Arial" w:hAnsi="Arial" w:cs="Arial"/>
          <w:color w:val="002060"/>
          <w:sz w:val="24"/>
          <w:szCs w:val="24"/>
        </w:rPr>
        <w:t>Diploma of Higher Education (minimum of 240 credits of which at least 120 must be I and/or H level)</w:t>
      </w:r>
    </w:p>
    <w:p w14:paraId="39796F7E" w14:textId="77777777" w:rsidR="005E7C10" w:rsidRPr="009A1AC0" w:rsidRDefault="005E7C10" w:rsidP="008448DA">
      <w:pPr>
        <w:pStyle w:val="ListParagraph"/>
        <w:numPr>
          <w:ilvl w:val="0"/>
          <w:numId w:val="65"/>
        </w:numPr>
        <w:rPr>
          <w:rFonts w:ascii="Arial" w:hAnsi="Arial" w:cs="Arial"/>
          <w:color w:val="002060"/>
          <w:sz w:val="24"/>
          <w:szCs w:val="24"/>
        </w:rPr>
      </w:pPr>
      <w:r w:rsidRPr="009A1AC0">
        <w:rPr>
          <w:rFonts w:ascii="Arial" w:hAnsi="Arial" w:cs="Arial"/>
          <w:color w:val="002060"/>
          <w:sz w:val="24"/>
          <w:szCs w:val="24"/>
        </w:rPr>
        <w:t xml:space="preserve">Bachelor’s degree without honours (minimum of 300 credits of which no more than 120 should be at F level and at least 60 should be H level). </w:t>
      </w:r>
    </w:p>
    <w:p w14:paraId="6D0B0218" w14:textId="200BD743" w:rsidR="005E7C10" w:rsidRDefault="005E7C10" w:rsidP="008448DA">
      <w:pPr>
        <w:pStyle w:val="ListParagraph"/>
        <w:numPr>
          <w:ilvl w:val="0"/>
          <w:numId w:val="65"/>
        </w:numPr>
        <w:rPr>
          <w:rFonts w:ascii="Arial" w:hAnsi="Arial" w:cs="Arial"/>
          <w:color w:val="002060"/>
          <w:sz w:val="24"/>
          <w:szCs w:val="24"/>
        </w:rPr>
      </w:pPr>
      <w:r>
        <w:rPr>
          <w:rFonts w:ascii="Arial" w:hAnsi="Arial" w:cs="Arial"/>
          <w:color w:val="002060"/>
          <w:sz w:val="24"/>
          <w:szCs w:val="24"/>
        </w:rPr>
        <w:t>Bachelor’s degree with honours (minimum of 360 credits, 120 credits at</w:t>
      </w:r>
      <w:r w:rsidR="003F40A9">
        <w:rPr>
          <w:rFonts w:ascii="Arial" w:hAnsi="Arial" w:cs="Arial"/>
          <w:color w:val="002060"/>
          <w:sz w:val="24"/>
          <w:szCs w:val="24"/>
        </w:rPr>
        <w:t xml:space="preserve"> F,</w:t>
      </w:r>
      <w:r>
        <w:rPr>
          <w:rFonts w:ascii="Arial" w:hAnsi="Arial" w:cs="Arial"/>
          <w:color w:val="002060"/>
          <w:sz w:val="24"/>
          <w:szCs w:val="24"/>
        </w:rPr>
        <w:t xml:space="preserve"> I and H level)</w:t>
      </w:r>
    </w:p>
    <w:p w14:paraId="6957EFC3" w14:textId="77777777" w:rsidR="005E7C10" w:rsidRPr="00472C1D" w:rsidRDefault="005E7C10" w:rsidP="00472C1D">
      <w:pPr>
        <w:pStyle w:val="ListParagraph"/>
        <w:rPr>
          <w:rFonts w:ascii="Arial" w:hAnsi="Arial" w:cs="Arial"/>
          <w:color w:val="002060"/>
          <w:sz w:val="24"/>
          <w:szCs w:val="24"/>
        </w:rPr>
      </w:pPr>
    </w:p>
    <w:p w14:paraId="59E2C145" w14:textId="77777777" w:rsidR="00832C6B" w:rsidRPr="009A1AC0" w:rsidRDefault="00832C6B" w:rsidP="00832C6B">
      <w:pPr>
        <w:pStyle w:val="ListParagraph"/>
        <w:keepNext/>
        <w:keepLines/>
        <w:numPr>
          <w:ilvl w:val="1"/>
          <w:numId w:val="18"/>
        </w:numPr>
        <w:spacing w:before="40" w:after="0"/>
        <w:outlineLvl w:val="1"/>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 xml:space="preserve"> </w:t>
      </w:r>
      <w:bookmarkStart w:id="42" w:name="_Toc77345651"/>
      <w:r w:rsidRPr="009A1AC0">
        <w:rPr>
          <w:rFonts w:ascii="Arial" w:eastAsia="Times New Roman" w:hAnsi="Arial" w:cs="Arial"/>
          <w:b/>
          <w:bCs/>
          <w:color w:val="002060"/>
          <w:sz w:val="24"/>
          <w:szCs w:val="24"/>
        </w:rPr>
        <w:t>Interim awards and returning University of Huddersfield students</w:t>
      </w:r>
      <w:bookmarkEnd w:id="42"/>
    </w:p>
    <w:p w14:paraId="6B1D5CD0" w14:textId="77777777" w:rsidR="00832C6B" w:rsidRPr="007013AF" w:rsidRDefault="00832C6B" w:rsidP="007013AF">
      <w:pPr>
        <w:pStyle w:val="NoSpacing"/>
        <w:rPr>
          <w:rFonts w:ascii="Arial" w:hAnsi="Arial" w:cs="Arial"/>
          <w:color w:val="002060"/>
          <w:sz w:val="24"/>
          <w:szCs w:val="24"/>
        </w:rPr>
      </w:pPr>
    </w:p>
    <w:p w14:paraId="607E9537" w14:textId="27D4D08D" w:rsidR="00832C6B" w:rsidRPr="007013AF" w:rsidRDefault="00832C6B" w:rsidP="007013AF">
      <w:pPr>
        <w:pStyle w:val="NoSpacing"/>
        <w:rPr>
          <w:rFonts w:ascii="Arial" w:hAnsi="Arial" w:cs="Arial"/>
          <w:b/>
          <w:bCs/>
          <w:color w:val="002060"/>
          <w:sz w:val="24"/>
          <w:szCs w:val="24"/>
        </w:rPr>
      </w:pPr>
      <w:r w:rsidRPr="007013AF">
        <w:rPr>
          <w:rFonts w:ascii="Arial" w:hAnsi="Arial" w:cs="Arial"/>
          <w:color w:val="002060"/>
          <w:sz w:val="24"/>
          <w:szCs w:val="24"/>
        </w:rPr>
        <w:t>4.4.1</w:t>
      </w:r>
      <w:r w:rsidR="00EF6F31">
        <w:rPr>
          <w:rFonts w:ascii="Arial" w:hAnsi="Arial" w:cs="Arial"/>
          <w:color w:val="002060"/>
          <w:sz w:val="24"/>
          <w:szCs w:val="24"/>
        </w:rPr>
        <w:t xml:space="preserve">. </w:t>
      </w:r>
      <w:r w:rsidRPr="007013AF">
        <w:rPr>
          <w:rFonts w:ascii="Arial" w:hAnsi="Arial" w:cs="Arial"/>
          <w:color w:val="002060"/>
          <w:sz w:val="24"/>
          <w:szCs w:val="24"/>
        </w:rPr>
        <w:t xml:space="preserve">Students transferring between courses without taking a break in study will not normally be eligible to claim an interim award. </w:t>
      </w:r>
    </w:p>
    <w:p w14:paraId="732F5058" w14:textId="77777777" w:rsidR="00832C6B" w:rsidRPr="007013AF" w:rsidRDefault="00832C6B" w:rsidP="007013AF">
      <w:pPr>
        <w:pStyle w:val="NoSpacing"/>
        <w:rPr>
          <w:rFonts w:ascii="Arial" w:hAnsi="Arial" w:cs="Arial"/>
          <w:color w:val="002060"/>
          <w:sz w:val="24"/>
          <w:szCs w:val="24"/>
        </w:rPr>
      </w:pPr>
    </w:p>
    <w:p w14:paraId="792A3959" w14:textId="77777777" w:rsidR="00832C6B" w:rsidRPr="007013AF" w:rsidRDefault="00832C6B" w:rsidP="007013AF">
      <w:pPr>
        <w:pStyle w:val="NoSpacing"/>
        <w:rPr>
          <w:rFonts w:ascii="Arial" w:hAnsi="Arial" w:cs="Arial"/>
          <w:b/>
          <w:bCs/>
          <w:color w:val="002060"/>
          <w:sz w:val="24"/>
          <w:szCs w:val="24"/>
        </w:rPr>
      </w:pPr>
      <w:r w:rsidRPr="007013AF">
        <w:rPr>
          <w:rFonts w:ascii="Arial" w:hAnsi="Arial" w:cs="Arial"/>
          <w:color w:val="002060"/>
          <w:sz w:val="24"/>
          <w:szCs w:val="24"/>
        </w:rPr>
        <w:t xml:space="preserve">4.4.2. Where a student transfers courses but the credit obtained to date is not to be used for the purposes of contributing to the award of the course transferred to, then the student will be entitled to the interim award for which they are eligible from their original course. </w:t>
      </w:r>
    </w:p>
    <w:p w14:paraId="63E7156C" w14:textId="77777777" w:rsidR="00832C6B" w:rsidRPr="007013AF" w:rsidRDefault="00832C6B" w:rsidP="007013AF">
      <w:pPr>
        <w:pStyle w:val="NoSpacing"/>
        <w:rPr>
          <w:rFonts w:ascii="Arial" w:hAnsi="Arial" w:cs="Arial"/>
          <w:color w:val="002060"/>
          <w:sz w:val="24"/>
          <w:szCs w:val="24"/>
        </w:rPr>
      </w:pPr>
    </w:p>
    <w:p w14:paraId="5A3E41EE" w14:textId="4FEDAA3D" w:rsidR="00832C6B"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4.4.3. Receipt of an interim award does not prevent a student from subsequently registering with the University in order to progress to a higher award, however the student will </w:t>
      </w:r>
      <w:bookmarkStart w:id="43" w:name="_Hlk66376831"/>
      <w:r w:rsidRPr="007013AF">
        <w:rPr>
          <w:rFonts w:ascii="Arial" w:hAnsi="Arial" w:cs="Arial"/>
          <w:color w:val="002060"/>
          <w:sz w:val="24"/>
          <w:szCs w:val="24"/>
        </w:rPr>
        <w:t xml:space="preserve">normally be required to take a break in registration of at least one full academic session. </w:t>
      </w:r>
      <w:bookmarkEnd w:id="43"/>
    </w:p>
    <w:p w14:paraId="6BA8CCE2" w14:textId="77777777" w:rsidR="0024388D" w:rsidRPr="007013AF" w:rsidRDefault="0024388D" w:rsidP="007013AF">
      <w:pPr>
        <w:pStyle w:val="NoSpacing"/>
        <w:rPr>
          <w:rFonts w:ascii="Arial" w:hAnsi="Arial" w:cs="Arial"/>
          <w:color w:val="002060"/>
          <w:sz w:val="24"/>
          <w:szCs w:val="24"/>
        </w:rPr>
      </w:pPr>
    </w:p>
    <w:p w14:paraId="21743588" w14:textId="18BCB369" w:rsidR="00832C6B" w:rsidRPr="007013AF" w:rsidRDefault="00832C6B" w:rsidP="007013AF">
      <w:pPr>
        <w:pStyle w:val="NoSpacing"/>
        <w:rPr>
          <w:rFonts w:ascii="Arial" w:hAnsi="Arial" w:cs="Arial"/>
          <w:b/>
          <w:bCs/>
          <w:color w:val="002060"/>
          <w:sz w:val="24"/>
          <w:szCs w:val="24"/>
        </w:rPr>
      </w:pPr>
      <w:r w:rsidRPr="007013AF">
        <w:rPr>
          <w:rFonts w:ascii="Arial" w:hAnsi="Arial" w:cs="Arial"/>
          <w:color w:val="002060"/>
          <w:sz w:val="24"/>
          <w:szCs w:val="24"/>
        </w:rPr>
        <w:lastRenderedPageBreak/>
        <w:t>4.</w:t>
      </w:r>
      <w:r w:rsidR="51E75BD9" w:rsidRPr="007013AF">
        <w:rPr>
          <w:rFonts w:ascii="Arial" w:hAnsi="Arial" w:cs="Arial"/>
          <w:color w:val="002060"/>
          <w:sz w:val="24"/>
          <w:szCs w:val="24"/>
        </w:rPr>
        <w:t>4</w:t>
      </w:r>
      <w:r w:rsidRPr="007013AF">
        <w:rPr>
          <w:rFonts w:ascii="Arial" w:hAnsi="Arial" w:cs="Arial"/>
          <w:color w:val="002060"/>
          <w:sz w:val="24"/>
          <w:szCs w:val="24"/>
        </w:rPr>
        <w:t xml:space="preserve">.4. </w:t>
      </w:r>
      <w:r w:rsidRPr="666BF11C">
        <w:rPr>
          <w:rFonts w:ascii="Arial" w:hAnsi="Arial" w:cs="Arial"/>
          <w:color w:val="002060"/>
          <w:sz w:val="24"/>
          <w:szCs w:val="24"/>
        </w:rPr>
        <w:t xml:space="preserve">As per section </w:t>
      </w:r>
      <w:hyperlink w:anchor="_3.2_Limitation_on" w:history="1">
        <w:r w:rsidRPr="666BF11C">
          <w:rPr>
            <w:rStyle w:val="Hyperlink"/>
            <w:rFonts w:ascii="Arial" w:hAnsi="Arial" w:cs="Arial"/>
            <w:sz w:val="24"/>
            <w:szCs w:val="24"/>
          </w:rPr>
          <w:t>3.2.1</w:t>
        </w:r>
      </w:hyperlink>
      <w:r w:rsidRPr="666BF11C">
        <w:rPr>
          <w:rFonts w:ascii="Arial" w:hAnsi="Arial" w:cs="Arial"/>
          <w:color w:val="002060"/>
          <w:sz w:val="24"/>
          <w:szCs w:val="24"/>
        </w:rPr>
        <w:t xml:space="preserve"> of the Regulations for Awards, students returning to complete a degree at a higher level having previously accepted an interim award from the University of Huddersfield, must rescind their previous interim award to begin their new course of study.  </w:t>
      </w:r>
    </w:p>
    <w:p w14:paraId="023675BB" w14:textId="77777777" w:rsidR="00832C6B" w:rsidRPr="009A1AC0" w:rsidRDefault="00832C6B" w:rsidP="00D85F7D">
      <w:pPr>
        <w:pStyle w:val="NoSpacing"/>
        <w:rPr>
          <w:color w:val="002060"/>
        </w:rPr>
      </w:pPr>
      <w:r w:rsidRPr="009A1AC0">
        <w:rPr>
          <w:color w:val="002060"/>
        </w:rPr>
        <w:t xml:space="preserve"> </w:t>
      </w:r>
    </w:p>
    <w:p w14:paraId="7E4F39CE" w14:textId="77777777" w:rsidR="00832C6B" w:rsidRPr="009A1AC0" w:rsidRDefault="00832C6B" w:rsidP="00832C6B">
      <w:pPr>
        <w:pStyle w:val="ListParagraph"/>
        <w:keepNext/>
        <w:keepLines/>
        <w:numPr>
          <w:ilvl w:val="1"/>
          <w:numId w:val="18"/>
        </w:numPr>
        <w:spacing w:before="40" w:after="0"/>
        <w:outlineLvl w:val="1"/>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 xml:space="preserve"> </w:t>
      </w:r>
      <w:bookmarkStart w:id="44" w:name="_Toc77345652"/>
      <w:r w:rsidRPr="009A1AC0">
        <w:rPr>
          <w:rFonts w:ascii="Arial" w:eastAsia="Times New Roman" w:hAnsi="Arial" w:cs="Arial"/>
          <w:b/>
          <w:bCs/>
          <w:color w:val="002060"/>
          <w:sz w:val="24"/>
          <w:szCs w:val="24"/>
        </w:rPr>
        <w:t>Aegrotat / Posthumous awards</w:t>
      </w:r>
      <w:bookmarkEnd w:id="44"/>
    </w:p>
    <w:p w14:paraId="4069A0DB" w14:textId="77777777" w:rsidR="00832C6B" w:rsidRPr="009A1AC0" w:rsidRDefault="00832C6B" w:rsidP="00D85F7D">
      <w:pPr>
        <w:pStyle w:val="NoSpacing"/>
        <w:rPr>
          <w:color w:val="002060"/>
        </w:rPr>
      </w:pPr>
    </w:p>
    <w:p w14:paraId="2F4CB645" w14:textId="78730A36" w:rsidR="00832C6B" w:rsidRPr="009A1AC0" w:rsidRDefault="00832C6B" w:rsidP="00D85F7D">
      <w:pPr>
        <w:rPr>
          <w:rFonts w:ascii="Arial" w:hAnsi="Arial" w:cs="Arial"/>
          <w:b/>
          <w:bCs/>
          <w:color w:val="002060"/>
          <w:sz w:val="24"/>
          <w:szCs w:val="24"/>
        </w:rPr>
      </w:pPr>
      <w:r w:rsidRPr="009A1AC0">
        <w:rPr>
          <w:rFonts w:ascii="Arial" w:hAnsi="Arial" w:cs="Arial"/>
          <w:color w:val="002060"/>
          <w:sz w:val="24"/>
          <w:szCs w:val="24"/>
        </w:rPr>
        <w:t xml:space="preserve">4.5.1. The cumulative nature of assessment under these regulations would normally ensure that sufficient evidence would be available to determine and confer an award irrespective of illness.  Where, exceptionally, a </w:t>
      </w:r>
      <w:r w:rsidR="00A336B9">
        <w:rPr>
          <w:rFonts w:ascii="Arial" w:hAnsi="Arial" w:cs="Arial"/>
          <w:color w:val="002060"/>
          <w:sz w:val="24"/>
          <w:szCs w:val="24"/>
        </w:rPr>
        <w:t>CAB</w:t>
      </w:r>
      <w:r w:rsidRPr="009A1AC0">
        <w:rPr>
          <w:rFonts w:ascii="Arial" w:hAnsi="Arial" w:cs="Arial"/>
          <w:color w:val="002060"/>
          <w:sz w:val="24"/>
          <w:szCs w:val="24"/>
        </w:rPr>
        <w:t xml:space="preserve"> is satisfied that for illness or other valid cause, a student would have qualified for the award, an aegrotat award may be made. </w:t>
      </w:r>
    </w:p>
    <w:p w14:paraId="2CF93E33" w14:textId="77777777" w:rsidR="00832C6B" w:rsidRPr="009A1AC0" w:rsidRDefault="00832C6B" w:rsidP="00D85F7D">
      <w:pPr>
        <w:pStyle w:val="NoSpacing"/>
        <w:rPr>
          <w:color w:val="002060"/>
        </w:rPr>
      </w:pPr>
    </w:p>
    <w:p w14:paraId="70D3E8CA" w14:textId="77777777" w:rsidR="00832C6B" w:rsidRPr="009A1AC0" w:rsidRDefault="00832C6B" w:rsidP="00D85F7D">
      <w:pPr>
        <w:rPr>
          <w:rFonts w:ascii="Arial" w:hAnsi="Arial" w:cs="Arial"/>
          <w:b/>
          <w:bCs/>
          <w:color w:val="002060"/>
          <w:sz w:val="24"/>
          <w:szCs w:val="24"/>
        </w:rPr>
      </w:pPr>
      <w:r w:rsidRPr="009A1AC0">
        <w:rPr>
          <w:rFonts w:ascii="Arial" w:hAnsi="Arial" w:cs="Arial"/>
          <w:color w:val="002060"/>
          <w:sz w:val="24"/>
          <w:szCs w:val="24"/>
        </w:rPr>
        <w:t>4.5.2. An aegrotat Bachelor’s degree is unclassified and a student who accepts such a degree cannot subsequently be reassessed to satisfy the requirements for a degree with honours. No other aegrotat awards are available.</w:t>
      </w:r>
    </w:p>
    <w:p w14:paraId="0C968B6A" w14:textId="77777777" w:rsidR="00832C6B" w:rsidRPr="009A1AC0" w:rsidRDefault="00832C6B" w:rsidP="00D85F7D">
      <w:pPr>
        <w:pStyle w:val="NoSpacing"/>
        <w:rPr>
          <w:color w:val="002060"/>
        </w:rPr>
      </w:pPr>
    </w:p>
    <w:p w14:paraId="066F2911" w14:textId="767F60D4" w:rsidR="00832C6B" w:rsidRDefault="00832C6B" w:rsidP="00D85F7D">
      <w:pPr>
        <w:rPr>
          <w:rFonts w:ascii="Arial" w:hAnsi="Arial" w:cs="Arial"/>
          <w:color w:val="002060"/>
          <w:sz w:val="24"/>
          <w:szCs w:val="24"/>
        </w:rPr>
      </w:pPr>
      <w:r w:rsidRPr="009A1AC0">
        <w:rPr>
          <w:rFonts w:ascii="Arial" w:hAnsi="Arial" w:cs="Arial"/>
          <w:color w:val="002060"/>
          <w:sz w:val="24"/>
          <w:szCs w:val="24"/>
        </w:rPr>
        <w:t>4.5.</w:t>
      </w:r>
      <w:r w:rsidR="4B705307" w:rsidRPr="009A1AC0">
        <w:rPr>
          <w:rFonts w:ascii="Arial" w:hAnsi="Arial" w:cs="Arial"/>
          <w:color w:val="002060"/>
          <w:sz w:val="24"/>
          <w:szCs w:val="24"/>
        </w:rPr>
        <w:t>3</w:t>
      </w:r>
      <w:r w:rsidRPr="009A1AC0">
        <w:rPr>
          <w:rFonts w:ascii="Arial" w:hAnsi="Arial" w:cs="Arial"/>
          <w:color w:val="002060"/>
          <w:sz w:val="24"/>
          <w:szCs w:val="24"/>
        </w:rPr>
        <w:t xml:space="preserve">. Any award listed under </w:t>
      </w:r>
      <w:hyperlink w:anchor="_APPENDIX_ONE:_Titles" w:history="1">
        <w:r w:rsidRPr="666BF11C">
          <w:rPr>
            <w:rStyle w:val="Hyperlink"/>
            <w:rFonts w:ascii="Arial" w:hAnsi="Arial" w:cs="Arial"/>
            <w:sz w:val="24"/>
            <w:szCs w:val="24"/>
          </w:rPr>
          <w:t xml:space="preserve">section 1 and </w:t>
        </w:r>
        <w:r w:rsidRPr="666BF11C">
          <w:rPr>
            <w:rStyle w:val="Hyperlink"/>
            <w:rFonts w:ascii="Arial" w:hAnsi="Arial" w:cs="Arial"/>
            <w:b/>
            <w:bCs/>
            <w:sz w:val="24"/>
            <w:szCs w:val="24"/>
          </w:rPr>
          <w:t>appendix one</w:t>
        </w:r>
      </w:hyperlink>
      <w:r w:rsidRPr="666BF11C">
        <w:rPr>
          <w:rFonts w:ascii="Arial" w:hAnsi="Arial" w:cs="Arial"/>
          <w:color w:val="002060"/>
          <w:sz w:val="24"/>
          <w:szCs w:val="24"/>
        </w:rPr>
        <w:t xml:space="preserve"> </w:t>
      </w:r>
      <w:r w:rsidRPr="009A1AC0">
        <w:rPr>
          <w:rFonts w:ascii="Arial" w:hAnsi="Arial" w:cs="Arial"/>
          <w:color w:val="002060"/>
          <w:sz w:val="24"/>
          <w:szCs w:val="24"/>
        </w:rPr>
        <w:t xml:space="preserve">from within the Regulations for Awards may be conferred posthumously and accepted on the student’s behalf by a parent, spouse or other appropriate individual. </w:t>
      </w:r>
      <w:r w:rsidR="0017309F" w:rsidRPr="666BF11C">
        <w:rPr>
          <w:rFonts w:ascii="Arial" w:hAnsi="Arial" w:cs="Arial"/>
          <w:color w:val="002060"/>
          <w:sz w:val="24"/>
          <w:szCs w:val="24"/>
        </w:rPr>
        <w:t>The</w:t>
      </w:r>
      <w:r w:rsidRPr="009A1AC0">
        <w:rPr>
          <w:rFonts w:ascii="Arial" w:hAnsi="Arial" w:cs="Arial"/>
          <w:color w:val="002060"/>
          <w:sz w:val="24"/>
          <w:szCs w:val="24"/>
        </w:rPr>
        <w:t xml:space="preserve"> normal conditions of </w:t>
      </w:r>
      <w:r w:rsidR="0017309F" w:rsidRPr="666BF11C">
        <w:rPr>
          <w:rFonts w:ascii="Arial" w:hAnsi="Arial" w:cs="Arial"/>
          <w:color w:val="002060"/>
          <w:sz w:val="24"/>
          <w:szCs w:val="24"/>
        </w:rPr>
        <w:t xml:space="preserve">the </w:t>
      </w:r>
      <w:r w:rsidRPr="009A1AC0">
        <w:rPr>
          <w:rFonts w:ascii="Arial" w:hAnsi="Arial" w:cs="Arial"/>
          <w:color w:val="002060"/>
          <w:sz w:val="24"/>
          <w:szCs w:val="24"/>
        </w:rPr>
        <w:t>award must be satisfied</w:t>
      </w:r>
      <w:r w:rsidR="0017309F" w:rsidRPr="666BF11C">
        <w:rPr>
          <w:rFonts w:ascii="Arial" w:hAnsi="Arial" w:cs="Arial"/>
          <w:color w:val="002060"/>
          <w:sz w:val="24"/>
          <w:szCs w:val="24"/>
        </w:rPr>
        <w:t xml:space="preserve"> unless the School applies to Registry with evidence for an exception.</w:t>
      </w:r>
    </w:p>
    <w:p w14:paraId="676A1005" w14:textId="6AF585E7" w:rsidR="00E77F12" w:rsidRDefault="00E77F12" w:rsidP="00D85F7D">
      <w:pPr>
        <w:rPr>
          <w:rFonts w:ascii="Arial" w:hAnsi="Arial" w:cs="Arial"/>
          <w:color w:val="002060"/>
          <w:sz w:val="24"/>
          <w:szCs w:val="24"/>
        </w:rPr>
      </w:pPr>
    </w:p>
    <w:p w14:paraId="681ED2F2" w14:textId="363B0915" w:rsidR="00E77F12" w:rsidRDefault="00E77F12" w:rsidP="00D85F7D">
      <w:pPr>
        <w:rPr>
          <w:rFonts w:ascii="Arial" w:hAnsi="Arial" w:cs="Arial"/>
          <w:color w:val="002060"/>
          <w:sz w:val="24"/>
          <w:szCs w:val="24"/>
        </w:rPr>
      </w:pPr>
    </w:p>
    <w:p w14:paraId="11D83735" w14:textId="2B3B945B" w:rsidR="00E77F12" w:rsidRDefault="00E77F12" w:rsidP="00D85F7D">
      <w:pPr>
        <w:rPr>
          <w:rFonts w:ascii="Arial" w:hAnsi="Arial" w:cs="Arial"/>
          <w:color w:val="002060"/>
          <w:sz w:val="24"/>
          <w:szCs w:val="24"/>
        </w:rPr>
      </w:pPr>
    </w:p>
    <w:p w14:paraId="27B735CF" w14:textId="12D051DD" w:rsidR="00E77F12" w:rsidRDefault="00E77F12" w:rsidP="00D85F7D">
      <w:pPr>
        <w:rPr>
          <w:rFonts w:ascii="Arial" w:hAnsi="Arial" w:cs="Arial"/>
          <w:color w:val="002060"/>
          <w:sz w:val="24"/>
          <w:szCs w:val="24"/>
        </w:rPr>
      </w:pPr>
    </w:p>
    <w:p w14:paraId="7D24796D" w14:textId="4C145710" w:rsidR="54D599F3" w:rsidRDefault="54D599F3" w:rsidP="54D599F3">
      <w:pPr>
        <w:rPr>
          <w:rFonts w:ascii="Arial" w:hAnsi="Arial" w:cs="Arial"/>
          <w:color w:val="002060"/>
          <w:sz w:val="24"/>
          <w:szCs w:val="24"/>
        </w:rPr>
      </w:pPr>
    </w:p>
    <w:p w14:paraId="435CCFDD" w14:textId="5A510975" w:rsidR="004D7B77" w:rsidRDefault="004D7B77" w:rsidP="54D599F3">
      <w:pPr>
        <w:rPr>
          <w:rFonts w:ascii="Arial" w:hAnsi="Arial" w:cs="Arial"/>
          <w:b/>
          <w:bCs/>
          <w:color w:val="002060"/>
          <w:sz w:val="24"/>
          <w:szCs w:val="24"/>
        </w:rPr>
      </w:pPr>
    </w:p>
    <w:p w14:paraId="71E4AA90" w14:textId="4DBD98FC" w:rsidR="007C5E21" w:rsidRDefault="007C5E21" w:rsidP="54D599F3">
      <w:pPr>
        <w:rPr>
          <w:rFonts w:ascii="Arial" w:hAnsi="Arial" w:cs="Arial"/>
          <w:b/>
          <w:bCs/>
          <w:color w:val="002060"/>
          <w:sz w:val="24"/>
          <w:szCs w:val="24"/>
        </w:rPr>
      </w:pPr>
    </w:p>
    <w:p w14:paraId="7DA2CC2B" w14:textId="697F788B" w:rsidR="007C5E21" w:rsidRDefault="007C5E21" w:rsidP="54D599F3">
      <w:pPr>
        <w:rPr>
          <w:rFonts w:ascii="Arial" w:hAnsi="Arial" w:cs="Arial"/>
          <w:b/>
          <w:bCs/>
          <w:color w:val="002060"/>
          <w:sz w:val="24"/>
          <w:szCs w:val="24"/>
        </w:rPr>
      </w:pPr>
    </w:p>
    <w:p w14:paraId="5A404E20" w14:textId="35F81B7D" w:rsidR="007C5E21" w:rsidRDefault="007C5E21" w:rsidP="54D599F3">
      <w:pPr>
        <w:rPr>
          <w:rFonts w:ascii="Arial" w:hAnsi="Arial" w:cs="Arial"/>
          <w:b/>
          <w:bCs/>
          <w:color w:val="002060"/>
          <w:sz w:val="24"/>
          <w:szCs w:val="24"/>
        </w:rPr>
      </w:pPr>
    </w:p>
    <w:p w14:paraId="0A436A19" w14:textId="5749F2D5" w:rsidR="00706C30" w:rsidRDefault="00706C30" w:rsidP="54D599F3">
      <w:pPr>
        <w:rPr>
          <w:rFonts w:ascii="Arial" w:hAnsi="Arial" w:cs="Arial"/>
          <w:b/>
          <w:bCs/>
          <w:color w:val="002060"/>
          <w:sz w:val="24"/>
          <w:szCs w:val="24"/>
        </w:rPr>
      </w:pPr>
    </w:p>
    <w:p w14:paraId="4AF5C698" w14:textId="51D0A0AA" w:rsidR="00706C30" w:rsidRDefault="00706C30" w:rsidP="54D599F3">
      <w:pPr>
        <w:rPr>
          <w:rFonts w:ascii="Arial" w:hAnsi="Arial" w:cs="Arial"/>
          <w:b/>
          <w:bCs/>
          <w:color w:val="002060"/>
          <w:sz w:val="24"/>
          <w:szCs w:val="24"/>
        </w:rPr>
      </w:pPr>
    </w:p>
    <w:p w14:paraId="4BB085BB" w14:textId="4E0726F5" w:rsidR="00706C30" w:rsidRDefault="00706C30" w:rsidP="54D599F3">
      <w:pPr>
        <w:rPr>
          <w:rFonts w:ascii="Arial" w:hAnsi="Arial" w:cs="Arial"/>
          <w:b/>
          <w:bCs/>
          <w:color w:val="002060"/>
          <w:sz w:val="24"/>
          <w:szCs w:val="24"/>
        </w:rPr>
      </w:pPr>
    </w:p>
    <w:p w14:paraId="036E5E8C" w14:textId="3C2DD6A9" w:rsidR="00706C30" w:rsidRDefault="00706C30" w:rsidP="54D599F3">
      <w:pPr>
        <w:rPr>
          <w:rFonts w:ascii="Arial" w:hAnsi="Arial" w:cs="Arial"/>
          <w:b/>
          <w:bCs/>
          <w:color w:val="002060"/>
          <w:sz w:val="24"/>
          <w:szCs w:val="24"/>
        </w:rPr>
      </w:pPr>
    </w:p>
    <w:p w14:paraId="4590D4E8" w14:textId="60449502" w:rsidR="00706C30" w:rsidRDefault="00706C30" w:rsidP="54D599F3">
      <w:pPr>
        <w:rPr>
          <w:rFonts w:ascii="Arial" w:hAnsi="Arial" w:cs="Arial"/>
          <w:b/>
          <w:bCs/>
          <w:color w:val="002060"/>
          <w:sz w:val="24"/>
          <w:szCs w:val="24"/>
        </w:rPr>
      </w:pPr>
    </w:p>
    <w:p w14:paraId="466CC248" w14:textId="378E9193" w:rsidR="54D599F3" w:rsidRDefault="54D599F3" w:rsidP="54D599F3">
      <w:pPr>
        <w:rPr>
          <w:rFonts w:ascii="Arial" w:hAnsi="Arial" w:cs="Arial"/>
          <w:b/>
          <w:bCs/>
          <w:color w:val="002060"/>
          <w:sz w:val="24"/>
          <w:szCs w:val="24"/>
        </w:rPr>
      </w:pPr>
    </w:p>
    <w:p w14:paraId="618BB77B" w14:textId="62ECCD19" w:rsidR="00832C6B" w:rsidRPr="009A1AC0" w:rsidRDefault="00832C6B" w:rsidP="009A1AC0">
      <w:pPr>
        <w:pStyle w:val="Heading1"/>
        <w:rPr>
          <w:rFonts w:ascii="Arial" w:eastAsia="Times New Roman" w:hAnsi="Arial" w:cs="Arial"/>
          <w:b/>
          <w:bCs/>
          <w:color w:val="002060"/>
          <w:sz w:val="28"/>
          <w:szCs w:val="28"/>
        </w:rPr>
      </w:pPr>
      <w:bookmarkStart w:id="45" w:name="_Toc77345653"/>
      <w:bookmarkStart w:id="46" w:name="_Hlk62207913"/>
      <w:r w:rsidRPr="009A1AC0">
        <w:rPr>
          <w:rFonts w:ascii="Arial" w:eastAsia="Times New Roman" w:hAnsi="Arial" w:cs="Arial"/>
          <w:b/>
          <w:bCs/>
          <w:color w:val="002060"/>
          <w:sz w:val="28"/>
          <w:szCs w:val="28"/>
        </w:rPr>
        <w:lastRenderedPageBreak/>
        <w:t>SECTION 5: Assessment, including Marking and Moderation</w:t>
      </w:r>
      <w:bookmarkEnd w:id="45"/>
    </w:p>
    <w:p w14:paraId="31852EB2" w14:textId="77777777" w:rsidR="009A1AC0" w:rsidRPr="009A1AC0" w:rsidRDefault="009A1AC0" w:rsidP="009A1AC0">
      <w:pPr>
        <w:rPr>
          <w:color w:val="002060"/>
        </w:rPr>
      </w:pPr>
    </w:p>
    <w:p w14:paraId="60017D17" w14:textId="091AC463" w:rsidR="00832C6B" w:rsidRPr="009A1AC0" w:rsidRDefault="00832C6B" w:rsidP="009A1AC0">
      <w:pPr>
        <w:pStyle w:val="Heading2"/>
        <w:rPr>
          <w:rFonts w:ascii="Arial" w:eastAsia="Times New Roman" w:hAnsi="Arial" w:cs="Arial"/>
          <w:b/>
          <w:bCs/>
          <w:color w:val="002060"/>
          <w:sz w:val="24"/>
          <w:szCs w:val="24"/>
        </w:rPr>
      </w:pPr>
      <w:bookmarkStart w:id="47" w:name="_Toc77345654"/>
      <w:bookmarkStart w:id="48" w:name="_Hlk67573872"/>
      <w:r w:rsidRPr="009A1AC0">
        <w:rPr>
          <w:rFonts w:ascii="Arial" w:eastAsia="Times New Roman" w:hAnsi="Arial" w:cs="Arial"/>
          <w:b/>
          <w:bCs/>
          <w:color w:val="002060"/>
          <w:sz w:val="24"/>
          <w:szCs w:val="24"/>
        </w:rPr>
        <w:t>5.1 Assessment Regulations</w:t>
      </w:r>
      <w:bookmarkEnd w:id="47"/>
    </w:p>
    <w:p w14:paraId="526E4749" w14:textId="77777777" w:rsidR="009A1AC0" w:rsidRPr="009A1AC0" w:rsidRDefault="009A1AC0" w:rsidP="009A1AC0">
      <w:pPr>
        <w:rPr>
          <w:color w:val="002060"/>
        </w:rPr>
      </w:pPr>
    </w:p>
    <w:p w14:paraId="3428D2DE" w14:textId="77777777" w:rsidR="00832C6B" w:rsidRPr="009A1AC0" w:rsidRDefault="00832C6B" w:rsidP="009A1AC0">
      <w:pPr>
        <w:pStyle w:val="NoSpacing"/>
        <w:rPr>
          <w:rFonts w:ascii="Arial" w:hAnsi="Arial" w:cs="Arial"/>
          <w:color w:val="002060"/>
          <w:sz w:val="24"/>
          <w:szCs w:val="24"/>
        </w:rPr>
      </w:pPr>
      <w:r w:rsidRPr="009A1AC0">
        <w:rPr>
          <w:rFonts w:ascii="Arial" w:hAnsi="Arial" w:cs="Arial"/>
          <w:color w:val="002060"/>
          <w:sz w:val="24"/>
          <w:szCs w:val="24"/>
        </w:rPr>
        <w:t xml:space="preserve">5.1.1. The purpose of assessment is to enable students to demonstrate that they have met the learning outcomes of their course of study and have achieved the standard required for the award.  </w:t>
      </w:r>
    </w:p>
    <w:p w14:paraId="1D2E5DA0" w14:textId="77777777" w:rsidR="00832C6B" w:rsidRPr="009A1AC0" w:rsidRDefault="00832C6B" w:rsidP="009A1AC0">
      <w:pPr>
        <w:pStyle w:val="NoSpacing"/>
        <w:rPr>
          <w:rFonts w:ascii="Arial" w:hAnsi="Arial" w:cs="Arial"/>
          <w:color w:val="002060"/>
          <w:sz w:val="24"/>
          <w:szCs w:val="24"/>
        </w:rPr>
      </w:pPr>
    </w:p>
    <w:p w14:paraId="16CA87D6" w14:textId="1F0E2386" w:rsidR="00832C6B" w:rsidRPr="009A1AC0" w:rsidRDefault="00832C6B" w:rsidP="009A1AC0">
      <w:pPr>
        <w:pStyle w:val="NoSpacing"/>
        <w:rPr>
          <w:rFonts w:ascii="Arial" w:hAnsi="Arial" w:cs="Arial"/>
          <w:color w:val="002060"/>
          <w:sz w:val="24"/>
          <w:szCs w:val="24"/>
        </w:rPr>
      </w:pPr>
      <w:r w:rsidRPr="009A1AC0">
        <w:rPr>
          <w:rFonts w:ascii="Arial" w:hAnsi="Arial" w:cs="Arial"/>
          <w:color w:val="002060"/>
          <w:sz w:val="24"/>
          <w:szCs w:val="24"/>
        </w:rPr>
        <w:t xml:space="preserve">5.1.2. Assessment will reflect the achievement of the individual student in addressing course learning outcomes, and at the same time relate that achievement to a consistent national standard of awards. </w:t>
      </w:r>
      <w:hyperlink w:anchor="_APPENDIX_ONE:_Titles" w:history="1">
        <w:r w:rsidRPr="0070404E">
          <w:rPr>
            <w:rStyle w:val="Hyperlink"/>
            <w:rFonts w:ascii="Arial" w:hAnsi="Arial" w:cs="Arial"/>
            <w:b/>
            <w:bCs/>
            <w:sz w:val="24"/>
            <w:szCs w:val="24"/>
          </w:rPr>
          <w:t>See appendix one.</w:t>
        </w:r>
      </w:hyperlink>
    </w:p>
    <w:p w14:paraId="72C9E5DF" w14:textId="77777777" w:rsidR="00832C6B" w:rsidRPr="009A1AC0" w:rsidRDefault="00832C6B" w:rsidP="009A1AC0">
      <w:pPr>
        <w:pStyle w:val="NoSpacing"/>
        <w:rPr>
          <w:rFonts w:ascii="Arial" w:hAnsi="Arial" w:cs="Arial"/>
          <w:color w:val="002060"/>
          <w:sz w:val="24"/>
          <w:szCs w:val="24"/>
        </w:rPr>
      </w:pPr>
    </w:p>
    <w:p w14:paraId="468480A4" w14:textId="77777777" w:rsidR="00832C6B" w:rsidRPr="009A1AC0" w:rsidRDefault="00832C6B" w:rsidP="009A1AC0">
      <w:pPr>
        <w:pStyle w:val="NoSpacing"/>
        <w:rPr>
          <w:rFonts w:ascii="Arial" w:hAnsi="Arial" w:cs="Arial"/>
          <w:color w:val="002060"/>
          <w:sz w:val="24"/>
          <w:szCs w:val="24"/>
        </w:rPr>
      </w:pPr>
      <w:r w:rsidRPr="009A1AC0">
        <w:rPr>
          <w:rFonts w:ascii="Arial" w:hAnsi="Arial" w:cs="Arial"/>
          <w:color w:val="002060"/>
          <w:sz w:val="24"/>
          <w:szCs w:val="24"/>
        </w:rPr>
        <w:t>5.1.3. The University will ensure that the assessment requirements for courses of study are made available to students. The assessment scheme of an individual course of study is subject to both institution-wide regulations and regulations specific to that course, and students will be made aware of the detailed requirements of both sets of regulations via the course and module handbooks.</w:t>
      </w:r>
    </w:p>
    <w:p w14:paraId="6447EB51" w14:textId="77777777" w:rsidR="00832C6B" w:rsidRPr="009A1AC0" w:rsidRDefault="00832C6B" w:rsidP="009A1AC0">
      <w:pPr>
        <w:pStyle w:val="NoSpacing"/>
        <w:rPr>
          <w:rFonts w:ascii="Arial" w:hAnsi="Arial" w:cs="Arial"/>
          <w:color w:val="002060"/>
          <w:sz w:val="24"/>
          <w:szCs w:val="24"/>
        </w:rPr>
      </w:pPr>
    </w:p>
    <w:p w14:paraId="361B772A" w14:textId="0FB295C9" w:rsidR="00832C6B" w:rsidRPr="009A1AC0" w:rsidRDefault="00832C6B" w:rsidP="009A1AC0">
      <w:pPr>
        <w:pStyle w:val="NoSpacing"/>
        <w:rPr>
          <w:rFonts w:ascii="Arial" w:hAnsi="Arial" w:cs="Arial"/>
          <w:color w:val="002060"/>
          <w:sz w:val="24"/>
          <w:szCs w:val="24"/>
        </w:rPr>
      </w:pPr>
      <w:r w:rsidRPr="666BF11C">
        <w:rPr>
          <w:rFonts w:ascii="Arial" w:hAnsi="Arial" w:cs="Arial"/>
          <w:color w:val="002060"/>
          <w:sz w:val="24"/>
          <w:szCs w:val="24"/>
        </w:rPr>
        <w:t xml:space="preserve">5.1.4. The assessments on a course of study will state how students will be assessed for an award, how the successful completion of the assessments satisfy the general educational aims and learning outcomes, the standard of the award, and any special assessment requirements associated with the award. This information is published in the programme specification document. </w:t>
      </w:r>
    </w:p>
    <w:p w14:paraId="56B75FF2" w14:textId="77777777" w:rsidR="00832C6B" w:rsidRPr="009A1AC0" w:rsidRDefault="00832C6B" w:rsidP="009A1AC0">
      <w:pPr>
        <w:pStyle w:val="NoSpacing"/>
        <w:rPr>
          <w:rFonts w:ascii="Arial" w:hAnsi="Arial" w:cs="Arial"/>
          <w:color w:val="002060"/>
          <w:sz w:val="24"/>
          <w:szCs w:val="24"/>
        </w:rPr>
      </w:pPr>
    </w:p>
    <w:p w14:paraId="53E8B103" w14:textId="77777777" w:rsidR="00832C6B" w:rsidRPr="009A1AC0" w:rsidRDefault="00832C6B" w:rsidP="009A1AC0">
      <w:pPr>
        <w:pStyle w:val="NoSpacing"/>
        <w:rPr>
          <w:rFonts w:ascii="Arial" w:hAnsi="Arial" w:cs="Arial"/>
          <w:color w:val="002060"/>
          <w:sz w:val="24"/>
          <w:szCs w:val="24"/>
        </w:rPr>
      </w:pPr>
      <w:r w:rsidRPr="009A1AC0">
        <w:rPr>
          <w:rFonts w:ascii="Arial" w:hAnsi="Arial" w:cs="Arial"/>
          <w:color w:val="002060"/>
          <w:sz w:val="24"/>
          <w:szCs w:val="24"/>
        </w:rPr>
        <w:t>5.1.5 The External Examiner must scrutinise all examination papers and substantive assessment briefs before they are released to students.</w:t>
      </w:r>
    </w:p>
    <w:p w14:paraId="20DBA1B9" w14:textId="77777777" w:rsidR="00832C6B" w:rsidRPr="009A1AC0" w:rsidRDefault="00832C6B" w:rsidP="009A1AC0">
      <w:pPr>
        <w:pStyle w:val="NoSpacing"/>
        <w:rPr>
          <w:rFonts w:ascii="Arial" w:hAnsi="Arial" w:cs="Arial"/>
          <w:color w:val="002060"/>
          <w:sz w:val="24"/>
          <w:szCs w:val="24"/>
        </w:rPr>
      </w:pPr>
    </w:p>
    <w:p w14:paraId="24D803AF" w14:textId="512901BB" w:rsidR="00832C6B" w:rsidRPr="009A1AC0" w:rsidRDefault="00832C6B" w:rsidP="009A1AC0">
      <w:pPr>
        <w:pStyle w:val="NoSpacing"/>
        <w:rPr>
          <w:rFonts w:ascii="Arial" w:hAnsi="Arial" w:cs="Arial"/>
          <w:color w:val="002060"/>
          <w:sz w:val="24"/>
          <w:szCs w:val="24"/>
        </w:rPr>
      </w:pPr>
      <w:r w:rsidRPr="009A1AC0">
        <w:rPr>
          <w:rFonts w:ascii="Arial" w:hAnsi="Arial" w:cs="Arial"/>
          <w:color w:val="002060"/>
          <w:sz w:val="24"/>
          <w:szCs w:val="24"/>
        </w:rPr>
        <w:t>5.1.6. All marks remain provisional until confirmed by the Course Assessment Board</w:t>
      </w:r>
      <w:r w:rsidR="00164397">
        <w:rPr>
          <w:rFonts w:ascii="Arial" w:hAnsi="Arial" w:cs="Arial"/>
          <w:color w:val="002060"/>
          <w:sz w:val="24"/>
          <w:szCs w:val="24"/>
        </w:rPr>
        <w:t xml:space="preserve"> (CAB)</w:t>
      </w:r>
      <w:r w:rsidRPr="009A1AC0">
        <w:rPr>
          <w:rFonts w:ascii="Arial" w:hAnsi="Arial" w:cs="Arial"/>
          <w:color w:val="002060"/>
          <w:sz w:val="24"/>
          <w:szCs w:val="24"/>
        </w:rPr>
        <w:t xml:space="preserve">. The University makes information available to all students about the grounds and procedure on which they may request the </w:t>
      </w:r>
      <w:r w:rsidR="00164397">
        <w:rPr>
          <w:rFonts w:ascii="Arial" w:hAnsi="Arial" w:cs="Arial"/>
          <w:color w:val="002060"/>
          <w:sz w:val="24"/>
          <w:szCs w:val="24"/>
        </w:rPr>
        <w:t>CABs</w:t>
      </w:r>
      <w:r w:rsidRPr="009A1AC0">
        <w:rPr>
          <w:rFonts w:ascii="Arial" w:hAnsi="Arial" w:cs="Arial"/>
          <w:color w:val="002060"/>
          <w:sz w:val="24"/>
          <w:szCs w:val="24"/>
        </w:rPr>
        <w:t xml:space="preserve"> to review their decision </w:t>
      </w:r>
      <w:hyperlink r:id="rId13" w:history="1">
        <w:r w:rsidRPr="009A1AC0">
          <w:rPr>
            <w:rStyle w:val="Hyperlink"/>
            <w:rFonts w:ascii="Arial" w:hAnsi="Arial" w:cs="Arial"/>
            <w:color w:val="002060"/>
            <w:sz w:val="24"/>
            <w:szCs w:val="24"/>
          </w:rPr>
          <w:t>in section 9 of the Regulations for Taught Students: Appealing a Result</w:t>
        </w:r>
      </w:hyperlink>
      <w:r w:rsidRPr="009A1AC0">
        <w:rPr>
          <w:rFonts w:ascii="Arial" w:hAnsi="Arial" w:cs="Arial"/>
          <w:color w:val="002060"/>
          <w:sz w:val="24"/>
          <w:szCs w:val="24"/>
        </w:rPr>
        <w:t xml:space="preserve">. </w:t>
      </w:r>
    </w:p>
    <w:bookmarkEnd w:id="48"/>
    <w:p w14:paraId="0E122360" w14:textId="77777777" w:rsidR="00832C6B" w:rsidRPr="009A1AC0" w:rsidRDefault="00832C6B" w:rsidP="00D85F7D">
      <w:pPr>
        <w:pStyle w:val="NoSpacing"/>
        <w:rPr>
          <w:color w:val="002060"/>
        </w:rPr>
      </w:pPr>
    </w:p>
    <w:p w14:paraId="68E3C256" w14:textId="3A0FBEE2" w:rsidR="00832C6B" w:rsidRPr="009A1AC0" w:rsidRDefault="009A1AC0" w:rsidP="009A1AC0">
      <w:pPr>
        <w:pStyle w:val="Heading2"/>
        <w:rPr>
          <w:rFonts w:ascii="Arial" w:eastAsia="Times New Roman" w:hAnsi="Arial" w:cs="Arial"/>
          <w:b/>
          <w:bCs/>
          <w:color w:val="002060"/>
          <w:sz w:val="24"/>
          <w:szCs w:val="24"/>
        </w:rPr>
      </w:pPr>
      <w:bookmarkStart w:id="49" w:name="_Toc77345655"/>
      <w:r w:rsidRPr="009A1AC0">
        <w:rPr>
          <w:rFonts w:ascii="Arial" w:eastAsia="Times New Roman" w:hAnsi="Arial" w:cs="Arial"/>
          <w:b/>
          <w:bCs/>
          <w:color w:val="002060"/>
          <w:sz w:val="24"/>
          <w:szCs w:val="24"/>
        </w:rPr>
        <w:t xml:space="preserve">5.2 </w:t>
      </w:r>
      <w:r w:rsidR="00832C6B" w:rsidRPr="009A1AC0">
        <w:rPr>
          <w:rFonts w:ascii="Arial" w:eastAsia="Times New Roman" w:hAnsi="Arial" w:cs="Arial"/>
          <w:b/>
          <w:bCs/>
          <w:color w:val="002060"/>
          <w:sz w:val="24"/>
          <w:szCs w:val="24"/>
        </w:rPr>
        <w:t>Student responsibilities with submission and exam attendance</w:t>
      </w:r>
      <w:bookmarkEnd w:id="49"/>
    </w:p>
    <w:p w14:paraId="04A33A62" w14:textId="77777777" w:rsidR="00832C6B" w:rsidRPr="009A1AC0" w:rsidRDefault="00832C6B" w:rsidP="00D85F7D">
      <w:pPr>
        <w:pStyle w:val="NoSpacing"/>
        <w:rPr>
          <w:color w:val="002060"/>
        </w:rPr>
      </w:pPr>
    </w:p>
    <w:p w14:paraId="05036C9D" w14:textId="77777777" w:rsidR="00832C6B" w:rsidRPr="009A1AC0" w:rsidRDefault="00832C6B" w:rsidP="007B4174">
      <w:pPr>
        <w:pStyle w:val="NoSpacing"/>
        <w:rPr>
          <w:rFonts w:ascii="Arial" w:hAnsi="Arial" w:cs="Arial"/>
          <w:color w:val="002060"/>
          <w:sz w:val="24"/>
          <w:szCs w:val="24"/>
        </w:rPr>
      </w:pPr>
      <w:r w:rsidRPr="009A1AC0">
        <w:rPr>
          <w:rFonts w:ascii="Arial" w:hAnsi="Arial" w:cs="Arial"/>
          <w:color w:val="002060"/>
          <w:sz w:val="24"/>
          <w:szCs w:val="24"/>
        </w:rPr>
        <w:t xml:space="preserve">5.2.1. It is the responsibility of students to attend examinations and submit the correct work for the assessment in the specified format, by the agreed submission date. In addition, it is their responsibility to follow the University’s procedures for </w:t>
      </w:r>
      <w:hyperlink r:id="rId14" w:history="1">
        <w:r w:rsidRPr="009A1AC0">
          <w:rPr>
            <w:rStyle w:val="Hyperlink"/>
            <w:rFonts w:ascii="Arial" w:hAnsi="Arial" w:cs="Arial"/>
            <w:color w:val="002060"/>
            <w:sz w:val="24"/>
            <w:szCs w:val="24"/>
          </w:rPr>
          <w:t>Extensions and/or Extenuating Circumstances</w:t>
        </w:r>
      </w:hyperlink>
      <w:r w:rsidRPr="009A1AC0">
        <w:rPr>
          <w:rFonts w:ascii="Arial" w:hAnsi="Arial" w:cs="Arial"/>
          <w:color w:val="002060"/>
          <w:sz w:val="24"/>
          <w:szCs w:val="24"/>
        </w:rPr>
        <w:t xml:space="preserve"> where it is believed that performance or ability to meet a deadline has been affected. Once a student has been given a deferral/referral opportunity, it is their responsibility to ensure they are aware of and submit the work or attend the exam by the published deadline. </w:t>
      </w:r>
    </w:p>
    <w:p w14:paraId="6F6A808C" w14:textId="77777777" w:rsidR="00832C6B" w:rsidRPr="009A1AC0" w:rsidRDefault="00832C6B" w:rsidP="007B4174">
      <w:pPr>
        <w:pStyle w:val="NoSpacing"/>
        <w:rPr>
          <w:rFonts w:ascii="Arial" w:hAnsi="Arial" w:cs="Arial"/>
          <w:color w:val="002060"/>
          <w:sz w:val="24"/>
          <w:szCs w:val="24"/>
        </w:rPr>
      </w:pPr>
    </w:p>
    <w:p w14:paraId="63D27FEE" w14:textId="77777777" w:rsidR="00832C6B" w:rsidRPr="009A1AC0" w:rsidRDefault="00832C6B" w:rsidP="007B4174">
      <w:pPr>
        <w:pStyle w:val="NoSpacing"/>
        <w:rPr>
          <w:rFonts w:ascii="Arial" w:hAnsi="Arial" w:cs="Arial"/>
          <w:color w:val="002060"/>
          <w:sz w:val="24"/>
          <w:szCs w:val="24"/>
          <w:u w:val="single"/>
        </w:rPr>
      </w:pPr>
      <w:r w:rsidRPr="009A1AC0">
        <w:rPr>
          <w:rFonts w:ascii="Arial" w:hAnsi="Arial" w:cs="Arial"/>
          <w:color w:val="002060"/>
          <w:sz w:val="24"/>
          <w:szCs w:val="24"/>
        </w:rPr>
        <w:t xml:space="preserve">5.2.2. </w:t>
      </w:r>
      <w:r w:rsidRPr="009A1AC0">
        <w:rPr>
          <w:rFonts w:ascii="Arial" w:hAnsi="Arial" w:cs="Arial"/>
          <w:b/>
          <w:bCs/>
          <w:color w:val="002060"/>
          <w:sz w:val="24"/>
          <w:szCs w:val="24"/>
        </w:rPr>
        <w:t>Fit to Sit:</w:t>
      </w:r>
      <w:r w:rsidRPr="009A1AC0">
        <w:rPr>
          <w:rFonts w:ascii="Arial" w:hAnsi="Arial" w:cs="Arial"/>
          <w:color w:val="002060"/>
          <w:sz w:val="24"/>
          <w:szCs w:val="24"/>
        </w:rPr>
        <w:t xml:space="preserve"> By attending an examination or a test under exam conditions, a student is confirming that they are fit to undertake that examination and the student cannot normally then make a claim for Extenuating Circumstances.</w:t>
      </w:r>
    </w:p>
    <w:p w14:paraId="1D82BE15" w14:textId="77777777" w:rsidR="00832C6B" w:rsidRPr="009A1AC0" w:rsidRDefault="00832C6B" w:rsidP="007B4174">
      <w:pPr>
        <w:pStyle w:val="NoSpacing"/>
        <w:rPr>
          <w:rFonts w:ascii="Arial" w:hAnsi="Arial" w:cs="Arial"/>
          <w:color w:val="002060"/>
          <w:sz w:val="24"/>
          <w:szCs w:val="24"/>
        </w:rPr>
      </w:pPr>
    </w:p>
    <w:p w14:paraId="3BC2DF54" w14:textId="77777777" w:rsidR="00832C6B" w:rsidRPr="009A1AC0" w:rsidRDefault="00832C6B" w:rsidP="007B4174">
      <w:pPr>
        <w:pStyle w:val="NoSpacing"/>
        <w:rPr>
          <w:rFonts w:ascii="Arial" w:hAnsi="Arial" w:cs="Arial"/>
          <w:color w:val="002060"/>
          <w:sz w:val="24"/>
          <w:szCs w:val="24"/>
        </w:rPr>
      </w:pPr>
      <w:r w:rsidRPr="009A1AC0">
        <w:rPr>
          <w:rFonts w:ascii="Arial" w:hAnsi="Arial" w:cs="Arial"/>
          <w:color w:val="002060"/>
          <w:sz w:val="24"/>
          <w:szCs w:val="24"/>
        </w:rPr>
        <w:t xml:space="preserve">5.2.3. If a student fails to attend an examination or submit work for assessment without good cause, then a non-submission will be noted. In cases of disputes over a </w:t>
      </w:r>
      <w:r w:rsidRPr="009A1AC0">
        <w:rPr>
          <w:rFonts w:ascii="Arial" w:hAnsi="Arial" w:cs="Arial"/>
          <w:color w:val="002060"/>
          <w:sz w:val="24"/>
          <w:szCs w:val="24"/>
        </w:rPr>
        <w:lastRenderedPageBreak/>
        <w:t>submission, a student is required to provide a copy of the receipt of submission to evidence their claim. If this is not provided, the claim will not normally be considered.</w:t>
      </w:r>
    </w:p>
    <w:p w14:paraId="3DFE8018" w14:textId="77777777" w:rsidR="00832C6B" w:rsidRPr="009A1AC0" w:rsidRDefault="00832C6B" w:rsidP="007B4174">
      <w:pPr>
        <w:pStyle w:val="NoSpacing"/>
        <w:rPr>
          <w:rFonts w:ascii="Arial" w:hAnsi="Arial" w:cs="Arial"/>
          <w:color w:val="002060"/>
          <w:sz w:val="24"/>
          <w:szCs w:val="24"/>
        </w:rPr>
      </w:pPr>
    </w:p>
    <w:p w14:paraId="6784E5BE" w14:textId="77777777" w:rsidR="00832C6B" w:rsidRPr="009A1AC0" w:rsidRDefault="00832C6B" w:rsidP="007B4174">
      <w:pPr>
        <w:pStyle w:val="NoSpacing"/>
        <w:rPr>
          <w:rFonts w:ascii="Arial" w:hAnsi="Arial" w:cs="Arial"/>
          <w:color w:val="002060"/>
          <w:sz w:val="24"/>
          <w:szCs w:val="24"/>
        </w:rPr>
      </w:pPr>
      <w:r w:rsidRPr="009A1AC0">
        <w:rPr>
          <w:rFonts w:ascii="Arial" w:hAnsi="Arial" w:cs="Arial"/>
          <w:color w:val="002060"/>
          <w:sz w:val="24"/>
          <w:szCs w:val="24"/>
        </w:rPr>
        <w:t xml:space="preserve">5.2.4. Assessed work which is submitted late but within five working days of the agreed submission date will be accepted, however the maximum mark available for that piece of assessment will be the standard pass mark for that piece of assessment. This does not apply to the submission of assessed work relating to Tutor Reassessment, referral or deferral requirements but does apply to previously agreed, extended or renegotiated deadlines. </w:t>
      </w:r>
    </w:p>
    <w:p w14:paraId="706E9FBC" w14:textId="77777777" w:rsidR="00832C6B" w:rsidRPr="009A1AC0" w:rsidRDefault="00832C6B" w:rsidP="007B4174">
      <w:pPr>
        <w:pStyle w:val="NoSpacing"/>
        <w:rPr>
          <w:rFonts w:ascii="Arial" w:hAnsi="Arial" w:cs="Arial"/>
          <w:color w:val="002060"/>
          <w:sz w:val="24"/>
          <w:szCs w:val="24"/>
        </w:rPr>
      </w:pPr>
    </w:p>
    <w:p w14:paraId="5374AE85" w14:textId="5A7A4C62" w:rsidR="007B4174" w:rsidRDefault="00832C6B" w:rsidP="007B4174">
      <w:pPr>
        <w:pStyle w:val="NoSpacing"/>
        <w:rPr>
          <w:rFonts w:ascii="Arial" w:hAnsi="Arial" w:cs="Arial"/>
          <w:color w:val="002060"/>
          <w:sz w:val="24"/>
          <w:szCs w:val="24"/>
        </w:rPr>
      </w:pPr>
      <w:r w:rsidRPr="009A1AC0">
        <w:rPr>
          <w:rFonts w:ascii="Arial" w:hAnsi="Arial" w:cs="Arial"/>
          <w:color w:val="002060"/>
          <w:sz w:val="24"/>
          <w:szCs w:val="24"/>
        </w:rPr>
        <w:t xml:space="preserve">5.2.5. The University Academic Misconduct Regulations apply to all summative assessed work. Students who are found to have breached these regulations will have penalties applied in line with the </w:t>
      </w:r>
      <w:hyperlink r:id="rId15" w:history="1">
        <w:r w:rsidRPr="009A1AC0">
          <w:rPr>
            <w:rStyle w:val="Hyperlink"/>
            <w:rFonts w:ascii="Arial" w:hAnsi="Arial" w:cs="Arial"/>
            <w:color w:val="002060"/>
            <w:sz w:val="24"/>
            <w:szCs w:val="24"/>
          </w:rPr>
          <w:t>Academic Misconduct Regulations</w:t>
        </w:r>
      </w:hyperlink>
      <w:r w:rsidRPr="009A1AC0">
        <w:rPr>
          <w:rFonts w:ascii="Arial" w:hAnsi="Arial" w:cs="Arial"/>
          <w:color w:val="002060"/>
          <w:sz w:val="24"/>
          <w:szCs w:val="24"/>
        </w:rPr>
        <w:t xml:space="preserve"> and Procedures in force at the time of the offence.</w:t>
      </w:r>
    </w:p>
    <w:p w14:paraId="20D12BBD" w14:textId="77777777" w:rsidR="00A736B4" w:rsidRPr="009A1AC0" w:rsidRDefault="00A736B4" w:rsidP="007B4174">
      <w:pPr>
        <w:pStyle w:val="NoSpacing"/>
        <w:rPr>
          <w:rFonts w:ascii="Arial" w:hAnsi="Arial" w:cs="Arial"/>
          <w:color w:val="002060"/>
          <w:sz w:val="24"/>
          <w:szCs w:val="24"/>
        </w:rPr>
      </w:pPr>
    </w:p>
    <w:p w14:paraId="25291DDF" w14:textId="77777777" w:rsidR="00832C6B" w:rsidRPr="00A736B4" w:rsidRDefault="00832C6B" w:rsidP="009A1AC0">
      <w:pPr>
        <w:pStyle w:val="Heading2"/>
        <w:rPr>
          <w:rFonts w:ascii="Arial" w:eastAsia="Times New Roman" w:hAnsi="Arial" w:cs="Arial"/>
          <w:b/>
          <w:bCs/>
          <w:color w:val="002060"/>
          <w:sz w:val="24"/>
          <w:szCs w:val="24"/>
        </w:rPr>
      </w:pPr>
      <w:bookmarkStart w:id="50" w:name="_Toc77345656"/>
      <w:r w:rsidRPr="00A736B4">
        <w:rPr>
          <w:rFonts w:ascii="Arial" w:eastAsia="Times New Roman" w:hAnsi="Arial" w:cs="Arial"/>
          <w:b/>
          <w:bCs/>
          <w:color w:val="002060"/>
          <w:sz w:val="24"/>
          <w:szCs w:val="24"/>
        </w:rPr>
        <w:t>5.3 Marking and Moderation Processes</w:t>
      </w:r>
      <w:bookmarkEnd w:id="50"/>
    </w:p>
    <w:p w14:paraId="356BC217" w14:textId="162FFD40" w:rsidR="00832C6B" w:rsidRDefault="00832C6B" w:rsidP="00D85F7D">
      <w:pPr>
        <w:pStyle w:val="NoSpacing"/>
        <w:rPr>
          <w:rFonts w:ascii="Arial" w:hAnsi="Arial" w:cs="Arial"/>
          <w:color w:val="002060"/>
          <w:sz w:val="24"/>
          <w:szCs w:val="24"/>
        </w:rPr>
      </w:pPr>
    </w:p>
    <w:p w14:paraId="4A134841" w14:textId="193B719A" w:rsidR="00871102" w:rsidRDefault="00871102" w:rsidP="00D85F7D">
      <w:pPr>
        <w:pStyle w:val="NoSpacing"/>
        <w:rPr>
          <w:rFonts w:ascii="Arial" w:hAnsi="Arial" w:cs="Arial"/>
          <w:color w:val="002060"/>
          <w:sz w:val="24"/>
          <w:szCs w:val="24"/>
        </w:rPr>
      </w:pPr>
      <w:r>
        <w:rPr>
          <w:rFonts w:ascii="Arial" w:hAnsi="Arial" w:cs="Arial"/>
          <w:color w:val="002060"/>
          <w:sz w:val="24"/>
          <w:szCs w:val="24"/>
        </w:rPr>
        <w:t>5.3.1</w:t>
      </w:r>
      <w:r w:rsidR="00B226CE">
        <w:rPr>
          <w:rFonts w:ascii="Arial" w:hAnsi="Arial" w:cs="Arial"/>
          <w:color w:val="002060"/>
          <w:sz w:val="24"/>
          <w:szCs w:val="24"/>
        </w:rPr>
        <w:t>.</w:t>
      </w:r>
      <w:r>
        <w:rPr>
          <w:rFonts w:ascii="Arial" w:hAnsi="Arial" w:cs="Arial"/>
          <w:color w:val="002060"/>
          <w:sz w:val="24"/>
          <w:szCs w:val="24"/>
        </w:rPr>
        <w:t xml:space="preserve"> Marked work must be subject to the internal moderation process. </w:t>
      </w:r>
    </w:p>
    <w:p w14:paraId="20592011" w14:textId="77777777" w:rsidR="00871102" w:rsidRPr="009A1AC0" w:rsidRDefault="00871102" w:rsidP="00D85F7D">
      <w:pPr>
        <w:pStyle w:val="NoSpacing"/>
        <w:rPr>
          <w:rFonts w:ascii="Arial" w:hAnsi="Arial" w:cs="Arial"/>
          <w:color w:val="002060"/>
          <w:sz w:val="24"/>
          <w:szCs w:val="24"/>
        </w:rPr>
      </w:pPr>
    </w:p>
    <w:p w14:paraId="0201AA2D" w14:textId="2D34483D" w:rsidR="00832C6B" w:rsidRPr="009A1AC0" w:rsidRDefault="00832C6B" w:rsidP="002F29A7">
      <w:pPr>
        <w:pStyle w:val="NoSpacing"/>
        <w:rPr>
          <w:rFonts w:ascii="Arial" w:hAnsi="Arial" w:cs="Arial"/>
          <w:color w:val="002060"/>
          <w:sz w:val="24"/>
          <w:szCs w:val="24"/>
        </w:rPr>
      </w:pPr>
      <w:r w:rsidRPr="666BF11C">
        <w:rPr>
          <w:rFonts w:ascii="Arial" w:hAnsi="Arial" w:cs="Arial"/>
          <w:color w:val="002060"/>
          <w:sz w:val="24"/>
          <w:szCs w:val="24"/>
        </w:rPr>
        <w:t xml:space="preserve">5.3.2. The single marking or the team marking of a component of assessment will be the norm for the majority of assessments unless there are reasonable grounds, in the opinion of the course leader, for either second or blind double marking to take place. </w:t>
      </w:r>
    </w:p>
    <w:p w14:paraId="14EA2E35" w14:textId="77777777" w:rsidR="00832C6B" w:rsidRPr="009A1AC0" w:rsidRDefault="00832C6B" w:rsidP="00D85F7D">
      <w:pPr>
        <w:pStyle w:val="NoSpacing"/>
        <w:rPr>
          <w:rFonts w:ascii="Arial" w:hAnsi="Arial" w:cs="Arial"/>
          <w:color w:val="002060"/>
          <w:sz w:val="24"/>
          <w:szCs w:val="24"/>
        </w:rPr>
      </w:pPr>
    </w:p>
    <w:p w14:paraId="76FB6106" w14:textId="77777777" w:rsidR="00832C6B" w:rsidRPr="009A1AC0" w:rsidRDefault="00832C6B" w:rsidP="002F29A7">
      <w:pPr>
        <w:pStyle w:val="NoSpacing"/>
        <w:rPr>
          <w:rFonts w:ascii="Arial" w:hAnsi="Arial" w:cs="Arial"/>
          <w:color w:val="002060"/>
          <w:sz w:val="24"/>
          <w:szCs w:val="24"/>
        </w:rPr>
      </w:pPr>
      <w:r w:rsidRPr="009A1AC0">
        <w:rPr>
          <w:rFonts w:ascii="Arial" w:hAnsi="Arial" w:cs="Arial"/>
          <w:color w:val="002060"/>
          <w:sz w:val="24"/>
          <w:szCs w:val="24"/>
        </w:rPr>
        <w:t>5.3.3. In cases where a module of 40 credits or more is assessed by a single piece of assessment, unless the process has involved a model of collaborative marking, the University normally requires either second or blind double marking.</w:t>
      </w:r>
    </w:p>
    <w:p w14:paraId="24C615BF" w14:textId="77777777" w:rsidR="00832C6B" w:rsidRPr="009A1AC0" w:rsidRDefault="00832C6B" w:rsidP="00D85F7D">
      <w:pPr>
        <w:pStyle w:val="NoSpacing"/>
        <w:rPr>
          <w:rFonts w:ascii="Arial" w:hAnsi="Arial" w:cs="Arial"/>
          <w:color w:val="002060"/>
          <w:sz w:val="24"/>
          <w:szCs w:val="24"/>
        </w:rPr>
      </w:pPr>
    </w:p>
    <w:p w14:paraId="5CEDF3CE" w14:textId="61C99964" w:rsidR="002F29A7" w:rsidRPr="0081565F" w:rsidRDefault="00832C6B" w:rsidP="0081565F">
      <w:pPr>
        <w:rPr>
          <w:rFonts w:ascii="Arial" w:hAnsi="Arial" w:cs="Arial"/>
          <w:color w:val="002060"/>
          <w:sz w:val="28"/>
          <w:szCs w:val="28"/>
        </w:rPr>
      </w:pPr>
      <w:r w:rsidRPr="0081565F">
        <w:rPr>
          <w:rFonts w:ascii="Arial" w:hAnsi="Arial" w:cs="Arial"/>
          <w:color w:val="002060"/>
          <w:sz w:val="24"/>
          <w:szCs w:val="24"/>
        </w:rPr>
        <w:t>5.3.4. The set of marks for modules will be scrutinised prior to CABs to ensure that there is no unaccountable variance of grades that would unfairly disadvantage students.</w:t>
      </w:r>
    </w:p>
    <w:p w14:paraId="674FF520"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 xml:space="preserve">5.3.5. Single Marking </w:t>
      </w:r>
    </w:p>
    <w:p w14:paraId="040F0278" w14:textId="0E0E7237" w:rsidR="00832C6B" w:rsidRPr="009A1AC0" w:rsidRDefault="00832C6B" w:rsidP="002F29A7">
      <w:pPr>
        <w:rPr>
          <w:rFonts w:ascii="Arial" w:hAnsi="Arial" w:cs="Arial"/>
          <w:color w:val="002060"/>
          <w:sz w:val="24"/>
          <w:szCs w:val="24"/>
        </w:rPr>
      </w:pPr>
      <w:r w:rsidRPr="009A1AC0">
        <w:rPr>
          <w:rFonts w:ascii="Arial" w:hAnsi="Arial" w:cs="Arial"/>
          <w:color w:val="002060"/>
          <w:sz w:val="24"/>
          <w:szCs w:val="24"/>
        </w:rPr>
        <w:t xml:space="preserve">Single Marking is an activity where a piece of assessment is marked in its entirety for the whole cohort by a single member of academic staff. </w:t>
      </w:r>
    </w:p>
    <w:p w14:paraId="26E37383" w14:textId="77777777" w:rsidR="002F29A7" w:rsidRPr="009A1AC0" w:rsidRDefault="002F29A7" w:rsidP="002F29A7">
      <w:pPr>
        <w:pStyle w:val="NoSpacing"/>
        <w:rPr>
          <w:color w:val="002060"/>
        </w:rPr>
      </w:pPr>
    </w:p>
    <w:p w14:paraId="4EDE6CAB"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5.3.6. Team Marking</w:t>
      </w:r>
    </w:p>
    <w:p w14:paraId="45FBAE80" w14:textId="5B405623"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Team Marking is an activity where a piece of assessment is marked by a team of markers amongst whom responsibility for the marking of the assessment has been distributed.  Team marking may refer to distribution by groupings of students (so that a member of academic staff marks the entire assessment for an identified subgroup of students) or by elements of the assessment (for example tutor A marks all of question 1 for all students while Tutor B marks all of question 2 for all students) – or a combination of the two. </w:t>
      </w:r>
    </w:p>
    <w:p w14:paraId="63623EF0" w14:textId="77777777" w:rsidR="00832C6B" w:rsidRPr="009A1AC0" w:rsidRDefault="00832C6B" w:rsidP="00D85F7D">
      <w:pPr>
        <w:pStyle w:val="NoSpacing"/>
        <w:rPr>
          <w:rFonts w:ascii="Arial" w:hAnsi="Arial" w:cs="Arial"/>
          <w:color w:val="002060"/>
          <w:sz w:val="24"/>
          <w:szCs w:val="24"/>
          <w:u w:val="single"/>
        </w:rPr>
      </w:pPr>
    </w:p>
    <w:p w14:paraId="4B15603E"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5.3.7. Blind Double Marking</w:t>
      </w:r>
    </w:p>
    <w:p w14:paraId="0E1A0950" w14:textId="4F2F5118"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lastRenderedPageBreak/>
        <w:t xml:space="preserve">Blind Double Marking is an activity where two markers mark independently with no knowledge of the other’s marks or comments.  Discrepancies in the mark allocated are reconciled between the two markers after the initial marking is complete. </w:t>
      </w:r>
    </w:p>
    <w:p w14:paraId="17E3ECED" w14:textId="77777777" w:rsidR="00832C6B" w:rsidRPr="009A1AC0" w:rsidRDefault="00832C6B" w:rsidP="00D85F7D">
      <w:pPr>
        <w:pStyle w:val="NoSpacing"/>
        <w:rPr>
          <w:rFonts w:ascii="Arial" w:hAnsi="Arial" w:cs="Arial"/>
          <w:color w:val="002060"/>
          <w:sz w:val="24"/>
          <w:szCs w:val="24"/>
        </w:rPr>
      </w:pPr>
    </w:p>
    <w:p w14:paraId="1E04EFAE" w14:textId="2422AF1E"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5.3.8. Second Marking</w:t>
      </w:r>
    </w:p>
    <w:p w14:paraId="3E6BA6CD" w14:textId="6546DDD5"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Second Marking is an activity where the second marker marks the work in full, with sight of the first marker’s marks/comments.  Discrepancies in the mark allocated are reconciled between the two markers after the initial marking is complete. </w:t>
      </w:r>
    </w:p>
    <w:p w14:paraId="42EACFFA" w14:textId="77777777" w:rsidR="00832C6B" w:rsidRPr="009A1AC0" w:rsidRDefault="00832C6B" w:rsidP="00D85F7D">
      <w:pPr>
        <w:pStyle w:val="NoSpacing"/>
        <w:rPr>
          <w:rFonts w:ascii="Arial" w:hAnsi="Arial" w:cs="Arial"/>
          <w:color w:val="002060"/>
          <w:sz w:val="24"/>
          <w:szCs w:val="24"/>
        </w:rPr>
      </w:pPr>
    </w:p>
    <w:p w14:paraId="45398AED"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5.3.9. Collaborative Marking</w:t>
      </w:r>
    </w:p>
    <w:p w14:paraId="4B938F85" w14:textId="5BE423AA"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Collaborative Marking is an activity where an initial unconfirmed mark for a piece of assessment is reached through discussion between two or more markers. </w:t>
      </w:r>
    </w:p>
    <w:p w14:paraId="76F5D0F5" w14:textId="77777777" w:rsidR="00832C6B" w:rsidRPr="009A1AC0" w:rsidRDefault="00832C6B" w:rsidP="00D85F7D">
      <w:pPr>
        <w:pStyle w:val="NoSpacing"/>
        <w:rPr>
          <w:rFonts w:ascii="Arial" w:hAnsi="Arial" w:cs="Arial"/>
          <w:color w:val="002060"/>
          <w:sz w:val="24"/>
          <w:szCs w:val="24"/>
        </w:rPr>
      </w:pPr>
    </w:p>
    <w:p w14:paraId="4F5E3992"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5.3.10. Standardisation</w:t>
      </w:r>
    </w:p>
    <w:p w14:paraId="6CD36589" w14:textId="77777777" w:rsidR="00832C6B" w:rsidRPr="009A1AC0" w:rsidRDefault="00832C6B" w:rsidP="008448DA">
      <w:pPr>
        <w:pStyle w:val="ListParagraph"/>
        <w:numPr>
          <w:ilvl w:val="0"/>
          <w:numId w:val="25"/>
        </w:numPr>
        <w:rPr>
          <w:rFonts w:ascii="Arial" w:hAnsi="Arial" w:cs="Arial"/>
          <w:color w:val="002060"/>
          <w:sz w:val="24"/>
          <w:szCs w:val="24"/>
        </w:rPr>
      </w:pPr>
      <w:r w:rsidRPr="009A1AC0">
        <w:rPr>
          <w:rFonts w:ascii="Arial" w:hAnsi="Arial" w:cs="Arial"/>
          <w:color w:val="002060"/>
          <w:sz w:val="24"/>
          <w:szCs w:val="24"/>
        </w:rPr>
        <w:t>Standardisation is an activity to ensure that the assessment criteria for a programme, module, or module component, are applied consistently by tutors and assessors.</w:t>
      </w:r>
    </w:p>
    <w:p w14:paraId="04EB2E43" w14:textId="77777777" w:rsidR="00832C6B" w:rsidRPr="009A1AC0" w:rsidRDefault="00832C6B" w:rsidP="008448DA">
      <w:pPr>
        <w:pStyle w:val="ListParagraph"/>
        <w:numPr>
          <w:ilvl w:val="0"/>
          <w:numId w:val="23"/>
        </w:numPr>
        <w:rPr>
          <w:rFonts w:ascii="Arial" w:hAnsi="Arial" w:cs="Arial"/>
          <w:color w:val="002060"/>
          <w:sz w:val="24"/>
          <w:szCs w:val="24"/>
        </w:rPr>
      </w:pPr>
      <w:r w:rsidRPr="009A1AC0">
        <w:rPr>
          <w:rFonts w:ascii="Arial" w:hAnsi="Arial" w:cs="Arial"/>
          <w:color w:val="002060"/>
          <w:sz w:val="24"/>
          <w:szCs w:val="24"/>
        </w:rPr>
        <w:t>Subject and discipline areas may need to apply different strategies in order to achieve standardisation. School Teaching and Learning Committees will develop standardisation policies and processes to suit their assessment requirements.</w:t>
      </w:r>
    </w:p>
    <w:p w14:paraId="4D5A6C9F" w14:textId="5A391CBA" w:rsidR="00832C6B" w:rsidRPr="009A1AC0" w:rsidRDefault="00832C6B" w:rsidP="008448DA">
      <w:pPr>
        <w:pStyle w:val="ListParagraph"/>
        <w:numPr>
          <w:ilvl w:val="0"/>
          <w:numId w:val="23"/>
        </w:numPr>
        <w:rPr>
          <w:rFonts w:ascii="Arial" w:hAnsi="Arial" w:cs="Arial"/>
          <w:color w:val="002060"/>
          <w:sz w:val="24"/>
          <w:szCs w:val="24"/>
        </w:rPr>
      </w:pPr>
      <w:r w:rsidRPr="009A1AC0">
        <w:rPr>
          <w:rFonts w:ascii="Arial" w:hAnsi="Arial" w:cs="Arial"/>
          <w:color w:val="002060"/>
          <w:sz w:val="24"/>
          <w:szCs w:val="24"/>
        </w:rPr>
        <w:t xml:space="preserve">These policies should include appropriate recording of standardisation events and outcomes, particularly for modules and components which are marked by more than one tutor. </w:t>
      </w:r>
    </w:p>
    <w:p w14:paraId="2105F704" w14:textId="77777777" w:rsidR="00832C6B" w:rsidRPr="009A1AC0" w:rsidRDefault="00832C6B" w:rsidP="00D85F7D">
      <w:pPr>
        <w:pStyle w:val="NoSpacing"/>
        <w:rPr>
          <w:rFonts w:ascii="Arial" w:hAnsi="Arial" w:cs="Arial"/>
          <w:color w:val="002060"/>
          <w:sz w:val="24"/>
          <w:szCs w:val="24"/>
        </w:rPr>
      </w:pPr>
    </w:p>
    <w:p w14:paraId="7CE21377" w14:textId="77777777" w:rsidR="00832C6B" w:rsidRPr="009A1AC0" w:rsidRDefault="00832C6B" w:rsidP="002F29A7">
      <w:pPr>
        <w:pStyle w:val="NoSpacing"/>
        <w:rPr>
          <w:rFonts w:ascii="Arial" w:hAnsi="Arial" w:cs="Arial"/>
          <w:color w:val="002060"/>
          <w:sz w:val="24"/>
          <w:szCs w:val="24"/>
          <w:u w:val="single"/>
        </w:rPr>
      </w:pPr>
      <w:r w:rsidRPr="009A1AC0">
        <w:rPr>
          <w:rFonts w:ascii="Arial" w:hAnsi="Arial" w:cs="Arial"/>
          <w:color w:val="002060"/>
          <w:sz w:val="24"/>
          <w:szCs w:val="24"/>
          <w:u w:val="single"/>
        </w:rPr>
        <w:t xml:space="preserve">5.3.11. Internal Moderation </w:t>
      </w:r>
    </w:p>
    <w:p w14:paraId="0811B338" w14:textId="77777777" w:rsidR="00832C6B" w:rsidRPr="009A1AC0" w:rsidRDefault="00832C6B" w:rsidP="008448DA">
      <w:pPr>
        <w:pStyle w:val="ListParagraph"/>
        <w:numPr>
          <w:ilvl w:val="0"/>
          <w:numId w:val="26"/>
        </w:numPr>
        <w:rPr>
          <w:rFonts w:ascii="Arial" w:hAnsi="Arial" w:cs="Arial"/>
          <w:color w:val="002060"/>
          <w:sz w:val="24"/>
          <w:szCs w:val="24"/>
        </w:rPr>
      </w:pPr>
      <w:r w:rsidRPr="009A1AC0">
        <w:rPr>
          <w:rFonts w:ascii="Arial" w:hAnsi="Arial" w:cs="Arial"/>
          <w:color w:val="002060"/>
          <w:sz w:val="24"/>
          <w:szCs w:val="24"/>
        </w:rPr>
        <w:t xml:space="preserve">Internal moderation should take place to cover the work of a minimum of 15% of the student cohort or 10 students (whichever is the greater but normally not more than 30 students) normally covering high, medium, low attainment. All assessments within a module should be internally moderated, irrespective of their weighting. </w:t>
      </w:r>
    </w:p>
    <w:p w14:paraId="2A152FE8" w14:textId="77777777" w:rsidR="00832C6B" w:rsidRPr="009A1AC0" w:rsidRDefault="00832C6B" w:rsidP="008448DA">
      <w:pPr>
        <w:pStyle w:val="ListParagraph"/>
        <w:numPr>
          <w:ilvl w:val="0"/>
          <w:numId w:val="26"/>
        </w:numPr>
        <w:rPr>
          <w:rFonts w:ascii="Arial" w:hAnsi="Arial" w:cs="Arial"/>
          <w:color w:val="002060"/>
          <w:sz w:val="24"/>
          <w:szCs w:val="24"/>
        </w:rPr>
      </w:pPr>
      <w:r w:rsidRPr="009A1AC0">
        <w:rPr>
          <w:rFonts w:ascii="Arial" w:hAnsi="Arial" w:cs="Arial"/>
          <w:color w:val="002060"/>
          <w:sz w:val="24"/>
          <w:szCs w:val="24"/>
        </w:rPr>
        <w:t xml:space="preserve">All failed assessments should be made available to the Internal Moderator and subsequently the External Examiner who will undertake duties as prescribed by External Moderation. </w:t>
      </w:r>
    </w:p>
    <w:p w14:paraId="09DB927A" w14:textId="77777777" w:rsidR="00832C6B" w:rsidRPr="009A1AC0" w:rsidRDefault="00832C6B" w:rsidP="008448DA">
      <w:pPr>
        <w:pStyle w:val="ListParagraph"/>
        <w:numPr>
          <w:ilvl w:val="0"/>
          <w:numId w:val="26"/>
        </w:numPr>
        <w:rPr>
          <w:rFonts w:ascii="Arial" w:hAnsi="Arial" w:cs="Arial"/>
          <w:color w:val="002060"/>
          <w:sz w:val="24"/>
          <w:szCs w:val="24"/>
        </w:rPr>
      </w:pPr>
      <w:r w:rsidRPr="009A1AC0">
        <w:rPr>
          <w:rFonts w:ascii="Arial" w:hAnsi="Arial" w:cs="Arial"/>
          <w:color w:val="002060"/>
          <w:sz w:val="24"/>
          <w:szCs w:val="24"/>
        </w:rPr>
        <w:t xml:space="preserve">It is expected that where multiple markers have been used across a cohort of submissions that the sample size normally includes assessments marked by all markers who contributed. A record for this moderation is required and should be kept as evidence for the process having been undertaken.  </w:t>
      </w:r>
    </w:p>
    <w:p w14:paraId="478F18D4" w14:textId="77777777" w:rsidR="00832C6B" w:rsidRPr="009A1AC0" w:rsidRDefault="00832C6B" w:rsidP="008448DA">
      <w:pPr>
        <w:pStyle w:val="ListParagraph"/>
        <w:numPr>
          <w:ilvl w:val="0"/>
          <w:numId w:val="26"/>
        </w:numPr>
        <w:rPr>
          <w:rFonts w:ascii="Arial" w:hAnsi="Arial" w:cs="Arial"/>
          <w:color w:val="002060"/>
          <w:sz w:val="24"/>
          <w:szCs w:val="24"/>
        </w:rPr>
      </w:pPr>
      <w:r w:rsidRPr="009A1AC0">
        <w:rPr>
          <w:rFonts w:ascii="Arial" w:hAnsi="Arial" w:cs="Arial"/>
          <w:color w:val="002060"/>
          <w:sz w:val="24"/>
          <w:szCs w:val="24"/>
        </w:rPr>
        <w:t>For each delivery of a module, the module leader is required to demonstrate that the assessment for that cohort has been subject to the appropriate moderation. This must include evidence that those responsible for internal moderation have confirmed their satisfaction with the standards and processes applied to the assessment of that delivery.</w:t>
      </w:r>
    </w:p>
    <w:p w14:paraId="57B853EE" w14:textId="77777777" w:rsidR="00832C6B" w:rsidRPr="009A1AC0" w:rsidRDefault="00832C6B" w:rsidP="008448DA">
      <w:pPr>
        <w:pStyle w:val="ListParagraph"/>
        <w:numPr>
          <w:ilvl w:val="0"/>
          <w:numId w:val="26"/>
        </w:numPr>
        <w:rPr>
          <w:rFonts w:ascii="Arial" w:hAnsi="Arial" w:cs="Arial"/>
          <w:color w:val="002060"/>
          <w:sz w:val="24"/>
          <w:szCs w:val="24"/>
        </w:rPr>
      </w:pPr>
      <w:r w:rsidRPr="009A1AC0">
        <w:rPr>
          <w:rFonts w:ascii="Arial" w:hAnsi="Arial" w:cs="Arial"/>
          <w:color w:val="002060"/>
          <w:sz w:val="24"/>
          <w:szCs w:val="24"/>
        </w:rPr>
        <w:t xml:space="preserve">Internal Moderation is not a further mark of the piece of work in question. Disagreements with the standard applied are referred back to the initial </w:t>
      </w:r>
      <w:r w:rsidRPr="009A1AC0">
        <w:rPr>
          <w:rFonts w:ascii="Arial" w:hAnsi="Arial" w:cs="Arial"/>
          <w:color w:val="002060"/>
          <w:sz w:val="24"/>
          <w:szCs w:val="24"/>
        </w:rPr>
        <w:lastRenderedPageBreak/>
        <w:t>marker for review.  If the matter cannot be reconciled between the two, then a third member of academic staff or External Examiner should be involved to support an agreement on the mark.</w:t>
      </w:r>
    </w:p>
    <w:p w14:paraId="5578C646" w14:textId="77777777" w:rsidR="00832C6B" w:rsidRPr="009A1AC0" w:rsidRDefault="00832C6B" w:rsidP="00D85F7D">
      <w:pPr>
        <w:pStyle w:val="ListParagraph"/>
        <w:rPr>
          <w:rFonts w:ascii="Arial" w:hAnsi="Arial" w:cs="Arial"/>
          <w:color w:val="002060"/>
          <w:sz w:val="24"/>
          <w:szCs w:val="24"/>
        </w:rPr>
      </w:pPr>
    </w:p>
    <w:p w14:paraId="155B4C17" w14:textId="5C1001F5" w:rsidR="00832C6B" w:rsidRPr="009A1AC0" w:rsidRDefault="00832C6B" w:rsidP="002F29A7">
      <w:pPr>
        <w:pStyle w:val="NoSpacing"/>
        <w:rPr>
          <w:rFonts w:ascii="Arial" w:hAnsi="Arial" w:cs="Arial"/>
          <w:color w:val="002060"/>
          <w:sz w:val="24"/>
          <w:szCs w:val="24"/>
        </w:rPr>
      </w:pPr>
      <w:r w:rsidRPr="009A1AC0">
        <w:rPr>
          <w:rFonts w:ascii="Arial" w:hAnsi="Arial" w:cs="Arial"/>
          <w:color w:val="002060"/>
          <w:sz w:val="24"/>
          <w:szCs w:val="24"/>
        </w:rPr>
        <w:t>5.3.11.1 Internal moderation allows an appropriate member of academic staff not involved in the initial assessment to confirm that:</w:t>
      </w:r>
    </w:p>
    <w:p w14:paraId="6A82CDF8" w14:textId="23B5D8B4" w:rsidR="00832C6B" w:rsidRPr="009A1AC0" w:rsidRDefault="00832C6B" w:rsidP="008448DA">
      <w:pPr>
        <w:pStyle w:val="ListParagraph"/>
        <w:numPr>
          <w:ilvl w:val="0"/>
          <w:numId w:val="24"/>
        </w:numPr>
        <w:rPr>
          <w:rFonts w:ascii="Arial" w:hAnsi="Arial" w:cs="Arial"/>
          <w:color w:val="002060"/>
          <w:sz w:val="24"/>
          <w:szCs w:val="24"/>
        </w:rPr>
      </w:pPr>
      <w:r w:rsidRPr="009A1AC0">
        <w:rPr>
          <w:rFonts w:ascii="Arial" w:hAnsi="Arial" w:cs="Arial"/>
          <w:color w:val="002060"/>
          <w:sz w:val="24"/>
          <w:szCs w:val="24"/>
        </w:rPr>
        <w:t>The marking has been undertaken appropriately against the assessment criteria</w:t>
      </w:r>
      <w:r w:rsidR="009520A2">
        <w:rPr>
          <w:rFonts w:ascii="Arial" w:hAnsi="Arial" w:cs="Arial"/>
          <w:color w:val="002060"/>
          <w:sz w:val="24"/>
          <w:szCs w:val="24"/>
        </w:rPr>
        <w:t>;</w:t>
      </w:r>
    </w:p>
    <w:p w14:paraId="3724851A" w14:textId="4EA32737" w:rsidR="00832C6B" w:rsidRPr="009A1AC0" w:rsidRDefault="00832C6B" w:rsidP="008448DA">
      <w:pPr>
        <w:pStyle w:val="ListParagraph"/>
        <w:numPr>
          <w:ilvl w:val="0"/>
          <w:numId w:val="24"/>
        </w:numPr>
        <w:rPr>
          <w:rFonts w:ascii="Arial" w:hAnsi="Arial" w:cs="Arial"/>
          <w:color w:val="002060"/>
          <w:sz w:val="24"/>
          <w:szCs w:val="24"/>
        </w:rPr>
      </w:pPr>
      <w:r w:rsidRPr="009A1AC0">
        <w:rPr>
          <w:rFonts w:ascii="Arial" w:hAnsi="Arial" w:cs="Arial"/>
          <w:color w:val="002060"/>
          <w:sz w:val="24"/>
          <w:szCs w:val="24"/>
        </w:rPr>
        <w:t>The marking was fair, valid and reliable</w:t>
      </w:r>
      <w:r w:rsidR="009520A2">
        <w:rPr>
          <w:rFonts w:ascii="Arial" w:hAnsi="Arial" w:cs="Arial"/>
          <w:color w:val="002060"/>
          <w:sz w:val="24"/>
          <w:szCs w:val="24"/>
        </w:rPr>
        <w:t>;</w:t>
      </w:r>
    </w:p>
    <w:p w14:paraId="0F130067" w14:textId="607FE8CD" w:rsidR="00832C6B" w:rsidRPr="009A1AC0" w:rsidRDefault="00832C6B" w:rsidP="008448DA">
      <w:pPr>
        <w:pStyle w:val="ListParagraph"/>
        <w:numPr>
          <w:ilvl w:val="0"/>
          <w:numId w:val="24"/>
        </w:numPr>
        <w:rPr>
          <w:rFonts w:ascii="Arial" w:hAnsi="Arial" w:cs="Arial"/>
          <w:color w:val="002060"/>
          <w:sz w:val="24"/>
          <w:szCs w:val="24"/>
        </w:rPr>
      </w:pPr>
      <w:r w:rsidRPr="009A1AC0">
        <w:rPr>
          <w:rFonts w:ascii="Arial" w:hAnsi="Arial" w:cs="Arial"/>
          <w:color w:val="002060"/>
          <w:sz w:val="24"/>
          <w:szCs w:val="24"/>
        </w:rPr>
        <w:t>Appropriate feedback has been provided</w:t>
      </w:r>
      <w:r w:rsidR="009520A2">
        <w:rPr>
          <w:rFonts w:ascii="Arial" w:hAnsi="Arial" w:cs="Arial"/>
          <w:color w:val="002060"/>
          <w:sz w:val="24"/>
          <w:szCs w:val="24"/>
        </w:rPr>
        <w:t>;</w:t>
      </w:r>
    </w:p>
    <w:p w14:paraId="67032D9B" w14:textId="77777777" w:rsidR="00832C6B" w:rsidRPr="009A1AC0" w:rsidRDefault="00832C6B" w:rsidP="008448DA">
      <w:pPr>
        <w:pStyle w:val="ListParagraph"/>
        <w:numPr>
          <w:ilvl w:val="0"/>
          <w:numId w:val="24"/>
        </w:numPr>
        <w:rPr>
          <w:rFonts w:ascii="Arial" w:hAnsi="Arial" w:cs="Arial"/>
          <w:color w:val="002060"/>
          <w:sz w:val="24"/>
          <w:szCs w:val="24"/>
        </w:rPr>
      </w:pPr>
      <w:r w:rsidRPr="009A1AC0">
        <w:rPr>
          <w:rFonts w:ascii="Arial" w:hAnsi="Arial" w:cs="Arial"/>
          <w:color w:val="002060"/>
          <w:sz w:val="24"/>
          <w:szCs w:val="24"/>
        </w:rPr>
        <w:t>Standards have been consistently and appropriately applied for the level of study being assessed.</w:t>
      </w:r>
    </w:p>
    <w:p w14:paraId="7FF98A5E" w14:textId="77777777" w:rsidR="00832C6B" w:rsidRPr="009A1AC0" w:rsidRDefault="00832C6B" w:rsidP="002F29A7">
      <w:pPr>
        <w:pStyle w:val="NoSpacing"/>
        <w:rPr>
          <w:rFonts w:ascii="Arial" w:hAnsi="Arial" w:cs="Arial"/>
          <w:color w:val="002060"/>
          <w:sz w:val="24"/>
          <w:szCs w:val="24"/>
        </w:rPr>
      </w:pPr>
    </w:p>
    <w:p w14:paraId="233E2A0B" w14:textId="77777777" w:rsidR="00832C6B" w:rsidRPr="009A1AC0" w:rsidRDefault="00832C6B" w:rsidP="002F29A7">
      <w:pPr>
        <w:pStyle w:val="NoSpacing"/>
        <w:rPr>
          <w:rFonts w:ascii="Arial" w:hAnsi="Arial" w:cs="Arial"/>
          <w:color w:val="002060"/>
          <w:sz w:val="24"/>
          <w:szCs w:val="24"/>
          <w:u w:val="single"/>
        </w:rPr>
      </w:pPr>
      <w:bookmarkStart w:id="51" w:name="_Hlk66720540"/>
      <w:r w:rsidRPr="009A1AC0">
        <w:rPr>
          <w:rFonts w:ascii="Arial" w:hAnsi="Arial" w:cs="Arial"/>
          <w:color w:val="002060"/>
          <w:sz w:val="24"/>
          <w:szCs w:val="24"/>
          <w:u w:val="single"/>
        </w:rPr>
        <w:t xml:space="preserve">5.3.12. External Moderation </w:t>
      </w:r>
    </w:p>
    <w:p w14:paraId="22DF9F12" w14:textId="77777777" w:rsidR="00832C6B" w:rsidRPr="009A1AC0" w:rsidRDefault="00832C6B" w:rsidP="008448DA">
      <w:pPr>
        <w:pStyle w:val="ListParagraph"/>
        <w:numPr>
          <w:ilvl w:val="0"/>
          <w:numId w:val="27"/>
        </w:numPr>
        <w:spacing w:after="0" w:line="240" w:lineRule="auto"/>
        <w:rPr>
          <w:rFonts w:ascii="Arial" w:hAnsi="Arial" w:cs="Arial"/>
          <w:color w:val="002060"/>
          <w:sz w:val="24"/>
          <w:szCs w:val="24"/>
        </w:rPr>
      </w:pPr>
      <w:r w:rsidRPr="009A1AC0">
        <w:rPr>
          <w:rFonts w:ascii="Arial" w:hAnsi="Arial" w:cs="Arial"/>
          <w:color w:val="002060"/>
          <w:sz w:val="24"/>
          <w:szCs w:val="24"/>
        </w:rPr>
        <w:t xml:space="preserve">For each delivery of a module at post-Foundation level, the module leader is required to demonstrate that all assessment material for that cohort has been subject to appropriate scrutiny by an External Examiner. The purpose of engagement with the External Examiner is to allow them the appropriate opportunity to confirm satisfaction with the standards and processes applied to the overall assessment of that delivery. </w:t>
      </w:r>
    </w:p>
    <w:p w14:paraId="77E63C6B" w14:textId="77777777" w:rsidR="00832C6B" w:rsidRPr="009A1AC0" w:rsidRDefault="00832C6B" w:rsidP="008448DA">
      <w:pPr>
        <w:pStyle w:val="ListParagraph"/>
        <w:numPr>
          <w:ilvl w:val="0"/>
          <w:numId w:val="27"/>
        </w:numPr>
        <w:spacing w:after="0" w:line="240" w:lineRule="auto"/>
        <w:rPr>
          <w:rFonts w:ascii="Arial" w:hAnsi="Arial" w:cs="Arial"/>
          <w:color w:val="002060"/>
          <w:sz w:val="24"/>
          <w:szCs w:val="24"/>
        </w:rPr>
      </w:pPr>
      <w:r w:rsidRPr="009A1AC0">
        <w:rPr>
          <w:rFonts w:ascii="Arial" w:hAnsi="Arial" w:cs="Arial"/>
          <w:color w:val="002060"/>
          <w:sz w:val="24"/>
          <w:szCs w:val="24"/>
        </w:rPr>
        <w:t>Work presented for sight by the External Examiner must have been part of the internal moderation sample.  The role of the External Examiner is not to mark or adjudicate on individual pieces of assessment; it is to confirm independently that processes have been followed with consistent application of standards that are typical of the sector as a whole.</w:t>
      </w:r>
      <w:bookmarkEnd w:id="51"/>
    </w:p>
    <w:p w14:paraId="56A8CEA1" w14:textId="7F291B1C" w:rsidR="00832C6B" w:rsidRPr="009A1AC0" w:rsidRDefault="00832C6B" w:rsidP="008448DA">
      <w:pPr>
        <w:pStyle w:val="ListParagraph"/>
        <w:numPr>
          <w:ilvl w:val="0"/>
          <w:numId w:val="27"/>
        </w:numPr>
        <w:spacing w:after="0" w:line="240" w:lineRule="auto"/>
        <w:rPr>
          <w:rFonts w:ascii="Arial" w:hAnsi="Arial" w:cs="Arial"/>
          <w:color w:val="002060"/>
          <w:sz w:val="24"/>
          <w:szCs w:val="24"/>
        </w:rPr>
      </w:pPr>
      <w:r w:rsidRPr="666BF11C">
        <w:rPr>
          <w:rFonts w:ascii="Arial" w:hAnsi="Arial" w:cs="Arial"/>
          <w:color w:val="002060"/>
          <w:sz w:val="24"/>
          <w:szCs w:val="24"/>
        </w:rPr>
        <w:t xml:space="preserve">A sampling of the assessment process of 15% or 10 students (whichever is the greater but normally not more than 30 students) normally covering high, medium and low attainment and all failed assessments should be made available to the External Examiner. This sample can be the same provided for internal moderation. A pro-forma for this moderation should be used and </w:t>
      </w:r>
      <w:r w:rsidR="6C05ABEE" w:rsidRPr="666BF11C">
        <w:rPr>
          <w:rFonts w:ascii="Arial" w:hAnsi="Arial" w:cs="Arial"/>
          <w:color w:val="002060"/>
          <w:sz w:val="24"/>
          <w:szCs w:val="24"/>
        </w:rPr>
        <w:t>appropriately stored</w:t>
      </w:r>
      <w:r w:rsidRPr="666BF11C">
        <w:rPr>
          <w:rFonts w:ascii="Arial" w:hAnsi="Arial" w:cs="Arial"/>
          <w:color w:val="002060"/>
          <w:sz w:val="24"/>
          <w:szCs w:val="24"/>
        </w:rPr>
        <w:t xml:space="preserve"> as evidence for the process having been undertaken.  </w:t>
      </w:r>
    </w:p>
    <w:p w14:paraId="5A3DB12F" w14:textId="77777777" w:rsidR="009A1AC0" w:rsidRPr="009A1AC0" w:rsidRDefault="009A1AC0" w:rsidP="009A1AC0">
      <w:pPr>
        <w:pStyle w:val="ListParagraph"/>
        <w:spacing w:after="0" w:line="240" w:lineRule="auto"/>
        <w:rPr>
          <w:rFonts w:ascii="Arial" w:hAnsi="Arial" w:cs="Arial"/>
          <w:color w:val="002060"/>
          <w:sz w:val="24"/>
          <w:szCs w:val="24"/>
        </w:rPr>
      </w:pPr>
    </w:p>
    <w:p w14:paraId="250BD6C6" w14:textId="77777777" w:rsidR="00832C6B" w:rsidRPr="009A1AC0" w:rsidRDefault="00832C6B" w:rsidP="009A1AC0">
      <w:pPr>
        <w:pStyle w:val="Heading2"/>
        <w:rPr>
          <w:rFonts w:ascii="Arial" w:eastAsia="Times New Roman" w:hAnsi="Arial" w:cs="Arial"/>
          <w:b/>
          <w:bCs/>
          <w:color w:val="002060"/>
          <w:sz w:val="24"/>
          <w:szCs w:val="24"/>
        </w:rPr>
      </w:pPr>
      <w:bookmarkStart w:id="52" w:name="_Toc77345657"/>
      <w:r w:rsidRPr="009A1AC0">
        <w:rPr>
          <w:rFonts w:ascii="Arial" w:eastAsia="Times New Roman" w:hAnsi="Arial" w:cs="Arial"/>
          <w:b/>
          <w:bCs/>
          <w:color w:val="002060"/>
          <w:sz w:val="24"/>
          <w:szCs w:val="24"/>
        </w:rPr>
        <w:t>5.4 Academic Judgement</w:t>
      </w:r>
      <w:bookmarkEnd w:id="52"/>
    </w:p>
    <w:p w14:paraId="523B2D11" w14:textId="77777777" w:rsidR="00832C6B" w:rsidRPr="009A1AC0" w:rsidRDefault="00832C6B" w:rsidP="00D85F7D">
      <w:pPr>
        <w:pStyle w:val="NoSpacing"/>
        <w:rPr>
          <w:rFonts w:ascii="Arial" w:hAnsi="Arial" w:cs="Arial"/>
          <w:color w:val="002060"/>
          <w:sz w:val="24"/>
          <w:szCs w:val="24"/>
        </w:rPr>
      </w:pPr>
    </w:p>
    <w:p w14:paraId="433CB56D" w14:textId="45A21FC0" w:rsidR="00832C6B" w:rsidRPr="009A1AC0" w:rsidRDefault="00832C6B" w:rsidP="002F29A7">
      <w:pPr>
        <w:pStyle w:val="NoSpacing"/>
        <w:rPr>
          <w:rFonts w:ascii="Arial" w:hAnsi="Arial" w:cs="Arial"/>
          <w:color w:val="002060"/>
          <w:sz w:val="24"/>
          <w:szCs w:val="24"/>
        </w:rPr>
      </w:pPr>
      <w:r w:rsidRPr="009A1AC0">
        <w:rPr>
          <w:rFonts w:ascii="Arial" w:hAnsi="Arial" w:cs="Arial"/>
          <w:color w:val="002060"/>
          <w:sz w:val="24"/>
          <w:szCs w:val="24"/>
        </w:rPr>
        <w:t xml:space="preserve">5.4.1. Following conferment by a </w:t>
      </w:r>
      <w:r w:rsidR="00366CEF">
        <w:rPr>
          <w:rFonts w:ascii="Arial" w:hAnsi="Arial" w:cs="Arial"/>
          <w:color w:val="002060"/>
          <w:sz w:val="24"/>
          <w:szCs w:val="24"/>
        </w:rPr>
        <w:t>CAB</w:t>
      </w:r>
      <w:r w:rsidRPr="009A1AC0">
        <w:rPr>
          <w:rFonts w:ascii="Arial" w:hAnsi="Arial" w:cs="Arial"/>
          <w:color w:val="002060"/>
          <w:sz w:val="24"/>
          <w:szCs w:val="24"/>
        </w:rPr>
        <w:t>, disagreement with the academic judgement in the assessment of an individual piece of work or any assessment decision based on the marks, grades and other information relating to a student’s performance cannot in itself constitute grounds for a request for a re-mark by a student.</w:t>
      </w:r>
    </w:p>
    <w:p w14:paraId="0B08DEAF" w14:textId="77777777" w:rsidR="00832C6B" w:rsidRPr="009A1AC0" w:rsidRDefault="00832C6B" w:rsidP="002F29A7">
      <w:pPr>
        <w:pStyle w:val="NoSpacing"/>
        <w:rPr>
          <w:rFonts w:ascii="Arial" w:hAnsi="Arial" w:cs="Arial"/>
          <w:color w:val="002060"/>
          <w:sz w:val="24"/>
          <w:szCs w:val="24"/>
        </w:rPr>
      </w:pPr>
    </w:p>
    <w:p w14:paraId="6E538902" w14:textId="77777777" w:rsidR="00832C6B" w:rsidRPr="009A1AC0" w:rsidRDefault="00832C6B" w:rsidP="002F29A7">
      <w:pPr>
        <w:pStyle w:val="NoSpacing"/>
        <w:rPr>
          <w:rFonts w:ascii="Arial" w:hAnsi="Arial" w:cs="Arial"/>
          <w:color w:val="002060"/>
          <w:sz w:val="24"/>
          <w:szCs w:val="24"/>
        </w:rPr>
      </w:pPr>
      <w:r w:rsidRPr="009A1AC0">
        <w:rPr>
          <w:rFonts w:ascii="Arial" w:hAnsi="Arial" w:cs="Arial"/>
          <w:color w:val="002060"/>
          <w:sz w:val="24"/>
          <w:szCs w:val="24"/>
        </w:rPr>
        <w:t>5.4.2. Assessment is a matter of academic judgement based on the expertise of the tutors responsible for marking. Tutors are responsible for interpreting the assessment regulations for the course if any difficulties arise, and their academic judgements cannot, in themselves, be questioned or overturned.</w:t>
      </w:r>
    </w:p>
    <w:p w14:paraId="15BBFCBA" w14:textId="77777777" w:rsidR="00832C6B" w:rsidRPr="009A1AC0" w:rsidRDefault="00832C6B" w:rsidP="00D85F7D">
      <w:pPr>
        <w:pStyle w:val="NoSpacing"/>
        <w:rPr>
          <w:rFonts w:ascii="Arial" w:hAnsi="Arial" w:cs="Arial"/>
          <w:color w:val="002060"/>
          <w:sz w:val="24"/>
          <w:szCs w:val="24"/>
        </w:rPr>
      </w:pPr>
    </w:p>
    <w:p w14:paraId="67DB2DBB"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5.4.3 Marks, grades and percentages are used by tutors to communicate their judgement of different aspects of a student’s work, in order to provide information on which the final decision on a student’s fulfilment of course learning outcomes may be based. </w:t>
      </w:r>
    </w:p>
    <w:bookmarkEnd w:id="46"/>
    <w:p w14:paraId="5E7647AF" w14:textId="77777777" w:rsidR="00832C6B" w:rsidRPr="009A1AC0" w:rsidRDefault="00832C6B" w:rsidP="00D85F7D">
      <w:pPr>
        <w:pStyle w:val="BodyText"/>
        <w:rPr>
          <w:color w:val="002060"/>
        </w:rPr>
      </w:pPr>
      <w:r w:rsidRPr="009A1AC0">
        <w:rPr>
          <w:color w:val="002060"/>
        </w:rPr>
        <w:lastRenderedPageBreak/>
        <w:t xml:space="preserve">5.4.4. </w:t>
      </w:r>
      <w:r w:rsidRPr="009A1AC0">
        <w:rPr>
          <w:color w:val="002060"/>
          <w:u w:val="single"/>
        </w:rPr>
        <w:t>Request for a review of a mark or grade</w:t>
      </w:r>
    </w:p>
    <w:p w14:paraId="7AA8DBDD" w14:textId="1B72050F" w:rsidR="00832C6B" w:rsidRPr="009A1AC0" w:rsidRDefault="00832C6B" w:rsidP="00D85F7D">
      <w:pPr>
        <w:pStyle w:val="BodyText"/>
        <w:rPr>
          <w:color w:val="002060"/>
        </w:rPr>
      </w:pPr>
      <w:r w:rsidRPr="009A1AC0">
        <w:rPr>
          <w:color w:val="002060"/>
        </w:rPr>
        <w:t xml:space="preserve">A student can only request a review of a mark or grade where there is demonstrable material irregularity within the marking process. In addition, a request for a review of a mark or grade will only be permitted where it has not yet been referred to a CAB and has not already been second or blind double marked. </w:t>
      </w:r>
      <w:r w:rsidRPr="009A1AC0">
        <w:rPr>
          <w:color w:val="002060"/>
          <w:shd w:val="clear" w:color="auto" w:fill="FFFFFF"/>
        </w:rPr>
        <w:t>A material irregularity may be any of the following:</w:t>
      </w:r>
      <w:r w:rsidRPr="009A1AC0">
        <w:rPr>
          <w:color w:val="002060"/>
        </w:rPr>
        <w:t xml:space="preserve"> </w:t>
      </w:r>
    </w:p>
    <w:p w14:paraId="3B079E94" w14:textId="77777777" w:rsidR="00832C6B" w:rsidRPr="009A1AC0" w:rsidRDefault="00832C6B" w:rsidP="00D85F7D">
      <w:pPr>
        <w:pStyle w:val="BodyText"/>
        <w:rPr>
          <w:color w:val="002060"/>
        </w:rPr>
      </w:pPr>
    </w:p>
    <w:p w14:paraId="2E5B5FD2" w14:textId="77777777" w:rsidR="00832C6B" w:rsidRPr="009A1AC0" w:rsidRDefault="00832C6B" w:rsidP="008448DA">
      <w:pPr>
        <w:pStyle w:val="NoSpacing"/>
        <w:numPr>
          <w:ilvl w:val="0"/>
          <w:numId w:val="28"/>
        </w:numPr>
        <w:rPr>
          <w:rFonts w:ascii="Arial" w:hAnsi="Arial" w:cs="Arial"/>
          <w:color w:val="002060"/>
          <w:sz w:val="24"/>
          <w:szCs w:val="24"/>
          <w:lang w:eastAsia="en-GB"/>
        </w:rPr>
      </w:pPr>
      <w:r w:rsidRPr="009A1AC0">
        <w:rPr>
          <w:rFonts w:ascii="Arial" w:hAnsi="Arial" w:cs="Arial"/>
          <w:color w:val="002060"/>
          <w:sz w:val="24"/>
          <w:szCs w:val="24"/>
          <w:lang w:eastAsia="en-GB"/>
        </w:rPr>
        <w:t>The mark or grade was not based on the specified assessment methods or criteria provided as part of the assessment brief</w:t>
      </w:r>
    </w:p>
    <w:p w14:paraId="0277BCC8" w14:textId="77777777" w:rsidR="00832C6B" w:rsidRPr="009A1AC0" w:rsidRDefault="00832C6B" w:rsidP="008448DA">
      <w:pPr>
        <w:pStyle w:val="NoSpacing"/>
        <w:numPr>
          <w:ilvl w:val="0"/>
          <w:numId w:val="28"/>
        </w:numPr>
        <w:rPr>
          <w:rFonts w:ascii="Arial" w:hAnsi="Arial" w:cs="Arial"/>
          <w:color w:val="002060"/>
          <w:sz w:val="24"/>
          <w:szCs w:val="24"/>
          <w:lang w:eastAsia="en-GB"/>
        </w:rPr>
      </w:pPr>
      <w:r w:rsidRPr="009A1AC0">
        <w:rPr>
          <w:rFonts w:ascii="Arial" w:hAnsi="Arial" w:cs="Arial"/>
          <w:color w:val="002060"/>
          <w:sz w:val="24"/>
          <w:szCs w:val="24"/>
          <w:lang w:eastAsia="en-GB"/>
        </w:rPr>
        <w:t>The published split of marks has not been applied</w:t>
      </w:r>
    </w:p>
    <w:p w14:paraId="4691EEB1" w14:textId="77777777" w:rsidR="00832C6B" w:rsidRPr="009A1AC0" w:rsidRDefault="00832C6B" w:rsidP="008448DA">
      <w:pPr>
        <w:pStyle w:val="NoSpacing"/>
        <w:numPr>
          <w:ilvl w:val="0"/>
          <w:numId w:val="28"/>
        </w:numPr>
        <w:rPr>
          <w:rFonts w:ascii="Arial" w:hAnsi="Arial" w:cs="Arial"/>
          <w:color w:val="002060"/>
          <w:sz w:val="24"/>
          <w:szCs w:val="24"/>
          <w:lang w:eastAsia="en-GB"/>
        </w:rPr>
      </w:pPr>
      <w:r w:rsidRPr="009A1AC0">
        <w:rPr>
          <w:rFonts w:ascii="Arial" w:hAnsi="Arial" w:cs="Arial"/>
          <w:color w:val="002060"/>
          <w:sz w:val="24"/>
          <w:szCs w:val="24"/>
          <w:lang w:eastAsia="en-GB"/>
        </w:rPr>
        <w:t>A piece of work handed in on time was treated as having been submitted late and thus not marked or given a downgraded mark</w:t>
      </w:r>
    </w:p>
    <w:p w14:paraId="677ED252" w14:textId="77777777" w:rsidR="00832C6B" w:rsidRPr="009A1AC0" w:rsidRDefault="00832C6B" w:rsidP="008448DA">
      <w:pPr>
        <w:pStyle w:val="NoSpacing"/>
        <w:numPr>
          <w:ilvl w:val="0"/>
          <w:numId w:val="28"/>
        </w:numPr>
        <w:rPr>
          <w:rFonts w:ascii="Arial" w:hAnsi="Arial" w:cs="Arial"/>
          <w:color w:val="002060"/>
          <w:sz w:val="24"/>
          <w:szCs w:val="24"/>
          <w:lang w:eastAsia="en-GB"/>
        </w:rPr>
      </w:pPr>
      <w:r w:rsidRPr="009A1AC0">
        <w:rPr>
          <w:rFonts w:ascii="Arial" w:hAnsi="Arial" w:cs="Arial"/>
          <w:color w:val="002060"/>
          <w:sz w:val="24"/>
          <w:szCs w:val="24"/>
          <w:lang w:eastAsia="en-GB"/>
        </w:rPr>
        <w:t>There has been an error in calculating the final mark or grade</w:t>
      </w:r>
    </w:p>
    <w:p w14:paraId="0757725A" w14:textId="77777777" w:rsidR="00832C6B" w:rsidRPr="009A1AC0" w:rsidRDefault="00832C6B" w:rsidP="008448DA">
      <w:pPr>
        <w:pStyle w:val="NoSpacing"/>
        <w:numPr>
          <w:ilvl w:val="0"/>
          <w:numId w:val="28"/>
        </w:numPr>
        <w:rPr>
          <w:rFonts w:ascii="Arial" w:hAnsi="Arial" w:cs="Arial"/>
          <w:color w:val="002060"/>
          <w:sz w:val="24"/>
          <w:szCs w:val="24"/>
          <w:lang w:eastAsia="en-GB"/>
        </w:rPr>
      </w:pPr>
      <w:r w:rsidRPr="009A1AC0">
        <w:rPr>
          <w:rFonts w:ascii="Arial" w:hAnsi="Arial" w:cs="Arial"/>
          <w:color w:val="002060"/>
          <w:sz w:val="24"/>
          <w:szCs w:val="24"/>
          <w:lang w:eastAsia="en-GB"/>
        </w:rPr>
        <w:t>There is evidence that questions, or parts of questions, have not been marked.</w:t>
      </w:r>
    </w:p>
    <w:p w14:paraId="40CAA303" w14:textId="77777777" w:rsidR="00832C6B" w:rsidRPr="009A1AC0" w:rsidRDefault="00832C6B" w:rsidP="00D85F7D">
      <w:pPr>
        <w:pStyle w:val="BodyText"/>
        <w:rPr>
          <w:color w:val="002060"/>
        </w:rPr>
      </w:pPr>
    </w:p>
    <w:p w14:paraId="38DC8C66" w14:textId="77777777" w:rsidR="00832C6B" w:rsidRPr="009A1AC0" w:rsidRDefault="00832C6B" w:rsidP="00D85F7D">
      <w:pPr>
        <w:pStyle w:val="BodyText"/>
        <w:rPr>
          <w:color w:val="002060"/>
        </w:rPr>
      </w:pPr>
      <w:r w:rsidRPr="009A1AC0">
        <w:rPr>
          <w:color w:val="002060"/>
        </w:rPr>
        <w:t>5.4.4.1. If you are unhappy with your mark or grade, to begin this process we expect that you raise your concerns with your Tutor or Module Leader within 5 working days after the release of the unconfirmed results. A reasonable delay would be permitted where you have provided evidence that the tutor has not responded promptly to your timely request for this feedback. We expect you to contact the tutor who has marked your work for a more detailed explanation of the mark or grade and how they reached their decision. If after this, you can demonstrate a material irregularity has occurred within the marking process, the following should be actioned before the CAB takes place;</w:t>
      </w:r>
    </w:p>
    <w:p w14:paraId="0002E486" w14:textId="77777777" w:rsidR="00832C6B" w:rsidRPr="009A1AC0" w:rsidRDefault="00832C6B" w:rsidP="00D85F7D">
      <w:pPr>
        <w:pStyle w:val="BodyText"/>
        <w:rPr>
          <w:color w:val="002060"/>
        </w:rPr>
      </w:pPr>
    </w:p>
    <w:p w14:paraId="0A059664" w14:textId="77777777" w:rsidR="00832C6B" w:rsidRPr="009A1AC0" w:rsidRDefault="00832C6B" w:rsidP="008448DA">
      <w:pPr>
        <w:pStyle w:val="BodyText"/>
        <w:numPr>
          <w:ilvl w:val="0"/>
          <w:numId w:val="29"/>
        </w:numPr>
        <w:rPr>
          <w:color w:val="002060"/>
        </w:rPr>
      </w:pPr>
      <w:r w:rsidRPr="009A1AC0">
        <w:rPr>
          <w:color w:val="002060"/>
        </w:rPr>
        <w:t>You submit a request for a review of your mark or grade to the Module Leader and provide an explanation and/or evidence of the material irregularity</w:t>
      </w:r>
    </w:p>
    <w:p w14:paraId="1367262A" w14:textId="77777777" w:rsidR="00832C6B" w:rsidRPr="009A1AC0" w:rsidRDefault="00832C6B" w:rsidP="008448DA">
      <w:pPr>
        <w:pStyle w:val="BodyText"/>
        <w:numPr>
          <w:ilvl w:val="0"/>
          <w:numId w:val="29"/>
        </w:numPr>
        <w:rPr>
          <w:color w:val="002060"/>
        </w:rPr>
      </w:pPr>
      <w:r w:rsidRPr="009A1AC0">
        <w:rPr>
          <w:color w:val="002060"/>
        </w:rPr>
        <w:t>The review of the explanation and/or evidence along with the mark or grade will be completed by another member of staff and should be completed in advance of the CAB</w:t>
      </w:r>
    </w:p>
    <w:p w14:paraId="772FE488" w14:textId="77777777" w:rsidR="00832C6B" w:rsidRPr="009A1AC0" w:rsidRDefault="00832C6B" w:rsidP="008448DA">
      <w:pPr>
        <w:pStyle w:val="ListParagraph"/>
        <w:numPr>
          <w:ilvl w:val="0"/>
          <w:numId w:val="29"/>
        </w:numPr>
        <w:shd w:val="clear" w:color="auto" w:fill="FFFFFF"/>
        <w:spacing w:after="150" w:line="240" w:lineRule="auto"/>
        <w:rPr>
          <w:rFonts w:ascii="Arial" w:eastAsia="Times New Roman" w:hAnsi="Arial" w:cs="Arial"/>
          <w:color w:val="002060"/>
          <w:sz w:val="24"/>
          <w:szCs w:val="24"/>
          <w:lang w:eastAsia="en-GB"/>
        </w:rPr>
      </w:pPr>
      <w:r w:rsidRPr="009A1AC0">
        <w:rPr>
          <w:rFonts w:ascii="Arial" w:eastAsia="Times New Roman" w:hAnsi="Arial" w:cs="Arial"/>
          <w:color w:val="002060"/>
          <w:sz w:val="24"/>
          <w:szCs w:val="24"/>
          <w:lang w:eastAsia="en-GB"/>
        </w:rPr>
        <w:t>The Module Leader will normally provide a written response to you no later than 10 working days after the date of your request to explain their review and any decision made. </w:t>
      </w:r>
    </w:p>
    <w:p w14:paraId="462B5403" w14:textId="6F41E543" w:rsidR="54D599F3" w:rsidRPr="007E2DA2" w:rsidRDefault="00832C6B" w:rsidP="008448DA">
      <w:pPr>
        <w:pStyle w:val="ListParagraph"/>
        <w:numPr>
          <w:ilvl w:val="0"/>
          <w:numId w:val="29"/>
        </w:numPr>
        <w:shd w:val="clear" w:color="auto" w:fill="FFFFFF"/>
        <w:spacing w:after="150" w:line="240" w:lineRule="auto"/>
        <w:rPr>
          <w:rFonts w:ascii="Arial" w:eastAsia="Times New Roman" w:hAnsi="Arial" w:cs="Arial"/>
          <w:color w:val="002060"/>
          <w:sz w:val="24"/>
          <w:szCs w:val="24"/>
          <w:lang w:eastAsia="en-GB"/>
        </w:rPr>
      </w:pPr>
      <w:r w:rsidRPr="009A1AC0">
        <w:rPr>
          <w:rFonts w:ascii="Arial" w:hAnsi="Arial" w:cs="Arial"/>
          <w:color w:val="002060"/>
          <w:sz w:val="24"/>
          <w:szCs w:val="24"/>
        </w:rPr>
        <w:t>If after the review a re-mark is required, the new mark or grade will in all cases replace the original mark or grade and will be subject to standard moderation processes.</w:t>
      </w:r>
    </w:p>
    <w:p w14:paraId="4E054116" w14:textId="3A9ECBAC"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78F867CA" w14:textId="279B3715"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089CE0EC" w14:textId="512D0ACD"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480431D7" w14:textId="783A6A78"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741370D5" w14:textId="35F79129"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758895B4" w14:textId="7A535AA8"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6AC9D0B2" w14:textId="5F6DFA32"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19243731" w14:textId="03FCF950"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1AF51176" w14:textId="5724D0F4"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3A710379" w14:textId="0138D057"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7B9D3E64" w14:textId="2414695B"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3E1A7EAF" w14:textId="05A4D5CC" w:rsidR="007E2DA2" w:rsidRDefault="007E2DA2" w:rsidP="007E2DA2">
      <w:pPr>
        <w:pStyle w:val="ListParagraph"/>
        <w:shd w:val="clear" w:color="auto" w:fill="FFFFFF"/>
        <w:spacing w:after="150" w:line="240" w:lineRule="auto"/>
        <w:rPr>
          <w:rFonts w:ascii="Arial" w:eastAsia="Times New Roman" w:hAnsi="Arial" w:cs="Arial"/>
          <w:color w:val="002060"/>
          <w:sz w:val="24"/>
          <w:szCs w:val="24"/>
          <w:lang w:eastAsia="en-GB"/>
        </w:rPr>
      </w:pPr>
    </w:p>
    <w:p w14:paraId="2C1E2B4B" w14:textId="59608208" w:rsidR="00832C6B" w:rsidRPr="002D2D87" w:rsidRDefault="00832C6B" w:rsidP="00D85F7D">
      <w:pPr>
        <w:keepNext/>
        <w:keepLines/>
        <w:spacing w:before="240" w:after="0"/>
        <w:outlineLvl w:val="0"/>
        <w:rPr>
          <w:rFonts w:ascii="Arial" w:eastAsia="Times New Roman" w:hAnsi="Arial" w:cs="Arial"/>
          <w:b/>
          <w:bCs/>
          <w:color w:val="002060"/>
          <w:sz w:val="28"/>
          <w:szCs w:val="28"/>
        </w:rPr>
      </w:pPr>
      <w:bookmarkStart w:id="53" w:name="_Toc77345658"/>
      <w:r w:rsidRPr="002D2D87">
        <w:rPr>
          <w:rFonts w:ascii="Arial" w:eastAsia="Times New Roman" w:hAnsi="Arial" w:cs="Arial"/>
          <w:b/>
          <w:bCs/>
          <w:color w:val="002060"/>
          <w:sz w:val="28"/>
          <w:szCs w:val="28"/>
        </w:rPr>
        <w:lastRenderedPageBreak/>
        <w:t>SECTION 6: The Classification of Awards and Course Assessment Boards (CABs)</w:t>
      </w:r>
      <w:bookmarkEnd w:id="53"/>
    </w:p>
    <w:p w14:paraId="1C6FA9A6" w14:textId="77777777" w:rsidR="00832C6B" w:rsidRPr="009A1AC0" w:rsidRDefault="00832C6B" w:rsidP="00D85F7D">
      <w:pPr>
        <w:pStyle w:val="NoSpacing"/>
        <w:rPr>
          <w:rFonts w:ascii="Arial" w:hAnsi="Arial" w:cs="Arial"/>
          <w:color w:val="002060"/>
          <w:sz w:val="24"/>
          <w:szCs w:val="24"/>
        </w:rPr>
      </w:pPr>
    </w:p>
    <w:p w14:paraId="02CC1123" w14:textId="77777777" w:rsidR="00832C6B" w:rsidRPr="009A1AC0" w:rsidRDefault="00832C6B" w:rsidP="00D85F7D">
      <w:pPr>
        <w:pStyle w:val="Heading2"/>
        <w:numPr>
          <w:ilvl w:val="1"/>
          <w:numId w:val="0"/>
        </w:numPr>
        <w:rPr>
          <w:rFonts w:ascii="Arial" w:eastAsia="Times New Roman" w:hAnsi="Arial" w:cs="Arial"/>
          <w:b/>
          <w:bCs/>
          <w:color w:val="002060"/>
          <w:sz w:val="24"/>
          <w:szCs w:val="24"/>
        </w:rPr>
      </w:pPr>
      <w:bookmarkStart w:id="54" w:name="_Toc77345659"/>
      <w:r w:rsidRPr="009A1AC0">
        <w:rPr>
          <w:rFonts w:ascii="Arial" w:hAnsi="Arial" w:cs="Arial"/>
          <w:b/>
          <w:bCs/>
          <w:color w:val="002060"/>
          <w:sz w:val="24"/>
          <w:szCs w:val="24"/>
        </w:rPr>
        <w:t xml:space="preserve">6.1 </w:t>
      </w:r>
      <w:r w:rsidRPr="009A1AC0">
        <w:rPr>
          <w:rFonts w:ascii="Arial" w:eastAsia="Times New Roman" w:hAnsi="Arial" w:cs="Arial"/>
          <w:b/>
          <w:bCs/>
          <w:color w:val="002060"/>
          <w:sz w:val="24"/>
          <w:szCs w:val="24"/>
        </w:rPr>
        <w:t>The classification of Bachelor’s Degrees awarded with honours</w:t>
      </w:r>
      <w:bookmarkEnd w:id="54"/>
    </w:p>
    <w:p w14:paraId="69BA184C" w14:textId="77777777" w:rsidR="00832C6B" w:rsidRPr="009A1AC0" w:rsidRDefault="00832C6B" w:rsidP="00D85F7D">
      <w:pPr>
        <w:pStyle w:val="NoSpacing"/>
        <w:rPr>
          <w:rFonts w:ascii="Arial" w:hAnsi="Arial" w:cs="Arial"/>
          <w:color w:val="002060"/>
          <w:sz w:val="24"/>
          <w:szCs w:val="24"/>
        </w:rPr>
      </w:pPr>
    </w:p>
    <w:p w14:paraId="2342F860" w14:textId="77777777" w:rsidR="00832C6B" w:rsidRPr="009A1AC0" w:rsidRDefault="00832C6B" w:rsidP="00D85F7D">
      <w:pPr>
        <w:pStyle w:val="NoSpacing"/>
        <w:rPr>
          <w:rFonts w:ascii="Arial" w:hAnsi="Arial" w:cs="Arial"/>
          <w:color w:val="002060"/>
          <w:sz w:val="24"/>
          <w:szCs w:val="24"/>
        </w:rPr>
      </w:pPr>
      <w:r w:rsidRPr="666BF11C">
        <w:rPr>
          <w:rFonts w:ascii="Arial" w:hAnsi="Arial" w:cs="Arial"/>
          <w:color w:val="002060"/>
          <w:sz w:val="24"/>
          <w:szCs w:val="24"/>
        </w:rPr>
        <w:t xml:space="preserve">6.1.1. In a course leading to the award of a Bachelor’s Degree with honours, classification will be based on a weighted numerical average of marks awarded in graded I and H level credits undertaken in a student’s course of study, with the best marks totalling 100 credits at each level being included in the calculation. Students must have passed all modules leading to the award before being eligible for an honours degree.  </w:t>
      </w:r>
    </w:p>
    <w:p w14:paraId="5B3F4068" w14:textId="77777777" w:rsidR="00832C6B" w:rsidRPr="009A1AC0" w:rsidRDefault="00832C6B" w:rsidP="00D85F7D">
      <w:pPr>
        <w:pStyle w:val="NoSpacing"/>
        <w:rPr>
          <w:rFonts w:ascii="Arial" w:hAnsi="Arial" w:cs="Arial"/>
          <w:color w:val="002060"/>
          <w:sz w:val="24"/>
          <w:szCs w:val="24"/>
        </w:rPr>
      </w:pPr>
    </w:p>
    <w:p w14:paraId="2496C534" w14:textId="1881E96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6.1.2</w:t>
      </w:r>
      <w:r w:rsidR="00B226CE">
        <w:rPr>
          <w:rFonts w:ascii="Arial" w:hAnsi="Arial" w:cs="Arial"/>
          <w:color w:val="002060"/>
          <w:sz w:val="24"/>
          <w:szCs w:val="24"/>
        </w:rPr>
        <w:t>.</w:t>
      </w:r>
      <w:r w:rsidRPr="009A1AC0">
        <w:rPr>
          <w:rFonts w:ascii="Arial" w:hAnsi="Arial" w:cs="Arial"/>
          <w:color w:val="002060"/>
          <w:sz w:val="24"/>
          <w:szCs w:val="24"/>
        </w:rPr>
        <w:t xml:space="preserve"> In calculating the weighted numerical average for the Bachelor’s degree with honours, the calculation shall be conducted on a pro rata basis with H level credits counting to the calculation carrying a weighting of two, and graded I level credits counting to the calculation carrying a weighting of one, unless the course or a PSRB stipulates otherwise (this should be clearly documented in the programme specification document).</w:t>
      </w:r>
    </w:p>
    <w:p w14:paraId="47181330" w14:textId="77777777" w:rsidR="00832C6B" w:rsidRPr="00706C30" w:rsidRDefault="00832C6B" w:rsidP="00706C30">
      <w:pPr>
        <w:pStyle w:val="NoSpacing"/>
        <w:shd w:val="clear" w:color="auto" w:fill="FFFFFF" w:themeFill="background1"/>
        <w:rPr>
          <w:rFonts w:ascii="Arial" w:hAnsi="Arial" w:cs="Arial"/>
          <w:i/>
          <w:iCs/>
          <w:color w:val="FF000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832C6B" w:rsidRPr="009A1AC0" w14:paraId="303A1C1B" w14:textId="77777777" w:rsidTr="00A958EE">
        <w:trPr>
          <w:trHeight w:val="570"/>
        </w:trPr>
        <w:tc>
          <w:tcPr>
            <w:tcW w:w="7792" w:type="dxa"/>
            <w:gridSpan w:val="3"/>
            <w:tcBorders>
              <w:top w:val="single" w:sz="4" w:space="0" w:color="auto"/>
            </w:tcBorders>
            <w:shd w:val="clear" w:color="auto" w:fill="E7E6E6" w:themeFill="background2"/>
            <w:vAlign w:val="center"/>
          </w:tcPr>
          <w:p w14:paraId="01A4F43B" w14:textId="49A7823E"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 xml:space="preserve">Bachelor’s Degree with </w:t>
            </w:r>
            <w:r w:rsidR="00706C30">
              <w:rPr>
                <w:rFonts w:ascii="Arial" w:hAnsi="Arial" w:cs="Arial"/>
                <w:b/>
                <w:bCs/>
                <w:color w:val="002060"/>
                <w:sz w:val="24"/>
                <w:szCs w:val="24"/>
              </w:rPr>
              <w:t>H</w:t>
            </w:r>
            <w:r w:rsidRPr="009A1AC0">
              <w:rPr>
                <w:rFonts w:ascii="Arial" w:hAnsi="Arial" w:cs="Arial"/>
                <w:b/>
                <w:bCs/>
                <w:color w:val="002060"/>
                <w:sz w:val="24"/>
                <w:szCs w:val="24"/>
              </w:rPr>
              <w:t>onours</w:t>
            </w:r>
          </w:p>
        </w:tc>
      </w:tr>
      <w:tr w:rsidR="00832C6B" w:rsidRPr="009A1AC0" w14:paraId="17E7C75F" w14:textId="77777777" w:rsidTr="00A958EE">
        <w:trPr>
          <w:trHeight w:val="335"/>
        </w:trPr>
        <w:tc>
          <w:tcPr>
            <w:tcW w:w="3637" w:type="dxa"/>
            <w:gridSpan w:val="2"/>
          </w:tcPr>
          <w:p w14:paraId="4054F2C7"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Classification bands</w:t>
            </w:r>
          </w:p>
        </w:tc>
        <w:tc>
          <w:tcPr>
            <w:tcW w:w="4155" w:type="dxa"/>
            <w:shd w:val="clear" w:color="auto" w:fill="FFFFFF" w:themeFill="background1"/>
          </w:tcPr>
          <w:p w14:paraId="15F29FC3"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Algorithm</w:t>
            </w:r>
          </w:p>
        </w:tc>
      </w:tr>
      <w:tr w:rsidR="00832C6B" w:rsidRPr="009A1AC0" w14:paraId="56521446" w14:textId="77777777" w:rsidTr="00A958EE">
        <w:trPr>
          <w:trHeight w:val="269"/>
        </w:trPr>
        <w:tc>
          <w:tcPr>
            <w:tcW w:w="1559" w:type="dxa"/>
          </w:tcPr>
          <w:p w14:paraId="31D83E9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w:t>
            </w:r>
          </w:p>
        </w:tc>
        <w:tc>
          <w:tcPr>
            <w:tcW w:w="2078" w:type="dxa"/>
          </w:tcPr>
          <w:p w14:paraId="4FE5C760"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55" w:type="dxa"/>
            <w:vMerge w:val="restart"/>
            <w:shd w:val="clear" w:color="auto" w:fill="FFFFFF" w:themeFill="background1"/>
          </w:tcPr>
          <w:p w14:paraId="3D1E8145" w14:textId="3EC66448" w:rsidR="00832C6B" w:rsidRPr="009A1AC0" w:rsidRDefault="00832C6B" w:rsidP="00D85F7D">
            <w:pPr>
              <w:rPr>
                <w:rFonts w:ascii="Arial" w:eastAsia="Times New Roman" w:hAnsi="Arial" w:cs="Arial"/>
                <w:color w:val="002060"/>
                <w:sz w:val="24"/>
                <w:szCs w:val="24"/>
                <w:lang w:eastAsia="en-GB"/>
              </w:rPr>
            </w:pPr>
            <w:r w:rsidRPr="009A1AC0">
              <w:rPr>
                <w:rFonts w:ascii="Arial" w:eastAsia="Times New Roman" w:hAnsi="Arial" w:cs="Arial"/>
                <w:color w:val="002060"/>
                <w:sz w:val="24"/>
                <w:szCs w:val="24"/>
                <w:lang w:eastAsia="en-GB"/>
              </w:rPr>
              <w:t>Calculated using a weighted average comprising of 1x the best 100 I level credits and 2x the best 100 H level credits</w:t>
            </w:r>
            <w:r w:rsidR="009520A2">
              <w:rPr>
                <w:rFonts w:ascii="Arial" w:eastAsia="Times New Roman" w:hAnsi="Arial" w:cs="Arial"/>
                <w:color w:val="002060"/>
                <w:sz w:val="24"/>
                <w:szCs w:val="24"/>
                <w:lang w:eastAsia="en-GB"/>
              </w:rPr>
              <w:t>.</w:t>
            </w:r>
          </w:p>
        </w:tc>
      </w:tr>
      <w:tr w:rsidR="00832C6B" w:rsidRPr="009A1AC0" w14:paraId="41518378" w14:textId="77777777" w:rsidTr="00A958EE">
        <w:trPr>
          <w:trHeight w:val="268"/>
        </w:trPr>
        <w:tc>
          <w:tcPr>
            <w:tcW w:w="1559" w:type="dxa"/>
          </w:tcPr>
          <w:p w14:paraId="25E0A3F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2:1</w:t>
            </w:r>
          </w:p>
        </w:tc>
        <w:tc>
          <w:tcPr>
            <w:tcW w:w="2078" w:type="dxa"/>
          </w:tcPr>
          <w:p w14:paraId="35FEE8B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55" w:type="dxa"/>
            <w:vMerge/>
          </w:tcPr>
          <w:p w14:paraId="0F33625F" w14:textId="77777777" w:rsidR="00832C6B" w:rsidRPr="009A1AC0" w:rsidRDefault="00832C6B" w:rsidP="00D85F7D">
            <w:pPr>
              <w:pStyle w:val="NoSpacing"/>
              <w:rPr>
                <w:rFonts w:ascii="Arial" w:hAnsi="Arial" w:cs="Arial"/>
                <w:color w:val="002060"/>
                <w:sz w:val="24"/>
                <w:szCs w:val="24"/>
              </w:rPr>
            </w:pPr>
          </w:p>
        </w:tc>
      </w:tr>
      <w:tr w:rsidR="00832C6B" w:rsidRPr="009A1AC0" w14:paraId="77E74FE2" w14:textId="77777777" w:rsidTr="00A958EE">
        <w:trPr>
          <w:trHeight w:val="268"/>
        </w:trPr>
        <w:tc>
          <w:tcPr>
            <w:tcW w:w="1559" w:type="dxa"/>
          </w:tcPr>
          <w:p w14:paraId="6F2D6BD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2:2</w:t>
            </w:r>
          </w:p>
        </w:tc>
        <w:tc>
          <w:tcPr>
            <w:tcW w:w="2078" w:type="dxa"/>
          </w:tcPr>
          <w:p w14:paraId="3C8EB10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49.5%</w:t>
            </w:r>
          </w:p>
        </w:tc>
        <w:tc>
          <w:tcPr>
            <w:tcW w:w="4155" w:type="dxa"/>
            <w:vMerge/>
          </w:tcPr>
          <w:p w14:paraId="492A540D" w14:textId="77777777" w:rsidR="00832C6B" w:rsidRPr="009A1AC0" w:rsidRDefault="00832C6B" w:rsidP="00D85F7D">
            <w:pPr>
              <w:pStyle w:val="NoSpacing"/>
              <w:rPr>
                <w:rFonts w:ascii="Arial" w:hAnsi="Arial" w:cs="Arial"/>
                <w:color w:val="002060"/>
                <w:sz w:val="24"/>
                <w:szCs w:val="24"/>
              </w:rPr>
            </w:pPr>
          </w:p>
        </w:tc>
      </w:tr>
      <w:tr w:rsidR="00832C6B" w:rsidRPr="009A1AC0" w14:paraId="2238BBB4" w14:textId="77777777" w:rsidTr="00A958EE">
        <w:trPr>
          <w:trHeight w:val="268"/>
        </w:trPr>
        <w:tc>
          <w:tcPr>
            <w:tcW w:w="1559" w:type="dxa"/>
          </w:tcPr>
          <w:p w14:paraId="7FF0972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3</w:t>
            </w:r>
          </w:p>
        </w:tc>
        <w:tc>
          <w:tcPr>
            <w:tcW w:w="2078" w:type="dxa"/>
          </w:tcPr>
          <w:p w14:paraId="4BE364FF"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40%</w:t>
            </w:r>
          </w:p>
        </w:tc>
        <w:tc>
          <w:tcPr>
            <w:tcW w:w="4155" w:type="dxa"/>
            <w:vMerge/>
          </w:tcPr>
          <w:p w14:paraId="6DA65C88" w14:textId="77777777" w:rsidR="00832C6B" w:rsidRPr="009A1AC0" w:rsidRDefault="00832C6B" w:rsidP="00D85F7D">
            <w:pPr>
              <w:pStyle w:val="NoSpacing"/>
              <w:rPr>
                <w:rFonts w:ascii="Arial" w:hAnsi="Arial" w:cs="Arial"/>
                <w:color w:val="002060"/>
                <w:sz w:val="24"/>
                <w:szCs w:val="24"/>
              </w:rPr>
            </w:pPr>
          </w:p>
        </w:tc>
      </w:tr>
    </w:tbl>
    <w:p w14:paraId="7585AA40" w14:textId="77777777" w:rsidR="00832C6B" w:rsidRPr="009A1AC0" w:rsidRDefault="00832C6B" w:rsidP="00D85F7D">
      <w:pPr>
        <w:pStyle w:val="NoSpacing"/>
        <w:rPr>
          <w:rFonts w:ascii="Arial" w:hAnsi="Arial" w:cs="Arial"/>
          <w:color w:val="002060"/>
          <w:sz w:val="24"/>
          <w:szCs w:val="24"/>
        </w:rPr>
      </w:pPr>
    </w:p>
    <w:p w14:paraId="23E14C7E" w14:textId="4AE3E0B2"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6.1.3</w:t>
      </w:r>
      <w:r w:rsidR="00B226CE">
        <w:rPr>
          <w:rFonts w:ascii="Arial" w:hAnsi="Arial" w:cs="Arial"/>
          <w:color w:val="002060"/>
          <w:sz w:val="24"/>
          <w:szCs w:val="24"/>
        </w:rPr>
        <w:t>.</w:t>
      </w:r>
      <w:r w:rsidRPr="009A1AC0">
        <w:rPr>
          <w:rFonts w:ascii="Arial" w:hAnsi="Arial" w:cs="Arial"/>
          <w:color w:val="002060"/>
          <w:sz w:val="24"/>
          <w:szCs w:val="24"/>
        </w:rPr>
        <w:t xml:space="preserve"> For students returning to complete an honours degree having previously accepted and rescinded an interim award, classification will include those intermediate and honours level module grades which formed part of the interim award.</w:t>
      </w:r>
    </w:p>
    <w:p w14:paraId="15403F57" w14:textId="77777777" w:rsidR="00832C6B" w:rsidRPr="009A1AC0" w:rsidRDefault="00832C6B" w:rsidP="00D85F7D">
      <w:pPr>
        <w:pStyle w:val="NoSpacing"/>
        <w:rPr>
          <w:rFonts w:ascii="Arial" w:hAnsi="Arial" w:cs="Arial"/>
          <w:color w:val="002060"/>
          <w:sz w:val="24"/>
          <w:szCs w:val="24"/>
        </w:rPr>
      </w:pPr>
    </w:p>
    <w:p w14:paraId="5CCA9D9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6.1.4. In a course leading to the award of a Bachelor’s Degree with honours where the student has received accreditation for prior learning, the classification will be based on a numerical average of marks awarded in up to 100 graded I and 100 H level credits undertaken in the student’s course of study as a registered student of the University. Students must have achieved a pass mark in all modules.</w:t>
      </w:r>
    </w:p>
    <w:p w14:paraId="640D3B91" w14:textId="77777777" w:rsidR="00832C6B" w:rsidRPr="009A1AC0" w:rsidRDefault="00832C6B" w:rsidP="00D85F7D">
      <w:pPr>
        <w:pStyle w:val="NoSpacing"/>
        <w:rPr>
          <w:rFonts w:ascii="Arial" w:hAnsi="Arial" w:cs="Arial"/>
          <w:color w:val="002060"/>
          <w:sz w:val="24"/>
          <w:szCs w:val="24"/>
        </w:rPr>
      </w:pPr>
    </w:p>
    <w:p w14:paraId="6AB317F8" w14:textId="232FE30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6.1.5.</w:t>
      </w:r>
      <w:r w:rsidR="00B226CE">
        <w:rPr>
          <w:rFonts w:ascii="Arial" w:hAnsi="Arial" w:cs="Arial"/>
          <w:color w:val="002060"/>
          <w:sz w:val="24"/>
          <w:szCs w:val="24"/>
        </w:rPr>
        <w:t xml:space="preserve"> </w:t>
      </w:r>
      <w:r w:rsidRPr="009A1AC0">
        <w:rPr>
          <w:rFonts w:ascii="Arial" w:hAnsi="Arial" w:cs="Arial"/>
          <w:color w:val="002060"/>
          <w:sz w:val="24"/>
          <w:szCs w:val="24"/>
        </w:rPr>
        <w:t xml:space="preserve">In cases where APL is awarded, the student will receive the credit but no mark will be recorded. As no mark is recorded, the APL credit will </w:t>
      </w:r>
      <w:r w:rsidRPr="009A1AC0">
        <w:rPr>
          <w:rFonts w:ascii="Arial" w:hAnsi="Arial" w:cs="Arial"/>
          <w:b/>
          <w:bCs/>
          <w:color w:val="002060"/>
          <w:sz w:val="24"/>
          <w:szCs w:val="24"/>
        </w:rPr>
        <w:t>not</w:t>
      </w:r>
      <w:r w:rsidRPr="009A1AC0">
        <w:rPr>
          <w:rFonts w:ascii="Arial" w:hAnsi="Arial" w:cs="Arial"/>
          <w:color w:val="002060"/>
          <w:sz w:val="24"/>
          <w:szCs w:val="24"/>
        </w:rPr>
        <w:t xml:space="preserve"> be used to calculate the final degree classification. Only credit awarded at the University of Huddersfield will be used for classification purposes. If a student is granted APL for part of an award contributing level, the total remaining graded credit at that level will be used to calculate the level average and therefore the final classification.</w:t>
      </w:r>
    </w:p>
    <w:p w14:paraId="73AB6D51" w14:textId="77777777" w:rsidR="00832C6B" w:rsidRPr="009A1AC0" w:rsidRDefault="00832C6B" w:rsidP="00D85F7D">
      <w:pPr>
        <w:pStyle w:val="NoSpacing"/>
        <w:rPr>
          <w:color w:val="002060"/>
        </w:rPr>
      </w:pPr>
    </w:p>
    <w:p w14:paraId="128DAFAB" w14:textId="77777777" w:rsidR="00832C6B" w:rsidRPr="009A1AC0" w:rsidRDefault="00832C6B" w:rsidP="00D85F7D">
      <w:pPr>
        <w:pStyle w:val="Heading2"/>
        <w:rPr>
          <w:rFonts w:ascii="Arial" w:eastAsia="Times New Roman" w:hAnsi="Arial" w:cs="Arial"/>
          <w:b/>
          <w:bCs/>
          <w:color w:val="002060"/>
          <w:sz w:val="24"/>
          <w:szCs w:val="24"/>
        </w:rPr>
      </w:pPr>
      <w:bookmarkStart w:id="55" w:name="_Toc77345660"/>
      <w:r w:rsidRPr="009A1AC0">
        <w:rPr>
          <w:rFonts w:ascii="Arial" w:hAnsi="Arial" w:cs="Arial"/>
          <w:b/>
          <w:bCs/>
          <w:color w:val="002060"/>
          <w:sz w:val="24"/>
          <w:szCs w:val="24"/>
        </w:rPr>
        <w:t xml:space="preserve">6.2 </w:t>
      </w:r>
      <w:r w:rsidRPr="009A1AC0">
        <w:rPr>
          <w:rFonts w:ascii="Arial" w:eastAsia="Times New Roman" w:hAnsi="Arial" w:cs="Arial"/>
          <w:b/>
          <w:bCs/>
          <w:color w:val="002060"/>
          <w:sz w:val="24"/>
          <w:szCs w:val="24"/>
        </w:rPr>
        <w:t xml:space="preserve">The classification of </w:t>
      </w:r>
      <w:r w:rsidRPr="009A1AC0">
        <w:rPr>
          <w:rFonts w:ascii="Arial" w:hAnsi="Arial" w:cs="Arial"/>
          <w:b/>
          <w:bCs/>
          <w:color w:val="002060"/>
          <w:sz w:val="24"/>
          <w:szCs w:val="24"/>
        </w:rPr>
        <w:t>an Integrated Master’s Degree</w:t>
      </w:r>
      <w:bookmarkEnd w:id="55"/>
      <w:r w:rsidRPr="009A1AC0">
        <w:rPr>
          <w:rFonts w:ascii="Arial" w:hAnsi="Arial" w:cs="Arial"/>
          <w:b/>
          <w:bCs/>
          <w:color w:val="002060"/>
          <w:sz w:val="24"/>
          <w:szCs w:val="24"/>
        </w:rPr>
        <w:t xml:space="preserve"> </w:t>
      </w:r>
    </w:p>
    <w:p w14:paraId="6098F4AF" w14:textId="77777777" w:rsidR="00832C6B" w:rsidRPr="009A1AC0" w:rsidRDefault="00832C6B" w:rsidP="00D85F7D">
      <w:pPr>
        <w:pStyle w:val="NoSpacing"/>
        <w:rPr>
          <w:rFonts w:ascii="Arial" w:hAnsi="Arial" w:cs="Arial"/>
          <w:color w:val="002060"/>
          <w:sz w:val="24"/>
          <w:szCs w:val="24"/>
        </w:rPr>
      </w:pPr>
    </w:p>
    <w:p w14:paraId="66EFB4F0"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lastRenderedPageBreak/>
        <w:t>6.2.1. A student on an Integrated Master’s degree will be awarded using the classification criteria below, unless the course specified differs from the principles outlined in this section. Any exceptions will be identified in the PSD.</w:t>
      </w:r>
    </w:p>
    <w:p w14:paraId="14FD5373" w14:textId="77777777" w:rsidR="00832C6B" w:rsidRPr="009A1AC0" w:rsidRDefault="00832C6B" w:rsidP="00D85F7D">
      <w:pPr>
        <w:pStyle w:val="NoSpacing"/>
        <w:rPr>
          <w:rFonts w:ascii="Arial" w:hAnsi="Arial" w:cs="Arial"/>
          <w:color w:val="00206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832C6B" w:rsidRPr="009A1AC0" w14:paraId="57AE49FA" w14:textId="77777777" w:rsidTr="00A958EE">
        <w:trPr>
          <w:trHeight w:val="570"/>
        </w:trPr>
        <w:tc>
          <w:tcPr>
            <w:tcW w:w="7792" w:type="dxa"/>
            <w:gridSpan w:val="3"/>
            <w:tcBorders>
              <w:top w:val="single" w:sz="4" w:space="0" w:color="auto"/>
            </w:tcBorders>
            <w:shd w:val="clear" w:color="auto" w:fill="E7E6E6" w:themeFill="background2"/>
            <w:vAlign w:val="center"/>
          </w:tcPr>
          <w:p w14:paraId="55772AB5"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 xml:space="preserve">Integrated Master’s Degree </w:t>
            </w:r>
          </w:p>
        </w:tc>
      </w:tr>
      <w:tr w:rsidR="00832C6B" w:rsidRPr="009A1AC0" w14:paraId="62A74C80" w14:textId="77777777" w:rsidTr="00A958EE">
        <w:trPr>
          <w:trHeight w:val="335"/>
        </w:trPr>
        <w:tc>
          <w:tcPr>
            <w:tcW w:w="3637" w:type="dxa"/>
            <w:gridSpan w:val="2"/>
          </w:tcPr>
          <w:p w14:paraId="5458EF0F"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Classification bands</w:t>
            </w:r>
          </w:p>
        </w:tc>
        <w:tc>
          <w:tcPr>
            <w:tcW w:w="4155" w:type="dxa"/>
            <w:shd w:val="clear" w:color="auto" w:fill="FFFFFF" w:themeFill="background1"/>
          </w:tcPr>
          <w:p w14:paraId="72D7FA39"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Example Algorithm</w:t>
            </w:r>
          </w:p>
        </w:tc>
      </w:tr>
      <w:tr w:rsidR="00832C6B" w:rsidRPr="009A1AC0" w14:paraId="6FF5092C" w14:textId="77777777" w:rsidTr="00A958EE">
        <w:trPr>
          <w:trHeight w:val="269"/>
        </w:trPr>
        <w:tc>
          <w:tcPr>
            <w:tcW w:w="1559" w:type="dxa"/>
          </w:tcPr>
          <w:p w14:paraId="472EA4A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w:t>
            </w:r>
          </w:p>
        </w:tc>
        <w:tc>
          <w:tcPr>
            <w:tcW w:w="2078" w:type="dxa"/>
          </w:tcPr>
          <w:p w14:paraId="636EEEC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55" w:type="dxa"/>
            <w:vMerge w:val="restart"/>
            <w:shd w:val="clear" w:color="auto" w:fill="FFFFFF" w:themeFill="background1"/>
          </w:tcPr>
          <w:p w14:paraId="31CA77BF" w14:textId="77777777" w:rsidR="00832C6B" w:rsidRPr="009A1AC0" w:rsidRDefault="00832C6B" w:rsidP="00D85F7D">
            <w:pPr>
              <w:rPr>
                <w:rFonts w:ascii="Arial" w:eastAsia="Times New Roman" w:hAnsi="Arial" w:cs="Arial"/>
                <w:color w:val="002060"/>
                <w:sz w:val="24"/>
                <w:szCs w:val="24"/>
                <w:lang w:eastAsia="en-GB"/>
              </w:rPr>
            </w:pPr>
            <w:r w:rsidRPr="009A1AC0">
              <w:rPr>
                <w:rFonts w:ascii="Arial" w:eastAsia="Times New Roman" w:hAnsi="Arial" w:cs="Arial"/>
                <w:color w:val="002060"/>
                <w:sz w:val="24"/>
                <w:szCs w:val="24"/>
                <w:lang w:eastAsia="en-GB"/>
              </w:rPr>
              <w:t xml:space="preserve">As each course may differ, your School will be able to inform you of the algorithm calculation associated with your degree. </w:t>
            </w:r>
          </w:p>
          <w:p w14:paraId="3F60AA1C" w14:textId="77777777" w:rsidR="00832C6B" w:rsidRPr="009A1AC0" w:rsidRDefault="00832C6B" w:rsidP="00D85F7D">
            <w:pPr>
              <w:rPr>
                <w:rFonts w:ascii="Arial" w:eastAsia="Times New Roman" w:hAnsi="Arial" w:cs="Arial"/>
                <w:color w:val="002060"/>
                <w:sz w:val="24"/>
                <w:szCs w:val="24"/>
                <w:lang w:eastAsia="en-GB"/>
              </w:rPr>
            </w:pPr>
          </w:p>
          <w:p w14:paraId="7A6AD833" w14:textId="5C0205A1" w:rsidR="00832C6B" w:rsidRPr="009A1AC0" w:rsidRDefault="00832C6B" w:rsidP="00D85F7D">
            <w:pPr>
              <w:rPr>
                <w:rFonts w:ascii="Arial" w:eastAsia="Times New Roman" w:hAnsi="Arial" w:cs="Arial"/>
                <w:color w:val="002060"/>
                <w:sz w:val="24"/>
                <w:szCs w:val="24"/>
                <w:lang w:eastAsia="en-GB"/>
              </w:rPr>
            </w:pPr>
            <w:r w:rsidRPr="00CC40C0">
              <w:rPr>
                <w:rFonts w:ascii="Arial" w:eastAsia="Times New Roman" w:hAnsi="Arial" w:cs="Arial"/>
                <w:b/>
                <w:bCs/>
                <w:color w:val="002060"/>
                <w:sz w:val="24"/>
                <w:szCs w:val="24"/>
                <w:lang w:eastAsia="en-GB"/>
              </w:rPr>
              <w:t>Example algorithm:</w:t>
            </w:r>
            <w:r w:rsidRPr="009A1AC0">
              <w:rPr>
                <w:rFonts w:ascii="Arial" w:eastAsia="Times New Roman" w:hAnsi="Arial" w:cs="Arial"/>
                <w:color w:val="002060"/>
                <w:sz w:val="24"/>
                <w:szCs w:val="24"/>
                <w:lang w:eastAsia="en-GB"/>
              </w:rPr>
              <w:t xml:space="preserve"> </w:t>
            </w:r>
            <w:r w:rsidRPr="009A1AC0">
              <w:rPr>
                <w:rFonts w:ascii="Arial" w:eastAsia="Times New Roman" w:hAnsi="Arial" w:cs="Arial"/>
                <w:color w:val="002060"/>
                <w:sz w:val="24"/>
                <w:szCs w:val="24"/>
              </w:rPr>
              <w:t>100 I level credits weighted 25%; 100 H level credits weighted 25% and 100 M level credits weighted 50%</w:t>
            </w:r>
            <w:r w:rsidR="009520A2">
              <w:rPr>
                <w:rFonts w:ascii="Arial" w:eastAsia="Times New Roman" w:hAnsi="Arial" w:cs="Arial"/>
                <w:color w:val="002060"/>
                <w:sz w:val="24"/>
                <w:szCs w:val="24"/>
              </w:rPr>
              <w:t>.</w:t>
            </w:r>
          </w:p>
        </w:tc>
      </w:tr>
      <w:tr w:rsidR="00832C6B" w:rsidRPr="009A1AC0" w14:paraId="55C3775A" w14:textId="77777777" w:rsidTr="00A958EE">
        <w:trPr>
          <w:trHeight w:val="268"/>
        </w:trPr>
        <w:tc>
          <w:tcPr>
            <w:tcW w:w="1559" w:type="dxa"/>
          </w:tcPr>
          <w:p w14:paraId="266DC58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2:1</w:t>
            </w:r>
          </w:p>
        </w:tc>
        <w:tc>
          <w:tcPr>
            <w:tcW w:w="2078" w:type="dxa"/>
          </w:tcPr>
          <w:p w14:paraId="5C3EF50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55" w:type="dxa"/>
            <w:vMerge/>
          </w:tcPr>
          <w:p w14:paraId="764BD1FB" w14:textId="77777777" w:rsidR="00832C6B" w:rsidRPr="009A1AC0" w:rsidRDefault="00832C6B" w:rsidP="00D85F7D">
            <w:pPr>
              <w:pStyle w:val="NoSpacing"/>
              <w:rPr>
                <w:rFonts w:ascii="Arial" w:hAnsi="Arial" w:cs="Arial"/>
                <w:color w:val="002060"/>
                <w:sz w:val="24"/>
                <w:szCs w:val="24"/>
              </w:rPr>
            </w:pPr>
          </w:p>
        </w:tc>
      </w:tr>
      <w:tr w:rsidR="00832C6B" w:rsidRPr="009A1AC0" w14:paraId="073CBF01" w14:textId="77777777" w:rsidTr="00A958EE">
        <w:trPr>
          <w:trHeight w:val="268"/>
        </w:trPr>
        <w:tc>
          <w:tcPr>
            <w:tcW w:w="1559" w:type="dxa"/>
          </w:tcPr>
          <w:p w14:paraId="46C6AA8F"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2:2</w:t>
            </w:r>
          </w:p>
        </w:tc>
        <w:tc>
          <w:tcPr>
            <w:tcW w:w="2078" w:type="dxa"/>
          </w:tcPr>
          <w:p w14:paraId="4E8A1B3F"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49.5%</w:t>
            </w:r>
          </w:p>
        </w:tc>
        <w:tc>
          <w:tcPr>
            <w:tcW w:w="4155" w:type="dxa"/>
            <w:vMerge/>
          </w:tcPr>
          <w:p w14:paraId="23441DEC" w14:textId="77777777" w:rsidR="00832C6B" w:rsidRPr="009A1AC0" w:rsidRDefault="00832C6B" w:rsidP="00D85F7D">
            <w:pPr>
              <w:pStyle w:val="NoSpacing"/>
              <w:rPr>
                <w:rFonts w:ascii="Arial" w:hAnsi="Arial" w:cs="Arial"/>
                <w:color w:val="002060"/>
                <w:sz w:val="24"/>
                <w:szCs w:val="24"/>
              </w:rPr>
            </w:pPr>
          </w:p>
        </w:tc>
      </w:tr>
      <w:tr w:rsidR="00832C6B" w:rsidRPr="009A1AC0" w14:paraId="131700F7" w14:textId="77777777" w:rsidTr="00A958EE">
        <w:trPr>
          <w:trHeight w:val="268"/>
        </w:trPr>
        <w:tc>
          <w:tcPr>
            <w:tcW w:w="1559" w:type="dxa"/>
          </w:tcPr>
          <w:p w14:paraId="40783BC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3</w:t>
            </w:r>
          </w:p>
        </w:tc>
        <w:tc>
          <w:tcPr>
            <w:tcW w:w="2078" w:type="dxa"/>
          </w:tcPr>
          <w:p w14:paraId="5F9A979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40%</w:t>
            </w:r>
          </w:p>
        </w:tc>
        <w:tc>
          <w:tcPr>
            <w:tcW w:w="4155" w:type="dxa"/>
            <w:vMerge/>
          </w:tcPr>
          <w:p w14:paraId="48B64237" w14:textId="77777777" w:rsidR="00832C6B" w:rsidRPr="009A1AC0" w:rsidRDefault="00832C6B" w:rsidP="00D85F7D">
            <w:pPr>
              <w:pStyle w:val="NoSpacing"/>
              <w:rPr>
                <w:rFonts w:ascii="Arial" w:hAnsi="Arial" w:cs="Arial"/>
                <w:color w:val="002060"/>
                <w:sz w:val="24"/>
                <w:szCs w:val="24"/>
              </w:rPr>
            </w:pPr>
          </w:p>
        </w:tc>
      </w:tr>
    </w:tbl>
    <w:p w14:paraId="748CB40E" w14:textId="77777777" w:rsidR="00832C6B" w:rsidRPr="009A1AC0" w:rsidRDefault="00832C6B" w:rsidP="00D85F7D">
      <w:pPr>
        <w:pStyle w:val="NoSpacing"/>
        <w:rPr>
          <w:rFonts w:ascii="Arial" w:hAnsi="Arial" w:cs="Arial"/>
          <w:color w:val="002060"/>
          <w:sz w:val="24"/>
          <w:szCs w:val="24"/>
        </w:rPr>
      </w:pPr>
    </w:p>
    <w:p w14:paraId="54E4835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6.2.2. Students will normally be classified using an algorithm which combines all modules which contribute to the award (I, H and M level credits). The algorithm calculation may differ for each course and as such, students should contact their School for information on how their degree is classified.</w:t>
      </w:r>
    </w:p>
    <w:p w14:paraId="5D902714" w14:textId="77777777" w:rsidR="00832C6B" w:rsidRPr="009A1AC0" w:rsidRDefault="00832C6B" w:rsidP="00D85F7D">
      <w:pPr>
        <w:pStyle w:val="NoSpacing"/>
        <w:rPr>
          <w:rFonts w:ascii="Arial" w:hAnsi="Arial" w:cs="Arial"/>
          <w:color w:val="002060"/>
          <w:sz w:val="24"/>
          <w:szCs w:val="24"/>
        </w:rPr>
      </w:pPr>
    </w:p>
    <w:p w14:paraId="7E380F1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6.2.3. Where a student fails to meet the requirements for an Integrated Master’s Degree, the student will be considered for the award of a bachelor’s degree with honours. This award will be subject to the student having achieved a pass mark in all modules leading to the honours level qualification and will exclude marks awarded in modules taken in the final year of the Integrated Master’s Degree course.</w:t>
      </w:r>
    </w:p>
    <w:p w14:paraId="47A8DE78" w14:textId="77777777" w:rsidR="00832C6B" w:rsidRPr="009A1AC0" w:rsidRDefault="00832C6B" w:rsidP="00D85F7D">
      <w:pPr>
        <w:pStyle w:val="NoSpacing"/>
        <w:rPr>
          <w:rFonts w:ascii="Arial" w:hAnsi="Arial" w:cs="Arial"/>
          <w:color w:val="002060"/>
          <w:sz w:val="24"/>
          <w:szCs w:val="24"/>
        </w:rPr>
      </w:pPr>
    </w:p>
    <w:p w14:paraId="346B831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6.2.4. In cases where APL is awarded, the student will receive the credit but no mark will be recorded. As no mark is recorded, the APL credit will </w:t>
      </w:r>
      <w:r w:rsidRPr="009A1AC0">
        <w:rPr>
          <w:rFonts w:ascii="Arial" w:hAnsi="Arial" w:cs="Arial"/>
          <w:b/>
          <w:color w:val="002060"/>
          <w:sz w:val="24"/>
          <w:szCs w:val="24"/>
        </w:rPr>
        <w:t>not</w:t>
      </w:r>
      <w:r w:rsidRPr="009A1AC0">
        <w:rPr>
          <w:rFonts w:ascii="Arial" w:hAnsi="Arial" w:cs="Arial"/>
          <w:color w:val="002060"/>
          <w:sz w:val="24"/>
          <w:szCs w:val="24"/>
        </w:rPr>
        <w:t xml:space="preserve"> be used to calculate the final degree classification. Only credit awarded at the University of Huddersfield will be used for classification purposes. If a student is granted APL for part of an award contributing level, the total remaining graded credit at that level will be used to calculate the level average and therefore the final classification.</w:t>
      </w:r>
    </w:p>
    <w:p w14:paraId="1B9055CF" w14:textId="77777777" w:rsidR="00832C6B" w:rsidRPr="009A1AC0" w:rsidRDefault="00832C6B" w:rsidP="00D85F7D">
      <w:pPr>
        <w:pStyle w:val="NoSpacing"/>
        <w:rPr>
          <w:rFonts w:ascii="Arial" w:hAnsi="Arial" w:cs="Arial"/>
          <w:color w:val="002060"/>
          <w:sz w:val="24"/>
          <w:szCs w:val="24"/>
        </w:rPr>
      </w:pPr>
    </w:p>
    <w:p w14:paraId="0B389AE1" w14:textId="77777777" w:rsidR="00832C6B" w:rsidRPr="009A1AC0" w:rsidRDefault="00832C6B" w:rsidP="00D85F7D">
      <w:pPr>
        <w:pStyle w:val="Heading2"/>
        <w:rPr>
          <w:rFonts w:ascii="Arial" w:eastAsia="Times New Roman" w:hAnsi="Arial" w:cs="Arial"/>
          <w:b/>
          <w:bCs/>
          <w:color w:val="002060"/>
          <w:sz w:val="24"/>
          <w:szCs w:val="24"/>
        </w:rPr>
      </w:pPr>
      <w:bookmarkStart w:id="56" w:name="_Toc77345661"/>
      <w:r w:rsidRPr="009A1AC0">
        <w:rPr>
          <w:rFonts w:ascii="Arial" w:hAnsi="Arial" w:cs="Arial"/>
          <w:b/>
          <w:bCs/>
          <w:color w:val="002060"/>
          <w:sz w:val="24"/>
          <w:szCs w:val="24"/>
        </w:rPr>
        <w:t xml:space="preserve">6.3 </w:t>
      </w:r>
      <w:r w:rsidRPr="009A1AC0">
        <w:rPr>
          <w:rFonts w:ascii="Arial" w:eastAsia="Times New Roman" w:hAnsi="Arial" w:cs="Arial"/>
          <w:b/>
          <w:bCs/>
          <w:color w:val="002060"/>
          <w:sz w:val="24"/>
          <w:szCs w:val="24"/>
        </w:rPr>
        <w:t xml:space="preserve">The classification of </w:t>
      </w:r>
      <w:r w:rsidRPr="009A1AC0">
        <w:rPr>
          <w:rFonts w:ascii="Arial" w:hAnsi="Arial" w:cs="Arial"/>
          <w:b/>
          <w:bCs/>
          <w:color w:val="002060"/>
          <w:sz w:val="24"/>
          <w:szCs w:val="24"/>
        </w:rPr>
        <w:t>a designated Sandwich degree</w:t>
      </w:r>
      <w:bookmarkEnd w:id="56"/>
      <w:r w:rsidRPr="009A1AC0">
        <w:rPr>
          <w:rFonts w:ascii="Arial" w:hAnsi="Arial" w:cs="Arial"/>
          <w:b/>
          <w:bCs/>
          <w:color w:val="002060"/>
          <w:sz w:val="24"/>
          <w:szCs w:val="24"/>
        </w:rPr>
        <w:t xml:space="preserve"> </w:t>
      </w:r>
    </w:p>
    <w:p w14:paraId="159A5174" w14:textId="77777777" w:rsidR="00832C6B" w:rsidRPr="009A1AC0" w:rsidRDefault="00832C6B" w:rsidP="00D85F7D">
      <w:pPr>
        <w:pStyle w:val="NoSpacing"/>
        <w:rPr>
          <w:rFonts w:ascii="Arial" w:hAnsi="Arial" w:cs="Arial"/>
          <w:color w:val="002060"/>
          <w:sz w:val="24"/>
          <w:szCs w:val="24"/>
        </w:rPr>
      </w:pPr>
    </w:p>
    <w:p w14:paraId="5C338CF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6.3.1. In the case of a designated sandwich course, weighted marks attached to S level credits may also play a part in determining the classification of a degree with honours. If this is the case, the calculation shall be conducted on a pro rata basis with H level credits counting to the calculation carrying a weighting of two and graded I and S level credits counting to the calculation carrying a weighting of one unless the course or a PSRB stipulates otherwise (this should be clearly documented in the programme specification document). </w:t>
      </w:r>
    </w:p>
    <w:p w14:paraId="40B36739" w14:textId="77777777" w:rsidR="00832C6B" w:rsidRPr="009A1AC0" w:rsidRDefault="00832C6B" w:rsidP="00D85F7D">
      <w:pPr>
        <w:pStyle w:val="NoSpacing"/>
        <w:rPr>
          <w:rFonts w:ascii="Arial" w:hAnsi="Arial" w:cs="Arial"/>
          <w:color w:val="002060"/>
          <w:sz w:val="24"/>
          <w:szCs w:val="24"/>
        </w:rPr>
      </w:pPr>
    </w:p>
    <w:p w14:paraId="3D8BD5D7"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6.3.2. In cases where APL is awarded, the student will receive the credit but no mark will be recorded. As no mark is recorded, the APL credit will </w:t>
      </w:r>
      <w:r w:rsidRPr="009A1AC0">
        <w:rPr>
          <w:rFonts w:ascii="Arial" w:hAnsi="Arial" w:cs="Arial"/>
          <w:b/>
          <w:color w:val="002060"/>
          <w:sz w:val="24"/>
          <w:szCs w:val="24"/>
        </w:rPr>
        <w:t>not</w:t>
      </w:r>
      <w:r w:rsidRPr="009A1AC0">
        <w:rPr>
          <w:rFonts w:ascii="Arial" w:hAnsi="Arial" w:cs="Arial"/>
          <w:color w:val="002060"/>
          <w:sz w:val="24"/>
          <w:szCs w:val="24"/>
        </w:rPr>
        <w:t xml:space="preserve"> be used to calculate the final degree classification. Only credit awarded at the University of Huddersfield will be used for classification purposes. If a student is granted APL for part of an </w:t>
      </w:r>
      <w:r w:rsidRPr="009A1AC0">
        <w:rPr>
          <w:rFonts w:ascii="Arial" w:hAnsi="Arial" w:cs="Arial"/>
          <w:color w:val="002060"/>
          <w:sz w:val="24"/>
          <w:szCs w:val="24"/>
        </w:rPr>
        <w:lastRenderedPageBreak/>
        <w:t>award contributing level, the total remaining graded credit at that level will be used to calculate the level average and therefore the final classification.</w:t>
      </w:r>
    </w:p>
    <w:p w14:paraId="389774AB" w14:textId="77777777" w:rsidR="00832C6B" w:rsidRPr="009A1AC0" w:rsidRDefault="00832C6B" w:rsidP="00D85F7D">
      <w:pPr>
        <w:pStyle w:val="NoSpacing"/>
        <w:rPr>
          <w:rFonts w:ascii="Arial" w:hAnsi="Arial" w:cs="Arial"/>
          <w:color w:val="00206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832C6B" w:rsidRPr="009A1AC0" w14:paraId="797BFA5D" w14:textId="77777777" w:rsidTr="00A958EE">
        <w:trPr>
          <w:trHeight w:val="570"/>
        </w:trPr>
        <w:tc>
          <w:tcPr>
            <w:tcW w:w="7792" w:type="dxa"/>
            <w:gridSpan w:val="3"/>
            <w:tcBorders>
              <w:top w:val="single" w:sz="4" w:space="0" w:color="auto"/>
            </w:tcBorders>
            <w:shd w:val="clear" w:color="auto" w:fill="E7E6E6" w:themeFill="background2"/>
            <w:vAlign w:val="center"/>
          </w:tcPr>
          <w:p w14:paraId="25639C9D"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Designated Sandwich degree</w:t>
            </w:r>
          </w:p>
        </w:tc>
      </w:tr>
      <w:tr w:rsidR="00832C6B" w:rsidRPr="009A1AC0" w14:paraId="0DA9F9C4" w14:textId="77777777" w:rsidTr="00A958EE">
        <w:trPr>
          <w:trHeight w:val="335"/>
        </w:trPr>
        <w:tc>
          <w:tcPr>
            <w:tcW w:w="3637" w:type="dxa"/>
            <w:gridSpan w:val="2"/>
          </w:tcPr>
          <w:p w14:paraId="2440BEFE"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Classification bands</w:t>
            </w:r>
          </w:p>
        </w:tc>
        <w:tc>
          <w:tcPr>
            <w:tcW w:w="4155" w:type="dxa"/>
            <w:shd w:val="clear" w:color="auto" w:fill="FFFFFF" w:themeFill="background1"/>
          </w:tcPr>
          <w:p w14:paraId="62EBDDD4"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Algorithm</w:t>
            </w:r>
          </w:p>
        </w:tc>
      </w:tr>
      <w:tr w:rsidR="00832C6B" w:rsidRPr="009A1AC0" w14:paraId="455CC6AE" w14:textId="77777777" w:rsidTr="00A958EE">
        <w:trPr>
          <w:trHeight w:val="269"/>
        </w:trPr>
        <w:tc>
          <w:tcPr>
            <w:tcW w:w="1559" w:type="dxa"/>
          </w:tcPr>
          <w:p w14:paraId="4CDF8F5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1</w:t>
            </w:r>
          </w:p>
        </w:tc>
        <w:tc>
          <w:tcPr>
            <w:tcW w:w="2078" w:type="dxa"/>
          </w:tcPr>
          <w:p w14:paraId="378A22B1"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55" w:type="dxa"/>
            <w:vMerge w:val="restart"/>
            <w:shd w:val="clear" w:color="auto" w:fill="FFFFFF" w:themeFill="background1"/>
          </w:tcPr>
          <w:p w14:paraId="4961BB57" w14:textId="26707C31" w:rsidR="00832C6B" w:rsidRPr="009A1AC0" w:rsidRDefault="00832C6B" w:rsidP="00D85F7D">
            <w:pPr>
              <w:rPr>
                <w:rFonts w:ascii="Arial" w:eastAsia="Times New Roman" w:hAnsi="Arial" w:cs="Arial"/>
                <w:color w:val="002060"/>
                <w:sz w:val="24"/>
                <w:szCs w:val="24"/>
                <w:lang w:eastAsia="en-GB"/>
              </w:rPr>
            </w:pPr>
            <w:r w:rsidRPr="009A1AC0">
              <w:rPr>
                <w:rFonts w:ascii="Arial" w:eastAsia="Times New Roman" w:hAnsi="Arial" w:cs="Arial"/>
                <w:color w:val="002060"/>
                <w:sz w:val="24"/>
                <w:szCs w:val="24"/>
                <w:lang w:eastAsia="en-GB"/>
              </w:rPr>
              <w:t>Calculated using a weighted average comprising of 1x the best 100 I level, 1x best S level credits and 2x the best 100 H level credits</w:t>
            </w:r>
            <w:r w:rsidR="009520A2">
              <w:rPr>
                <w:rFonts w:ascii="Arial" w:eastAsia="Times New Roman" w:hAnsi="Arial" w:cs="Arial"/>
                <w:color w:val="002060"/>
                <w:sz w:val="24"/>
                <w:szCs w:val="24"/>
                <w:lang w:eastAsia="en-GB"/>
              </w:rPr>
              <w:t>.</w:t>
            </w:r>
          </w:p>
        </w:tc>
      </w:tr>
      <w:tr w:rsidR="00832C6B" w:rsidRPr="009A1AC0" w14:paraId="4063E6E9" w14:textId="77777777" w:rsidTr="00A958EE">
        <w:trPr>
          <w:trHeight w:val="268"/>
        </w:trPr>
        <w:tc>
          <w:tcPr>
            <w:tcW w:w="1559" w:type="dxa"/>
          </w:tcPr>
          <w:p w14:paraId="133EE56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2:1</w:t>
            </w:r>
          </w:p>
        </w:tc>
        <w:tc>
          <w:tcPr>
            <w:tcW w:w="2078" w:type="dxa"/>
          </w:tcPr>
          <w:p w14:paraId="6EF3018C"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55" w:type="dxa"/>
            <w:vMerge/>
            <w:shd w:val="clear" w:color="auto" w:fill="FFFFFF" w:themeFill="background1"/>
          </w:tcPr>
          <w:p w14:paraId="7B8F37FD" w14:textId="77777777" w:rsidR="00832C6B" w:rsidRPr="009A1AC0" w:rsidRDefault="00832C6B" w:rsidP="00D85F7D">
            <w:pPr>
              <w:pStyle w:val="NoSpacing"/>
              <w:rPr>
                <w:rFonts w:ascii="Arial" w:hAnsi="Arial" w:cs="Arial"/>
                <w:color w:val="002060"/>
                <w:sz w:val="24"/>
                <w:szCs w:val="24"/>
              </w:rPr>
            </w:pPr>
          </w:p>
        </w:tc>
      </w:tr>
      <w:tr w:rsidR="00832C6B" w:rsidRPr="009A1AC0" w14:paraId="6F918781" w14:textId="77777777" w:rsidTr="00A958EE">
        <w:trPr>
          <w:trHeight w:val="268"/>
        </w:trPr>
        <w:tc>
          <w:tcPr>
            <w:tcW w:w="1559" w:type="dxa"/>
          </w:tcPr>
          <w:p w14:paraId="539E582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2:2</w:t>
            </w:r>
          </w:p>
        </w:tc>
        <w:tc>
          <w:tcPr>
            <w:tcW w:w="2078" w:type="dxa"/>
          </w:tcPr>
          <w:p w14:paraId="7CA9A6E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49.5%</w:t>
            </w:r>
          </w:p>
        </w:tc>
        <w:tc>
          <w:tcPr>
            <w:tcW w:w="4155" w:type="dxa"/>
            <w:vMerge/>
            <w:shd w:val="clear" w:color="auto" w:fill="FFFFFF" w:themeFill="background1"/>
          </w:tcPr>
          <w:p w14:paraId="13744BED" w14:textId="77777777" w:rsidR="00832C6B" w:rsidRPr="009A1AC0" w:rsidRDefault="00832C6B" w:rsidP="00D85F7D">
            <w:pPr>
              <w:pStyle w:val="NoSpacing"/>
              <w:rPr>
                <w:rFonts w:ascii="Arial" w:hAnsi="Arial" w:cs="Arial"/>
                <w:color w:val="002060"/>
                <w:sz w:val="24"/>
                <w:szCs w:val="24"/>
              </w:rPr>
            </w:pPr>
          </w:p>
        </w:tc>
      </w:tr>
      <w:tr w:rsidR="00832C6B" w:rsidRPr="009A1AC0" w14:paraId="7AA96319" w14:textId="77777777" w:rsidTr="00A958EE">
        <w:trPr>
          <w:trHeight w:val="268"/>
        </w:trPr>
        <w:tc>
          <w:tcPr>
            <w:tcW w:w="1559" w:type="dxa"/>
          </w:tcPr>
          <w:p w14:paraId="3D0859D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3</w:t>
            </w:r>
          </w:p>
        </w:tc>
        <w:tc>
          <w:tcPr>
            <w:tcW w:w="2078" w:type="dxa"/>
          </w:tcPr>
          <w:p w14:paraId="046BA89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40%</w:t>
            </w:r>
          </w:p>
        </w:tc>
        <w:tc>
          <w:tcPr>
            <w:tcW w:w="4155" w:type="dxa"/>
            <w:vMerge/>
            <w:shd w:val="clear" w:color="auto" w:fill="FFFFFF" w:themeFill="background1"/>
          </w:tcPr>
          <w:p w14:paraId="312F324C" w14:textId="77777777" w:rsidR="00832C6B" w:rsidRPr="009A1AC0" w:rsidRDefault="00832C6B" w:rsidP="00D85F7D">
            <w:pPr>
              <w:pStyle w:val="NoSpacing"/>
              <w:rPr>
                <w:rFonts w:ascii="Arial" w:hAnsi="Arial" w:cs="Arial"/>
                <w:color w:val="002060"/>
                <w:sz w:val="24"/>
                <w:szCs w:val="24"/>
              </w:rPr>
            </w:pPr>
          </w:p>
        </w:tc>
      </w:tr>
    </w:tbl>
    <w:p w14:paraId="4F4BBFF3" w14:textId="77777777" w:rsidR="00832C6B" w:rsidRPr="009A1AC0" w:rsidRDefault="00832C6B" w:rsidP="00D85F7D">
      <w:pPr>
        <w:pStyle w:val="NoSpacing"/>
        <w:rPr>
          <w:rFonts w:ascii="Arial" w:hAnsi="Arial" w:cs="Arial"/>
          <w:color w:val="002060"/>
          <w:sz w:val="24"/>
          <w:szCs w:val="24"/>
        </w:rPr>
      </w:pPr>
    </w:p>
    <w:p w14:paraId="280FAF83" w14:textId="77777777" w:rsidR="00832C6B" w:rsidRPr="009A1AC0" w:rsidRDefault="00832C6B" w:rsidP="00D85F7D">
      <w:pPr>
        <w:pStyle w:val="Heading2"/>
        <w:rPr>
          <w:rFonts w:ascii="Arial" w:eastAsia="Times New Roman" w:hAnsi="Arial" w:cs="Arial"/>
          <w:b/>
          <w:bCs/>
          <w:color w:val="002060"/>
          <w:sz w:val="24"/>
          <w:szCs w:val="24"/>
        </w:rPr>
      </w:pPr>
      <w:bookmarkStart w:id="57" w:name="_Toc77345662"/>
      <w:r w:rsidRPr="009A1AC0">
        <w:rPr>
          <w:rFonts w:ascii="Arial" w:hAnsi="Arial" w:cs="Arial"/>
          <w:b/>
          <w:bCs/>
          <w:color w:val="002060"/>
          <w:sz w:val="24"/>
          <w:szCs w:val="24"/>
        </w:rPr>
        <w:t xml:space="preserve">6.4 </w:t>
      </w:r>
      <w:r w:rsidRPr="009A1AC0">
        <w:rPr>
          <w:rFonts w:ascii="Arial" w:eastAsia="Times New Roman" w:hAnsi="Arial" w:cs="Arial"/>
          <w:b/>
          <w:bCs/>
          <w:color w:val="002060"/>
          <w:sz w:val="24"/>
          <w:szCs w:val="24"/>
        </w:rPr>
        <w:t>The classification of Foundation Degrees</w:t>
      </w:r>
      <w:bookmarkEnd w:id="57"/>
    </w:p>
    <w:p w14:paraId="7CCCED15" w14:textId="77777777" w:rsidR="00832C6B" w:rsidRPr="009A1AC0" w:rsidRDefault="00832C6B" w:rsidP="00D85F7D">
      <w:pPr>
        <w:pStyle w:val="NoSpacing"/>
        <w:rPr>
          <w:color w:val="002060"/>
        </w:rPr>
      </w:pPr>
    </w:p>
    <w:p w14:paraId="5CB03D2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6.4.1. In a course leading to the award of Foundation Degree, classification will be based on a numerical average of the overall marks awarded at intermediate level, with the best marks totalling 100 credits at intermediate level being included in the calculation. Students must have achieved a pass mark in all modules.</w:t>
      </w:r>
    </w:p>
    <w:p w14:paraId="702805F8" w14:textId="77777777" w:rsidR="00832C6B" w:rsidRPr="009A1AC0" w:rsidRDefault="00832C6B" w:rsidP="00D85F7D">
      <w:pPr>
        <w:pStyle w:val="NoSpacing"/>
        <w:rPr>
          <w:rFonts w:ascii="Arial" w:hAnsi="Arial" w:cs="Arial"/>
          <w:color w:val="002060"/>
          <w:sz w:val="24"/>
          <w:szCs w:val="24"/>
        </w:rPr>
      </w:pPr>
    </w:p>
    <w:p w14:paraId="4A79E96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6.4.2. In cases where APL is awarded, the student will receive the credit but no mark will be recorded. As no mark is recorded, the APL credit will </w:t>
      </w:r>
      <w:r w:rsidRPr="009A1AC0">
        <w:rPr>
          <w:rFonts w:ascii="Arial" w:hAnsi="Arial" w:cs="Arial"/>
          <w:b/>
          <w:color w:val="002060"/>
          <w:sz w:val="24"/>
          <w:szCs w:val="24"/>
        </w:rPr>
        <w:t>not</w:t>
      </w:r>
      <w:r w:rsidRPr="009A1AC0">
        <w:rPr>
          <w:rFonts w:ascii="Arial" w:hAnsi="Arial" w:cs="Arial"/>
          <w:color w:val="002060"/>
          <w:sz w:val="24"/>
          <w:szCs w:val="24"/>
        </w:rPr>
        <w:t xml:space="preserve"> be used to calculate the final degree classification. Only credit awarded at the University of Huddersfield will be used for classification purposes. If a student is granted APL for part of an award contributing level, the total remaining graded credit at that level will be used to calculate the level average and therefore the final classification.</w:t>
      </w:r>
    </w:p>
    <w:p w14:paraId="41FB6331" w14:textId="77777777" w:rsidR="00832C6B" w:rsidRPr="009A1AC0" w:rsidRDefault="00832C6B" w:rsidP="00D85F7D">
      <w:pPr>
        <w:pStyle w:val="NoSpacing"/>
        <w:rPr>
          <w:rFonts w:ascii="Arial" w:hAnsi="Arial" w:cs="Arial"/>
          <w:color w:val="00206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832C6B" w:rsidRPr="009A1AC0" w14:paraId="3247A3A0" w14:textId="77777777" w:rsidTr="00A958EE">
        <w:trPr>
          <w:trHeight w:val="467"/>
        </w:trPr>
        <w:tc>
          <w:tcPr>
            <w:tcW w:w="7792" w:type="dxa"/>
            <w:gridSpan w:val="3"/>
            <w:tcBorders>
              <w:top w:val="single" w:sz="4" w:space="0" w:color="auto"/>
            </w:tcBorders>
            <w:shd w:val="clear" w:color="auto" w:fill="E7E6E6" w:themeFill="background2"/>
            <w:vAlign w:val="center"/>
          </w:tcPr>
          <w:p w14:paraId="64191BAD"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 xml:space="preserve">Foundation Degrees </w:t>
            </w:r>
          </w:p>
        </w:tc>
      </w:tr>
      <w:tr w:rsidR="00832C6B" w:rsidRPr="009A1AC0" w14:paraId="4406EDC1" w14:textId="77777777" w:rsidTr="00A958EE">
        <w:trPr>
          <w:trHeight w:val="268"/>
        </w:trPr>
        <w:tc>
          <w:tcPr>
            <w:tcW w:w="3637" w:type="dxa"/>
            <w:gridSpan w:val="2"/>
          </w:tcPr>
          <w:p w14:paraId="015CFA8F"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Classification bands</w:t>
            </w:r>
          </w:p>
        </w:tc>
        <w:tc>
          <w:tcPr>
            <w:tcW w:w="4155" w:type="dxa"/>
            <w:shd w:val="clear" w:color="auto" w:fill="FFFFFF" w:themeFill="background1"/>
          </w:tcPr>
          <w:p w14:paraId="6704F3B9"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Algorithm</w:t>
            </w:r>
          </w:p>
        </w:tc>
      </w:tr>
      <w:tr w:rsidR="00832C6B" w:rsidRPr="009A1AC0" w14:paraId="1B005791" w14:textId="77777777" w:rsidTr="00A958EE">
        <w:trPr>
          <w:trHeight w:val="268"/>
        </w:trPr>
        <w:tc>
          <w:tcPr>
            <w:tcW w:w="1559" w:type="dxa"/>
          </w:tcPr>
          <w:p w14:paraId="58DBD97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Distinction</w:t>
            </w:r>
          </w:p>
        </w:tc>
        <w:tc>
          <w:tcPr>
            <w:tcW w:w="2078" w:type="dxa"/>
          </w:tcPr>
          <w:p w14:paraId="053331C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55" w:type="dxa"/>
            <w:vMerge w:val="restart"/>
            <w:shd w:val="clear" w:color="auto" w:fill="FFFFFF" w:themeFill="background1"/>
          </w:tcPr>
          <w:p w14:paraId="18088C70"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Calculated using a weighted average comprising the best 100 I level credits.</w:t>
            </w:r>
          </w:p>
        </w:tc>
      </w:tr>
      <w:tr w:rsidR="00832C6B" w:rsidRPr="009A1AC0" w14:paraId="245153FC" w14:textId="77777777" w:rsidTr="00A958EE">
        <w:trPr>
          <w:trHeight w:val="268"/>
        </w:trPr>
        <w:tc>
          <w:tcPr>
            <w:tcW w:w="1559" w:type="dxa"/>
          </w:tcPr>
          <w:p w14:paraId="772C15F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Merit</w:t>
            </w:r>
          </w:p>
        </w:tc>
        <w:tc>
          <w:tcPr>
            <w:tcW w:w="2078" w:type="dxa"/>
          </w:tcPr>
          <w:p w14:paraId="715378B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55" w:type="dxa"/>
            <w:vMerge/>
            <w:shd w:val="clear" w:color="auto" w:fill="FFFFFF" w:themeFill="background1"/>
          </w:tcPr>
          <w:p w14:paraId="2A4B42E0" w14:textId="77777777" w:rsidR="00832C6B" w:rsidRPr="009A1AC0" w:rsidRDefault="00832C6B" w:rsidP="00D85F7D">
            <w:pPr>
              <w:pStyle w:val="NoSpacing"/>
              <w:rPr>
                <w:rFonts w:ascii="Arial" w:hAnsi="Arial" w:cs="Arial"/>
                <w:color w:val="002060"/>
                <w:sz w:val="24"/>
                <w:szCs w:val="24"/>
              </w:rPr>
            </w:pPr>
          </w:p>
        </w:tc>
      </w:tr>
      <w:tr w:rsidR="00832C6B" w:rsidRPr="009A1AC0" w14:paraId="7C5F92E1" w14:textId="77777777" w:rsidTr="00A958EE">
        <w:trPr>
          <w:trHeight w:val="268"/>
        </w:trPr>
        <w:tc>
          <w:tcPr>
            <w:tcW w:w="1559" w:type="dxa"/>
          </w:tcPr>
          <w:p w14:paraId="5F0F9E6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Pass*</w:t>
            </w:r>
          </w:p>
        </w:tc>
        <w:tc>
          <w:tcPr>
            <w:tcW w:w="2078" w:type="dxa"/>
          </w:tcPr>
          <w:p w14:paraId="753C7D3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40%</w:t>
            </w:r>
          </w:p>
        </w:tc>
        <w:tc>
          <w:tcPr>
            <w:tcW w:w="4155" w:type="dxa"/>
            <w:vMerge/>
            <w:shd w:val="clear" w:color="auto" w:fill="FFFFFF" w:themeFill="background1"/>
          </w:tcPr>
          <w:p w14:paraId="2C9C1F0A" w14:textId="77777777" w:rsidR="00832C6B" w:rsidRPr="009A1AC0" w:rsidRDefault="00832C6B" w:rsidP="00D85F7D">
            <w:pPr>
              <w:pStyle w:val="NoSpacing"/>
              <w:rPr>
                <w:rFonts w:ascii="Arial" w:hAnsi="Arial" w:cs="Arial"/>
                <w:color w:val="002060"/>
                <w:sz w:val="24"/>
                <w:szCs w:val="24"/>
              </w:rPr>
            </w:pPr>
          </w:p>
        </w:tc>
      </w:tr>
      <w:tr w:rsidR="00832C6B" w:rsidRPr="009A1AC0" w14:paraId="0B7DCB07" w14:textId="77777777" w:rsidTr="00A958EE">
        <w:trPr>
          <w:trHeight w:val="268"/>
        </w:trPr>
        <w:tc>
          <w:tcPr>
            <w:tcW w:w="7792" w:type="dxa"/>
            <w:gridSpan w:val="3"/>
          </w:tcPr>
          <w:p w14:paraId="7992B02E" w14:textId="2A4BE00B"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*Students who pass their award but do not achieve a merit or distinction will not have a classification printed on their certificate</w:t>
            </w:r>
            <w:r w:rsidR="009520A2">
              <w:rPr>
                <w:rFonts w:ascii="Arial" w:hAnsi="Arial" w:cs="Arial"/>
                <w:color w:val="002060"/>
                <w:sz w:val="24"/>
                <w:szCs w:val="24"/>
              </w:rPr>
              <w:t>.</w:t>
            </w:r>
          </w:p>
        </w:tc>
      </w:tr>
    </w:tbl>
    <w:p w14:paraId="73E277D3" w14:textId="77777777" w:rsidR="00832C6B" w:rsidRPr="009A1AC0" w:rsidRDefault="00832C6B" w:rsidP="00D85F7D">
      <w:pPr>
        <w:pStyle w:val="NoSpacing"/>
        <w:rPr>
          <w:rFonts w:ascii="Arial" w:hAnsi="Arial" w:cs="Arial"/>
          <w:color w:val="002060"/>
          <w:sz w:val="24"/>
          <w:szCs w:val="24"/>
        </w:rPr>
      </w:pPr>
    </w:p>
    <w:p w14:paraId="521BC0E7" w14:textId="77777777" w:rsidR="00832C6B" w:rsidRPr="009A1AC0" w:rsidRDefault="00832C6B" w:rsidP="00D85F7D">
      <w:pPr>
        <w:pStyle w:val="Heading2"/>
        <w:rPr>
          <w:rFonts w:ascii="Arial" w:hAnsi="Arial" w:cs="Arial"/>
          <w:b/>
          <w:bCs/>
          <w:color w:val="002060"/>
        </w:rPr>
      </w:pPr>
      <w:bookmarkStart w:id="58" w:name="_Toc77345663"/>
      <w:r w:rsidRPr="009A1AC0">
        <w:rPr>
          <w:rFonts w:ascii="Arial" w:hAnsi="Arial" w:cs="Arial"/>
          <w:b/>
          <w:bCs/>
          <w:color w:val="002060"/>
          <w:sz w:val="24"/>
          <w:szCs w:val="24"/>
        </w:rPr>
        <w:t>6.5 The classification of Postgraduate awards and other non-honours qualifications</w:t>
      </w:r>
      <w:bookmarkEnd w:id="58"/>
    </w:p>
    <w:p w14:paraId="0DC44373" w14:textId="77777777" w:rsidR="00832C6B" w:rsidRPr="009A1AC0" w:rsidRDefault="00832C6B" w:rsidP="00D85F7D">
      <w:pPr>
        <w:pStyle w:val="NoSpacing"/>
        <w:rPr>
          <w:rFonts w:ascii="Arial" w:hAnsi="Arial" w:cs="Arial"/>
          <w:color w:val="002060"/>
          <w:sz w:val="24"/>
          <w:szCs w:val="24"/>
        </w:rPr>
      </w:pPr>
    </w:p>
    <w:p w14:paraId="18B51524" w14:textId="64F08E6A" w:rsidR="00832C6B"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6.5.1.  In a course leading to an award other than an honours qualification or a foundation degree, classification will be based on a numerical average of the overall marks awarded unless the course or a PSRB stipulates otherwise (this should be clearly documented in the programme specification document). For any postgraduate qualification, the pass mark is 50% and for any undergraduate or foundation degree qualification, the pass mark is 40%. </w:t>
      </w:r>
    </w:p>
    <w:p w14:paraId="7B945770" w14:textId="0C0E6CDF" w:rsidR="00A958EE" w:rsidRDefault="00A958EE" w:rsidP="00D85F7D">
      <w:pPr>
        <w:pStyle w:val="NoSpacing"/>
        <w:rPr>
          <w:rFonts w:ascii="Arial" w:hAnsi="Arial" w:cs="Arial"/>
          <w:color w:val="002060"/>
          <w:sz w:val="24"/>
          <w:szCs w:val="24"/>
        </w:rPr>
      </w:pPr>
    </w:p>
    <w:p w14:paraId="2073613C" w14:textId="0565F372" w:rsidR="00A958EE" w:rsidRDefault="00A958EE" w:rsidP="00D85F7D">
      <w:pPr>
        <w:pStyle w:val="NoSpacing"/>
        <w:rPr>
          <w:rFonts w:ascii="Arial" w:hAnsi="Arial" w:cs="Arial"/>
          <w:color w:val="002060"/>
          <w:sz w:val="24"/>
          <w:szCs w:val="24"/>
        </w:rPr>
      </w:pPr>
    </w:p>
    <w:p w14:paraId="33391C2E" w14:textId="30FADA4B" w:rsidR="00A958EE" w:rsidRDefault="00A958EE" w:rsidP="00D85F7D">
      <w:pPr>
        <w:pStyle w:val="NoSpacing"/>
        <w:rPr>
          <w:rFonts w:ascii="Arial" w:hAnsi="Arial" w:cs="Arial"/>
          <w:color w:val="002060"/>
          <w:sz w:val="24"/>
          <w:szCs w:val="24"/>
        </w:rPr>
      </w:pPr>
    </w:p>
    <w:p w14:paraId="229530F6" w14:textId="77777777" w:rsidR="00A958EE" w:rsidRPr="009A1AC0" w:rsidRDefault="00A958EE" w:rsidP="00D85F7D">
      <w:pPr>
        <w:pStyle w:val="NoSpacing"/>
        <w:rPr>
          <w:rFonts w:ascii="Arial" w:hAnsi="Arial" w:cs="Arial"/>
          <w:color w:val="002060"/>
          <w:sz w:val="24"/>
          <w:szCs w:val="24"/>
        </w:rPr>
      </w:pPr>
    </w:p>
    <w:p w14:paraId="75F8C205" w14:textId="77777777" w:rsidR="00832C6B" w:rsidRPr="00706C30" w:rsidRDefault="00832C6B" w:rsidP="00D85F7D">
      <w:pPr>
        <w:pStyle w:val="NoSpacing"/>
        <w:rPr>
          <w:rFonts w:ascii="Arial" w:hAnsi="Arial" w:cs="Arial"/>
          <w:color w:val="FF000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9"/>
        <w:gridCol w:w="4106"/>
      </w:tblGrid>
      <w:tr w:rsidR="00832C6B" w:rsidRPr="009A1AC0" w14:paraId="7B22D115" w14:textId="77777777" w:rsidTr="00A958EE">
        <w:trPr>
          <w:trHeight w:val="467"/>
        </w:trPr>
        <w:tc>
          <w:tcPr>
            <w:tcW w:w="7792" w:type="dxa"/>
            <w:gridSpan w:val="4"/>
            <w:tcBorders>
              <w:top w:val="single" w:sz="4" w:space="0" w:color="auto"/>
            </w:tcBorders>
            <w:shd w:val="clear" w:color="auto" w:fill="E7E6E6" w:themeFill="background2"/>
            <w:vAlign w:val="center"/>
          </w:tcPr>
          <w:p w14:paraId="63381FA4"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lastRenderedPageBreak/>
              <w:t>Postgraduate awards</w:t>
            </w:r>
          </w:p>
        </w:tc>
      </w:tr>
      <w:tr w:rsidR="00832C6B" w:rsidRPr="009A1AC0" w14:paraId="61DD9DD7" w14:textId="77777777" w:rsidTr="00A958EE">
        <w:trPr>
          <w:trHeight w:val="268"/>
        </w:trPr>
        <w:tc>
          <w:tcPr>
            <w:tcW w:w="3637" w:type="dxa"/>
            <w:gridSpan w:val="2"/>
          </w:tcPr>
          <w:p w14:paraId="01BC1229"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Classification bands</w:t>
            </w:r>
          </w:p>
        </w:tc>
        <w:tc>
          <w:tcPr>
            <w:tcW w:w="4155" w:type="dxa"/>
            <w:gridSpan w:val="2"/>
            <w:shd w:val="clear" w:color="auto" w:fill="FFFFFF" w:themeFill="background1"/>
          </w:tcPr>
          <w:p w14:paraId="2711685E"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Algorithm</w:t>
            </w:r>
          </w:p>
        </w:tc>
      </w:tr>
      <w:tr w:rsidR="00832C6B" w:rsidRPr="009A1AC0" w14:paraId="5CBCE1B8" w14:textId="77777777" w:rsidTr="00A958EE">
        <w:trPr>
          <w:trHeight w:val="268"/>
        </w:trPr>
        <w:tc>
          <w:tcPr>
            <w:tcW w:w="1559" w:type="dxa"/>
          </w:tcPr>
          <w:p w14:paraId="0DFD1AB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Distinction</w:t>
            </w:r>
          </w:p>
        </w:tc>
        <w:tc>
          <w:tcPr>
            <w:tcW w:w="2078" w:type="dxa"/>
          </w:tcPr>
          <w:p w14:paraId="41F6E7F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55" w:type="dxa"/>
            <w:gridSpan w:val="2"/>
            <w:vMerge w:val="restart"/>
            <w:shd w:val="clear" w:color="auto" w:fill="FFFFFF" w:themeFill="background1"/>
          </w:tcPr>
          <w:p w14:paraId="382E2136" w14:textId="3E2E0C2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Calculated using a numerical average of all M level credits.</w:t>
            </w:r>
          </w:p>
        </w:tc>
      </w:tr>
      <w:tr w:rsidR="00832C6B" w:rsidRPr="009A1AC0" w14:paraId="74D50A7C" w14:textId="77777777" w:rsidTr="00A958EE">
        <w:trPr>
          <w:trHeight w:val="268"/>
        </w:trPr>
        <w:tc>
          <w:tcPr>
            <w:tcW w:w="1559" w:type="dxa"/>
          </w:tcPr>
          <w:p w14:paraId="552C262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Merit</w:t>
            </w:r>
          </w:p>
        </w:tc>
        <w:tc>
          <w:tcPr>
            <w:tcW w:w="2078" w:type="dxa"/>
          </w:tcPr>
          <w:p w14:paraId="19C0D654"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55" w:type="dxa"/>
            <w:gridSpan w:val="2"/>
            <w:vMerge/>
            <w:shd w:val="clear" w:color="auto" w:fill="FFFFFF" w:themeFill="background1"/>
          </w:tcPr>
          <w:p w14:paraId="15EB096B" w14:textId="77777777" w:rsidR="00832C6B" w:rsidRPr="009A1AC0" w:rsidRDefault="00832C6B" w:rsidP="00D85F7D">
            <w:pPr>
              <w:pStyle w:val="NoSpacing"/>
              <w:rPr>
                <w:rFonts w:ascii="Arial" w:hAnsi="Arial" w:cs="Arial"/>
                <w:color w:val="002060"/>
                <w:sz w:val="24"/>
                <w:szCs w:val="24"/>
              </w:rPr>
            </w:pPr>
          </w:p>
        </w:tc>
      </w:tr>
      <w:tr w:rsidR="00832C6B" w:rsidRPr="009A1AC0" w14:paraId="0E0BDA61" w14:textId="77777777" w:rsidTr="00A958EE">
        <w:trPr>
          <w:trHeight w:val="268"/>
        </w:trPr>
        <w:tc>
          <w:tcPr>
            <w:tcW w:w="1559" w:type="dxa"/>
          </w:tcPr>
          <w:p w14:paraId="2C00353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Pass*</w:t>
            </w:r>
          </w:p>
        </w:tc>
        <w:tc>
          <w:tcPr>
            <w:tcW w:w="2078" w:type="dxa"/>
          </w:tcPr>
          <w:p w14:paraId="1F06C76A"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50%</w:t>
            </w:r>
          </w:p>
        </w:tc>
        <w:tc>
          <w:tcPr>
            <w:tcW w:w="4155" w:type="dxa"/>
            <w:gridSpan w:val="2"/>
            <w:vMerge/>
            <w:shd w:val="clear" w:color="auto" w:fill="FFFFFF" w:themeFill="background1"/>
          </w:tcPr>
          <w:p w14:paraId="621D0313" w14:textId="77777777" w:rsidR="00832C6B" w:rsidRPr="009A1AC0" w:rsidRDefault="00832C6B" w:rsidP="00D85F7D">
            <w:pPr>
              <w:pStyle w:val="NoSpacing"/>
              <w:rPr>
                <w:rFonts w:ascii="Arial" w:hAnsi="Arial" w:cs="Arial"/>
                <w:color w:val="002060"/>
                <w:sz w:val="24"/>
                <w:szCs w:val="24"/>
              </w:rPr>
            </w:pPr>
          </w:p>
        </w:tc>
      </w:tr>
      <w:tr w:rsidR="00832C6B" w:rsidRPr="009A1AC0" w14:paraId="6CD90CC7" w14:textId="77777777" w:rsidTr="0043774E">
        <w:trPr>
          <w:trHeight w:val="499"/>
        </w:trPr>
        <w:tc>
          <w:tcPr>
            <w:tcW w:w="7792" w:type="dxa"/>
            <w:gridSpan w:val="4"/>
            <w:shd w:val="clear" w:color="auto" w:fill="E7E6E6" w:themeFill="background2"/>
            <w:vAlign w:val="center"/>
          </w:tcPr>
          <w:p w14:paraId="77C572FB"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color w:val="002060"/>
                <w:sz w:val="24"/>
                <w:szCs w:val="24"/>
              </w:rPr>
              <w:t xml:space="preserve"> </w:t>
            </w:r>
            <w:r w:rsidRPr="009A1AC0">
              <w:rPr>
                <w:rFonts w:ascii="Arial" w:hAnsi="Arial" w:cs="Arial"/>
                <w:b/>
                <w:bCs/>
                <w:color w:val="002060"/>
                <w:sz w:val="24"/>
                <w:szCs w:val="24"/>
              </w:rPr>
              <w:t>Undergraduate non-honours qualifications</w:t>
            </w:r>
          </w:p>
        </w:tc>
      </w:tr>
      <w:tr w:rsidR="00832C6B" w:rsidRPr="009A1AC0" w14:paraId="1A8890E6" w14:textId="77777777" w:rsidTr="00A958EE">
        <w:trPr>
          <w:trHeight w:val="268"/>
        </w:trPr>
        <w:tc>
          <w:tcPr>
            <w:tcW w:w="3686" w:type="dxa"/>
            <w:gridSpan w:val="3"/>
          </w:tcPr>
          <w:p w14:paraId="5DCC296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b/>
                <w:bCs/>
                <w:color w:val="002060"/>
                <w:sz w:val="24"/>
                <w:szCs w:val="24"/>
              </w:rPr>
              <w:t>Classification bands</w:t>
            </w:r>
          </w:p>
        </w:tc>
        <w:tc>
          <w:tcPr>
            <w:tcW w:w="4106" w:type="dxa"/>
          </w:tcPr>
          <w:p w14:paraId="7C5D18AD" w14:textId="77777777" w:rsidR="00832C6B" w:rsidRPr="009A1AC0" w:rsidRDefault="00832C6B" w:rsidP="00D85F7D">
            <w:pPr>
              <w:pStyle w:val="NoSpacing"/>
              <w:rPr>
                <w:rFonts w:ascii="Arial" w:hAnsi="Arial" w:cs="Arial"/>
                <w:b/>
                <w:bCs/>
                <w:color w:val="002060"/>
                <w:sz w:val="24"/>
                <w:szCs w:val="24"/>
              </w:rPr>
            </w:pPr>
            <w:r w:rsidRPr="009A1AC0">
              <w:rPr>
                <w:rFonts w:ascii="Arial" w:hAnsi="Arial" w:cs="Arial"/>
                <w:b/>
                <w:bCs/>
                <w:color w:val="002060"/>
                <w:sz w:val="24"/>
                <w:szCs w:val="24"/>
              </w:rPr>
              <w:t>Algorithm</w:t>
            </w:r>
          </w:p>
        </w:tc>
      </w:tr>
      <w:tr w:rsidR="00832C6B" w:rsidRPr="009A1AC0" w14:paraId="34019B75" w14:textId="77777777" w:rsidTr="00A958EE">
        <w:trPr>
          <w:trHeight w:val="268"/>
        </w:trPr>
        <w:tc>
          <w:tcPr>
            <w:tcW w:w="1559" w:type="dxa"/>
          </w:tcPr>
          <w:p w14:paraId="042B785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Distinction</w:t>
            </w:r>
          </w:p>
        </w:tc>
        <w:tc>
          <w:tcPr>
            <w:tcW w:w="2127" w:type="dxa"/>
            <w:gridSpan w:val="2"/>
          </w:tcPr>
          <w:p w14:paraId="12B4383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w:t>
            </w:r>
          </w:p>
        </w:tc>
        <w:tc>
          <w:tcPr>
            <w:tcW w:w="4106" w:type="dxa"/>
            <w:vMerge w:val="restart"/>
          </w:tcPr>
          <w:p w14:paraId="26DE2A1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Calculated using a weighted average of the overall marks awarded. </w:t>
            </w:r>
          </w:p>
        </w:tc>
      </w:tr>
      <w:tr w:rsidR="00832C6B" w:rsidRPr="009A1AC0" w14:paraId="5A446BD4" w14:textId="77777777" w:rsidTr="00A958EE">
        <w:trPr>
          <w:trHeight w:val="268"/>
        </w:trPr>
        <w:tc>
          <w:tcPr>
            <w:tcW w:w="1559" w:type="dxa"/>
          </w:tcPr>
          <w:p w14:paraId="3CB5AEF2"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Merit</w:t>
            </w:r>
          </w:p>
        </w:tc>
        <w:tc>
          <w:tcPr>
            <w:tcW w:w="2127" w:type="dxa"/>
            <w:gridSpan w:val="2"/>
          </w:tcPr>
          <w:p w14:paraId="210552C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59.5%</w:t>
            </w:r>
          </w:p>
        </w:tc>
        <w:tc>
          <w:tcPr>
            <w:tcW w:w="4106" w:type="dxa"/>
            <w:vMerge/>
          </w:tcPr>
          <w:p w14:paraId="64458677" w14:textId="77777777" w:rsidR="00832C6B" w:rsidRPr="009A1AC0" w:rsidRDefault="00832C6B" w:rsidP="00D85F7D">
            <w:pPr>
              <w:pStyle w:val="NoSpacing"/>
              <w:rPr>
                <w:rFonts w:ascii="Arial" w:hAnsi="Arial" w:cs="Arial"/>
                <w:color w:val="002060"/>
                <w:sz w:val="24"/>
                <w:szCs w:val="24"/>
              </w:rPr>
            </w:pPr>
          </w:p>
        </w:tc>
      </w:tr>
      <w:tr w:rsidR="00832C6B" w:rsidRPr="009A1AC0" w14:paraId="489C4416" w14:textId="77777777" w:rsidTr="00A958EE">
        <w:trPr>
          <w:trHeight w:val="268"/>
        </w:trPr>
        <w:tc>
          <w:tcPr>
            <w:tcW w:w="1559" w:type="dxa"/>
          </w:tcPr>
          <w:p w14:paraId="0DE993B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Pass*</w:t>
            </w:r>
          </w:p>
        </w:tc>
        <w:tc>
          <w:tcPr>
            <w:tcW w:w="2127" w:type="dxa"/>
            <w:gridSpan w:val="2"/>
          </w:tcPr>
          <w:p w14:paraId="54D56677"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40%</w:t>
            </w:r>
          </w:p>
        </w:tc>
        <w:tc>
          <w:tcPr>
            <w:tcW w:w="4106" w:type="dxa"/>
            <w:vMerge/>
          </w:tcPr>
          <w:p w14:paraId="19C8D4E6" w14:textId="77777777" w:rsidR="00832C6B" w:rsidRPr="009A1AC0" w:rsidRDefault="00832C6B" w:rsidP="00D85F7D">
            <w:pPr>
              <w:pStyle w:val="NoSpacing"/>
              <w:rPr>
                <w:rFonts w:ascii="Arial" w:hAnsi="Arial" w:cs="Arial"/>
                <w:color w:val="002060"/>
                <w:sz w:val="24"/>
                <w:szCs w:val="24"/>
              </w:rPr>
            </w:pPr>
          </w:p>
        </w:tc>
      </w:tr>
      <w:tr w:rsidR="00832C6B" w:rsidRPr="009A1AC0" w14:paraId="71709D6E" w14:textId="77777777" w:rsidTr="00A958EE">
        <w:trPr>
          <w:trHeight w:val="268"/>
        </w:trPr>
        <w:tc>
          <w:tcPr>
            <w:tcW w:w="7792" w:type="dxa"/>
            <w:gridSpan w:val="4"/>
          </w:tcPr>
          <w:p w14:paraId="2DECD33D" w14:textId="445920CB"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*Students who pass their award but do not achieve a merit or distinction will not have a classification printed on their certificate</w:t>
            </w:r>
            <w:r w:rsidR="009520A2">
              <w:rPr>
                <w:rFonts w:ascii="Arial" w:hAnsi="Arial" w:cs="Arial"/>
                <w:color w:val="002060"/>
                <w:sz w:val="24"/>
                <w:szCs w:val="24"/>
              </w:rPr>
              <w:t>.</w:t>
            </w:r>
          </w:p>
        </w:tc>
      </w:tr>
    </w:tbl>
    <w:p w14:paraId="08546FBD" w14:textId="77777777" w:rsidR="00832C6B" w:rsidRPr="009A1AC0" w:rsidRDefault="00832C6B" w:rsidP="00D85F7D">
      <w:pPr>
        <w:pStyle w:val="NoSpacing"/>
        <w:rPr>
          <w:rFonts w:ascii="Arial" w:hAnsi="Arial" w:cs="Arial"/>
          <w:color w:val="002060"/>
          <w:sz w:val="24"/>
          <w:szCs w:val="24"/>
        </w:rPr>
      </w:pPr>
    </w:p>
    <w:p w14:paraId="2A4F52FE"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6.5.2. When calculating the classification average for merit or distinction for an interim award, the average to be used must be drawn from the marks achieved for the required modules at the level of study of the award.</w:t>
      </w:r>
    </w:p>
    <w:p w14:paraId="402FAFFE" w14:textId="77777777" w:rsidR="00832C6B" w:rsidRPr="009A1AC0" w:rsidRDefault="00832C6B" w:rsidP="00D85F7D">
      <w:pPr>
        <w:pStyle w:val="NoSpacing"/>
        <w:rPr>
          <w:rFonts w:ascii="Arial" w:hAnsi="Arial" w:cs="Arial"/>
          <w:color w:val="002060"/>
          <w:sz w:val="24"/>
          <w:szCs w:val="24"/>
        </w:rPr>
      </w:pPr>
    </w:p>
    <w:p w14:paraId="007F7553"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6.5.3. In cases where APL is awarded, the student will receive the credit but no mark will be recorded. As no mark is recorded, the APL credit will </w:t>
      </w:r>
      <w:r w:rsidRPr="009A1AC0">
        <w:rPr>
          <w:rFonts w:ascii="Arial" w:hAnsi="Arial" w:cs="Arial"/>
          <w:b/>
          <w:color w:val="002060"/>
          <w:sz w:val="24"/>
          <w:szCs w:val="24"/>
        </w:rPr>
        <w:t>not</w:t>
      </w:r>
      <w:r w:rsidRPr="009A1AC0">
        <w:rPr>
          <w:rFonts w:ascii="Arial" w:hAnsi="Arial" w:cs="Arial"/>
          <w:color w:val="002060"/>
          <w:sz w:val="24"/>
          <w:szCs w:val="24"/>
        </w:rPr>
        <w:t xml:space="preserve"> be used to calculate the final degree classification. Only credit awarded at the University of Huddersfield will be used for classification purposes.  </w:t>
      </w:r>
    </w:p>
    <w:p w14:paraId="76542D03" w14:textId="77777777" w:rsidR="00832C6B" w:rsidRPr="009A1AC0" w:rsidRDefault="00832C6B" w:rsidP="00D85F7D">
      <w:pPr>
        <w:pStyle w:val="NoSpacing"/>
        <w:rPr>
          <w:rFonts w:ascii="Arial" w:hAnsi="Arial" w:cs="Arial"/>
          <w:color w:val="002060"/>
          <w:sz w:val="24"/>
          <w:szCs w:val="24"/>
        </w:rPr>
      </w:pPr>
    </w:p>
    <w:p w14:paraId="164FCB95" w14:textId="77777777" w:rsidR="00832C6B" w:rsidRPr="009A1AC0" w:rsidRDefault="00832C6B" w:rsidP="00D85F7D">
      <w:pPr>
        <w:pStyle w:val="Heading2"/>
        <w:ind w:left="576" w:hanging="576"/>
        <w:rPr>
          <w:rFonts w:ascii="Arial" w:hAnsi="Arial" w:cs="Arial"/>
          <w:b/>
          <w:bCs/>
          <w:color w:val="002060"/>
          <w:sz w:val="24"/>
          <w:szCs w:val="24"/>
        </w:rPr>
      </w:pPr>
      <w:bookmarkStart w:id="59" w:name="_Toc77345664"/>
      <w:r w:rsidRPr="009A1AC0">
        <w:rPr>
          <w:rFonts w:ascii="Arial" w:hAnsi="Arial" w:cs="Arial"/>
          <w:b/>
          <w:bCs/>
          <w:color w:val="002060"/>
          <w:sz w:val="24"/>
          <w:szCs w:val="24"/>
        </w:rPr>
        <w:t>6.6 The classification of Apprenticeship Awards</w:t>
      </w:r>
      <w:bookmarkEnd w:id="59"/>
      <w:r w:rsidRPr="009A1AC0">
        <w:rPr>
          <w:rFonts w:ascii="Arial" w:hAnsi="Arial" w:cs="Arial"/>
          <w:b/>
          <w:bCs/>
          <w:color w:val="002060"/>
          <w:sz w:val="24"/>
          <w:szCs w:val="24"/>
        </w:rPr>
        <w:t xml:space="preserve"> </w:t>
      </w:r>
    </w:p>
    <w:p w14:paraId="0E41DC30" w14:textId="77777777" w:rsidR="00832C6B" w:rsidRPr="009A1AC0" w:rsidRDefault="00832C6B" w:rsidP="00D85F7D">
      <w:pPr>
        <w:pStyle w:val="paragraph"/>
        <w:spacing w:before="0" w:beforeAutospacing="0" w:after="0" w:afterAutospacing="0"/>
        <w:textAlignment w:val="baseline"/>
        <w:rPr>
          <w:rStyle w:val="normaltextrun"/>
          <w:rFonts w:ascii="Arial" w:eastAsiaTheme="majorEastAsia" w:hAnsi="Arial" w:cs="Arial"/>
          <w:b/>
          <w:bCs/>
          <w:color w:val="002060"/>
        </w:rPr>
      </w:pPr>
    </w:p>
    <w:p w14:paraId="0FA8D4BD" w14:textId="06F6A0DB"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6.6.1. Apprenticeship courses finish with an End Point Assessment (EPA), the format of which will depend on the apprenticeship standard and will be outlined in the EPA plan on the Institute for Apprenticeships and Technical Education (IfATE) website and the programme specification document for the course.   </w:t>
      </w:r>
    </w:p>
    <w:p w14:paraId="5AF60C15" w14:textId="77777777" w:rsidR="00832C6B" w:rsidRPr="009A1AC0" w:rsidRDefault="00832C6B" w:rsidP="00D85F7D">
      <w:pPr>
        <w:pStyle w:val="NoSpacing"/>
        <w:rPr>
          <w:rFonts w:ascii="Arial" w:hAnsi="Arial" w:cs="Arial"/>
          <w:color w:val="002060"/>
          <w:sz w:val="24"/>
          <w:szCs w:val="24"/>
        </w:rPr>
      </w:pPr>
    </w:p>
    <w:p w14:paraId="2C3A6F07" w14:textId="5AC95073"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6.6.2. For integrated apprenticeship courses, the University is responsible for the teaching of the award and the EPA module is included within the award (for example a 20-credit final year module). The CAB would confirm all modules and completion of the EPA (and notify this to the Education and Skills Funding Agency). Where the EPA module is ungraded, as specified in the EPA plan, this will be excluded from the calculation of the award classification. </w:t>
      </w:r>
    </w:p>
    <w:p w14:paraId="58C21A83" w14:textId="77777777" w:rsidR="00832C6B" w:rsidRPr="009A1AC0" w:rsidRDefault="00832C6B" w:rsidP="00D85F7D">
      <w:pPr>
        <w:pStyle w:val="NoSpacing"/>
        <w:rPr>
          <w:rFonts w:ascii="Arial" w:hAnsi="Arial" w:cs="Arial"/>
          <w:color w:val="002060"/>
          <w:sz w:val="24"/>
          <w:szCs w:val="24"/>
        </w:rPr>
      </w:pPr>
    </w:p>
    <w:p w14:paraId="297FEB8F"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6.6.3. For non-integrated apprenticeship courses, the employer will select a suitable independent assessor on the Register of End Point Assessor Organisations (RoEPAO) to conduct the EPA. An initial CAB should confirm the learner has received the required credits to progress to Gateway, in line with the apprenticeship standard, and only once notification is received to confirm the learner has passed the EPA can the student be referred to a further CAB to be recommended for the conferment of the award.  </w:t>
      </w:r>
    </w:p>
    <w:p w14:paraId="2B7C89DE" w14:textId="77777777" w:rsidR="00832C6B" w:rsidRPr="009A1AC0" w:rsidRDefault="00832C6B" w:rsidP="00D85F7D">
      <w:pPr>
        <w:pStyle w:val="NoSpacing"/>
        <w:rPr>
          <w:rFonts w:ascii="Arial" w:hAnsi="Arial" w:cs="Arial"/>
          <w:color w:val="002060"/>
          <w:sz w:val="24"/>
          <w:szCs w:val="24"/>
        </w:rPr>
      </w:pPr>
    </w:p>
    <w:p w14:paraId="63C1D6F9" w14:textId="78202E28" w:rsidR="00832C6B" w:rsidRPr="009A1AC0" w:rsidRDefault="00832C6B" w:rsidP="00D85F7D">
      <w:pPr>
        <w:pStyle w:val="NoSpacing"/>
        <w:rPr>
          <w:rFonts w:ascii="Arial" w:hAnsi="Arial" w:cs="Arial"/>
          <w:color w:val="002060"/>
          <w:sz w:val="24"/>
          <w:szCs w:val="24"/>
        </w:rPr>
      </w:pPr>
      <w:r w:rsidRPr="666BF11C">
        <w:rPr>
          <w:rFonts w:ascii="Arial" w:hAnsi="Arial" w:cs="Arial"/>
          <w:color w:val="002060"/>
          <w:sz w:val="24"/>
          <w:szCs w:val="24"/>
        </w:rPr>
        <w:t>6.</w:t>
      </w:r>
      <w:r w:rsidR="3D5F33AE" w:rsidRPr="666BF11C">
        <w:rPr>
          <w:rFonts w:ascii="Arial" w:hAnsi="Arial" w:cs="Arial"/>
          <w:color w:val="002060"/>
          <w:sz w:val="24"/>
          <w:szCs w:val="24"/>
        </w:rPr>
        <w:t>6</w:t>
      </w:r>
      <w:r w:rsidRPr="666BF11C">
        <w:rPr>
          <w:rFonts w:ascii="Arial" w:hAnsi="Arial" w:cs="Arial"/>
          <w:color w:val="002060"/>
          <w:sz w:val="24"/>
          <w:szCs w:val="24"/>
        </w:rPr>
        <w:t xml:space="preserve">.4. For some regulated professions, the apprenticeship standard follows a fully integrated mode and the University must be on the EPAO for the apprenticeship standard. Students will be informed by their School if this is the case. In this instance, the learner is not required to carry out additional assessments but can only </w:t>
      </w:r>
      <w:r w:rsidRPr="666BF11C">
        <w:rPr>
          <w:rFonts w:ascii="Arial" w:hAnsi="Arial" w:cs="Arial"/>
          <w:color w:val="002060"/>
          <w:sz w:val="24"/>
          <w:szCs w:val="24"/>
        </w:rPr>
        <w:lastRenderedPageBreak/>
        <w:t xml:space="preserve">progress to the CAB once the Gateway requirements, in line with the apprenticeship standard, have been met. The CAB should then confirm the credit, EPA and make a recommendation for the conferment of the award.  </w:t>
      </w:r>
    </w:p>
    <w:p w14:paraId="1E60F9AF" w14:textId="77777777" w:rsidR="00832C6B" w:rsidRPr="009A1AC0" w:rsidRDefault="00832C6B" w:rsidP="00D85F7D">
      <w:pPr>
        <w:pStyle w:val="NoSpacing"/>
        <w:rPr>
          <w:rFonts w:ascii="Arial" w:hAnsi="Arial" w:cs="Arial"/>
          <w:color w:val="002060"/>
          <w:sz w:val="24"/>
          <w:szCs w:val="24"/>
        </w:rPr>
      </w:pPr>
    </w:p>
    <w:p w14:paraId="09575F48" w14:textId="2514E377" w:rsidR="00832C6B" w:rsidRPr="009A1AC0" w:rsidRDefault="00832C6B" w:rsidP="00D85F7D">
      <w:pPr>
        <w:pStyle w:val="Heading2"/>
        <w:rPr>
          <w:rFonts w:ascii="Arial" w:eastAsia="Times New Roman" w:hAnsi="Arial" w:cs="Arial"/>
          <w:b/>
          <w:bCs/>
          <w:color w:val="002060"/>
          <w:sz w:val="24"/>
          <w:szCs w:val="24"/>
        </w:rPr>
      </w:pPr>
      <w:bookmarkStart w:id="60" w:name="_Toc77345665"/>
      <w:r w:rsidRPr="009A1AC0">
        <w:rPr>
          <w:rFonts w:ascii="Arial" w:hAnsi="Arial" w:cs="Arial"/>
          <w:b/>
          <w:bCs/>
          <w:color w:val="002060"/>
          <w:sz w:val="24"/>
          <w:szCs w:val="24"/>
        </w:rPr>
        <w:t>6.7 U</w:t>
      </w:r>
      <w:r w:rsidRPr="009A1AC0">
        <w:rPr>
          <w:rFonts w:ascii="Arial" w:eastAsia="Times New Roman" w:hAnsi="Arial" w:cs="Arial"/>
          <w:b/>
          <w:bCs/>
          <w:color w:val="002060"/>
          <w:sz w:val="24"/>
          <w:szCs w:val="24"/>
        </w:rPr>
        <w:t xml:space="preserve">se of </w:t>
      </w:r>
      <w:r w:rsidRPr="009A1AC0">
        <w:rPr>
          <w:rFonts w:ascii="Arial" w:hAnsi="Arial" w:cs="Arial"/>
          <w:b/>
          <w:bCs/>
          <w:color w:val="002060"/>
          <w:sz w:val="24"/>
          <w:szCs w:val="24"/>
        </w:rPr>
        <w:t xml:space="preserve">the classification </w:t>
      </w:r>
      <w:r w:rsidR="00F22479">
        <w:rPr>
          <w:rFonts w:ascii="Arial" w:eastAsia="Times New Roman" w:hAnsi="Arial" w:cs="Arial"/>
          <w:b/>
          <w:bCs/>
          <w:color w:val="002060"/>
          <w:sz w:val="24"/>
          <w:szCs w:val="24"/>
        </w:rPr>
        <w:t>uplift criteria</w:t>
      </w:r>
      <w:bookmarkEnd w:id="60"/>
    </w:p>
    <w:p w14:paraId="77EF032D" w14:textId="77777777" w:rsidR="00832C6B" w:rsidRPr="009A1AC0" w:rsidRDefault="00832C6B" w:rsidP="00D85F7D">
      <w:pPr>
        <w:pStyle w:val="NoSpacing"/>
        <w:rPr>
          <w:rFonts w:ascii="Arial" w:hAnsi="Arial" w:cs="Arial"/>
          <w:color w:val="002060"/>
          <w:sz w:val="24"/>
          <w:szCs w:val="24"/>
        </w:rPr>
      </w:pPr>
    </w:p>
    <w:p w14:paraId="2759D421" w14:textId="57C644B9"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6.7.1. </w:t>
      </w:r>
      <w:r w:rsidR="00C82B4E">
        <w:rPr>
          <w:rFonts w:ascii="Arial" w:hAnsi="Arial" w:cs="Arial"/>
          <w:color w:val="002060"/>
          <w:sz w:val="24"/>
          <w:szCs w:val="24"/>
        </w:rPr>
        <w:t>CABs</w:t>
      </w:r>
      <w:r w:rsidR="00B255F4">
        <w:rPr>
          <w:rFonts w:ascii="Arial" w:hAnsi="Arial" w:cs="Arial"/>
          <w:color w:val="002060"/>
          <w:sz w:val="24"/>
          <w:szCs w:val="24"/>
        </w:rPr>
        <w:t xml:space="preserve"> </w:t>
      </w:r>
      <w:r w:rsidRPr="009A1AC0">
        <w:rPr>
          <w:rFonts w:ascii="Arial" w:hAnsi="Arial" w:cs="Arial"/>
          <w:color w:val="002060"/>
          <w:sz w:val="24"/>
          <w:szCs w:val="24"/>
        </w:rPr>
        <w:t xml:space="preserve">must be guided by the relevant classification bands in assigning classifications. There is a 0.5% </w:t>
      </w:r>
      <w:r w:rsidR="00F22479">
        <w:rPr>
          <w:rFonts w:ascii="Arial" w:hAnsi="Arial" w:cs="Arial"/>
          <w:color w:val="002060"/>
          <w:sz w:val="24"/>
          <w:szCs w:val="24"/>
        </w:rPr>
        <w:t>uplift margin</w:t>
      </w:r>
      <w:r w:rsidRPr="009A1AC0">
        <w:rPr>
          <w:rFonts w:ascii="Arial" w:hAnsi="Arial" w:cs="Arial"/>
          <w:color w:val="002060"/>
          <w:sz w:val="24"/>
          <w:szCs w:val="24"/>
        </w:rPr>
        <w:t xml:space="preserve"> below a higher classification banding. Subject to the published criteria, a </w:t>
      </w:r>
      <w:r w:rsidR="00C82B4E">
        <w:rPr>
          <w:rFonts w:ascii="Arial" w:hAnsi="Arial" w:cs="Arial"/>
          <w:color w:val="002060"/>
          <w:sz w:val="24"/>
          <w:szCs w:val="24"/>
        </w:rPr>
        <w:t>CAB</w:t>
      </w:r>
      <w:r w:rsidRPr="009A1AC0">
        <w:rPr>
          <w:rFonts w:ascii="Arial" w:hAnsi="Arial" w:cs="Arial"/>
          <w:color w:val="002060"/>
          <w:sz w:val="24"/>
          <w:szCs w:val="24"/>
        </w:rPr>
        <w:t xml:space="preserve"> </w:t>
      </w:r>
      <w:r w:rsidR="00F22479">
        <w:rPr>
          <w:rFonts w:ascii="Arial" w:hAnsi="Arial" w:cs="Arial"/>
          <w:color w:val="002060"/>
          <w:sz w:val="24"/>
          <w:szCs w:val="24"/>
        </w:rPr>
        <w:t>should</w:t>
      </w:r>
      <w:r w:rsidRPr="009A1AC0">
        <w:rPr>
          <w:rFonts w:ascii="Arial" w:hAnsi="Arial" w:cs="Arial"/>
          <w:color w:val="002060"/>
          <w:sz w:val="24"/>
          <w:szCs w:val="24"/>
        </w:rPr>
        <w:t xml:space="preserve"> exercise academic judgement (including that relating to poor performance due to recognised extenuating </w:t>
      </w:r>
      <w:r w:rsidRPr="00093C0D">
        <w:rPr>
          <w:rFonts w:ascii="Arial" w:hAnsi="Arial" w:cs="Arial"/>
          <w:color w:val="002060"/>
          <w:sz w:val="24"/>
          <w:szCs w:val="24"/>
        </w:rPr>
        <w:t xml:space="preserve">circumstances) </w:t>
      </w:r>
      <w:r w:rsidR="00F22479" w:rsidRPr="00093C0D">
        <w:rPr>
          <w:rFonts w:ascii="Arial" w:hAnsi="Arial" w:cs="Arial"/>
          <w:color w:val="002060"/>
          <w:sz w:val="24"/>
          <w:szCs w:val="24"/>
        </w:rPr>
        <w:t xml:space="preserve">by using 6.7.3 and 6.7.4, </w:t>
      </w:r>
      <w:r w:rsidR="001D328F" w:rsidRPr="00093C0D">
        <w:rPr>
          <w:rFonts w:ascii="Arial" w:hAnsi="Arial" w:cs="Arial"/>
          <w:color w:val="002060"/>
          <w:sz w:val="24"/>
          <w:szCs w:val="24"/>
        </w:rPr>
        <w:t>if</w:t>
      </w:r>
      <w:r w:rsidR="00F22479" w:rsidRPr="00093C0D">
        <w:rPr>
          <w:rFonts w:ascii="Arial" w:hAnsi="Arial" w:cs="Arial"/>
          <w:color w:val="002060"/>
          <w:sz w:val="24"/>
          <w:szCs w:val="24"/>
        </w:rPr>
        <w:t xml:space="preserve"> the student meet</w:t>
      </w:r>
      <w:r w:rsidR="001D328F" w:rsidRPr="00093C0D">
        <w:rPr>
          <w:rFonts w:ascii="Arial" w:hAnsi="Arial" w:cs="Arial"/>
          <w:color w:val="002060"/>
          <w:sz w:val="24"/>
          <w:szCs w:val="24"/>
        </w:rPr>
        <w:t>s</w:t>
      </w:r>
      <w:r w:rsidR="00F22479" w:rsidRPr="00093C0D">
        <w:rPr>
          <w:rFonts w:ascii="Arial" w:hAnsi="Arial" w:cs="Arial"/>
          <w:color w:val="002060"/>
          <w:sz w:val="24"/>
          <w:szCs w:val="24"/>
        </w:rPr>
        <w:t xml:space="preserve"> the relevant criteria.</w:t>
      </w:r>
      <w:r w:rsidRPr="009A1AC0">
        <w:rPr>
          <w:rFonts w:ascii="Arial" w:hAnsi="Arial" w:cs="Arial"/>
          <w:color w:val="002060"/>
          <w:sz w:val="24"/>
          <w:szCs w:val="24"/>
        </w:rPr>
        <w:t xml:space="preserve"> </w:t>
      </w:r>
    </w:p>
    <w:p w14:paraId="3C2BB65A" w14:textId="77777777" w:rsidR="00832C6B" w:rsidRPr="009A1AC0" w:rsidRDefault="00832C6B" w:rsidP="00D85F7D">
      <w:pPr>
        <w:pStyle w:val="NoSpacing"/>
        <w:rPr>
          <w:rFonts w:ascii="Arial" w:hAnsi="Arial" w:cs="Arial"/>
          <w:color w:val="002060"/>
          <w:sz w:val="24"/>
          <w:szCs w:val="24"/>
        </w:rPr>
      </w:pPr>
    </w:p>
    <w:p w14:paraId="73FF75A8" w14:textId="3317D35B"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6.7.2. In cases where a student profile includes a module with an unretrieved approved extenuating circumstance, a 1.5% </w:t>
      </w:r>
      <w:r w:rsidR="00F22479">
        <w:rPr>
          <w:rFonts w:ascii="Arial" w:hAnsi="Arial" w:cs="Arial"/>
          <w:color w:val="002060"/>
          <w:sz w:val="24"/>
          <w:szCs w:val="24"/>
        </w:rPr>
        <w:t>uplift margin</w:t>
      </w:r>
      <w:r w:rsidRPr="009A1AC0">
        <w:rPr>
          <w:rFonts w:ascii="Arial" w:hAnsi="Arial" w:cs="Arial"/>
          <w:color w:val="002060"/>
          <w:sz w:val="24"/>
          <w:szCs w:val="24"/>
        </w:rPr>
        <w:t xml:space="preserve"> will apply provided that at least one other criterion is satisfied. Students must have achieved a pass mark in all modules and meet the criteria specified in 6.7.3 or 6.7.4.</w:t>
      </w:r>
    </w:p>
    <w:p w14:paraId="2A519B81" w14:textId="77777777" w:rsidR="00832C6B" w:rsidRPr="009A1AC0" w:rsidRDefault="00832C6B" w:rsidP="00D85F7D">
      <w:pPr>
        <w:pStyle w:val="NoSpacing"/>
        <w:rPr>
          <w:rFonts w:ascii="Arial" w:hAnsi="Arial" w:cs="Arial"/>
          <w:color w:val="002060"/>
          <w:sz w:val="24"/>
          <w:szCs w:val="24"/>
        </w:rPr>
      </w:pPr>
    </w:p>
    <w:p w14:paraId="17C765E1" w14:textId="3414215A"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6.7.3. Undergraduate honours award </w:t>
      </w:r>
      <w:r w:rsidR="008419B2">
        <w:rPr>
          <w:rFonts w:ascii="Arial" w:hAnsi="Arial" w:cs="Arial"/>
          <w:color w:val="002060"/>
          <w:sz w:val="24"/>
          <w:szCs w:val="24"/>
        </w:rPr>
        <w:t>uplift criteria</w:t>
      </w:r>
      <w:r w:rsidRPr="009A1AC0">
        <w:rPr>
          <w:rFonts w:ascii="Arial" w:hAnsi="Arial" w:cs="Arial"/>
          <w:color w:val="002060"/>
          <w:sz w:val="24"/>
          <w:szCs w:val="24"/>
        </w:rPr>
        <w:t xml:space="preserve"> </w:t>
      </w:r>
    </w:p>
    <w:p w14:paraId="579C1D30" w14:textId="39657A2E" w:rsidR="00832C6B" w:rsidRPr="009A1AC0" w:rsidRDefault="00832C6B" w:rsidP="008448DA">
      <w:pPr>
        <w:pStyle w:val="NoSpacing"/>
        <w:numPr>
          <w:ilvl w:val="0"/>
          <w:numId w:val="35"/>
        </w:numPr>
        <w:rPr>
          <w:rFonts w:ascii="Arial" w:hAnsi="Arial" w:cs="Arial"/>
          <w:color w:val="002060"/>
          <w:sz w:val="24"/>
          <w:szCs w:val="24"/>
        </w:rPr>
      </w:pPr>
      <w:r w:rsidRPr="009A1AC0">
        <w:rPr>
          <w:rFonts w:ascii="Arial" w:hAnsi="Arial" w:cs="Arial"/>
          <w:color w:val="002060"/>
          <w:sz w:val="24"/>
          <w:szCs w:val="24"/>
        </w:rPr>
        <w:t xml:space="preserve">If a student is in the 0.5% </w:t>
      </w:r>
      <w:r w:rsidR="00F22479">
        <w:rPr>
          <w:rFonts w:ascii="Arial" w:hAnsi="Arial" w:cs="Arial"/>
          <w:color w:val="002060"/>
          <w:sz w:val="24"/>
          <w:szCs w:val="24"/>
        </w:rPr>
        <w:t>margin</w:t>
      </w:r>
      <w:r w:rsidRPr="009A1AC0">
        <w:rPr>
          <w:rFonts w:ascii="Arial" w:hAnsi="Arial" w:cs="Arial"/>
          <w:color w:val="002060"/>
          <w:sz w:val="24"/>
          <w:szCs w:val="24"/>
        </w:rPr>
        <w:t xml:space="preserve"> they must demonstrate one of criteria 1-4</w:t>
      </w:r>
      <w:r w:rsidR="009520A2">
        <w:rPr>
          <w:rFonts w:ascii="Arial" w:hAnsi="Arial" w:cs="Arial"/>
          <w:color w:val="002060"/>
          <w:sz w:val="24"/>
          <w:szCs w:val="24"/>
        </w:rPr>
        <w:t>;</w:t>
      </w:r>
    </w:p>
    <w:p w14:paraId="1B1899F9" w14:textId="108FAE6A" w:rsidR="00832C6B" w:rsidRPr="009A1AC0" w:rsidRDefault="00832C6B" w:rsidP="008448DA">
      <w:pPr>
        <w:pStyle w:val="NoSpacing"/>
        <w:numPr>
          <w:ilvl w:val="0"/>
          <w:numId w:val="35"/>
        </w:numPr>
        <w:rPr>
          <w:rFonts w:ascii="Arial" w:hAnsi="Arial" w:cs="Arial"/>
          <w:color w:val="002060"/>
          <w:sz w:val="24"/>
          <w:szCs w:val="24"/>
        </w:rPr>
      </w:pPr>
      <w:r w:rsidRPr="009A1AC0">
        <w:rPr>
          <w:rFonts w:ascii="Arial" w:hAnsi="Arial" w:cs="Arial"/>
          <w:color w:val="002060"/>
          <w:sz w:val="24"/>
          <w:szCs w:val="24"/>
        </w:rPr>
        <w:t xml:space="preserve">If a student is in the 1.5% </w:t>
      </w:r>
      <w:r w:rsidR="00F22479">
        <w:rPr>
          <w:rFonts w:ascii="Arial" w:hAnsi="Arial" w:cs="Arial"/>
          <w:color w:val="002060"/>
          <w:sz w:val="24"/>
          <w:szCs w:val="24"/>
        </w:rPr>
        <w:t>margin</w:t>
      </w:r>
      <w:r w:rsidRPr="009A1AC0">
        <w:rPr>
          <w:rFonts w:ascii="Arial" w:hAnsi="Arial" w:cs="Arial"/>
          <w:color w:val="002060"/>
          <w:sz w:val="24"/>
          <w:szCs w:val="24"/>
        </w:rPr>
        <w:t xml:space="preserve"> they must demonstrate one of criteria 1-3 </w:t>
      </w:r>
      <w:r w:rsidRPr="009A1AC0">
        <w:rPr>
          <w:rFonts w:ascii="Arial" w:hAnsi="Arial" w:cs="Arial"/>
          <w:b/>
          <w:bCs/>
          <w:color w:val="002060"/>
          <w:sz w:val="24"/>
          <w:szCs w:val="24"/>
        </w:rPr>
        <w:t>plus</w:t>
      </w:r>
      <w:r w:rsidRPr="009A1AC0">
        <w:rPr>
          <w:rFonts w:ascii="Arial" w:hAnsi="Arial" w:cs="Arial"/>
          <w:color w:val="002060"/>
          <w:sz w:val="24"/>
          <w:szCs w:val="24"/>
        </w:rPr>
        <w:t xml:space="preserve"> unretrieved ECs at I or H level (criteria 4)</w:t>
      </w:r>
      <w:r w:rsidR="009520A2">
        <w:rPr>
          <w:rFonts w:ascii="Arial" w:hAnsi="Arial" w:cs="Arial"/>
          <w:color w:val="002060"/>
          <w:sz w:val="24"/>
          <w:szCs w:val="24"/>
        </w:rPr>
        <w:t>.</w:t>
      </w:r>
    </w:p>
    <w:p w14:paraId="19D7AFA4" w14:textId="77777777" w:rsidR="00832C6B" w:rsidRPr="009A1AC0" w:rsidRDefault="00832C6B" w:rsidP="00D85F7D">
      <w:pPr>
        <w:pStyle w:val="NoSpacing"/>
        <w:ind w:left="720"/>
        <w:rPr>
          <w:rFonts w:ascii="Arial" w:hAnsi="Arial" w:cs="Arial"/>
          <w:color w:val="002060"/>
          <w:sz w:val="24"/>
          <w:szCs w:val="24"/>
        </w:rPr>
      </w:pPr>
    </w:p>
    <w:p w14:paraId="0279D350" w14:textId="4398B886" w:rsidR="00832C6B" w:rsidRPr="009A1AC0" w:rsidRDefault="00832C6B" w:rsidP="008448DA">
      <w:pPr>
        <w:pStyle w:val="NoSpacing"/>
        <w:numPr>
          <w:ilvl w:val="0"/>
          <w:numId w:val="36"/>
        </w:numPr>
        <w:rPr>
          <w:rFonts w:ascii="Arial" w:hAnsi="Arial" w:cs="Arial"/>
          <w:color w:val="002060"/>
          <w:sz w:val="24"/>
          <w:szCs w:val="24"/>
        </w:rPr>
      </w:pPr>
      <w:r w:rsidRPr="009A1AC0">
        <w:rPr>
          <w:rFonts w:ascii="Arial" w:hAnsi="Arial" w:cs="Arial"/>
          <w:color w:val="002060"/>
          <w:sz w:val="24"/>
          <w:szCs w:val="24"/>
        </w:rPr>
        <w:t>50% or more of the total credits at H level are in the higher band</w:t>
      </w:r>
      <w:r w:rsidR="009520A2">
        <w:rPr>
          <w:rFonts w:ascii="Arial" w:hAnsi="Arial" w:cs="Arial"/>
          <w:color w:val="002060"/>
          <w:sz w:val="24"/>
          <w:szCs w:val="24"/>
        </w:rPr>
        <w:t>;</w:t>
      </w:r>
    </w:p>
    <w:p w14:paraId="16AC6866" w14:textId="54EBD701" w:rsidR="00832C6B" w:rsidRPr="009A1AC0" w:rsidRDefault="00832C6B" w:rsidP="008448DA">
      <w:pPr>
        <w:pStyle w:val="NoSpacing"/>
        <w:numPr>
          <w:ilvl w:val="0"/>
          <w:numId w:val="36"/>
        </w:numPr>
        <w:rPr>
          <w:rFonts w:ascii="Arial" w:hAnsi="Arial" w:cs="Arial"/>
          <w:color w:val="002060"/>
          <w:sz w:val="24"/>
          <w:szCs w:val="24"/>
        </w:rPr>
      </w:pPr>
      <w:r w:rsidRPr="009A1AC0">
        <w:rPr>
          <w:rFonts w:ascii="Arial" w:hAnsi="Arial" w:cs="Arial"/>
          <w:color w:val="002060"/>
          <w:sz w:val="24"/>
          <w:szCs w:val="24"/>
        </w:rPr>
        <w:t>The H level average (based on the full 120 H level credits) is in the higher classification category</w:t>
      </w:r>
      <w:r w:rsidR="009520A2">
        <w:rPr>
          <w:rFonts w:ascii="Arial" w:hAnsi="Arial" w:cs="Arial"/>
          <w:color w:val="002060"/>
          <w:sz w:val="24"/>
          <w:szCs w:val="24"/>
        </w:rPr>
        <w:t>;</w:t>
      </w:r>
    </w:p>
    <w:p w14:paraId="6F2DDDB5" w14:textId="76A41189" w:rsidR="00832C6B" w:rsidRPr="009A1AC0" w:rsidRDefault="00832C6B" w:rsidP="008448DA">
      <w:pPr>
        <w:pStyle w:val="NoSpacing"/>
        <w:numPr>
          <w:ilvl w:val="0"/>
          <w:numId w:val="36"/>
        </w:numPr>
        <w:rPr>
          <w:rFonts w:ascii="Arial" w:hAnsi="Arial" w:cs="Arial"/>
          <w:color w:val="002060"/>
          <w:sz w:val="24"/>
          <w:szCs w:val="24"/>
        </w:rPr>
      </w:pPr>
      <w:r w:rsidRPr="009A1AC0">
        <w:rPr>
          <w:rFonts w:ascii="Arial" w:hAnsi="Arial" w:cs="Arial"/>
          <w:color w:val="002060"/>
          <w:sz w:val="24"/>
          <w:szCs w:val="24"/>
        </w:rPr>
        <w:t>The mark for the major piece of final year work (as defined by the Course Leader in advance of the CAB) is in the higher classification category</w:t>
      </w:r>
      <w:r w:rsidR="009520A2">
        <w:rPr>
          <w:rFonts w:ascii="Arial" w:hAnsi="Arial" w:cs="Arial"/>
          <w:color w:val="002060"/>
          <w:sz w:val="24"/>
          <w:szCs w:val="24"/>
        </w:rPr>
        <w:t>;</w:t>
      </w:r>
    </w:p>
    <w:p w14:paraId="7431B749" w14:textId="0F419C40" w:rsidR="00832C6B" w:rsidRPr="009A1AC0" w:rsidRDefault="00832C6B" w:rsidP="008448DA">
      <w:pPr>
        <w:pStyle w:val="NoSpacing"/>
        <w:numPr>
          <w:ilvl w:val="0"/>
          <w:numId w:val="36"/>
        </w:numPr>
        <w:rPr>
          <w:rFonts w:ascii="Arial" w:hAnsi="Arial" w:cs="Arial"/>
          <w:color w:val="002060"/>
          <w:sz w:val="24"/>
          <w:szCs w:val="24"/>
        </w:rPr>
      </w:pPr>
      <w:r w:rsidRPr="009A1AC0">
        <w:rPr>
          <w:rFonts w:ascii="Arial" w:hAnsi="Arial" w:cs="Arial"/>
          <w:color w:val="002060"/>
          <w:sz w:val="24"/>
          <w:szCs w:val="24"/>
        </w:rPr>
        <w:t>There is an unretrieved EC in at least one module at either I or H level</w:t>
      </w:r>
      <w:r w:rsidR="009520A2">
        <w:rPr>
          <w:rFonts w:ascii="Arial" w:hAnsi="Arial" w:cs="Arial"/>
          <w:color w:val="002060"/>
          <w:sz w:val="24"/>
          <w:szCs w:val="24"/>
        </w:rPr>
        <w:t>.</w:t>
      </w:r>
    </w:p>
    <w:p w14:paraId="325172B1" w14:textId="77777777" w:rsidR="00832C6B" w:rsidRPr="009A1AC0" w:rsidRDefault="00832C6B" w:rsidP="00D85F7D">
      <w:pPr>
        <w:pStyle w:val="NoSpacing"/>
        <w:rPr>
          <w:rFonts w:ascii="Arial" w:hAnsi="Arial" w:cs="Arial"/>
          <w:color w:val="002060"/>
          <w:sz w:val="24"/>
          <w:szCs w:val="24"/>
        </w:rPr>
      </w:pPr>
    </w:p>
    <w:p w14:paraId="79A9BDD9" w14:textId="7939658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6.7.4. Postgraduate award and other non-honours award </w:t>
      </w:r>
      <w:r w:rsidR="008419B2">
        <w:rPr>
          <w:rFonts w:ascii="Arial" w:hAnsi="Arial" w:cs="Arial"/>
          <w:color w:val="002060"/>
          <w:sz w:val="24"/>
          <w:szCs w:val="24"/>
        </w:rPr>
        <w:t>uplift criteria</w:t>
      </w:r>
      <w:r w:rsidRPr="009A1AC0">
        <w:rPr>
          <w:rFonts w:ascii="Arial" w:hAnsi="Arial" w:cs="Arial"/>
          <w:color w:val="002060"/>
          <w:sz w:val="24"/>
          <w:szCs w:val="24"/>
        </w:rPr>
        <w:t xml:space="preserve"> </w:t>
      </w:r>
    </w:p>
    <w:p w14:paraId="7FE52DF5" w14:textId="4BA9145C" w:rsidR="00832C6B" w:rsidRPr="009A1AC0" w:rsidRDefault="00832C6B" w:rsidP="008448DA">
      <w:pPr>
        <w:pStyle w:val="NoSpacing"/>
        <w:numPr>
          <w:ilvl w:val="0"/>
          <w:numId w:val="35"/>
        </w:numPr>
        <w:rPr>
          <w:rFonts w:ascii="Arial" w:hAnsi="Arial" w:cs="Arial"/>
          <w:color w:val="002060"/>
          <w:sz w:val="24"/>
          <w:szCs w:val="24"/>
        </w:rPr>
      </w:pPr>
      <w:r w:rsidRPr="009A1AC0">
        <w:rPr>
          <w:rFonts w:ascii="Arial" w:hAnsi="Arial" w:cs="Arial"/>
          <w:color w:val="002060"/>
          <w:sz w:val="24"/>
          <w:szCs w:val="24"/>
        </w:rPr>
        <w:t xml:space="preserve">If a student is in the 0.5% </w:t>
      </w:r>
      <w:r w:rsidR="00F22479">
        <w:rPr>
          <w:rFonts w:ascii="Arial" w:hAnsi="Arial" w:cs="Arial"/>
          <w:color w:val="002060"/>
          <w:sz w:val="24"/>
          <w:szCs w:val="24"/>
        </w:rPr>
        <w:t>margin</w:t>
      </w:r>
      <w:r w:rsidRPr="009A1AC0">
        <w:rPr>
          <w:rFonts w:ascii="Arial" w:hAnsi="Arial" w:cs="Arial"/>
          <w:color w:val="002060"/>
          <w:sz w:val="24"/>
          <w:szCs w:val="24"/>
        </w:rPr>
        <w:t xml:space="preserve"> they must demonstrate one of criteria 1-3</w:t>
      </w:r>
      <w:r w:rsidR="009520A2">
        <w:rPr>
          <w:rFonts w:ascii="Arial" w:hAnsi="Arial" w:cs="Arial"/>
          <w:color w:val="002060"/>
          <w:sz w:val="24"/>
          <w:szCs w:val="24"/>
        </w:rPr>
        <w:t>;</w:t>
      </w:r>
    </w:p>
    <w:p w14:paraId="16210139" w14:textId="44B98158" w:rsidR="00832C6B" w:rsidRPr="009A1AC0" w:rsidRDefault="00832C6B" w:rsidP="008448DA">
      <w:pPr>
        <w:pStyle w:val="NoSpacing"/>
        <w:numPr>
          <w:ilvl w:val="0"/>
          <w:numId w:val="35"/>
        </w:numPr>
        <w:rPr>
          <w:rFonts w:ascii="Arial" w:hAnsi="Arial" w:cs="Arial"/>
          <w:color w:val="002060"/>
          <w:sz w:val="24"/>
          <w:szCs w:val="24"/>
        </w:rPr>
      </w:pPr>
      <w:r w:rsidRPr="009A1AC0">
        <w:rPr>
          <w:rFonts w:ascii="Arial" w:hAnsi="Arial" w:cs="Arial"/>
          <w:color w:val="002060"/>
          <w:sz w:val="24"/>
          <w:szCs w:val="24"/>
        </w:rPr>
        <w:t xml:space="preserve">If a student is in the 1.5% </w:t>
      </w:r>
      <w:r w:rsidR="00F22479">
        <w:rPr>
          <w:rFonts w:ascii="Arial" w:hAnsi="Arial" w:cs="Arial"/>
          <w:color w:val="002060"/>
          <w:sz w:val="24"/>
          <w:szCs w:val="24"/>
        </w:rPr>
        <w:t>margin</w:t>
      </w:r>
      <w:r w:rsidRPr="009A1AC0">
        <w:rPr>
          <w:rFonts w:ascii="Arial" w:hAnsi="Arial" w:cs="Arial"/>
          <w:color w:val="002060"/>
          <w:sz w:val="24"/>
          <w:szCs w:val="24"/>
        </w:rPr>
        <w:t xml:space="preserve"> they must demonstrate one of criteria 1-2 </w:t>
      </w:r>
      <w:r w:rsidRPr="009A1AC0">
        <w:rPr>
          <w:rFonts w:ascii="Arial" w:hAnsi="Arial" w:cs="Arial"/>
          <w:b/>
          <w:bCs/>
          <w:color w:val="002060"/>
          <w:sz w:val="24"/>
          <w:szCs w:val="24"/>
        </w:rPr>
        <w:t>plus</w:t>
      </w:r>
      <w:r w:rsidRPr="009A1AC0">
        <w:rPr>
          <w:rFonts w:ascii="Arial" w:hAnsi="Arial" w:cs="Arial"/>
          <w:color w:val="002060"/>
          <w:sz w:val="24"/>
          <w:szCs w:val="24"/>
        </w:rPr>
        <w:t xml:space="preserve"> unretrieved ECs at I or H level (criteria 3)</w:t>
      </w:r>
      <w:r w:rsidR="009520A2">
        <w:rPr>
          <w:rFonts w:ascii="Arial" w:hAnsi="Arial" w:cs="Arial"/>
          <w:color w:val="002060"/>
          <w:sz w:val="24"/>
          <w:szCs w:val="24"/>
        </w:rPr>
        <w:t>.</w:t>
      </w:r>
    </w:p>
    <w:p w14:paraId="0B38ACDF" w14:textId="77777777" w:rsidR="00832C6B" w:rsidRPr="009A1AC0" w:rsidRDefault="00832C6B" w:rsidP="00D85F7D">
      <w:pPr>
        <w:pStyle w:val="NoSpacing"/>
        <w:ind w:left="720"/>
        <w:rPr>
          <w:rFonts w:ascii="Arial" w:hAnsi="Arial" w:cs="Arial"/>
          <w:color w:val="002060"/>
          <w:sz w:val="24"/>
          <w:szCs w:val="24"/>
        </w:rPr>
      </w:pPr>
    </w:p>
    <w:p w14:paraId="184C8D3A" w14:textId="2CCFB0BC" w:rsidR="00832C6B" w:rsidRPr="009A1AC0" w:rsidRDefault="00832C6B" w:rsidP="008448DA">
      <w:pPr>
        <w:pStyle w:val="NoSpacing"/>
        <w:numPr>
          <w:ilvl w:val="0"/>
          <w:numId w:val="37"/>
        </w:numPr>
        <w:rPr>
          <w:rFonts w:ascii="Arial" w:hAnsi="Arial" w:cs="Arial"/>
          <w:color w:val="002060"/>
          <w:sz w:val="24"/>
          <w:szCs w:val="24"/>
        </w:rPr>
      </w:pPr>
      <w:r w:rsidRPr="009A1AC0">
        <w:rPr>
          <w:rFonts w:ascii="Arial" w:hAnsi="Arial" w:cs="Arial"/>
          <w:color w:val="002060"/>
          <w:sz w:val="24"/>
          <w:szCs w:val="24"/>
        </w:rPr>
        <w:t>50% or more of the total credits at the level of award are in the higher classification category</w:t>
      </w:r>
      <w:r w:rsidR="009520A2">
        <w:rPr>
          <w:rFonts w:ascii="Arial" w:hAnsi="Arial" w:cs="Arial"/>
          <w:color w:val="002060"/>
          <w:sz w:val="24"/>
          <w:szCs w:val="24"/>
        </w:rPr>
        <w:t>;</w:t>
      </w:r>
    </w:p>
    <w:p w14:paraId="4BD2B5F9" w14:textId="36BBE222" w:rsidR="00832C6B" w:rsidRPr="009A1AC0" w:rsidRDefault="00832C6B" w:rsidP="008448DA">
      <w:pPr>
        <w:pStyle w:val="NoSpacing"/>
        <w:numPr>
          <w:ilvl w:val="0"/>
          <w:numId w:val="37"/>
        </w:numPr>
        <w:rPr>
          <w:rFonts w:ascii="Arial" w:hAnsi="Arial" w:cs="Arial"/>
          <w:color w:val="002060"/>
          <w:sz w:val="24"/>
          <w:szCs w:val="24"/>
        </w:rPr>
      </w:pPr>
      <w:r w:rsidRPr="009A1AC0">
        <w:rPr>
          <w:rFonts w:ascii="Arial" w:hAnsi="Arial" w:cs="Arial"/>
          <w:color w:val="002060"/>
          <w:sz w:val="24"/>
          <w:szCs w:val="24"/>
        </w:rPr>
        <w:t>The mark for the major piece of work (as defined by the Course Leader in advance of the CAB) is in the higher classification category</w:t>
      </w:r>
      <w:r w:rsidR="009520A2">
        <w:rPr>
          <w:rFonts w:ascii="Arial" w:hAnsi="Arial" w:cs="Arial"/>
          <w:color w:val="002060"/>
          <w:sz w:val="24"/>
          <w:szCs w:val="24"/>
        </w:rPr>
        <w:t>;</w:t>
      </w:r>
    </w:p>
    <w:p w14:paraId="11A17428" w14:textId="60DEF0EA" w:rsidR="00832C6B" w:rsidRPr="009A1AC0" w:rsidRDefault="00832C6B" w:rsidP="00D85F7D">
      <w:pPr>
        <w:pStyle w:val="NoSpacing"/>
        <w:ind w:left="720"/>
        <w:rPr>
          <w:rFonts w:ascii="Arial" w:hAnsi="Arial" w:cs="Arial"/>
          <w:color w:val="002060"/>
          <w:sz w:val="24"/>
          <w:szCs w:val="24"/>
        </w:rPr>
      </w:pPr>
      <w:r w:rsidRPr="009A1AC0">
        <w:rPr>
          <w:rFonts w:ascii="Arial" w:hAnsi="Arial" w:cs="Arial"/>
          <w:color w:val="002060"/>
          <w:sz w:val="24"/>
          <w:szCs w:val="24"/>
        </w:rPr>
        <w:t>3.  There is an unretrieved EC in at least one module included in the classification calculation</w:t>
      </w:r>
      <w:r w:rsidR="009520A2">
        <w:rPr>
          <w:rFonts w:ascii="Arial" w:hAnsi="Arial" w:cs="Arial"/>
          <w:color w:val="002060"/>
          <w:sz w:val="24"/>
          <w:szCs w:val="24"/>
        </w:rPr>
        <w:t>.</w:t>
      </w:r>
    </w:p>
    <w:p w14:paraId="79F1D182" w14:textId="77777777" w:rsidR="00832C6B" w:rsidRPr="009A1AC0" w:rsidRDefault="00832C6B" w:rsidP="00D85F7D">
      <w:pPr>
        <w:pStyle w:val="NoSpacing"/>
        <w:rPr>
          <w:rFonts w:ascii="Arial" w:hAnsi="Arial" w:cs="Arial"/>
          <w:color w:val="002060"/>
          <w:sz w:val="24"/>
          <w:szCs w:val="24"/>
        </w:rPr>
      </w:pPr>
    </w:p>
    <w:p w14:paraId="4CFF6428" w14:textId="69A652D8" w:rsidR="00832C6B" w:rsidRPr="009A1AC0" w:rsidRDefault="00832C6B" w:rsidP="00D85F7D">
      <w:pPr>
        <w:pStyle w:val="Heading2"/>
        <w:ind w:left="576" w:hanging="576"/>
        <w:rPr>
          <w:rFonts w:ascii="Arial" w:eastAsia="Times New Roman" w:hAnsi="Arial" w:cs="Arial"/>
          <w:b/>
          <w:bCs/>
          <w:color w:val="002060"/>
          <w:sz w:val="24"/>
          <w:szCs w:val="24"/>
        </w:rPr>
      </w:pPr>
      <w:bookmarkStart w:id="61" w:name="_Toc77345666"/>
      <w:r w:rsidRPr="009A1AC0">
        <w:rPr>
          <w:rFonts w:ascii="Arial" w:eastAsia="Times New Roman" w:hAnsi="Arial" w:cs="Arial"/>
          <w:b/>
          <w:bCs/>
          <w:color w:val="002060"/>
          <w:sz w:val="24"/>
          <w:szCs w:val="24"/>
        </w:rPr>
        <w:t>6.8 The purpose and role of a Course Assessment Board</w:t>
      </w:r>
      <w:r w:rsidR="00B255F4">
        <w:rPr>
          <w:rFonts w:ascii="Arial" w:eastAsia="Times New Roman" w:hAnsi="Arial" w:cs="Arial"/>
          <w:b/>
          <w:bCs/>
          <w:color w:val="002060"/>
          <w:sz w:val="24"/>
          <w:szCs w:val="24"/>
        </w:rPr>
        <w:t xml:space="preserve"> (CAB)</w:t>
      </w:r>
      <w:bookmarkEnd w:id="61"/>
    </w:p>
    <w:p w14:paraId="7CB23D27" w14:textId="77777777" w:rsidR="00832C6B" w:rsidRPr="009A1AC0" w:rsidRDefault="00832C6B" w:rsidP="00D85F7D">
      <w:pPr>
        <w:pStyle w:val="NoSpacing"/>
        <w:rPr>
          <w:rFonts w:ascii="Arial" w:hAnsi="Arial" w:cs="Arial"/>
          <w:color w:val="002060"/>
          <w:sz w:val="24"/>
          <w:szCs w:val="24"/>
        </w:rPr>
      </w:pPr>
    </w:p>
    <w:p w14:paraId="5CE0ED37" w14:textId="2DE80B4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6.8.1. The CAB will not change moderated marks brought for ratification but is responsible for:</w:t>
      </w:r>
    </w:p>
    <w:p w14:paraId="3542F6CA" w14:textId="35B9D6C0" w:rsidR="00832C6B" w:rsidRPr="009A1AC0" w:rsidRDefault="00832C6B" w:rsidP="00832C6B">
      <w:pPr>
        <w:pStyle w:val="NoSpacing"/>
        <w:rPr>
          <w:rFonts w:ascii="Arial" w:hAnsi="Arial" w:cs="Arial"/>
          <w:color w:val="002060"/>
          <w:sz w:val="24"/>
          <w:szCs w:val="24"/>
        </w:rPr>
      </w:pPr>
    </w:p>
    <w:p w14:paraId="65026731" w14:textId="23EFB6C1"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lastRenderedPageBreak/>
        <w:t>Reaching decisions about the performance of students in modules</w:t>
      </w:r>
      <w:r w:rsidR="009520A2">
        <w:rPr>
          <w:rFonts w:ascii="Arial" w:hAnsi="Arial" w:cs="Arial"/>
          <w:color w:val="002060"/>
          <w:sz w:val="24"/>
          <w:szCs w:val="24"/>
        </w:rPr>
        <w:t>;</w:t>
      </w:r>
      <w:r w:rsidRPr="009A1AC0">
        <w:rPr>
          <w:rFonts w:ascii="Arial" w:hAnsi="Arial" w:cs="Arial"/>
          <w:color w:val="002060"/>
          <w:sz w:val="24"/>
          <w:szCs w:val="24"/>
        </w:rPr>
        <w:t xml:space="preserve"> (passed, referred, deferred, condoned or failed), based on the moderated marks brought forward to the CAB</w:t>
      </w:r>
      <w:r w:rsidR="009520A2">
        <w:rPr>
          <w:rFonts w:ascii="Arial" w:hAnsi="Arial" w:cs="Arial"/>
          <w:color w:val="002060"/>
          <w:sz w:val="24"/>
          <w:szCs w:val="24"/>
        </w:rPr>
        <w:t>;</w:t>
      </w:r>
    </w:p>
    <w:p w14:paraId="283DAB67" w14:textId="3E42BF63"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Considering results in accordance with the approved assessment criteria</w:t>
      </w:r>
      <w:r w:rsidR="009520A2">
        <w:rPr>
          <w:rFonts w:ascii="Arial" w:hAnsi="Arial" w:cs="Arial"/>
          <w:color w:val="002060"/>
          <w:sz w:val="24"/>
          <w:szCs w:val="24"/>
        </w:rPr>
        <w:t>;</w:t>
      </w:r>
      <w:r w:rsidRPr="009A1AC0">
        <w:rPr>
          <w:rFonts w:ascii="Arial" w:hAnsi="Arial" w:cs="Arial"/>
          <w:color w:val="002060"/>
          <w:sz w:val="24"/>
          <w:szCs w:val="24"/>
        </w:rPr>
        <w:t xml:space="preserve">  </w:t>
      </w:r>
    </w:p>
    <w:p w14:paraId="60E557C5" w14:textId="21B5186D"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Reaching decisions about student progression between stages of the course</w:t>
      </w:r>
      <w:r w:rsidR="009520A2">
        <w:rPr>
          <w:rFonts w:ascii="Arial" w:hAnsi="Arial" w:cs="Arial"/>
          <w:color w:val="002060"/>
          <w:sz w:val="24"/>
          <w:szCs w:val="24"/>
        </w:rPr>
        <w:t>;</w:t>
      </w:r>
    </w:p>
    <w:p w14:paraId="59651A19" w14:textId="3B76D0CF"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Reaching decisions on degree classifications and to make recommendations for the conferment of awards</w:t>
      </w:r>
      <w:r w:rsidR="009520A2">
        <w:rPr>
          <w:rFonts w:ascii="Arial" w:hAnsi="Arial" w:cs="Arial"/>
          <w:color w:val="002060"/>
          <w:sz w:val="24"/>
          <w:szCs w:val="24"/>
        </w:rPr>
        <w:t>;</w:t>
      </w:r>
    </w:p>
    <w:p w14:paraId="16A722C0" w14:textId="148D08D6"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Evaluating outcomes and any discernible trends based on agreed criteria</w:t>
      </w:r>
      <w:r w:rsidR="009520A2">
        <w:rPr>
          <w:rFonts w:ascii="Arial" w:hAnsi="Arial" w:cs="Arial"/>
          <w:color w:val="002060"/>
          <w:sz w:val="24"/>
          <w:szCs w:val="24"/>
        </w:rPr>
        <w:t>;</w:t>
      </w:r>
      <w:r w:rsidRPr="009A1AC0">
        <w:rPr>
          <w:rFonts w:ascii="Arial" w:hAnsi="Arial" w:cs="Arial"/>
          <w:color w:val="002060"/>
          <w:sz w:val="24"/>
          <w:szCs w:val="24"/>
        </w:rPr>
        <w:t xml:space="preserve"> </w:t>
      </w:r>
    </w:p>
    <w:p w14:paraId="24ECE848" w14:textId="57C73FB3"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Confirming that the School has properly carried out its assessment responsibilities, including appropriate input from the External Examiner(s)</w:t>
      </w:r>
      <w:r w:rsidR="009520A2">
        <w:rPr>
          <w:rFonts w:ascii="Arial" w:hAnsi="Arial" w:cs="Arial"/>
          <w:color w:val="002060"/>
          <w:sz w:val="24"/>
          <w:szCs w:val="24"/>
        </w:rPr>
        <w:t>;</w:t>
      </w:r>
    </w:p>
    <w:p w14:paraId="2F97E567" w14:textId="11E389F4"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Recording proceedings and recommendations through formal minutes</w:t>
      </w:r>
      <w:r w:rsidR="009520A2">
        <w:rPr>
          <w:rFonts w:ascii="Arial" w:hAnsi="Arial" w:cs="Arial"/>
          <w:color w:val="002060"/>
          <w:sz w:val="24"/>
          <w:szCs w:val="24"/>
        </w:rPr>
        <w:t>;</w:t>
      </w:r>
    </w:p>
    <w:p w14:paraId="714872B0" w14:textId="3570440A" w:rsidR="00832C6B" w:rsidRPr="009A1AC0" w:rsidRDefault="00832C6B" w:rsidP="008448DA">
      <w:pPr>
        <w:pStyle w:val="NoSpacing"/>
        <w:numPr>
          <w:ilvl w:val="0"/>
          <w:numId w:val="30"/>
        </w:numPr>
        <w:rPr>
          <w:rFonts w:ascii="Arial" w:hAnsi="Arial" w:cs="Arial"/>
          <w:color w:val="002060"/>
          <w:sz w:val="24"/>
          <w:szCs w:val="24"/>
        </w:rPr>
      </w:pPr>
      <w:r w:rsidRPr="009A1AC0">
        <w:rPr>
          <w:rFonts w:ascii="Arial" w:hAnsi="Arial" w:cs="Arial"/>
          <w:color w:val="002060"/>
          <w:sz w:val="24"/>
          <w:szCs w:val="24"/>
        </w:rPr>
        <w:t xml:space="preserve">Exercising various discretionary powers as set out in the </w:t>
      </w:r>
      <w:r w:rsidR="00A44347">
        <w:rPr>
          <w:rFonts w:ascii="Arial" w:hAnsi="Arial" w:cs="Arial"/>
          <w:color w:val="002060"/>
          <w:sz w:val="24"/>
          <w:szCs w:val="24"/>
        </w:rPr>
        <w:t>uplift</w:t>
      </w:r>
      <w:r w:rsidRPr="009A1AC0">
        <w:rPr>
          <w:rFonts w:ascii="Arial" w:hAnsi="Arial" w:cs="Arial"/>
          <w:color w:val="002060"/>
          <w:sz w:val="24"/>
          <w:szCs w:val="24"/>
        </w:rPr>
        <w:t xml:space="preserve"> criteria in </w:t>
      </w:r>
      <w:r w:rsidRPr="009A1AC0">
        <w:rPr>
          <w:rFonts w:ascii="Arial" w:hAnsi="Arial" w:cs="Arial"/>
          <w:b/>
          <w:bCs/>
          <w:color w:val="002060"/>
          <w:sz w:val="24"/>
          <w:szCs w:val="24"/>
        </w:rPr>
        <w:t xml:space="preserve">section 6.5 </w:t>
      </w:r>
      <w:r w:rsidRPr="009A1AC0">
        <w:rPr>
          <w:rFonts w:ascii="Arial" w:hAnsi="Arial" w:cs="Arial"/>
          <w:color w:val="002060"/>
          <w:sz w:val="24"/>
          <w:szCs w:val="24"/>
        </w:rPr>
        <w:t>of the Regulations for Awards (Taught)</w:t>
      </w:r>
      <w:r w:rsidR="009520A2">
        <w:rPr>
          <w:rFonts w:ascii="Arial" w:hAnsi="Arial" w:cs="Arial"/>
          <w:color w:val="002060"/>
          <w:sz w:val="24"/>
          <w:szCs w:val="24"/>
        </w:rPr>
        <w:t>.</w:t>
      </w:r>
    </w:p>
    <w:p w14:paraId="0364B4B7" w14:textId="77777777" w:rsidR="00832C6B" w:rsidRPr="009A1AC0" w:rsidRDefault="00832C6B" w:rsidP="00D85F7D">
      <w:pPr>
        <w:pStyle w:val="NoSpacing"/>
        <w:rPr>
          <w:rFonts w:ascii="Arial" w:hAnsi="Arial" w:cs="Arial"/>
          <w:color w:val="002060"/>
          <w:sz w:val="24"/>
          <w:szCs w:val="24"/>
        </w:rPr>
      </w:pPr>
    </w:p>
    <w:p w14:paraId="49757DD0" w14:textId="230476B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6.8.2. No other body has authority to recommend conferment of an award, nor to amend the decision of an approved and properly constituted CAB acting within its terms of reference and in accordance with the regulations for the courses of study.  A CAB may, however, be required to review a decision or may have that decision annulled where a student submits a successful </w:t>
      </w:r>
      <w:hyperlink r:id="rId16" w:history="1">
        <w:r w:rsidRPr="009A1AC0">
          <w:rPr>
            <w:rStyle w:val="Hyperlink"/>
            <w:rFonts w:ascii="Arial" w:hAnsi="Arial" w:cs="Arial"/>
            <w:color w:val="002060"/>
            <w:sz w:val="24"/>
            <w:szCs w:val="24"/>
          </w:rPr>
          <w:t>Results Appeal.</w:t>
        </w:r>
      </w:hyperlink>
      <w:r w:rsidRPr="009A1AC0">
        <w:rPr>
          <w:rFonts w:ascii="Arial" w:hAnsi="Arial" w:cs="Arial"/>
          <w:color w:val="002060"/>
          <w:sz w:val="24"/>
          <w:szCs w:val="24"/>
        </w:rPr>
        <w:t xml:space="preserve"> </w:t>
      </w:r>
    </w:p>
    <w:p w14:paraId="3B686A48" w14:textId="77777777" w:rsidR="00832C6B" w:rsidRPr="009A1AC0" w:rsidRDefault="00832C6B" w:rsidP="00D85F7D">
      <w:pPr>
        <w:pStyle w:val="NoSpacing"/>
        <w:rPr>
          <w:rFonts w:ascii="Arial" w:hAnsi="Arial" w:cs="Arial"/>
          <w:color w:val="002060"/>
          <w:sz w:val="24"/>
          <w:szCs w:val="24"/>
        </w:rPr>
      </w:pPr>
    </w:p>
    <w:p w14:paraId="2FC21E34" w14:textId="48D99726"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6.8.3. The Chair has the authority to act on behalf of the </w:t>
      </w:r>
      <w:r w:rsidR="00C82B4E">
        <w:rPr>
          <w:rFonts w:ascii="Arial" w:hAnsi="Arial" w:cs="Arial"/>
          <w:color w:val="002060"/>
          <w:sz w:val="24"/>
          <w:szCs w:val="24"/>
        </w:rPr>
        <w:t>CAB</w:t>
      </w:r>
      <w:r w:rsidRPr="009A1AC0">
        <w:rPr>
          <w:rFonts w:ascii="Arial" w:hAnsi="Arial" w:cs="Arial"/>
          <w:color w:val="002060"/>
          <w:sz w:val="24"/>
          <w:szCs w:val="24"/>
        </w:rPr>
        <w:t xml:space="preserve"> except in the cases of the conferment of an award.  The action must be recorded and reported to the next meeting of the </w:t>
      </w:r>
      <w:r w:rsidR="00C82B4E">
        <w:rPr>
          <w:rFonts w:ascii="Arial" w:hAnsi="Arial" w:cs="Arial"/>
          <w:color w:val="002060"/>
          <w:sz w:val="24"/>
          <w:szCs w:val="24"/>
        </w:rPr>
        <w:t>CAB</w:t>
      </w:r>
      <w:r w:rsidRPr="009A1AC0">
        <w:rPr>
          <w:rFonts w:ascii="Arial" w:hAnsi="Arial" w:cs="Arial"/>
          <w:color w:val="002060"/>
          <w:sz w:val="24"/>
          <w:szCs w:val="24"/>
        </w:rPr>
        <w:t>.</w:t>
      </w:r>
    </w:p>
    <w:p w14:paraId="60D39C7E" w14:textId="77777777" w:rsidR="00832C6B" w:rsidRPr="009A1AC0" w:rsidRDefault="00832C6B" w:rsidP="00D85F7D">
      <w:pPr>
        <w:pStyle w:val="NoSpacing"/>
        <w:rPr>
          <w:rFonts w:ascii="Arial" w:hAnsi="Arial" w:cs="Arial"/>
          <w:color w:val="002060"/>
          <w:sz w:val="24"/>
          <w:szCs w:val="24"/>
        </w:rPr>
      </w:pPr>
    </w:p>
    <w:p w14:paraId="31276E82" w14:textId="30ABA710" w:rsidR="00832C6B" w:rsidRPr="009A1AC0" w:rsidRDefault="00832C6B" w:rsidP="00D85F7D">
      <w:pPr>
        <w:pStyle w:val="NoSpacing"/>
        <w:rPr>
          <w:rFonts w:ascii="Arial" w:hAnsi="Arial" w:cs="Arial"/>
          <w:color w:val="002060"/>
          <w:sz w:val="24"/>
          <w:szCs w:val="24"/>
        </w:rPr>
      </w:pPr>
      <w:r w:rsidRPr="666BF11C">
        <w:rPr>
          <w:rFonts w:ascii="Arial" w:hAnsi="Arial" w:cs="Arial"/>
          <w:color w:val="002060"/>
          <w:sz w:val="24"/>
          <w:szCs w:val="24"/>
        </w:rPr>
        <w:t xml:space="preserve">6.8.4. </w:t>
      </w:r>
      <w:r w:rsidR="006B0EC8">
        <w:rPr>
          <w:rFonts w:ascii="Arial" w:hAnsi="Arial" w:cs="Arial"/>
          <w:color w:val="002060"/>
          <w:sz w:val="24"/>
          <w:szCs w:val="24"/>
        </w:rPr>
        <w:t>CABs</w:t>
      </w:r>
      <w:r w:rsidRPr="666BF11C">
        <w:rPr>
          <w:rFonts w:ascii="Arial" w:hAnsi="Arial" w:cs="Arial"/>
          <w:color w:val="002060"/>
          <w:sz w:val="24"/>
          <w:szCs w:val="24"/>
        </w:rPr>
        <w:t xml:space="preserve"> may be responsible for either a single course or for two or more closely related courses which</w:t>
      </w:r>
      <w:r w:rsidR="04268B42" w:rsidRPr="666BF11C">
        <w:rPr>
          <w:rFonts w:ascii="Arial" w:hAnsi="Arial" w:cs="Arial"/>
          <w:color w:val="002060"/>
          <w:sz w:val="24"/>
          <w:szCs w:val="24"/>
        </w:rPr>
        <w:t xml:space="preserve"> may</w:t>
      </w:r>
      <w:r w:rsidRPr="666BF11C">
        <w:rPr>
          <w:rFonts w:ascii="Arial" w:hAnsi="Arial" w:cs="Arial"/>
          <w:color w:val="002060"/>
          <w:sz w:val="24"/>
          <w:szCs w:val="24"/>
        </w:rPr>
        <w:t xml:space="preserve"> have a similar structure and a high proportion of common modules.</w:t>
      </w:r>
    </w:p>
    <w:p w14:paraId="50C737CF" w14:textId="77777777" w:rsidR="00832C6B" w:rsidRPr="009A1AC0" w:rsidRDefault="00832C6B" w:rsidP="00D85F7D">
      <w:pPr>
        <w:pStyle w:val="NoSpacing"/>
        <w:rPr>
          <w:rFonts w:ascii="Arial" w:hAnsi="Arial" w:cs="Arial"/>
          <w:color w:val="002060"/>
          <w:sz w:val="24"/>
          <w:szCs w:val="24"/>
        </w:rPr>
      </w:pPr>
    </w:p>
    <w:p w14:paraId="05B4DE17" w14:textId="3E068FBC"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6.8.5. The </w:t>
      </w:r>
      <w:r w:rsidR="006B0EC8">
        <w:rPr>
          <w:rFonts w:ascii="Arial" w:hAnsi="Arial" w:cs="Arial"/>
          <w:color w:val="002060"/>
          <w:sz w:val="24"/>
          <w:szCs w:val="24"/>
        </w:rPr>
        <w:t>CABs</w:t>
      </w:r>
      <w:r w:rsidRPr="009A1AC0">
        <w:rPr>
          <w:rFonts w:ascii="Arial" w:hAnsi="Arial" w:cs="Arial"/>
          <w:color w:val="002060"/>
          <w:sz w:val="24"/>
          <w:szCs w:val="24"/>
        </w:rPr>
        <w:t xml:space="preserve"> are appointed in accordance with procedures determined by the Senate and are accountable to that body for the fulfilment of their terms of reference </w:t>
      </w:r>
      <w:r w:rsidRPr="009A1AC0">
        <w:rPr>
          <w:rFonts w:ascii="Arial" w:hAnsi="Arial" w:cs="Arial"/>
          <w:b/>
          <w:bCs/>
          <w:color w:val="002060"/>
          <w:sz w:val="24"/>
          <w:szCs w:val="24"/>
        </w:rPr>
        <w:t>(</w:t>
      </w:r>
      <w:hyperlink w:anchor="_APPENDIX_THREE:_Course" w:history="1">
        <w:r w:rsidRPr="00F67DED">
          <w:rPr>
            <w:rStyle w:val="Hyperlink"/>
            <w:rFonts w:ascii="Arial" w:hAnsi="Arial" w:cs="Arial"/>
            <w:b/>
            <w:bCs/>
            <w:sz w:val="24"/>
            <w:szCs w:val="24"/>
          </w:rPr>
          <w:t>see appendix three</w:t>
        </w:r>
      </w:hyperlink>
      <w:r w:rsidRPr="009A1AC0">
        <w:rPr>
          <w:rFonts w:ascii="Arial" w:hAnsi="Arial" w:cs="Arial"/>
          <w:b/>
          <w:bCs/>
          <w:color w:val="002060"/>
          <w:sz w:val="24"/>
          <w:szCs w:val="24"/>
        </w:rPr>
        <w:t>).</w:t>
      </w:r>
      <w:r w:rsidRPr="009A1AC0">
        <w:rPr>
          <w:rFonts w:ascii="Arial" w:hAnsi="Arial" w:cs="Arial"/>
          <w:color w:val="002060"/>
          <w:sz w:val="24"/>
          <w:szCs w:val="24"/>
        </w:rPr>
        <w:t xml:space="preserve"> </w:t>
      </w:r>
    </w:p>
    <w:p w14:paraId="1D6438BF" w14:textId="77777777" w:rsidR="00832C6B" w:rsidRPr="009A1AC0" w:rsidRDefault="00832C6B" w:rsidP="00D85F7D">
      <w:pPr>
        <w:pStyle w:val="NoSpacing"/>
        <w:rPr>
          <w:rFonts w:ascii="Arial" w:hAnsi="Arial" w:cs="Arial"/>
          <w:color w:val="002060"/>
          <w:sz w:val="24"/>
          <w:szCs w:val="24"/>
        </w:rPr>
      </w:pPr>
    </w:p>
    <w:p w14:paraId="28E1C4F0" w14:textId="09D60E4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6.8.6. When considering an approved claim for extenuating circumstances, the </w:t>
      </w:r>
      <w:r w:rsidR="006B0EC8">
        <w:rPr>
          <w:rFonts w:ascii="Arial" w:hAnsi="Arial" w:cs="Arial"/>
          <w:color w:val="002060"/>
          <w:sz w:val="24"/>
          <w:szCs w:val="24"/>
        </w:rPr>
        <w:t>CAB</w:t>
      </w:r>
      <w:r w:rsidRPr="009A1AC0">
        <w:rPr>
          <w:rFonts w:ascii="Arial" w:hAnsi="Arial" w:cs="Arial"/>
          <w:color w:val="002060"/>
          <w:sz w:val="24"/>
          <w:szCs w:val="24"/>
        </w:rPr>
        <w:t xml:space="preserve"> will not attempt to judge how a student might have performed in different circumstances with a view to awarding extra marks.</w:t>
      </w:r>
    </w:p>
    <w:p w14:paraId="784D04F3" w14:textId="77777777" w:rsidR="00832C6B" w:rsidRPr="009A1AC0" w:rsidRDefault="00832C6B" w:rsidP="00D85F7D">
      <w:pPr>
        <w:pStyle w:val="NoSpacing"/>
        <w:rPr>
          <w:rFonts w:ascii="Arial" w:hAnsi="Arial" w:cs="Arial"/>
          <w:color w:val="002060"/>
          <w:sz w:val="24"/>
          <w:szCs w:val="24"/>
        </w:rPr>
      </w:pPr>
    </w:p>
    <w:p w14:paraId="3DC3CF58"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6.8.7 Where a breach of the University’s </w:t>
      </w:r>
      <w:hyperlink r:id="rId17" w:history="1">
        <w:r w:rsidRPr="009A1AC0">
          <w:rPr>
            <w:rStyle w:val="Hyperlink"/>
            <w:rFonts w:ascii="Arial" w:hAnsi="Arial" w:cs="Arial"/>
            <w:color w:val="002060"/>
            <w:sz w:val="24"/>
            <w:szCs w:val="24"/>
          </w:rPr>
          <w:t>academic misconduct regulations</w:t>
        </w:r>
      </w:hyperlink>
      <w:r w:rsidRPr="009A1AC0">
        <w:rPr>
          <w:rFonts w:ascii="Arial" w:hAnsi="Arial" w:cs="Arial"/>
          <w:color w:val="002060"/>
          <w:sz w:val="24"/>
          <w:szCs w:val="24"/>
        </w:rPr>
        <w:t xml:space="preserve"> is suspected, the assessment board will not reach a decision on the student's performance until the investigation has been closed and the facts have been established to report at the next available CAB.</w:t>
      </w:r>
    </w:p>
    <w:p w14:paraId="1BF6408F" w14:textId="77777777" w:rsidR="00832C6B" w:rsidRPr="009A1AC0" w:rsidRDefault="00832C6B" w:rsidP="00D85F7D">
      <w:pPr>
        <w:pStyle w:val="NoSpacing"/>
        <w:rPr>
          <w:rFonts w:ascii="Arial" w:hAnsi="Arial" w:cs="Arial"/>
          <w:color w:val="002060"/>
          <w:sz w:val="24"/>
          <w:szCs w:val="24"/>
        </w:rPr>
      </w:pPr>
    </w:p>
    <w:p w14:paraId="0840CCF0" w14:textId="77777777" w:rsidR="00832C6B" w:rsidRPr="009A1AC0" w:rsidRDefault="00832C6B" w:rsidP="00D85F7D">
      <w:pPr>
        <w:pStyle w:val="NoSpacing"/>
        <w:rPr>
          <w:rFonts w:ascii="Arial" w:hAnsi="Arial" w:cs="Arial"/>
          <w:color w:val="002060"/>
          <w:sz w:val="24"/>
          <w:szCs w:val="24"/>
        </w:rPr>
      </w:pPr>
    </w:p>
    <w:p w14:paraId="3902CDC8" w14:textId="77777777" w:rsidR="00832C6B" w:rsidRPr="009A1AC0" w:rsidRDefault="00832C6B" w:rsidP="00D85F7D">
      <w:pPr>
        <w:pStyle w:val="Heading2"/>
        <w:rPr>
          <w:rFonts w:ascii="Arial" w:eastAsia="Times New Roman" w:hAnsi="Arial" w:cs="Arial"/>
          <w:b/>
          <w:bCs/>
          <w:color w:val="002060"/>
          <w:sz w:val="24"/>
          <w:szCs w:val="24"/>
        </w:rPr>
      </w:pPr>
      <w:bookmarkStart w:id="62" w:name="_Toc77345667"/>
      <w:r w:rsidRPr="009A1AC0">
        <w:rPr>
          <w:rFonts w:ascii="Arial" w:hAnsi="Arial" w:cs="Arial"/>
          <w:b/>
          <w:bCs/>
          <w:color w:val="002060"/>
          <w:sz w:val="24"/>
          <w:szCs w:val="24"/>
        </w:rPr>
        <w:t xml:space="preserve">6.9 </w:t>
      </w:r>
      <w:r w:rsidRPr="009A1AC0">
        <w:rPr>
          <w:rFonts w:ascii="Arial" w:eastAsia="Times New Roman" w:hAnsi="Arial" w:cs="Arial"/>
          <w:b/>
          <w:bCs/>
          <w:color w:val="002060"/>
          <w:sz w:val="24"/>
          <w:szCs w:val="24"/>
        </w:rPr>
        <w:t>The membership of a CAB and quoracy</w:t>
      </w:r>
      <w:bookmarkEnd w:id="62"/>
      <w:r w:rsidRPr="009A1AC0">
        <w:rPr>
          <w:rFonts w:ascii="Arial" w:eastAsia="Times New Roman" w:hAnsi="Arial" w:cs="Arial"/>
          <w:b/>
          <w:bCs/>
          <w:color w:val="002060"/>
          <w:sz w:val="24"/>
          <w:szCs w:val="24"/>
        </w:rPr>
        <w:t xml:space="preserve"> </w:t>
      </w:r>
    </w:p>
    <w:p w14:paraId="3B9D4D25" w14:textId="77777777" w:rsidR="00832C6B" w:rsidRPr="009A1AC0" w:rsidRDefault="00832C6B" w:rsidP="00D85F7D">
      <w:pPr>
        <w:pStyle w:val="NoSpacing"/>
        <w:rPr>
          <w:rFonts w:ascii="Arial" w:hAnsi="Arial" w:cs="Arial"/>
          <w:color w:val="002060"/>
          <w:sz w:val="24"/>
          <w:szCs w:val="24"/>
        </w:rPr>
      </w:pPr>
    </w:p>
    <w:p w14:paraId="1CA555F7" w14:textId="1362F919"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6.9.1. The membership of each </w:t>
      </w:r>
      <w:r w:rsidR="006B0EC8">
        <w:rPr>
          <w:rFonts w:ascii="Arial" w:hAnsi="Arial" w:cs="Arial"/>
          <w:color w:val="002060"/>
          <w:sz w:val="24"/>
          <w:szCs w:val="24"/>
        </w:rPr>
        <w:t>CAB</w:t>
      </w:r>
      <w:r w:rsidRPr="009A1AC0">
        <w:rPr>
          <w:rFonts w:ascii="Arial" w:hAnsi="Arial" w:cs="Arial"/>
          <w:color w:val="002060"/>
          <w:sz w:val="24"/>
          <w:szCs w:val="24"/>
        </w:rPr>
        <w:t xml:space="preserve"> will normally comprise; </w:t>
      </w:r>
    </w:p>
    <w:p w14:paraId="0DDFB030" w14:textId="62BE9885" w:rsidR="00832C6B" w:rsidRPr="009A1AC0" w:rsidRDefault="00832C6B" w:rsidP="008448DA">
      <w:pPr>
        <w:pStyle w:val="NoSpacing"/>
        <w:numPr>
          <w:ilvl w:val="0"/>
          <w:numId w:val="32"/>
        </w:numPr>
        <w:rPr>
          <w:rFonts w:ascii="Arial" w:hAnsi="Arial" w:cs="Arial"/>
          <w:color w:val="002060"/>
          <w:sz w:val="24"/>
          <w:szCs w:val="24"/>
        </w:rPr>
      </w:pPr>
      <w:r w:rsidRPr="009A1AC0">
        <w:rPr>
          <w:rFonts w:ascii="Arial" w:hAnsi="Arial" w:cs="Arial"/>
          <w:color w:val="002060"/>
          <w:sz w:val="24"/>
          <w:szCs w:val="24"/>
        </w:rPr>
        <w:t>The Chair nominated by the Dean of School</w:t>
      </w:r>
      <w:r w:rsidR="00706C30">
        <w:rPr>
          <w:rFonts w:ascii="Arial" w:hAnsi="Arial" w:cs="Arial"/>
          <w:color w:val="002060"/>
          <w:sz w:val="24"/>
          <w:szCs w:val="24"/>
        </w:rPr>
        <w:t xml:space="preserve"> (academic staff member)</w:t>
      </w:r>
      <w:r w:rsidRPr="009A1AC0">
        <w:rPr>
          <w:rFonts w:ascii="Arial" w:hAnsi="Arial" w:cs="Arial"/>
          <w:color w:val="002060"/>
          <w:sz w:val="24"/>
          <w:szCs w:val="24"/>
        </w:rPr>
        <w:t>, who will be independent of the course being considered</w:t>
      </w:r>
      <w:r w:rsidR="009520A2">
        <w:rPr>
          <w:rFonts w:ascii="Arial" w:hAnsi="Arial" w:cs="Arial"/>
          <w:color w:val="002060"/>
          <w:sz w:val="24"/>
          <w:szCs w:val="24"/>
        </w:rPr>
        <w:t>;</w:t>
      </w:r>
    </w:p>
    <w:p w14:paraId="5976D18A" w14:textId="719815DF" w:rsidR="00832C6B" w:rsidRPr="009A1AC0" w:rsidRDefault="00832C6B" w:rsidP="008448DA">
      <w:pPr>
        <w:pStyle w:val="NoSpacing"/>
        <w:numPr>
          <w:ilvl w:val="0"/>
          <w:numId w:val="32"/>
        </w:numPr>
        <w:rPr>
          <w:rFonts w:ascii="Arial" w:hAnsi="Arial" w:cs="Arial"/>
          <w:color w:val="002060"/>
          <w:sz w:val="24"/>
          <w:szCs w:val="24"/>
        </w:rPr>
      </w:pPr>
      <w:r w:rsidRPr="009A1AC0">
        <w:rPr>
          <w:rFonts w:ascii="Arial" w:hAnsi="Arial" w:cs="Arial"/>
          <w:color w:val="002060"/>
          <w:sz w:val="24"/>
          <w:szCs w:val="24"/>
        </w:rPr>
        <w:t>The course Leader(s)</w:t>
      </w:r>
      <w:r w:rsidR="009520A2">
        <w:rPr>
          <w:rFonts w:ascii="Arial" w:hAnsi="Arial" w:cs="Arial"/>
          <w:color w:val="002060"/>
          <w:sz w:val="24"/>
          <w:szCs w:val="24"/>
        </w:rPr>
        <w:t>;</w:t>
      </w:r>
    </w:p>
    <w:p w14:paraId="5987DD85" w14:textId="50253F60" w:rsidR="00832C6B" w:rsidRPr="009A1AC0" w:rsidRDefault="00832C6B" w:rsidP="008448DA">
      <w:pPr>
        <w:pStyle w:val="NoSpacing"/>
        <w:numPr>
          <w:ilvl w:val="0"/>
          <w:numId w:val="32"/>
        </w:numPr>
        <w:rPr>
          <w:rFonts w:ascii="Arial" w:hAnsi="Arial" w:cs="Arial"/>
          <w:color w:val="002060"/>
          <w:sz w:val="24"/>
          <w:szCs w:val="24"/>
        </w:rPr>
      </w:pPr>
      <w:r w:rsidRPr="009A1AC0">
        <w:rPr>
          <w:rFonts w:ascii="Arial" w:hAnsi="Arial" w:cs="Arial"/>
          <w:color w:val="002060"/>
          <w:sz w:val="24"/>
          <w:szCs w:val="24"/>
        </w:rPr>
        <w:t>The course External Examiner(s) for the course(s)</w:t>
      </w:r>
      <w:r w:rsidR="009520A2">
        <w:rPr>
          <w:rFonts w:ascii="Arial" w:hAnsi="Arial" w:cs="Arial"/>
          <w:color w:val="002060"/>
          <w:sz w:val="24"/>
          <w:szCs w:val="24"/>
        </w:rPr>
        <w:t>;</w:t>
      </w:r>
    </w:p>
    <w:p w14:paraId="4B7C9A80" w14:textId="77777777" w:rsidR="0004153D" w:rsidRDefault="0004153D" w:rsidP="0004153D">
      <w:pPr>
        <w:pStyle w:val="NoSpacing"/>
        <w:rPr>
          <w:rFonts w:ascii="Arial" w:hAnsi="Arial" w:cs="Arial"/>
          <w:color w:val="002060"/>
          <w:sz w:val="24"/>
          <w:szCs w:val="24"/>
        </w:rPr>
      </w:pPr>
    </w:p>
    <w:p w14:paraId="4C4A1B0C" w14:textId="24FAFB04" w:rsidR="00832C6B" w:rsidRPr="009A1AC0" w:rsidRDefault="00832C6B" w:rsidP="0004153D">
      <w:pPr>
        <w:pStyle w:val="NoSpacing"/>
        <w:rPr>
          <w:rFonts w:ascii="Arial" w:hAnsi="Arial" w:cs="Arial"/>
          <w:color w:val="002060"/>
          <w:sz w:val="24"/>
          <w:szCs w:val="24"/>
        </w:rPr>
      </w:pPr>
      <w:r w:rsidRPr="009A1AC0">
        <w:rPr>
          <w:rFonts w:ascii="Arial" w:hAnsi="Arial" w:cs="Arial"/>
          <w:color w:val="002060"/>
          <w:sz w:val="24"/>
          <w:szCs w:val="24"/>
        </w:rPr>
        <w:t xml:space="preserve">The Module Leader(s) may also attend as necessary.  </w:t>
      </w:r>
    </w:p>
    <w:p w14:paraId="51FC6C22" w14:textId="77777777" w:rsidR="00832C6B" w:rsidRPr="009A1AC0" w:rsidRDefault="00832C6B" w:rsidP="00D85F7D">
      <w:pPr>
        <w:pStyle w:val="NoSpacing"/>
        <w:rPr>
          <w:rFonts w:ascii="Arial" w:hAnsi="Arial" w:cs="Arial"/>
          <w:color w:val="002060"/>
          <w:sz w:val="24"/>
          <w:szCs w:val="24"/>
        </w:rPr>
      </w:pPr>
    </w:p>
    <w:p w14:paraId="5BCD26D9"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The following staff members may be in attendance;</w:t>
      </w:r>
    </w:p>
    <w:p w14:paraId="68582C25" w14:textId="6D6CFE3F" w:rsidR="00832C6B" w:rsidRPr="009A1AC0" w:rsidRDefault="00832C6B" w:rsidP="008448DA">
      <w:pPr>
        <w:pStyle w:val="NoSpacing"/>
        <w:numPr>
          <w:ilvl w:val="0"/>
          <w:numId w:val="39"/>
        </w:numPr>
        <w:rPr>
          <w:rFonts w:ascii="Arial" w:hAnsi="Arial" w:cs="Arial"/>
          <w:color w:val="002060"/>
          <w:sz w:val="24"/>
          <w:szCs w:val="24"/>
        </w:rPr>
      </w:pPr>
      <w:r w:rsidRPr="009A1AC0">
        <w:rPr>
          <w:rFonts w:ascii="Arial" w:hAnsi="Arial" w:cs="Arial"/>
          <w:color w:val="002060"/>
          <w:sz w:val="24"/>
          <w:szCs w:val="24"/>
        </w:rPr>
        <w:t>A member of the School professional services team will take minutes to record the CAB’s decisions</w:t>
      </w:r>
      <w:r w:rsidR="009520A2">
        <w:rPr>
          <w:rFonts w:ascii="Arial" w:hAnsi="Arial" w:cs="Arial"/>
          <w:color w:val="002060"/>
          <w:sz w:val="24"/>
          <w:szCs w:val="24"/>
        </w:rPr>
        <w:t>;</w:t>
      </w:r>
    </w:p>
    <w:p w14:paraId="19A27510" w14:textId="0962A1AA" w:rsidR="00832C6B" w:rsidRPr="009A1AC0" w:rsidRDefault="00832C6B" w:rsidP="008448DA">
      <w:pPr>
        <w:pStyle w:val="NoSpacing"/>
        <w:numPr>
          <w:ilvl w:val="0"/>
          <w:numId w:val="39"/>
        </w:numPr>
        <w:rPr>
          <w:rFonts w:ascii="Arial" w:hAnsi="Arial" w:cs="Arial"/>
          <w:color w:val="002060"/>
          <w:sz w:val="24"/>
          <w:szCs w:val="24"/>
        </w:rPr>
      </w:pPr>
      <w:r w:rsidRPr="009A1AC0">
        <w:rPr>
          <w:rFonts w:ascii="Arial" w:hAnsi="Arial" w:cs="Arial"/>
          <w:color w:val="002060"/>
          <w:sz w:val="24"/>
          <w:szCs w:val="24"/>
        </w:rPr>
        <w:t>The course administrator may also attend in an advisory capacity, if not taking minutes</w:t>
      </w:r>
      <w:r w:rsidR="009520A2">
        <w:rPr>
          <w:rFonts w:ascii="Arial" w:hAnsi="Arial" w:cs="Arial"/>
          <w:color w:val="002060"/>
          <w:sz w:val="24"/>
          <w:szCs w:val="24"/>
        </w:rPr>
        <w:t>;</w:t>
      </w:r>
    </w:p>
    <w:p w14:paraId="0871B6B1" w14:textId="77777777" w:rsidR="00832C6B" w:rsidRPr="009A1AC0" w:rsidRDefault="00832C6B" w:rsidP="008448DA">
      <w:pPr>
        <w:pStyle w:val="NoSpacing"/>
        <w:numPr>
          <w:ilvl w:val="0"/>
          <w:numId w:val="39"/>
        </w:numPr>
        <w:rPr>
          <w:rFonts w:ascii="Arial" w:hAnsi="Arial" w:cs="Arial"/>
          <w:color w:val="002060"/>
          <w:sz w:val="24"/>
          <w:szCs w:val="24"/>
        </w:rPr>
      </w:pPr>
      <w:r w:rsidRPr="009A1AC0">
        <w:rPr>
          <w:rFonts w:ascii="Arial" w:hAnsi="Arial" w:cs="Arial"/>
          <w:color w:val="002060"/>
          <w:sz w:val="24"/>
          <w:szCs w:val="24"/>
        </w:rPr>
        <w:t>The Director of Registry (or nominee) may attend to provide guidance on the regulations.</w:t>
      </w:r>
    </w:p>
    <w:p w14:paraId="0D7A498B" w14:textId="77777777" w:rsidR="00832C6B" w:rsidRPr="009A1AC0" w:rsidRDefault="00832C6B" w:rsidP="00D85F7D">
      <w:pPr>
        <w:pStyle w:val="NoSpacing"/>
        <w:rPr>
          <w:rFonts w:ascii="Arial" w:hAnsi="Arial" w:cs="Arial"/>
          <w:color w:val="002060"/>
          <w:sz w:val="24"/>
          <w:szCs w:val="24"/>
        </w:rPr>
      </w:pPr>
    </w:p>
    <w:p w14:paraId="45E7CBE5" w14:textId="06400D60" w:rsidR="00832C6B"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6.9.2. The Chair, Course Leader and External Examiner should be in attendance for the CAB to be quorate. If in extraordinary circumstances, the External Examiner is unable to attend the meeting (including by virtual means), the CAB may still proceed, however no recommendation for progression or the conferment of an award may be made without their written consent. This must be issued as soon as possible following the meeting of the CAB, before results are released and conferment lists can be produced.</w:t>
      </w:r>
      <w:r w:rsidR="00641CE8">
        <w:rPr>
          <w:rFonts w:ascii="Arial" w:hAnsi="Arial" w:cs="Arial"/>
          <w:color w:val="002060"/>
          <w:sz w:val="24"/>
          <w:szCs w:val="24"/>
        </w:rPr>
        <w:t xml:space="preserve"> </w:t>
      </w:r>
    </w:p>
    <w:p w14:paraId="624DCC6D" w14:textId="77777777" w:rsidR="0004153D" w:rsidRPr="009A1AC0" w:rsidRDefault="0004153D" w:rsidP="00D85F7D">
      <w:pPr>
        <w:pStyle w:val="NoSpacing"/>
        <w:rPr>
          <w:rFonts w:ascii="Arial" w:hAnsi="Arial" w:cs="Arial"/>
          <w:color w:val="002060"/>
          <w:sz w:val="24"/>
          <w:szCs w:val="24"/>
        </w:rPr>
      </w:pPr>
    </w:p>
    <w:p w14:paraId="6885E3F6"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6.9.3. In all other cases, the CAB may not proceed in cases where it is not quorate.</w:t>
      </w:r>
    </w:p>
    <w:p w14:paraId="7387310D"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 </w:t>
      </w:r>
    </w:p>
    <w:p w14:paraId="2471B403" w14:textId="2382B89C"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w:t>
      </w:r>
      <w:r w:rsidR="00ED2089">
        <w:rPr>
          <w:rFonts w:ascii="Arial" w:hAnsi="Arial" w:cs="Arial"/>
          <w:color w:val="002060"/>
          <w:sz w:val="24"/>
          <w:szCs w:val="24"/>
        </w:rPr>
        <w:t>9</w:t>
      </w:r>
      <w:r w:rsidRPr="009A1AC0">
        <w:rPr>
          <w:rFonts w:ascii="Arial" w:hAnsi="Arial" w:cs="Arial"/>
          <w:color w:val="002060"/>
          <w:sz w:val="24"/>
          <w:szCs w:val="24"/>
        </w:rPr>
        <w:t>.4. Arrangements must be made to appoint a secretary to each CAB and shall require the secretary to maintain detailed and accurate records of proceedings</w:t>
      </w:r>
    </w:p>
    <w:p w14:paraId="3913AD55" w14:textId="77777777" w:rsidR="00832C6B" w:rsidRPr="009A1AC0" w:rsidRDefault="00832C6B" w:rsidP="00D85F7D">
      <w:pPr>
        <w:pStyle w:val="NoSpacing"/>
        <w:rPr>
          <w:rFonts w:ascii="Arial" w:hAnsi="Arial" w:cs="Arial"/>
          <w:color w:val="002060"/>
          <w:sz w:val="24"/>
          <w:szCs w:val="24"/>
        </w:rPr>
      </w:pPr>
    </w:p>
    <w:p w14:paraId="42ED7257"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6.9.5. Any members who have a private relationship with any student to be considered must declare their interest at the start of the CAB and may be required to leave the meeting at the point of consideration of that student or that student’s cohort.</w:t>
      </w:r>
    </w:p>
    <w:p w14:paraId="2A4852FE" w14:textId="77777777" w:rsidR="00832C6B" w:rsidRPr="009A1AC0" w:rsidRDefault="00832C6B" w:rsidP="00D85F7D">
      <w:pPr>
        <w:pStyle w:val="NoSpacing"/>
        <w:rPr>
          <w:rFonts w:ascii="Arial" w:hAnsi="Arial" w:cs="Arial"/>
          <w:color w:val="002060"/>
          <w:sz w:val="24"/>
          <w:szCs w:val="24"/>
        </w:rPr>
      </w:pPr>
    </w:p>
    <w:p w14:paraId="33A49684" w14:textId="14FDD188"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6.9.6. No student may be a member of a CAB or attend an examiners’ meeting.</w:t>
      </w:r>
    </w:p>
    <w:p w14:paraId="4C2F214A" w14:textId="77777777" w:rsidR="00832C6B" w:rsidRPr="009A1AC0" w:rsidRDefault="00832C6B" w:rsidP="00D85F7D">
      <w:pPr>
        <w:pStyle w:val="NoSpacing"/>
        <w:rPr>
          <w:rFonts w:ascii="Arial" w:hAnsi="Arial" w:cs="Arial"/>
          <w:color w:val="002060"/>
          <w:sz w:val="24"/>
          <w:szCs w:val="24"/>
        </w:rPr>
      </w:pPr>
    </w:p>
    <w:p w14:paraId="471CFDD5" w14:textId="77777777" w:rsidR="00832C6B" w:rsidRPr="009A1AC0" w:rsidRDefault="00832C6B" w:rsidP="00D85F7D">
      <w:pPr>
        <w:pStyle w:val="Heading2"/>
        <w:rPr>
          <w:rFonts w:ascii="Arial" w:eastAsia="Times New Roman" w:hAnsi="Arial" w:cs="Arial"/>
          <w:b/>
          <w:bCs/>
          <w:color w:val="002060"/>
          <w:sz w:val="24"/>
          <w:szCs w:val="24"/>
        </w:rPr>
      </w:pPr>
      <w:bookmarkStart w:id="63" w:name="_Toc77345668"/>
      <w:r w:rsidRPr="009A1AC0">
        <w:rPr>
          <w:rFonts w:ascii="Arial" w:hAnsi="Arial" w:cs="Arial"/>
          <w:b/>
          <w:bCs/>
          <w:color w:val="002060"/>
          <w:sz w:val="24"/>
          <w:szCs w:val="24"/>
        </w:rPr>
        <w:t xml:space="preserve">6.10 </w:t>
      </w:r>
      <w:r w:rsidRPr="009A1AC0">
        <w:rPr>
          <w:rFonts w:ascii="Arial" w:eastAsia="Times New Roman" w:hAnsi="Arial" w:cs="Arial"/>
          <w:b/>
          <w:bCs/>
          <w:color w:val="002060"/>
          <w:sz w:val="24"/>
          <w:szCs w:val="24"/>
        </w:rPr>
        <w:t>Module Leaders responsibilities for the CABs</w:t>
      </w:r>
      <w:bookmarkEnd w:id="63"/>
    </w:p>
    <w:p w14:paraId="3E42A813" w14:textId="77777777" w:rsidR="00832C6B" w:rsidRPr="009A1AC0" w:rsidRDefault="00832C6B" w:rsidP="00D85F7D">
      <w:pPr>
        <w:pStyle w:val="NoSpacing"/>
        <w:rPr>
          <w:rFonts w:ascii="Arial" w:hAnsi="Arial" w:cs="Arial"/>
          <w:color w:val="002060"/>
          <w:sz w:val="24"/>
          <w:szCs w:val="24"/>
        </w:rPr>
      </w:pPr>
    </w:p>
    <w:p w14:paraId="1E36B69F" w14:textId="611BDD14" w:rsidR="00832C6B"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6.10.1. The responsibility for managing the completed assessment of modules shall lie with the designated Module Leader. The Module Leader will be responsible for:</w:t>
      </w:r>
    </w:p>
    <w:p w14:paraId="04FD3584" w14:textId="77777777" w:rsidR="00EB2E10" w:rsidRPr="009A1AC0" w:rsidRDefault="00EB2E10" w:rsidP="00D85F7D">
      <w:pPr>
        <w:pStyle w:val="NoSpacing"/>
        <w:rPr>
          <w:rFonts w:ascii="Arial" w:hAnsi="Arial" w:cs="Arial"/>
          <w:color w:val="002060"/>
          <w:sz w:val="24"/>
          <w:szCs w:val="24"/>
        </w:rPr>
      </w:pPr>
    </w:p>
    <w:p w14:paraId="3408C3CF" w14:textId="2E4DBAEE"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The collation of marks</w:t>
      </w:r>
      <w:r w:rsidR="001D3391">
        <w:rPr>
          <w:rFonts w:ascii="Arial" w:hAnsi="Arial" w:cs="Arial"/>
          <w:color w:val="002060"/>
          <w:sz w:val="24"/>
          <w:szCs w:val="24"/>
        </w:rPr>
        <w:t>;</w:t>
      </w:r>
    </w:p>
    <w:p w14:paraId="4F4CB211" w14:textId="2DDB10FF"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Oversight of any second marking and other moderation procedures required to ensure the full and proper assessment of student performance</w:t>
      </w:r>
      <w:r w:rsidR="001D3391">
        <w:rPr>
          <w:rFonts w:ascii="Arial" w:hAnsi="Arial" w:cs="Arial"/>
          <w:color w:val="002060"/>
          <w:sz w:val="24"/>
          <w:szCs w:val="24"/>
        </w:rPr>
        <w:t>;</w:t>
      </w:r>
    </w:p>
    <w:p w14:paraId="4C581629" w14:textId="2984FBF3"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Authorisation and arrangements for tutor reassessments in appropriate units of reassessment</w:t>
      </w:r>
      <w:r w:rsidR="001D3391">
        <w:rPr>
          <w:rFonts w:ascii="Arial" w:hAnsi="Arial" w:cs="Arial"/>
          <w:color w:val="002060"/>
          <w:sz w:val="24"/>
          <w:szCs w:val="24"/>
        </w:rPr>
        <w:t>;</w:t>
      </w:r>
    </w:p>
    <w:p w14:paraId="6A56F085" w14:textId="3CAD7C10"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 xml:space="preserve">Ensuring that the </w:t>
      </w:r>
      <w:r w:rsidR="006643FB">
        <w:rPr>
          <w:rFonts w:ascii="Arial" w:hAnsi="Arial" w:cs="Arial"/>
          <w:color w:val="002060"/>
          <w:sz w:val="24"/>
          <w:szCs w:val="24"/>
        </w:rPr>
        <w:t>E</w:t>
      </w:r>
      <w:r w:rsidRPr="009A1AC0">
        <w:rPr>
          <w:rFonts w:ascii="Arial" w:hAnsi="Arial" w:cs="Arial"/>
          <w:color w:val="002060"/>
          <w:sz w:val="24"/>
          <w:szCs w:val="24"/>
        </w:rPr>
        <w:t xml:space="preserve">xternal </w:t>
      </w:r>
      <w:r w:rsidR="006643FB">
        <w:rPr>
          <w:rFonts w:ascii="Arial" w:hAnsi="Arial" w:cs="Arial"/>
          <w:color w:val="002060"/>
          <w:sz w:val="24"/>
          <w:szCs w:val="24"/>
        </w:rPr>
        <w:t>E</w:t>
      </w:r>
      <w:r w:rsidRPr="009A1AC0">
        <w:rPr>
          <w:rFonts w:ascii="Arial" w:hAnsi="Arial" w:cs="Arial"/>
          <w:color w:val="002060"/>
          <w:sz w:val="24"/>
          <w:szCs w:val="24"/>
        </w:rPr>
        <w:t>xaminer has access to all necessary</w:t>
      </w:r>
      <w:r w:rsidR="001D3391">
        <w:rPr>
          <w:rFonts w:ascii="Arial" w:hAnsi="Arial" w:cs="Arial"/>
          <w:color w:val="002060"/>
          <w:sz w:val="24"/>
          <w:szCs w:val="24"/>
        </w:rPr>
        <w:t>;</w:t>
      </w:r>
      <w:r w:rsidRPr="009A1AC0">
        <w:rPr>
          <w:rFonts w:ascii="Arial" w:hAnsi="Arial" w:cs="Arial"/>
          <w:color w:val="002060"/>
          <w:sz w:val="24"/>
          <w:szCs w:val="24"/>
        </w:rPr>
        <w:t xml:space="preserve"> information and scripts to enable him or her to carry out full and proper moderation of students’ work on the module</w:t>
      </w:r>
      <w:r w:rsidR="001D3391">
        <w:rPr>
          <w:rFonts w:ascii="Arial" w:hAnsi="Arial" w:cs="Arial"/>
          <w:color w:val="002060"/>
          <w:sz w:val="24"/>
          <w:szCs w:val="24"/>
        </w:rPr>
        <w:t>;</w:t>
      </w:r>
    </w:p>
    <w:p w14:paraId="2455FF0D" w14:textId="6E1CEABC"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 xml:space="preserve">Ensuring that the </w:t>
      </w:r>
      <w:r w:rsidR="00641CE8">
        <w:rPr>
          <w:rFonts w:ascii="Arial" w:hAnsi="Arial" w:cs="Arial"/>
          <w:color w:val="002060"/>
          <w:sz w:val="24"/>
          <w:szCs w:val="24"/>
        </w:rPr>
        <w:t>E</w:t>
      </w:r>
      <w:r w:rsidRPr="009A1AC0">
        <w:rPr>
          <w:rFonts w:ascii="Arial" w:hAnsi="Arial" w:cs="Arial"/>
          <w:color w:val="002060"/>
          <w:sz w:val="24"/>
          <w:szCs w:val="24"/>
        </w:rPr>
        <w:t xml:space="preserve">xternal </w:t>
      </w:r>
      <w:r w:rsidR="00641CE8">
        <w:rPr>
          <w:rFonts w:ascii="Arial" w:hAnsi="Arial" w:cs="Arial"/>
          <w:color w:val="002060"/>
          <w:sz w:val="24"/>
          <w:szCs w:val="24"/>
        </w:rPr>
        <w:t>E</w:t>
      </w:r>
      <w:r w:rsidRPr="009A1AC0">
        <w:rPr>
          <w:rFonts w:ascii="Arial" w:hAnsi="Arial" w:cs="Arial"/>
          <w:color w:val="002060"/>
          <w:sz w:val="24"/>
          <w:szCs w:val="24"/>
        </w:rPr>
        <w:t>xaminer has detailed knowledge of the moderation processes undertaken by the module teaching team</w:t>
      </w:r>
      <w:r w:rsidR="001D3391">
        <w:rPr>
          <w:rFonts w:ascii="Arial" w:hAnsi="Arial" w:cs="Arial"/>
          <w:color w:val="002060"/>
          <w:sz w:val="24"/>
          <w:szCs w:val="24"/>
        </w:rPr>
        <w:t>;</w:t>
      </w:r>
    </w:p>
    <w:p w14:paraId="12265C4F" w14:textId="77777777" w:rsidR="00832C6B" w:rsidRPr="009A1AC0" w:rsidRDefault="00832C6B" w:rsidP="008448DA">
      <w:pPr>
        <w:pStyle w:val="NoSpacing"/>
        <w:numPr>
          <w:ilvl w:val="0"/>
          <w:numId w:val="31"/>
        </w:numPr>
        <w:rPr>
          <w:rFonts w:ascii="Arial" w:hAnsi="Arial" w:cs="Arial"/>
          <w:color w:val="002060"/>
          <w:sz w:val="24"/>
          <w:szCs w:val="24"/>
        </w:rPr>
      </w:pPr>
      <w:r w:rsidRPr="009A1AC0">
        <w:rPr>
          <w:rFonts w:ascii="Arial" w:hAnsi="Arial" w:cs="Arial"/>
          <w:color w:val="002060"/>
          <w:sz w:val="24"/>
          <w:szCs w:val="24"/>
        </w:rPr>
        <w:t>Confirming a final and complete set of marks with the agreement of the external examiner.</w:t>
      </w:r>
    </w:p>
    <w:p w14:paraId="64AFFA38" w14:textId="77777777" w:rsidR="00832C6B" w:rsidRPr="009A1AC0" w:rsidRDefault="00832C6B" w:rsidP="00D85F7D">
      <w:pPr>
        <w:pStyle w:val="NoSpacing"/>
        <w:rPr>
          <w:rFonts w:ascii="Arial" w:hAnsi="Arial" w:cs="Arial"/>
          <w:color w:val="002060"/>
          <w:sz w:val="24"/>
          <w:szCs w:val="24"/>
        </w:rPr>
      </w:pPr>
    </w:p>
    <w:p w14:paraId="4E1F2709" w14:textId="77777777" w:rsidR="00832C6B" w:rsidRPr="009A1AC0" w:rsidRDefault="00832C6B" w:rsidP="00D85F7D">
      <w:pPr>
        <w:pStyle w:val="Heading2"/>
        <w:rPr>
          <w:rFonts w:ascii="Arial" w:eastAsia="Times New Roman" w:hAnsi="Arial" w:cs="Arial"/>
          <w:b/>
          <w:bCs/>
          <w:color w:val="002060"/>
          <w:sz w:val="24"/>
          <w:szCs w:val="24"/>
        </w:rPr>
      </w:pPr>
      <w:bookmarkStart w:id="64" w:name="_Toc77345669"/>
      <w:r w:rsidRPr="009A1AC0">
        <w:rPr>
          <w:rFonts w:ascii="Arial" w:hAnsi="Arial" w:cs="Arial"/>
          <w:b/>
          <w:bCs/>
          <w:color w:val="002060"/>
          <w:sz w:val="24"/>
          <w:szCs w:val="24"/>
        </w:rPr>
        <w:lastRenderedPageBreak/>
        <w:t xml:space="preserve">6.11 </w:t>
      </w:r>
      <w:r w:rsidRPr="009A1AC0">
        <w:rPr>
          <w:rFonts w:ascii="Arial" w:eastAsia="Times New Roman" w:hAnsi="Arial" w:cs="Arial"/>
          <w:b/>
          <w:bCs/>
          <w:color w:val="002060"/>
          <w:sz w:val="24"/>
          <w:szCs w:val="24"/>
        </w:rPr>
        <w:t>External Examiners responsibilities for the CABs</w:t>
      </w:r>
      <w:bookmarkEnd w:id="64"/>
    </w:p>
    <w:p w14:paraId="1C29654E" w14:textId="77777777" w:rsidR="00832C6B" w:rsidRPr="009A1AC0" w:rsidRDefault="00832C6B" w:rsidP="00D85F7D">
      <w:pPr>
        <w:pStyle w:val="NoSpacing"/>
        <w:rPr>
          <w:color w:val="002060"/>
        </w:rPr>
      </w:pPr>
    </w:p>
    <w:p w14:paraId="7B201D6D" w14:textId="4433F18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6.11.1. External Examiners must attend the CABs ascribed as their responsibility where awards are to be conferred.</w:t>
      </w:r>
    </w:p>
    <w:p w14:paraId="1A15D25D" w14:textId="77777777" w:rsidR="00832C6B" w:rsidRPr="009A1AC0" w:rsidRDefault="00832C6B" w:rsidP="00D85F7D">
      <w:pPr>
        <w:pStyle w:val="NoSpacing"/>
        <w:rPr>
          <w:rFonts w:ascii="Arial" w:hAnsi="Arial" w:cs="Arial"/>
          <w:color w:val="002060"/>
          <w:sz w:val="24"/>
          <w:szCs w:val="24"/>
        </w:rPr>
      </w:pPr>
    </w:p>
    <w:p w14:paraId="523405B0" w14:textId="294B7E1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6.11.2. If the External Examiner cannot attend a CAB, the </w:t>
      </w:r>
      <w:r w:rsidR="006643FB">
        <w:rPr>
          <w:rFonts w:ascii="Arial" w:hAnsi="Arial" w:cs="Arial"/>
          <w:color w:val="002060"/>
          <w:sz w:val="24"/>
          <w:szCs w:val="24"/>
        </w:rPr>
        <w:t>M</w:t>
      </w:r>
      <w:r w:rsidRPr="009A1AC0">
        <w:rPr>
          <w:rFonts w:ascii="Arial" w:hAnsi="Arial" w:cs="Arial"/>
          <w:color w:val="002060"/>
          <w:sz w:val="24"/>
          <w:szCs w:val="24"/>
        </w:rPr>
        <w:t xml:space="preserve">odule </w:t>
      </w:r>
      <w:r w:rsidR="006643FB">
        <w:rPr>
          <w:rFonts w:ascii="Arial" w:hAnsi="Arial" w:cs="Arial"/>
          <w:color w:val="002060"/>
          <w:sz w:val="24"/>
          <w:szCs w:val="24"/>
        </w:rPr>
        <w:t>L</w:t>
      </w:r>
      <w:r w:rsidRPr="009A1AC0">
        <w:rPr>
          <w:rFonts w:ascii="Arial" w:hAnsi="Arial" w:cs="Arial"/>
          <w:color w:val="002060"/>
          <w:sz w:val="24"/>
          <w:szCs w:val="24"/>
        </w:rPr>
        <w:t>eader</w:t>
      </w:r>
      <w:r w:rsidR="00641CE8">
        <w:rPr>
          <w:rFonts w:ascii="Arial" w:hAnsi="Arial" w:cs="Arial"/>
          <w:color w:val="002060"/>
          <w:sz w:val="24"/>
          <w:szCs w:val="24"/>
        </w:rPr>
        <w:t xml:space="preserve"> or an alternative suitable internal member of academic staff</w:t>
      </w:r>
      <w:r w:rsidRPr="009A1AC0">
        <w:rPr>
          <w:rFonts w:ascii="Arial" w:hAnsi="Arial" w:cs="Arial"/>
          <w:color w:val="002060"/>
          <w:sz w:val="24"/>
          <w:szCs w:val="24"/>
        </w:rPr>
        <w:t xml:space="preserve"> must attend in place of the External Examiner.  However, where a University award is to be conferred an External Examiner must be in attendance. Where for very good reason this is not possible the External Examiner must confirm any awards to be made in writing</w:t>
      </w:r>
      <w:r w:rsidR="006643FB">
        <w:rPr>
          <w:rFonts w:ascii="Arial" w:hAnsi="Arial" w:cs="Arial"/>
          <w:color w:val="002060"/>
          <w:sz w:val="24"/>
          <w:szCs w:val="24"/>
        </w:rPr>
        <w:t xml:space="preserve"> prior to their release</w:t>
      </w:r>
      <w:r w:rsidRPr="009A1AC0">
        <w:rPr>
          <w:rFonts w:ascii="Arial" w:hAnsi="Arial" w:cs="Arial"/>
          <w:color w:val="002060"/>
          <w:sz w:val="24"/>
          <w:szCs w:val="24"/>
        </w:rPr>
        <w:t xml:space="preserve">, this includes any awards which are ratified via Chair’s Action.  </w:t>
      </w:r>
    </w:p>
    <w:p w14:paraId="30CB0ADA" w14:textId="77777777" w:rsidR="00832C6B" w:rsidRPr="009A1AC0" w:rsidRDefault="00832C6B" w:rsidP="00D85F7D">
      <w:pPr>
        <w:pStyle w:val="NoSpacing"/>
        <w:rPr>
          <w:rFonts w:ascii="Arial" w:hAnsi="Arial" w:cs="Arial"/>
          <w:color w:val="002060"/>
          <w:sz w:val="24"/>
          <w:szCs w:val="24"/>
        </w:rPr>
      </w:pPr>
    </w:p>
    <w:p w14:paraId="786C25D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6.11.3. No recommendation for the conferment of an award may be made without the attendance of an External Examiner at the CAB or their written consent which must be issued following the meeting of the CAB.</w:t>
      </w:r>
    </w:p>
    <w:p w14:paraId="67F45802" w14:textId="77777777" w:rsidR="00832C6B" w:rsidRPr="009A1AC0" w:rsidRDefault="00832C6B" w:rsidP="00D85F7D">
      <w:pPr>
        <w:pStyle w:val="NoSpacing"/>
        <w:rPr>
          <w:rFonts w:ascii="Arial" w:hAnsi="Arial" w:cs="Arial"/>
          <w:color w:val="002060"/>
          <w:sz w:val="24"/>
          <w:szCs w:val="24"/>
        </w:rPr>
      </w:pPr>
    </w:p>
    <w:p w14:paraId="23E139D7" w14:textId="50310CC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6.11.4. On any matter which the External Examiner(s) have declared a matter of principle, the decision of those examiner(s) shall either be accepted as final by the </w:t>
      </w:r>
      <w:r w:rsidR="00832508">
        <w:rPr>
          <w:rFonts w:ascii="Arial" w:hAnsi="Arial" w:cs="Arial"/>
          <w:color w:val="002060"/>
          <w:sz w:val="24"/>
          <w:szCs w:val="24"/>
        </w:rPr>
        <w:t>CAB</w:t>
      </w:r>
      <w:r w:rsidRPr="009A1AC0">
        <w:rPr>
          <w:rFonts w:ascii="Arial" w:hAnsi="Arial" w:cs="Arial"/>
          <w:color w:val="002060"/>
          <w:sz w:val="24"/>
          <w:szCs w:val="24"/>
        </w:rPr>
        <w:t xml:space="preserve"> or shall be referred to the Chair of University Teaching and Learning Committee.  Any unresolved disagreement between External Examiners shall be referred to the Senate.</w:t>
      </w:r>
    </w:p>
    <w:p w14:paraId="1274C347" w14:textId="77777777" w:rsidR="00832C6B" w:rsidRPr="009A1AC0" w:rsidRDefault="00832C6B" w:rsidP="00D85F7D">
      <w:pPr>
        <w:pStyle w:val="NoSpacing"/>
        <w:rPr>
          <w:rFonts w:ascii="Arial" w:hAnsi="Arial" w:cs="Arial"/>
          <w:color w:val="002060"/>
          <w:sz w:val="24"/>
          <w:szCs w:val="24"/>
        </w:rPr>
      </w:pPr>
    </w:p>
    <w:p w14:paraId="247429ED" w14:textId="104AF802"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6.11.5. External Examiners may be assigned to one or more </w:t>
      </w:r>
      <w:r w:rsidR="00832508">
        <w:rPr>
          <w:rFonts w:ascii="Arial" w:hAnsi="Arial" w:cs="Arial"/>
          <w:color w:val="002060"/>
          <w:sz w:val="24"/>
          <w:szCs w:val="24"/>
        </w:rPr>
        <w:t>CABs</w:t>
      </w:r>
      <w:r w:rsidRPr="009A1AC0">
        <w:rPr>
          <w:rFonts w:ascii="Arial" w:hAnsi="Arial" w:cs="Arial"/>
          <w:color w:val="002060"/>
          <w:sz w:val="24"/>
          <w:szCs w:val="24"/>
        </w:rPr>
        <w:t xml:space="preserve">.  As members of </w:t>
      </w:r>
      <w:r w:rsidR="00781792">
        <w:rPr>
          <w:rFonts w:ascii="Arial" w:hAnsi="Arial" w:cs="Arial"/>
          <w:color w:val="002060"/>
          <w:sz w:val="24"/>
          <w:szCs w:val="24"/>
        </w:rPr>
        <w:t>CABs</w:t>
      </w:r>
      <w:r w:rsidRPr="009A1AC0">
        <w:rPr>
          <w:rFonts w:ascii="Arial" w:hAnsi="Arial" w:cs="Arial"/>
          <w:color w:val="002060"/>
          <w:sz w:val="24"/>
          <w:szCs w:val="24"/>
        </w:rPr>
        <w:t>, External Examiners will exercise both an oversight of students’ overall performance and carry out a responsibility for monitoring the comparability and fairness of the assessment processes for all the modules which comprise the Course.</w:t>
      </w:r>
    </w:p>
    <w:p w14:paraId="1779263E" w14:textId="77777777" w:rsidR="00832C6B" w:rsidRPr="009A1AC0" w:rsidRDefault="00832C6B" w:rsidP="00D85F7D">
      <w:pPr>
        <w:pStyle w:val="NoSpacing"/>
        <w:rPr>
          <w:rFonts w:ascii="Arial" w:hAnsi="Arial" w:cs="Arial"/>
          <w:color w:val="002060"/>
          <w:sz w:val="24"/>
          <w:szCs w:val="24"/>
        </w:rPr>
      </w:pPr>
    </w:p>
    <w:p w14:paraId="1DBCD465"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6.11.6. The External Examiner will not comment on the marks awarded to individual students when seen as part of a sample selection but will:</w:t>
      </w:r>
    </w:p>
    <w:p w14:paraId="702CDF2F" w14:textId="172E0A11" w:rsidR="00832C6B" w:rsidRPr="009A1AC0" w:rsidRDefault="00832C6B" w:rsidP="008448DA">
      <w:pPr>
        <w:pStyle w:val="NoSpacing"/>
        <w:numPr>
          <w:ilvl w:val="0"/>
          <w:numId w:val="33"/>
        </w:numPr>
        <w:rPr>
          <w:rFonts w:ascii="Arial" w:hAnsi="Arial" w:cs="Arial"/>
          <w:color w:val="002060"/>
          <w:sz w:val="24"/>
          <w:szCs w:val="24"/>
        </w:rPr>
      </w:pPr>
      <w:r w:rsidRPr="009A1AC0">
        <w:rPr>
          <w:rFonts w:ascii="Arial" w:hAnsi="Arial" w:cs="Arial"/>
          <w:color w:val="002060"/>
          <w:sz w:val="24"/>
          <w:szCs w:val="24"/>
        </w:rPr>
        <w:t>Undertake moderation of student performance within modules</w:t>
      </w:r>
      <w:r w:rsidR="001D3391">
        <w:rPr>
          <w:rFonts w:ascii="Arial" w:hAnsi="Arial" w:cs="Arial"/>
          <w:color w:val="002060"/>
          <w:sz w:val="24"/>
          <w:szCs w:val="24"/>
        </w:rPr>
        <w:t>;</w:t>
      </w:r>
    </w:p>
    <w:p w14:paraId="047B0CA2" w14:textId="271917FB" w:rsidR="00832C6B" w:rsidRPr="009A1AC0" w:rsidRDefault="00832C6B" w:rsidP="008448DA">
      <w:pPr>
        <w:pStyle w:val="NoSpacing"/>
        <w:numPr>
          <w:ilvl w:val="0"/>
          <w:numId w:val="33"/>
        </w:numPr>
        <w:rPr>
          <w:rFonts w:ascii="Arial" w:hAnsi="Arial" w:cs="Arial"/>
          <w:color w:val="002060"/>
          <w:sz w:val="24"/>
          <w:szCs w:val="24"/>
        </w:rPr>
      </w:pPr>
      <w:r w:rsidRPr="009A1AC0">
        <w:rPr>
          <w:rFonts w:ascii="Arial" w:hAnsi="Arial" w:cs="Arial"/>
          <w:color w:val="002060"/>
          <w:sz w:val="24"/>
          <w:szCs w:val="24"/>
        </w:rPr>
        <w:t>Assure and comment on the comparability of marks between the modules ascribed to them</w:t>
      </w:r>
      <w:r w:rsidR="001D3391">
        <w:rPr>
          <w:rFonts w:ascii="Arial" w:hAnsi="Arial" w:cs="Arial"/>
          <w:color w:val="002060"/>
          <w:sz w:val="24"/>
          <w:szCs w:val="24"/>
        </w:rPr>
        <w:t>;</w:t>
      </w:r>
    </w:p>
    <w:p w14:paraId="7FA04E62" w14:textId="77777777" w:rsidR="00832C6B" w:rsidRPr="009A1AC0" w:rsidRDefault="00832C6B" w:rsidP="008448DA">
      <w:pPr>
        <w:pStyle w:val="NoSpacing"/>
        <w:numPr>
          <w:ilvl w:val="0"/>
          <w:numId w:val="33"/>
        </w:numPr>
        <w:rPr>
          <w:rFonts w:ascii="Arial" w:hAnsi="Arial" w:cs="Arial"/>
          <w:color w:val="002060"/>
          <w:sz w:val="24"/>
          <w:szCs w:val="24"/>
        </w:rPr>
      </w:pPr>
      <w:r w:rsidRPr="009A1AC0">
        <w:rPr>
          <w:rFonts w:ascii="Arial" w:hAnsi="Arial" w:cs="Arial"/>
          <w:color w:val="002060"/>
          <w:sz w:val="24"/>
          <w:szCs w:val="24"/>
        </w:rPr>
        <w:t>Monitor the effectiveness of the processes used to moderate scripts, and, where necessary, make recommendations to improve or develop these processes.</w:t>
      </w:r>
    </w:p>
    <w:p w14:paraId="43EBF3E5" w14:textId="77777777" w:rsidR="00832C6B" w:rsidRPr="009A1AC0" w:rsidRDefault="00832C6B" w:rsidP="00D85F7D">
      <w:pPr>
        <w:pStyle w:val="NoSpacing"/>
        <w:rPr>
          <w:rFonts w:ascii="Arial" w:hAnsi="Arial" w:cs="Arial"/>
          <w:color w:val="002060"/>
          <w:sz w:val="24"/>
          <w:szCs w:val="24"/>
        </w:rPr>
      </w:pPr>
    </w:p>
    <w:p w14:paraId="4DF8806B" w14:textId="77777777"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6.11.7. External Examiners need not be associated with the assessment of performance at foundation level or pre-foundation level with the following exceptions:</w:t>
      </w:r>
    </w:p>
    <w:p w14:paraId="516355BF" w14:textId="08B9B4F4" w:rsidR="00832C6B" w:rsidRPr="009A1AC0" w:rsidRDefault="00832C6B" w:rsidP="008448DA">
      <w:pPr>
        <w:pStyle w:val="NoSpacing"/>
        <w:numPr>
          <w:ilvl w:val="0"/>
          <w:numId w:val="34"/>
        </w:numPr>
        <w:rPr>
          <w:rFonts w:ascii="Arial" w:hAnsi="Arial" w:cs="Arial"/>
          <w:color w:val="002060"/>
          <w:sz w:val="24"/>
          <w:szCs w:val="24"/>
        </w:rPr>
      </w:pPr>
      <w:r w:rsidRPr="009A1AC0">
        <w:rPr>
          <w:rFonts w:ascii="Arial" w:hAnsi="Arial" w:cs="Arial"/>
          <w:color w:val="002060"/>
          <w:sz w:val="24"/>
          <w:szCs w:val="24"/>
        </w:rPr>
        <w:t>Where foundation level or pre-foundation level modules lead to a University award – an External Examiner must be appointed to the course</w:t>
      </w:r>
      <w:r w:rsidR="001D3391">
        <w:rPr>
          <w:rFonts w:ascii="Arial" w:hAnsi="Arial" w:cs="Arial"/>
          <w:color w:val="002060"/>
          <w:sz w:val="24"/>
          <w:szCs w:val="24"/>
        </w:rPr>
        <w:t>;</w:t>
      </w:r>
    </w:p>
    <w:p w14:paraId="6ADD6829" w14:textId="77777777" w:rsidR="00832C6B" w:rsidRPr="009A1AC0" w:rsidRDefault="00832C6B" w:rsidP="008448DA">
      <w:pPr>
        <w:pStyle w:val="NoSpacing"/>
        <w:numPr>
          <w:ilvl w:val="0"/>
          <w:numId w:val="34"/>
        </w:numPr>
        <w:rPr>
          <w:rFonts w:ascii="Arial" w:hAnsi="Arial" w:cs="Arial"/>
          <w:color w:val="002060"/>
          <w:sz w:val="24"/>
          <w:szCs w:val="24"/>
        </w:rPr>
      </w:pPr>
      <w:r w:rsidRPr="009A1AC0">
        <w:rPr>
          <w:rFonts w:ascii="Arial" w:hAnsi="Arial" w:cs="Arial"/>
          <w:color w:val="002060"/>
          <w:sz w:val="24"/>
          <w:szCs w:val="24"/>
        </w:rPr>
        <w:t>In the case of foundation level modules, when examining modules on foundation degrees.</w:t>
      </w:r>
    </w:p>
    <w:p w14:paraId="4AF1DCB0" w14:textId="77777777" w:rsidR="00832C6B" w:rsidRPr="009A1AC0" w:rsidRDefault="00832C6B" w:rsidP="00D85F7D">
      <w:pPr>
        <w:pStyle w:val="NoSpacing"/>
        <w:rPr>
          <w:rFonts w:ascii="Arial" w:hAnsi="Arial" w:cs="Arial"/>
          <w:color w:val="002060"/>
          <w:sz w:val="24"/>
          <w:szCs w:val="24"/>
        </w:rPr>
      </w:pPr>
    </w:p>
    <w:p w14:paraId="3BAC2614" w14:textId="77777777" w:rsidR="00832C6B" w:rsidRPr="009A1AC0" w:rsidRDefault="00832C6B" w:rsidP="00D85F7D">
      <w:pPr>
        <w:pStyle w:val="NoSpacing"/>
        <w:rPr>
          <w:rFonts w:ascii="Arial" w:hAnsi="Arial" w:cs="Arial"/>
          <w:color w:val="002060"/>
          <w:sz w:val="24"/>
          <w:szCs w:val="24"/>
        </w:rPr>
      </w:pPr>
      <w:bookmarkStart w:id="65" w:name="_6.5_Use_of"/>
      <w:bookmarkEnd w:id="65"/>
    </w:p>
    <w:p w14:paraId="563D9472" w14:textId="77777777" w:rsidR="00832C6B" w:rsidRPr="009A1AC0" w:rsidRDefault="00832C6B" w:rsidP="00D85F7D">
      <w:pPr>
        <w:pStyle w:val="Heading2"/>
        <w:rPr>
          <w:rFonts w:ascii="Arial" w:eastAsia="Times New Roman" w:hAnsi="Arial" w:cs="Arial"/>
          <w:b/>
          <w:bCs/>
          <w:color w:val="002060"/>
        </w:rPr>
      </w:pPr>
      <w:bookmarkStart w:id="66" w:name="_Toc77345670"/>
      <w:r w:rsidRPr="009A1AC0">
        <w:rPr>
          <w:rFonts w:ascii="Arial" w:hAnsi="Arial" w:cs="Arial"/>
          <w:b/>
          <w:bCs/>
          <w:color w:val="002060"/>
        </w:rPr>
        <w:t xml:space="preserve">6.12 </w:t>
      </w:r>
      <w:r w:rsidRPr="009A1AC0">
        <w:rPr>
          <w:rFonts w:ascii="Arial" w:eastAsia="Times New Roman" w:hAnsi="Arial" w:cs="Arial"/>
          <w:b/>
          <w:bCs/>
          <w:color w:val="002060"/>
        </w:rPr>
        <w:t>Appeal against a decision of a CAB</w:t>
      </w:r>
      <w:bookmarkEnd w:id="66"/>
    </w:p>
    <w:p w14:paraId="1374C8B0" w14:textId="77777777" w:rsidR="00832C6B" w:rsidRPr="009A1AC0" w:rsidRDefault="00832C6B" w:rsidP="00D85F7D">
      <w:pPr>
        <w:pStyle w:val="NoSpacing"/>
        <w:rPr>
          <w:rFonts w:ascii="Arial" w:hAnsi="Arial" w:cs="Arial"/>
          <w:color w:val="002060"/>
          <w:sz w:val="24"/>
          <w:szCs w:val="24"/>
        </w:rPr>
      </w:pPr>
    </w:p>
    <w:p w14:paraId="0243B14D" w14:textId="4B82C46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6.12.1. The Director of Registry (or nominee), under delegated authority of Senate, may in the following circumstances require a CAB to reconsider its decision:</w:t>
      </w:r>
    </w:p>
    <w:p w14:paraId="79F594A3" w14:textId="77777777" w:rsidR="00832C6B" w:rsidRPr="009A1AC0" w:rsidRDefault="00832C6B" w:rsidP="00D85F7D">
      <w:pPr>
        <w:pStyle w:val="NoSpacing"/>
        <w:rPr>
          <w:rFonts w:ascii="Arial" w:hAnsi="Arial" w:cs="Arial"/>
          <w:color w:val="002060"/>
          <w:sz w:val="24"/>
          <w:szCs w:val="24"/>
        </w:rPr>
      </w:pPr>
    </w:p>
    <w:p w14:paraId="5D541DDD" w14:textId="5A482EE7" w:rsidR="00832C6B" w:rsidRDefault="00832C6B" w:rsidP="008448DA">
      <w:pPr>
        <w:pStyle w:val="NoSpacing"/>
        <w:numPr>
          <w:ilvl w:val="0"/>
          <w:numId w:val="38"/>
        </w:numPr>
        <w:rPr>
          <w:rFonts w:ascii="Arial" w:hAnsi="Arial" w:cs="Arial"/>
          <w:color w:val="002060"/>
          <w:sz w:val="24"/>
          <w:szCs w:val="24"/>
        </w:rPr>
      </w:pPr>
      <w:r w:rsidRPr="009A1AC0">
        <w:rPr>
          <w:rFonts w:ascii="Arial" w:hAnsi="Arial" w:cs="Arial"/>
          <w:color w:val="002060"/>
          <w:sz w:val="24"/>
          <w:szCs w:val="24"/>
        </w:rPr>
        <w:lastRenderedPageBreak/>
        <w:t>If a student requests such a reconsideration and establishes to the satisfaction of the Senate or appropriate nominee that their performance in the assessment was adversely affected by illness or other factors which the student was unable, or for valid reasons unwilling, to divulge before the CAB reached its decision.  The student’s request must be supported by medical certificates or other documentary evidence deemed acceptable as referenced in section 9 of the Regulations for Taught Students</w:t>
      </w:r>
    </w:p>
    <w:p w14:paraId="431BF65A" w14:textId="77777777" w:rsidR="002A1652" w:rsidRPr="009A1AC0" w:rsidRDefault="002A1652" w:rsidP="002A1652">
      <w:pPr>
        <w:pStyle w:val="NoSpacing"/>
        <w:ind w:left="720"/>
        <w:rPr>
          <w:rFonts w:ascii="Arial" w:hAnsi="Arial" w:cs="Arial"/>
          <w:color w:val="002060"/>
          <w:sz w:val="24"/>
          <w:szCs w:val="24"/>
        </w:rPr>
      </w:pPr>
    </w:p>
    <w:p w14:paraId="7F0A805F" w14:textId="77777777" w:rsidR="00832C6B" w:rsidRPr="009A1AC0" w:rsidRDefault="00832C6B" w:rsidP="008448DA">
      <w:pPr>
        <w:pStyle w:val="NoSpacing"/>
        <w:numPr>
          <w:ilvl w:val="0"/>
          <w:numId w:val="38"/>
        </w:numPr>
        <w:rPr>
          <w:rFonts w:ascii="Arial" w:hAnsi="Arial" w:cs="Arial"/>
          <w:color w:val="002060"/>
          <w:sz w:val="24"/>
          <w:szCs w:val="24"/>
        </w:rPr>
      </w:pPr>
      <w:r w:rsidRPr="009A1AC0">
        <w:rPr>
          <w:rFonts w:ascii="Arial" w:hAnsi="Arial" w:cs="Arial"/>
          <w:color w:val="002060"/>
          <w:sz w:val="24"/>
          <w:szCs w:val="24"/>
        </w:rPr>
        <w:t>If the Senate or appropriate nominee is satisfied on evidence produced by a student or any other person that there has been a material administrative error, or that the assessments were not conducted in accordance with the current regulations for the course, or that some other material irregularity relevant to the assessments has occurred.</w:t>
      </w:r>
    </w:p>
    <w:p w14:paraId="50EBBB97" w14:textId="77777777" w:rsidR="00832C6B" w:rsidRPr="009A1AC0" w:rsidRDefault="00832C6B" w:rsidP="00D85F7D">
      <w:pPr>
        <w:pStyle w:val="NoSpacing"/>
        <w:rPr>
          <w:rFonts w:ascii="Arial" w:hAnsi="Arial" w:cs="Arial"/>
          <w:color w:val="002060"/>
          <w:sz w:val="24"/>
          <w:szCs w:val="24"/>
        </w:rPr>
      </w:pPr>
    </w:p>
    <w:p w14:paraId="7E886C17" w14:textId="1E3C2BD0"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6.12.2. Disagreement with the academic judgement of a </w:t>
      </w:r>
      <w:r w:rsidR="00832508">
        <w:rPr>
          <w:rFonts w:ascii="Arial" w:hAnsi="Arial" w:cs="Arial"/>
          <w:color w:val="002060"/>
          <w:sz w:val="24"/>
          <w:szCs w:val="24"/>
        </w:rPr>
        <w:t>CAB</w:t>
      </w:r>
      <w:r w:rsidRPr="009A1AC0">
        <w:rPr>
          <w:rFonts w:ascii="Arial" w:hAnsi="Arial" w:cs="Arial"/>
          <w:color w:val="002060"/>
          <w:sz w:val="24"/>
          <w:szCs w:val="24"/>
        </w:rPr>
        <w:t xml:space="preserve"> in assessing the merits of an individual piece of work or in reaching any assessment decision based on the marks, grades and other information relating to a student’s performance cannot in itself constitute grounds for a request for reconsideration by a student.</w:t>
      </w:r>
    </w:p>
    <w:p w14:paraId="52A79F32" w14:textId="77777777" w:rsidR="00832C6B" w:rsidRPr="009A1AC0" w:rsidRDefault="00832C6B" w:rsidP="00D85F7D">
      <w:pPr>
        <w:pStyle w:val="NoSpacing"/>
        <w:rPr>
          <w:rFonts w:ascii="Arial" w:hAnsi="Arial" w:cs="Arial"/>
          <w:color w:val="002060"/>
          <w:sz w:val="24"/>
          <w:szCs w:val="24"/>
        </w:rPr>
      </w:pPr>
    </w:p>
    <w:p w14:paraId="03933049" w14:textId="05698084"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6.12.3. If after reconsideration due to a successful Results Appeal, the </w:t>
      </w:r>
      <w:r w:rsidR="00832508">
        <w:rPr>
          <w:rFonts w:ascii="Arial" w:hAnsi="Arial" w:cs="Arial"/>
          <w:color w:val="002060"/>
          <w:sz w:val="24"/>
          <w:szCs w:val="24"/>
        </w:rPr>
        <w:t>CAB</w:t>
      </w:r>
      <w:r w:rsidRPr="009A1AC0">
        <w:rPr>
          <w:rFonts w:ascii="Arial" w:hAnsi="Arial" w:cs="Arial"/>
          <w:color w:val="002060"/>
          <w:sz w:val="24"/>
          <w:szCs w:val="24"/>
        </w:rPr>
        <w:t xml:space="preserve"> does not modify its decision, the Senate may annul that decision, if in its opinion, due and proper account has not been taken of those circumstances.</w:t>
      </w:r>
    </w:p>
    <w:p w14:paraId="40B0224F" w14:textId="77777777" w:rsidR="00832C6B" w:rsidRPr="009A1AC0" w:rsidRDefault="00832C6B" w:rsidP="00D85F7D">
      <w:pPr>
        <w:pStyle w:val="NoSpacing"/>
        <w:rPr>
          <w:rFonts w:ascii="Arial" w:hAnsi="Arial" w:cs="Arial"/>
          <w:color w:val="002060"/>
          <w:sz w:val="24"/>
          <w:szCs w:val="24"/>
        </w:rPr>
      </w:pPr>
    </w:p>
    <w:p w14:paraId="4020F69C" w14:textId="6A3F8B1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6.12.4. In cases of procedural or other irregularity, or where it is not possible to reconvene a </w:t>
      </w:r>
      <w:r w:rsidR="00832508">
        <w:rPr>
          <w:rFonts w:ascii="Arial" w:hAnsi="Arial" w:cs="Arial"/>
          <w:color w:val="002060"/>
          <w:sz w:val="24"/>
          <w:szCs w:val="24"/>
        </w:rPr>
        <w:t>CAB</w:t>
      </w:r>
      <w:r w:rsidRPr="009A1AC0">
        <w:rPr>
          <w:rFonts w:ascii="Arial" w:hAnsi="Arial" w:cs="Arial"/>
          <w:color w:val="002060"/>
          <w:sz w:val="24"/>
          <w:szCs w:val="24"/>
        </w:rPr>
        <w:t xml:space="preserve">, the Senate shall have power to annul a decision of the </w:t>
      </w:r>
      <w:r w:rsidR="00832508">
        <w:rPr>
          <w:rFonts w:ascii="Arial" w:hAnsi="Arial" w:cs="Arial"/>
          <w:color w:val="002060"/>
          <w:sz w:val="24"/>
          <w:szCs w:val="24"/>
        </w:rPr>
        <w:t>CAB</w:t>
      </w:r>
      <w:r w:rsidRPr="009A1AC0">
        <w:rPr>
          <w:rFonts w:ascii="Arial" w:hAnsi="Arial" w:cs="Arial"/>
          <w:color w:val="002060"/>
          <w:sz w:val="24"/>
          <w:szCs w:val="24"/>
        </w:rPr>
        <w:t xml:space="preserve"> without making a prior request for reconsideration.  If an error or irregularity is found to have affected more than one student, the Senate may annul the whole assessment or any part of it.</w:t>
      </w:r>
    </w:p>
    <w:p w14:paraId="4BA18434" w14:textId="77777777" w:rsidR="00832C6B" w:rsidRPr="009A1AC0" w:rsidRDefault="00832C6B" w:rsidP="00D85F7D">
      <w:pPr>
        <w:pStyle w:val="NoSpacing"/>
        <w:rPr>
          <w:rFonts w:ascii="Arial" w:hAnsi="Arial" w:cs="Arial"/>
          <w:color w:val="002060"/>
          <w:sz w:val="24"/>
          <w:szCs w:val="24"/>
        </w:rPr>
      </w:pPr>
    </w:p>
    <w:p w14:paraId="0E59AE50" w14:textId="22C8D87D"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6.12.5. When a decision has been annulled it is the responsibility of the Senate to take action, including if necessary the appointment of new External Examiners, to ensure that recommendations are made to it in respect of the student(s) concerned by an approved </w:t>
      </w:r>
      <w:r w:rsidR="00832508">
        <w:rPr>
          <w:rFonts w:ascii="Arial" w:hAnsi="Arial" w:cs="Arial"/>
          <w:color w:val="002060"/>
          <w:sz w:val="24"/>
          <w:szCs w:val="24"/>
        </w:rPr>
        <w:t>CAB</w:t>
      </w:r>
      <w:r w:rsidRPr="009A1AC0">
        <w:rPr>
          <w:rFonts w:ascii="Arial" w:hAnsi="Arial" w:cs="Arial"/>
          <w:color w:val="002060"/>
          <w:sz w:val="24"/>
          <w:szCs w:val="24"/>
        </w:rPr>
        <w:t>.</w:t>
      </w:r>
    </w:p>
    <w:p w14:paraId="2180EA5D" w14:textId="77777777" w:rsidR="00832C6B" w:rsidRPr="009A1AC0" w:rsidRDefault="00832C6B" w:rsidP="00D85F7D">
      <w:pPr>
        <w:pStyle w:val="NoSpacing"/>
        <w:rPr>
          <w:rFonts w:ascii="Arial" w:hAnsi="Arial" w:cs="Arial"/>
          <w:color w:val="002060"/>
          <w:sz w:val="24"/>
          <w:szCs w:val="24"/>
        </w:rPr>
      </w:pPr>
    </w:p>
    <w:p w14:paraId="69ABA735" w14:textId="13619826" w:rsidR="00832C6B" w:rsidRDefault="00832C6B" w:rsidP="00D85F7D">
      <w:pPr>
        <w:pStyle w:val="NoSpacing"/>
        <w:rPr>
          <w:rFonts w:ascii="Arial" w:hAnsi="Arial" w:cs="Arial"/>
          <w:color w:val="002060"/>
          <w:sz w:val="24"/>
          <w:szCs w:val="24"/>
        </w:rPr>
      </w:pPr>
    </w:p>
    <w:p w14:paraId="2216B868" w14:textId="57BFF768" w:rsidR="00B86CF0" w:rsidRDefault="00B86CF0" w:rsidP="00D85F7D">
      <w:pPr>
        <w:pStyle w:val="NoSpacing"/>
        <w:rPr>
          <w:rFonts w:ascii="Arial" w:hAnsi="Arial" w:cs="Arial"/>
          <w:color w:val="002060"/>
          <w:sz w:val="24"/>
          <w:szCs w:val="24"/>
        </w:rPr>
      </w:pPr>
    </w:p>
    <w:p w14:paraId="7A833A34" w14:textId="175CCC89" w:rsidR="00B86CF0" w:rsidRDefault="00B86CF0" w:rsidP="00D85F7D">
      <w:pPr>
        <w:pStyle w:val="NoSpacing"/>
        <w:rPr>
          <w:rFonts w:ascii="Arial" w:hAnsi="Arial" w:cs="Arial"/>
          <w:color w:val="002060"/>
          <w:sz w:val="24"/>
          <w:szCs w:val="24"/>
        </w:rPr>
      </w:pPr>
    </w:p>
    <w:p w14:paraId="5E1F701F" w14:textId="771D329F" w:rsidR="00B86CF0" w:rsidRDefault="00B86CF0" w:rsidP="00D85F7D">
      <w:pPr>
        <w:pStyle w:val="NoSpacing"/>
        <w:rPr>
          <w:rFonts w:ascii="Arial" w:hAnsi="Arial" w:cs="Arial"/>
          <w:color w:val="002060"/>
          <w:sz w:val="24"/>
          <w:szCs w:val="24"/>
        </w:rPr>
      </w:pPr>
    </w:p>
    <w:p w14:paraId="362BE40A" w14:textId="4CD82B39" w:rsidR="00B86CF0" w:rsidRDefault="00B86CF0" w:rsidP="00D85F7D">
      <w:pPr>
        <w:pStyle w:val="NoSpacing"/>
        <w:rPr>
          <w:rFonts w:ascii="Arial" w:hAnsi="Arial" w:cs="Arial"/>
          <w:color w:val="002060"/>
          <w:sz w:val="24"/>
          <w:szCs w:val="24"/>
        </w:rPr>
      </w:pPr>
    </w:p>
    <w:p w14:paraId="1BFF1083" w14:textId="23292D29" w:rsidR="00B86CF0" w:rsidRDefault="00B86CF0" w:rsidP="00D85F7D">
      <w:pPr>
        <w:pStyle w:val="NoSpacing"/>
        <w:rPr>
          <w:rFonts w:ascii="Arial" w:hAnsi="Arial" w:cs="Arial"/>
          <w:color w:val="002060"/>
          <w:sz w:val="24"/>
          <w:szCs w:val="24"/>
        </w:rPr>
      </w:pPr>
    </w:p>
    <w:p w14:paraId="7DB640E1" w14:textId="53E3E06A" w:rsidR="00B86CF0" w:rsidRDefault="00B86CF0" w:rsidP="00D85F7D">
      <w:pPr>
        <w:pStyle w:val="NoSpacing"/>
        <w:rPr>
          <w:rFonts w:ascii="Arial" w:hAnsi="Arial" w:cs="Arial"/>
          <w:color w:val="002060"/>
          <w:sz w:val="24"/>
          <w:szCs w:val="24"/>
        </w:rPr>
      </w:pPr>
    </w:p>
    <w:p w14:paraId="682512E7" w14:textId="7153244C" w:rsidR="00B86CF0" w:rsidRDefault="00B86CF0" w:rsidP="00D85F7D">
      <w:pPr>
        <w:pStyle w:val="NoSpacing"/>
        <w:rPr>
          <w:rFonts w:ascii="Arial" w:hAnsi="Arial" w:cs="Arial"/>
          <w:color w:val="002060"/>
          <w:sz w:val="24"/>
          <w:szCs w:val="24"/>
        </w:rPr>
      </w:pPr>
    </w:p>
    <w:p w14:paraId="1DA46588" w14:textId="46D7D7DD" w:rsidR="00B86CF0" w:rsidRDefault="00B86CF0" w:rsidP="00D85F7D">
      <w:pPr>
        <w:pStyle w:val="NoSpacing"/>
        <w:rPr>
          <w:rFonts w:ascii="Arial" w:hAnsi="Arial" w:cs="Arial"/>
          <w:color w:val="002060"/>
          <w:sz w:val="24"/>
          <w:szCs w:val="24"/>
        </w:rPr>
      </w:pPr>
    </w:p>
    <w:p w14:paraId="618121BC" w14:textId="50840C4E" w:rsidR="00B86CF0" w:rsidRDefault="00B86CF0" w:rsidP="00D85F7D">
      <w:pPr>
        <w:pStyle w:val="NoSpacing"/>
        <w:rPr>
          <w:rFonts w:ascii="Arial" w:hAnsi="Arial" w:cs="Arial"/>
          <w:color w:val="002060"/>
          <w:sz w:val="24"/>
          <w:szCs w:val="24"/>
        </w:rPr>
      </w:pPr>
    </w:p>
    <w:p w14:paraId="540DEEFE" w14:textId="77777777" w:rsidR="00A958EE" w:rsidRDefault="00A958EE" w:rsidP="00D85F7D">
      <w:pPr>
        <w:pStyle w:val="NoSpacing"/>
        <w:rPr>
          <w:rFonts w:ascii="Arial" w:hAnsi="Arial" w:cs="Arial"/>
          <w:color w:val="002060"/>
          <w:sz w:val="24"/>
          <w:szCs w:val="24"/>
        </w:rPr>
      </w:pPr>
    </w:p>
    <w:p w14:paraId="3D2BB936" w14:textId="516D112D" w:rsidR="004545A4" w:rsidRDefault="004545A4" w:rsidP="00D85F7D">
      <w:pPr>
        <w:pStyle w:val="NoSpacing"/>
        <w:rPr>
          <w:rFonts w:ascii="Arial" w:hAnsi="Arial" w:cs="Arial"/>
          <w:color w:val="002060"/>
          <w:sz w:val="24"/>
          <w:szCs w:val="24"/>
        </w:rPr>
      </w:pPr>
    </w:p>
    <w:p w14:paraId="6038CCE7" w14:textId="7E19A6C9" w:rsidR="004545A4" w:rsidRDefault="004545A4" w:rsidP="00D85F7D">
      <w:pPr>
        <w:pStyle w:val="NoSpacing"/>
        <w:rPr>
          <w:rFonts w:ascii="Arial" w:hAnsi="Arial" w:cs="Arial"/>
          <w:color w:val="002060"/>
          <w:sz w:val="24"/>
          <w:szCs w:val="24"/>
        </w:rPr>
      </w:pPr>
    </w:p>
    <w:p w14:paraId="39206A4D" w14:textId="2B9ADA6D" w:rsidR="004545A4" w:rsidRDefault="004545A4" w:rsidP="00D85F7D">
      <w:pPr>
        <w:pStyle w:val="NoSpacing"/>
        <w:rPr>
          <w:rFonts w:ascii="Arial" w:hAnsi="Arial" w:cs="Arial"/>
          <w:color w:val="002060"/>
          <w:sz w:val="24"/>
          <w:szCs w:val="24"/>
        </w:rPr>
      </w:pPr>
    </w:p>
    <w:p w14:paraId="6EBA41E4" w14:textId="7A7EADCD" w:rsidR="004545A4" w:rsidRDefault="004545A4" w:rsidP="00D85F7D">
      <w:pPr>
        <w:pStyle w:val="NoSpacing"/>
        <w:rPr>
          <w:rFonts w:ascii="Arial" w:hAnsi="Arial" w:cs="Arial"/>
          <w:color w:val="002060"/>
          <w:sz w:val="24"/>
          <w:szCs w:val="24"/>
        </w:rPr>
      </w:pPr>
    </w:p>
    <w:p w14:paraId="74AAE786" w14:textId="77777777" w:rsidR="00832C6B" w:rsidRPr="009A1AC0" w:rsidRDefault="00832C6B" w:rsidP="00D85F7D">
      <w:pPr>
        <w:keepNext/>
        <w:keepLines/>
        <w:spacing w:before="240" w:after="0"/>
        <w:outlineLvl w:val="0"/>
        <w:rPr>
          <w:rFonts w:ascii="Arial" w:eastAsia="Times New Roman" w:hAnsi="Arial" w:cs="Arial"/>
          <w:b/>
          <w:bCs/>
          <w:color w:val="002060"/>
          <w:sz w:val="28"/>
          <w:szCs w:val="28"/>
        </w:rPr>
      </w:pPr>
      <w:bookmarkStart w:id="67" w:name="_Toc77345671"/>
      <w:r w:rsidRPr="009A1AC0">
        <w:rPr>
          <w:rFonts w:ascii="Arial" w:eastAsia="Times New Roman" w:hAnsi="Arial" w:cs="Arial"/>
          <w:b/>
          <w:bCs/>
          <w:color w:val="002060"/>
          <w:sz w:val="28"/>
          <w:szCs w:val="28"/>
        </w:rPr>
        <w:lastRenderedPageBreak/>
        <w:t>SECTION 7: Award, Progression, Reassessment, Failure in a Module and Extenuating Circumstances (ECs)</w:t>
      </w:r>
      <w:bookmarkEnd w:id="67"/>
    </w:p>
    <w:p w14:paraId="5B80E488" w14:textId="77777777" w:rsidR="00832C6B" w:rsidRPr="009A1AC0" w:rsidRDefault="00832C6B" w:rsidP="00D85F7D">
      <w:pPr>
        <w:pStyle w:val="NoSpacing"/>
        <w:rPr>
          <w:color w:val="002060"/>
        </w:rPr>
      </w:pPr>
    </w:p>
    <w:p w14:paraId="7ACC2220" w14:textId="77777777" w:rsidR="00832C6B" w:rsidRPr="009A1AC0" w:rsidRDefault="00832C6B" w:rsidP="009A1AC0">
      <w:pPr>
        <w:pStyle w:val="Heading2"/>
        <w:rPr>
          <w:rFonts w:ascii="Arial" w:eastAsia="Times New Roman" w:hAnsi="Arial" w:cs="Arial"/>
          <w:b/>
          <w:bCs/>
          <w:color w:val="002060"/>
          <w:sz w:val="24"/>
          <w:szCs w:val="24"/>
        </w:rPr>
      </w:pPr>
      <w:bookmarkStart w:id="68" w:name="_Toc77345672"/>
      <w:r w:rsidRPr="009A1AC0">
        <w:rPr>
          <w:rFonts w:ascii="Arial" w:eastAsia="Times New Roman" w:hAnsi="Arial" w:cs="Arial"/>
          <w:b/>
          <w:bCs/>
          <w:color w:val="002060"/>
          <w:sz w:val="24"/>
          <w:szCs w:val="24"/>
        </w:rPr>
        <w:t>7.1 Undergraduate and Postgraduate grading scales</w:t>
      </w:r>
      <w:bookmarkEnd w:id="68"/>
      <w:r w:rsidRPr="009A1AC0">
        <w:rPr>
          <w:rFonts w:ascii="Arial" w:eastAsia="Times New Roman" w:hAnsi="Arial" w:cs="Arial"/>
          <w:b/>
          <w:bCs/>
          <w:color w:val="002060"/>
          <w:sz w:val="24"/>
          <w:szCs w:val="24"/>
        </w:rPr>
        <w:t xml:space="preserve"> </w:t>
      </w:r>
    </w:p>
    <w:p w14:paraId="044614F9" w14:textId="77777777" w:rsidR="00832C6B" w:rsidRPr="009A1AC0" w:rsidRDefault="00832C6B" w:rsidP="00D85F7D">
      <w:pPr>
        <w:pStyle w:val="NoSpacing"/>
        <w:rPr>
          <w:color w:val="002060"/>
        </w:rPr>
      </w:pPr>
    </w:p>
    <w:p w14:paraId="0F9F44F0" w14:textId="530178DB" w:rsidR="00832C6B" w:rsidRPr="009A1AC0" w:rsidRDefault="00832C6B" w:rsidP="001171E4">
      <w:pPr>
        <w:pStyle w:val="NoSpacing"/>
        <w:rPr>
          <w:rFonts w:ascii="Arial" w:hAnsi="Arial" w:cs="Arial"/>
          <w:color w:val="002060"/>
          <w:sz w:val="24"/>
          <w:szCs w:val="24"/>
        </w:rPr>
      </w:pPr>
      <w:r w:rsidRPr="666BF11C">
        <w:rPr>
          <w:rFonts w:ascii="Arial" w:hAnsi="Arial" w:cs="Arial"/>
          <w:color w:val="002060"/>
          <w:sz w:val="24"/>
          <w:szCs w:val="24"/>
        </w:rPr>
        <w:t>7.1.1. The following grading scales are applied by the University when grading modules and determining award classifications, unless otherwise stated in the module and/or programme specification document.</w:t>
      </w:r>
    </w:p>
    <w:p w14:paraId="6C2472AB" w14:textId="77777777" w:rsidR="00832C6B" w:rsidRPr="009A1AC0" w:rsidRDefault="00832C6B" w:rsidP="00D85F7D">
      <w:pPr>
        <w:rPr>
          <w:color w:val="002060"/>
        </w:rPr>
      </w:pPr>
    </w:p>
    <w:p w14:paraId="4D4FEEE6"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1. Undergraduate-Level Modules</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6233"/>
      </w:tblGrid>
      <w:tr w:rsidR="00832C6B" w:rsidRPr="007013AF" w14:paraId="4B906AEE" w14:textId="77777777" w:rsidTr="00A958EE">
        <w:trPr>
          <w:trHeight w:val="603"/>
        </w:trPr>
        <w:tc>
          <w:tcPr>
            <w:tcW w:w="7792" w:type="dxa"/>
            <w:gridSpan w:val="2"/>
            <w:tcBorders>
              <w:top w:val="single" w:sz="4" w:space="0" w:color="auto"/>
            </w:tcBorders>
            <w:shd w:val="clear" w:color="auto" w:fill="E7E6E6" w:themeFill="background2"/>
            <w:vAlign w:val="center"/>
          </w:tcPr>
          <w:p w14:paraId="0E8CD33C" w14:textId="77777777" w:rsidR="00832C6B" w:rsidRPr="007013AF" w:rsidRDefault="00832C6B" w:rsidP="007013AF">
            <w:pPr>
              <w:pStyle w:val="NoSpacing"/>
              <w:jc w:val="center"/>
              <w:rPr>
                <w:rFonts w:ascii="Arial" w:hAnsi="Arial" w:cs="Arial"/>
                <w:b/>
                <w:bCs/>
                <w:color w:val="002060"/>
                <w:sz w:val="24"/>
                <w:szCs w:val="24"/>
              </w:rPr>
            </w:pPr>
            <w:r w:rsidRPr="007013AF">
              <w:rPr>
                <w:rFonts w:ascii="Arial" w:hAnsi="Arial" w:cs="Arial"/>
                <w:b/>
                <w:bCs/>
                <w:color w:val="002060"/>
                <w:sz w:val="24"/>
                <w:szCs w:val="24"/>
              </w:rPr>
              <w:t>Pass/Referral Bands</w:t>
            </w:r>
          </w:p>
        </w:tc>
      </w:tr>
      <w:tr w:rsidR="00832C6B" w:rsidRPr="007013AF" w14:paraId="53E1A79B" w14:textId="77777777" w:rsidTr="00A958EE">
        <w:trPr>
          <w:trHeight w:val="177"/>
        </w:trPr>
        <w:tc>
          <w:tcPr>
            <w:tcW w:w="1559" w:type="dxa"/>
          </w:tcPr>
          <w:p w14:paraId="7E6306E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Pass</w:t>
            </w:r>
          </w:p>
        </w:tc>
        <w:tc>
          <w:tcPr>
            <w:tcW w:w="6233" w:type="dxa"/>
          </w:tcPr>
          <w:p w14:paraId="380C889C"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40%</w:t>
            </w:r>
          </w:p>
        </w:tc>
      </w:tr>
      <w:tr w:rsidR="00832C6B" w:rsidRPr="007013AF" w14:paraId="36CA0DF3" w14:textId="77777777" w:rsidTr="00A958EE">
        <w:trPr>
          <w:trHeight w:val="40"/>
        </w:trPr>
        <w:tc>
          <w:tcPr>
            <w:tcW w:w="1559" w:type="dxa"/>
          </w:tcPr>
          <w:p w14:paraId="12E7C478"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Refer</w:t>
            </w:r>
          </w:p>
        </w:tc>
        <w:tc>
          <w:tcPr>
            <w:tcW w:w="6233" w:type="dxa"/>
          </w:tcPr>
          <w:p w14:paraId="6068FD4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0-39%</w:t>
            </w:r>
          </w:p>
        </w:tc>
      </w:tr>
      <w:tr w:rsidR="00832C6B" w:rsidRPr="007013AF" w14:paraId="2BCB61EC" w14:textId="77777777" w:rsidTr="00A958EE">
        <w:trPr>
          <w:trHeight w:val="557"/>
        </w:trPr>
        <w:tc>
          <w:tcPr>
            <w:tcW w:w="7792" w:type="dxa"/>
            <w:gridSpan w:val="2"/>
            <w:shd w:val="clear" w:color="auto" w:fill="E7E6E6" w:themeFill="background2"/>
            <w:vAlign w:val="center"/>
          </w:tcPr>
          <w:p w14:paraId="0085E5BE" w14:textId="77777777" w:rsidR="00832C6B" w:rsidRPr="007013AF" w:rsidRDefault="00832C6B" w:rsidP="007013AF">
            <w:pPr>
              <w:pStyle w:val="NoSpacing"/>
              <w:jc w:val="center"/>
              <w:rPr>
                <w:rFonts w:ascii="Arial" w:hAnsi="Arial" w:cs="Arial"/>
                <w:b/>
                <w:bCs/>
                <w:color w:val="002060"/>
                <w:sz w:val="24"/>
                <w:szCs w:val="24"/>
              </w:rPr>
            </w:pPr>
            <w:r w:rsidRPr="007013AF">
              <w:rPr>
                <w:rFonts w:ascii="Arial" w:hAnsi="Arial" w:cs="Arial"/>
                <w:b/>
                <w:bCs/>
                <w:color w:val="002060"/>
                <w:sz w:val="24"/>
                <w:szCs w:val="24"/>
              </w:rPr>
              <w:t>Module Grading Bands</w:t>
            </w:r>
          </w:p>
        </w:tc>
      </w:tr>
      <w:tr w:rsidR="00832C6B" w:rsidRPr="007013AF" w14:paraId="6701C736" w14:textId="77777777" w:rsidTr="00A958EE">
        <w:trPr>
          <w:trHeight w:val="268"/>
        </w:trPr>
        <w:tc>
          <w:tcPr>
            <w:tcW w:w="1559" w:type="dxa"/>
          </w:tcPr>
          <w:p w14:paraId="3478618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A</w:t>
            </w:r>
          </w:p>
        </w:tc>
        <w:tc>
          <w:tcPr>
            <w:tcW w:w="6233" w:type="dxa"/>
          </w:tcPr>
          <w:p w14:paraId="0942E96E"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70% +</w:t>
            </w:r>
          </w:p>
        </w:tc>
      </w:tr>
      <w:tr w:rsidR="00832C6B" w:rsidRPr="007013AF" w14:paraId="195F2611" w14:textId="77777777" w:rsidTr="00A958EE">
        <w:trPr>
          <w:trHeight w:val="383"/>
        </w:trPr>
        <w:tc>
          <w:tcPr>
            <w:tcW w:w="1559" w:type="dxa"/>
          </w:tcPr>
          <w:p w14:paraId="4A44452F"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B</w:t>
            </w:r>
          </w:p>
        </w:tc>
        <w:tc>
          <w:tcPr>
            <w:tcW w:w="6233" w:type="dxa"/>
          </w:tcPr>
          <w:p w14:paraId="381F0713"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60-69%</w:t>
            </w:r>
          </w:p>
        </w:tc>
      </w:tr>
      <w:tr w:rsidR="00832C6B" w:rsidRPr="007013AF" w14:paraId="76ACE04F" w14:textId="77777777" w:rsidTr="00A958EE">
        <w:trPr>
          <w:trHeight w:val="275"/>
        </w:trPr>
        <w:tc>
          <w:tcPr>
            <w:tcW w:w="1559" w:type="dxa"/>
          </w:tcPr>
          <w:p w14:paraId="72441C8F"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C</w:t>
            </w:r>
          </w:p>
        </w:tc>
        <w:tc>
          <w:tcPr>
            <w:tcW w:w="6233" w:type="dxa"/>
          </w:tcPr>
          <w:p w14:paraId="3A08979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50-59%</w:t>
            </w:r>
          </w:p>
        </w:tc>
      </w:tr>
      <w:tr w:rsidR="00832C6B" w:rsidRPr="007013AF" w14:paraId="19AF8F32" w14:textId="77777777" w:rsidTr="00A958EE">
        <w:trPr>
          <w:trHeight w:val="209"/>
        </w:trPr>
        <w:tc>
          <w:tcPr>
            <w:tcW w:w="1559" w:type="dxa"/>
          </w:tcPr>
          <w:p w14:paraId="6126301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D</w:t>
            </w:r>
          </w:p>
        </w:tc>
        <w:tc>
          <w:tcPr>
            <w:tcW w:w="6233" w:type="dxa"/>
          </w:tcPr>
          <w:p w14:paraId="110F795D"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40-49%</w:t>
            </w:r>
          </w:p>
        </w:tc>
      </w:tr>
      <w:tr w:rsidR="00832C6B" w:rsidRPr="007013AF" w14:paraId="19B6A460" w14:textId="77777777" w:rsidTr="00A958EE">
        <w:trPr>
          <w:trHeight w:val="285"/>
        </w:trPr>
        <w:tc>
          <w:tcPr>
            <w:tcW w:w="1559" w:type="dxa"/>
          </w:tcPr>
          <w:p w14:paraId="7F1543A8"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R/F*</w:t>
            </w:r>
          </w:p>
        </w:tc>
        <w:tc>
          <w:tcPr>
            <w:tcW w:w="6233" w:type="dxa"/>
          </w:tcPr>
          <w:p w14:paraId="6DD183B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0-39%</w:t>
            </w:r>
          </w:p>
        </w:tc>
      </w:tr>
      <w:tr w:rsidR="00832C6B" w:rsidRPr="007013AF" w14:paraId="78E712C5" w14:textId="77777777" w:rsidTr="00A958EE">
        <w:trPr>
          <w:trHeight w:val="268"/>
        </w:trPr>
        <w:tc>
          <w:tcPr>
            <w:tcW w:w="7792" w:type="dxa"/>
            <w:gridSpan w:val="2"/>
          </w:tcPr>
          <w:p w14:paraId="0ECCC6D4" w14:textId="77777777" w:rsidR="00832C6B" w:rsidRPr="007013AF" w:rsidRDefault="00832C6B" w:rsidP="007013AF">
            <w:pPr>
              <w:pStyle w:val="NoSpacing"/>
              <w:rPr>
                <w:rFonts w:ascii="Arial" w:hAnsi="Arial" w:cs="Arial"/>
                <w:b/>
                <w:color w:val="002060"/>
                <w:sz w:val="24"/>
                <w:szCs w:val="24"/>
              </w:rPr>
            </w:pPr>
            <w:r w:rsidRPr="007013AF">
              <w:rPr>
                <w:rFonts w:ascii="Arial" w:hAnsi="Arial" w:cs="Arial"/>
                <w:b/>
                <w:color w:val="002060"/>
                <w:sz w:val="24"/>
                <w:szCs w:val="24"/>
              </w:rPr>
              <w:t>Undergraduate Modules*</w:t>
            </w:r>
          </w:p>
          <w:p w14:paraId="60F45F39"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Initial CAB consideration allows a referral opportunity between 0% and 39% </w:t>
            </w:r>
          </w:p>
          <w:p w14:paraId="19F5EDFE"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CAB consideration following referral will conclude fail between 0 and 39% </w:t>
            </w:r>
          </w:p>
          <w:p w14:paraId="0AB7EC6A"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 = Referral</w:t>
            </w:r>
          </w:p>
          <w:p w14:paraId="4CF54864" w14:textId="37E4A0E5"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F = Fail</w:t>
            </w:r>
          </w:p>
        </w:tc>
      </w:tr>
    </w:tbl>
    <w:p w14:paraId="53C805BA" w14:textId="77777777" w:rsidR="00832C6B" w:rsidRPr="009A1AC0" w:rsidRDefault="00832C6B" w:rsidP="00D85F7D">
      <w:pPr>
        <w:rPr>
          <w:rFonts w:ascii="Arial" w:hAnsi="Arial" w:cs="Arial"/>
          <w:color w:val="002060"/>
          <w:sz w:val="24"/>
          <w:szCs w:val="24"/>
        </w:rPr>
      </w:pPr>
    </w:p>
    <w:p w14:paraId="3B909BA5"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 xml:space="preserve">2. Integrated Masters Modules </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364"/>
        <w:gridCol w:w="1965"/>
        <w:gridCol w:w="1904"/>
      </w:tblGrid>
      <w:tr w:rsidR="007013AF" w:rsidRPr="007013AF" w14:paraId="351AE12B" w14:textId="77777777" w:rsidTr="00A958EE">
        <w:trPr>
          <w:trHeight w:val="603"/>
        </w:trPr>
        <w:tc>
          <w:tcPr>
            <w:tcW w:w="7792" w:type="dxa"/>
            <w:gridSpan w:val="4"/>
            <w:tcBorders>
              <w:top w:val="single" w:sz="4" w:space="0" w:color="auto"/>
            </w:tcBorders>
            <w:shd w:val="clear" w:color="auto" w:fill="E7E6E6" w:themeFill="background2"/>
            <w:vAlign w:val="center"/>
          </w:tcPr>
          <w:p w14:paraId="35AFD213" w14:textId="77777777" w:rsidR="00832C6B" w:rsidRPr="007013AF" w:rsidRDefault="00832C6B" w:rsidP="007013AF">
            <w:pPr>
              <w:pStyle w:val="NoSpacing"/>
              <w:jc w:val="center"/>
              <w:rPr>
                <w:rFonts w:ascii="Arial" w:hAnsi="Arial" w:cs="Arial"/>
                <w:b/>
                <w:bCs/>
                <w:color w:val="002060"/>
                <w:sz w:val="24"/>
                <w:szCs w:val="24"/>
              </w:rPr>
            </w:pPr>
            <w:r w:rsidRPr="007013AF">
              <w:rPr>
                <w:rFonts w:ascii="Arial" w:hAnsi="Arial" w:cs="Arial"/>
                <w:b/>
                <w:bCs/>
                <w:color w:val="002060"/>
                <w:sz w:val="24"/>
                <w:szCs w:val="24"/>
              </w:rPr>
              <w:t>Pass/Referral Bands</w:t>
            </w:r>
          </w:p>
        </w:tc>
      </w:tr>
      <w:tr w:rsidR="00832C6B" w:rsidRPr="007013AF" w14:paraId="700F50B1" w14:textId="77777777" w:rsidTr="00A958EE">
        <w:trPr>
          <w:trHeight w:val="371"/>
        </w:trPr>
        <w:tc>
          <w:tcPr>
            <w:tcW w:w="3923" w:type="dxa"/>
            <w:gridSpan w:val="2"/>
            <w:tcBorders>
              <w:right w:val="single" w:sz="4" w:space="0" w:color="auto"/>
            </w:tcBorders>
          </w:tcPr>
          <w:p w14:paraId="633D0649" w14:textId="77777777" w:rsidR="00832C6B" w:rsidRPr="007013AF" w:rsidRDefault="00832C6B" w:rsidP="007013AF">
            <w:pPr>
              <w:pStyle w:val="NoSpacing"/>
              <w:rPr>
                <w:rFonts w:ascii="Arial" w:hAnsi="Arial" w:cs="Arial"/>
                <w:b/>
                <w:bCs/>
                <w:color w:val="002060"/>
                <w:sz w:val="24"/>
                <w:szCs w:val="24"/>
              </w:rPr>
            </w:pPr>
            <w:r w:rsidRPr="007013AF">
              <w:rPr>
                <w:rFonts w:ascii="Arial" w:hAnsi="Arial" w:cs="Arial"/>
                <w:b/>
                <w:bCs/>
                <w:color w:val="002060"/>
                <w:sz w:val="24"/>
                <w:szCs w:val="24"/>
              </w:rPr>
              <w:t>Undergraduate Level Modules</w:t>
            </w:r>
          </w:p>
        </w:tc>
        <w:tc>
          <w:tcPr>
            <w:tcW w:w="3869" w:type="dxa"/>
            <w:gridSpan w:val="2"/>
            <w:tcBorders>
              <w:left w:val="single" w:sz="4" w:space="0" w:color="auto"/>
            </w:tcBorders>
            <w:shd w:val="clear" w:color="auto" w:fill="FFFFFF" w:themeFill="background1"/>
          </w:tcPr>
          <w:p w14:paraId="37270C4A" w14:textId="77777777" w:rsidR="00832C6B" w:rsidRPr="007013AF" w:rsidRDefault="00832C6B" w:rsidP="007013AF">
            <w:pPr>
              <w:pStyle w:val="NoSpacing"/>
              <w:rPr>
                <w:rFonts w:ascii="Arial" w:hAnsi="Arial" w:cs="Arial"/>
                <w:b/>
                <w:bCs/>
                <w:color w:val="002060"/>
                <w:sz w:val="24"/>
                <w:szCs w:val="24"/>
              </w:rPr>
            </w:pPr>
            <w:r w:rsidRPr="007013AF">
              <w:rPr>
                <w:rFonts w:ascii="Arial" w:hAnsi="Arial" w:cs="Arial"/>
                <w:b/>
                <w:bCs/>
                <w:color w:val="002060"/>
                <w:sz w:val="24"/>
                <w:szCs w:val="24"/>
              </w:rPr>
              <w:t>Postgraduate Level Modules</w:t>
            </w:r>
          </w:p>
        </w:tc>
      </w:tr>
      <w:tr w:rsidR="00832C6B" w:rsidRPr="007013AF" w14:paraId="77140284" w14:textId="77777777" w:rsidTr="00A958EE">
        <w:trPr>
          <w:trHeight w:val="177"/>
        </w:trPr>
        <w:tc>
          <w:tcPr>
            <w:tcW w:w="1559" w:type="dxa"/>
          </w:tcPr>
          <w:p w14:paraId="16978007"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Pass</w:t>
            </w:r>
          </w:p>
        </w:tc>
        <w:tc>
          <w:tcPr>
            <w:tcW w:w="2364" w:type="dxa"/>
            <w:tcBorders>
              <w:right w:val="single" w:sz="4" w:space="0" w:color="auto"/>
            </w:tcBorders>
          </w:tcPr>
          <w:p w14:paraId="4D174B68"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40%</w:t>
            </w:r>
          </w:p>
        </w:tc>
        <w:tc>
          <w:tcPr>
            <w:tcW w:w="1965" w:type="dxa"/>
            <w:tcBorders>
              <w:left w:val="single" w:sz="4" w:space="0" w:color="auto"/>
            </w:tcBorders>
            <w:shd w:val="clear" w:color="auto" w:fill="FFFFFF" w:themeFill="background1"/>
          </w:tcPr>
          <w:p w14:paraId="11B4BDD5" w14:textId="77777777" w:rsidR="00832C6B" w:rsidRPr="007013AF" w:rsidRDefault="00832C6B" w:rsidP="007013AF">
            <w:pPr>
              <w:pStyle w:val="NoSpacing"/>
              <w:rPr>
                <w:rFonts w:ascii="Arial" w:hAnsi="Arial" w:cs="Arial"/>
                <w:bCs/>
                <w:color w:val="002060"/>
                <w:sz w:val="24"/>
                <w:szCs w:val="24"/>
              </w:rPr>
            </w:pPr>
            <w:r w:rsidRPr="007013AF">
              <w:rPr>
                <w:rFonts w:ascii="Arial" w:hAnsi="Arial" w:cs="Arial"/>
                <w:color w:val="002060"/>
                <w:sz w:val="24"/>
                <w:szCs w:val="24"/>
              </w:rPr>
              <w:t>Pass</w:t>
            </w:r>
          </w:p>
        </w:tc>
        <w:tc>
          <w:tcPr>
            <w:tcW w:w="1904" w:type="dxa"/>
            <w:shd w:val="clear" w:color="auto" w:fill="FFFFFF" w:themeFill="background1"/>
          </w:tcPr>
          <w:p w14:paraId="5DE3612E"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50%</w:t>
            </w:r>
          </w:p>
        </w:tc>
      </w:tr>
      <w:tr w:rsidR="00832C6B" w:rsidRPr="007013AF" w14:paraId="5EE0010A" w14:textId="77777777" w:rsidTr="00A958EE">
        <w:trPr>
          <w:trHeight w:val="40"/>
        </w:trPr>
        <w:tc>
          <w:tcPr>
            <w:tcW w:w="1559" w:type="dxa"/>
          </w:tcPr>
          <w:p w14:paraId="55B175DE"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Refer</w:t>
            </w:r>
          </w:p>
        </w:tc>
        <w:tc>
          <w:tcPr>
            <w:tcW w:w="2364" w:type="dxa"/>
            <w:tcBorders>
              <w:right w:val="single" w:sz="4" w:space="0" w:color="auto"/>
            </w:tcBorders>
          </w:tcPr>
          <w:p w14:paraId="14039F7E"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0-39%</w:t>
            </w:r>
          </w:p>
        </w:tc>
        <w:tc>
          <w:tcPr>
            <w:tcW w:w="1965" w:type="dxa"/>
            <w:tcBorders>
              <w:left w:val="single" w:sz="4" w:space="0" w:color="auto"/>
            </w:tcBorders>
            <w:shd w:val="clear" w:color="auto" w:fill="FFFFFF" w:themeFill="background1"/>
          </w:tcPr>
          <w:p w14:paraId="6A0A5014" w14:textId="77777777" w:rsidR="00832C6B" w:rsidRPr="007013AF" w:rsidRDefault="00832C6B" w:rsidP="007013AF">
            <w:pPr>
              <w:pStyle w:val="NoSpacing"/>
              <w:rPr>
                <w:rFonts w:ascii="Arial" w:hAnsi="Arial" w:cs="Arial"/>
                <w:bCs/>
                <w:color w:val="002060"/>
                <w:sz w:val="24"/>
                <w:szCs w:val="24"/>
              </w:rPr>
            </w:pPr>
            <w:r w:rsidRPr="007013AF">
              <w:rPr>
                <w:rFonts w:ascii="Arial" w:hAnsi="Arial" w:cs="Arial"/>
                <w:color w:val="002060"/>
                <w:sz w:val="24"/>
                <w:szCs w:val="24"/>
              </w:rPr>
              <w:t>Refer</w:t>
            </w:r>
          </w:p>
        </w:tc>
        <w:tc>
          <w:tcPr>
            <w:tcW w:w="1904" w:type="dxa"/>
            <w:shd w:val="clear" w:color="auto" w:fill="FFFFFF" w:themeFill="background1"/>
          </w:tcPr>
          <w:p w14:paraId="28AF0F0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35 - 49%</w:t>
            </w:r>
          </w:p>
        </w:tc>
      </w:tr>
      <w:tr w:rsidR="007013AF" w:rsidRPr="007013AF" w14:paraId="31CC67BA" w14:textId="77777777" w:rsidTr="00A958EE">
        <w:trPr>
          <w:trHeight w:val="557"/>
        </w:trPr>
        <w:tc>
          <w:tcPr>
            <w:tcW w:w="7792" w:type="dxa"/>
            <w:gridSpan w:val="4"/>
            <w:shd w:val="clear" w:color="auto" w:fill="E7E6E6" w:themeFill="background2"/>
            <w:vAlign w:val="center"/>
          </w:tcPr>
          <w:p w14:paraId="5294CEBF" w14:textId="77777777" w:rsidR="00832C6B" w:rsidRPr="007013AF" w:rsidRDefault="00832C6B" w:rsidP="007013AF">
            <w:pPr>
              <w:pStyle w:val="NoSpacing"/>
              <w:jc w:val="center"/>
              <w:rPr>
                <w:rFonts w:ascii="Arial" w:hAnsi="Arial" w:cs="Arial"/>
                <w:b/>
                <w:bCs/>
                <w:color w:val="002060"/>
                <w:sz w:val="24"/>
                <w:szCs w:val="24"/>
              </w:rPr>
            </w:pPr>
            <w:r w:rsidRPr="007013AF">
              <w:rPr>
                <w:rFonts w:ascii="Arial" w:hAnsi="Arial" w:cs="Arial"/>
                <w:b/>
                <w:bCs/>
                <w:color w:val="002060"/>
                <w:sz w:val="24"/>
                <w:szCs w:val="24"/>
              </w:rPr>
              <w:t>Module Grading Bands</w:t>
            </w:r>
          </w:p>
        </w:tc>
      </w:tr>
      <w:tr w:rsidR="00832C6B" w:rsidRPr="007013AF" w14:paraId="28588A0A" w14:textId="77777777" w:rsidTr="00A958EE">
        <w:trPr>
          <w:trHeight w:val="268"/>
        </w:trPr>
        <w:tc>
          <w:tcPr>
            <w:tcW w:w="3923" w:type="dxa"/>
            <w:gridSpan w:val="2"/>
          </w:tcPr>
          <w:p w14:paraId="09B42B75" w14:textId="77777777" w:rsidR="00832C6B" w:rsidRPr="007013AF" w:rsidRDefault="00832C6B" w:rsidP="007013AF">
            <w:pPr>
              <w:pStyle w:val="NoSpacing"/>
              <w:rPr>
                <w:rFonts w:ascii="Arial" w:hAnsi="Arial" w:cs="Arial"/>
                <w:b/>
                <w:bCs/>
                <w:color w:val="002060"/>
                <w:sz w:val="24"/>
                <w:szCs w:val="24"/>
              </w:rPr>
            </w:pPr>
            <w:r w:rsidRPr="007013AF">
              <w:rPr>
                <w:rFonts w:ascii="Arial" w:hAnsi="Arial" w:cs="Arial"/>
                <w:b/>
                <w:bCs/>
                <w:color w:val="002060"/>
                <w:sz w:val="24"/>
                <w:szCs w:val="24"/>
              </w:rPr>
              <w:t>Undergraduate Level Modules</w:t>
            </w:r>
          </w:p>
        </w:tc>
        <w:tc>
          <w:tcPr>
            <w:tcW w:w="3869" w:type="dxa"/>
            <w:gridSpan w:val="2"/>
            <w:shd w:val="clear" w:color="auto" w:fill="FFFFFF" w:themeFill="background1"/>
          </w:tcPr>
          <w:p w14:paraId="5FF3D5A8" w14:textId="77777777" w:rsidR="00832C6B" w:rsidRPr="007013AF" w:rsidRDefault="00832C6B" w:rsidP="007013AF">
            <w:pPr>
              <w:pStyle w:val="NoSpacing"/>
              <w:rPr>
                <w:rFonts w:ascii="Arial" w:hAnsi="Arial" w:cs="Arial"/>
                <w:b/>
                <w:bCs/>
                <w:color w:val="002060"/>
                <w:sz w:val="24"/>
                <w:szCs w:val="24"/>
              </w:rPr>
            </w:pPr>
            <w:r w:rsidRPr="007013AF">
              <w:rPr>
                <w:rFonts w:ascii="Arial" w:hAnsi="Arial" w:cs="Arial"/>
                <w:b/>
                <w:bCs/>
                <w:color w:val="002060"/>
                <w:sz w:val="24"/>
                <w:szCs w:val="24"/>
              </w:rPr>
              <w:t>Postgraduate Level Modules</w:t>
            </w:r>
          </w:p>
        </w:tc>
      </w:tr>
      <w:tr w:rsidR="00832C6B" w:rsidRPr="007013AF" w14:paraId="52350FCA" w14:textId="77777777" w:rsidTr="00A958EE">
        <w:trPr>
          <w:trHeight w:val="268"/>
        </w:trPr>
        <w:tc>
          <w:tcPr>
            <w:tcW w:w="1559" w:type="dxa"/>
          </w:tcPr>
          <w:p w14:paraId="67B46CB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A</w:t>
            </w:r>
          </w:p>
        </w:tc>
        <w:tc>
          <w:tcPr>
            <w:tcW w:w="2364" w:type="dxa"/>
          </w:tcPr>
          <w:p w14:paraId="0FBB5C1C"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70% +</w:t>
            </w:r>
          </w:p>
        </w:tc>
        <w:tc>
          <w:tcPr>
            <w:tcW w:w="1965" w:type="dxa"/>
            <w:shd w:val="clear" w:color="auto" w:fill="FFFFFF" w:themeFill="background1"/>
          </w:tcPr>
          <w:p w14:paraId="21C9576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A</w:t>
            </w:r>
          </w:p>
        </w:tc>
        <w:tc>
          <w:tcPr>
            <w:tcW w:w="1904" w:type="dxa"/>
            <w:shd w:val="clear" w:color="auto" w:fill="FFFFFF" w:themeFill="background1"/>
          </w:tcPr>
          <w:p w14:paraId="442B750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70% +</w:t>
            </w:r>
          </w:p>
        </w:tc>
      </w:tr>
      <w:tr w:rsidR="00832C6B" w:rsidRPr="007013AF" w14:paraId="3C5D1D1A" w14:textId="77777777" w:rsidTr="00A958EE">
        <w:trPr>
          <w:trHeight w:val="383"/>
        </w:trPr>
        <w:tc>
          <w:tcPr>
            <w:tcW w:w="1559" w:type="dxa"/>
          </w:tcPr>
          <w:p w14:paraId="58ABA374"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B</w:t>
            </w:r>
          </w:p>
        </w:tc>
        <w:tc>
          <w:tcPr>
            <w:tcW w:w="2364" w:type="dxa"/>
          </w:tcPr>
          <w:p w14:paraId="4BAA88A2"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60-69%</w:t>
            </w:r>
          </w:p>
        </w:tc>
        <w:tc>
          <w:tcPr>
            <w:tcW w:w="1965" w:type="dxa"/>
            <w:shd w:val="clear" w:color="auto" w:fill="FFFFFF" w:themeFill="background1"/>
          </w:tcPr>
          <w:p w14:paraId="6848937A"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B</w:t>
            </w:r>
          </w:p>
        </w:tc>
        <w:tc>
          <w:tcPr>
            <w:tcW w:w="1904" w:type="dxa"/>
            <w:shd w:val="clear" w:color="auto" w:fill="FFFFFF" w:themeFill="background1"/>
          </w:tcPr>
          <w:p w14:paraId="434EAD5A"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60-69%</w:t>
            </w:r>
          </w:p>
        </w:tc>
      </w:tr>
      <w:tr w:rsidR="00832C6B" w:rsidRPr="007013AF" w14:paraId="346347DA" w14:textId="77777777" w:rsidTr="00A958EE">
        <w:trPr>
          <w:trHeight w:val="275"/>
        </w:trPr>
        <w:tc>
          <w:tcPr>
            <w:tcW w:w="1559" w:type="dxa"/>
          </w:tcPr>
          <w:p w14:paraId="5B324C41"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C</w:t>
            </w:r>
          </w:p>
        </w:tc>
        <w:tc>
          <w:tcPr>
            <w:tcW w:w="2364" w:type="dxa"/>
          </w:tcPr>
          <w:p w14:paraId="33A44357"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50-59%</w:t>
            </w:r>
          </w:p>
        </w:tc>
        <w:tc>
          <w:tcPr>
            <w:tcW w:w="1965" w:type="dxa"/>
            <w:shd w:val="clear" w:color="auto" w:fill="FFFFFF" w:themeFill="background1"/>
          </w:tcPr>
          <w:p w14:paraId="3FB81F65"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C</w:t>
            </w:r>
          </w:p>
        </w:tc>
        <w:tc>
          <w:tcPr>
            <w:tcW w:w="1904" w:type="dxa"/>
            <w:shd w:val="clear" w:color="auto" w:fill="FFFFFF" w:themeFill="background1"/>
          </w:tcPr>
          <w:p w14:paraId="159947C7"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50-59%</w:t>
            </w:r>
          </w:p>
        </w:tc>
      </w:tr>
      <w:tr w:rsidR="00832C6B" w:rsidRPr="007013AF" w14:paraId="0FFB4D85" w14:textId="77777777" w:rsidTr="00A958EE">
        <w:trPr>
          <w:trHeight w:val="209"/>
        </w:trPr>
        <w:tc>
          <w:tcPr>
            <w:tcW w:w="1559" w:type="dxa"/>
          </w:tcPr>
          <w:p w14:paraId="5FC856A0"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D</w:t>
            </w:r>
          </w:p>
        </w:tc>
        <w:tc>
          <w:tcPr>
            <w:tcW w:w="2364" w:type="dxa"/>
          </w:tcPr>
          <w:p w14:paraId="23B02F90"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40-49%</w:t>
            </w:r>
          </w:p>
        </w:tc>
        <w:tc>
          <w:tcPr>
            <w:tcW w:w="1965" w:type="dxa"/>
            <w:shd w:val="clear" w:color="auto" w:fill="FFFFFF" w:themeFill="background1"/>
          </w:tcPr>
          <w:p w14:paraId="391D6F52"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w:t>
            </w:r>
          </w:p>
        </w:tc>
        <w:tc>
          <w:tcPr>
            <w:tcW w:w="1904" w:type="dxa"/>
            <w:shd w:val="clear" w:color="auto" w:fill="FFFFFF" w:themeFill="background1"/>
          </w:tcPr>
          <w:p w14:paraId="3944659F"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35-49%</w:t>
            </w:r>
          </w:p>
        </w:tc>
      </w:tr>
      <w:tr w:rsidR="00832C6B" w:rsidRPr="007013AF" w14:paraId="2E240AE8" w14:textId="77777777" w:rsidTr="00A958EE">
        <w:trPr>
          <w:trHeight w:val="285"/>
        </w:trPr>
        <w:tc>
          <w:tcPr>
            <w:tcW w:w="1559" w:type="dxa"/>
          </w:tcPr>
          <w:p w14:paraId="36D9A91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R/F*</w:t>
            </w:r>
          </w:p>
        </w:tc>
        <w:tc>
          <w:tcPr>
            <w:tcW w:w="2364" w:type="dxa"/>
          </w:tcPr>
          <w:p w14:paraId="573936B7"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0-39%</w:t>
            </w:r>
          </w:p>
        </w:tc>
        <w:tc>
          <w:tcPr>
            <w:tcW w:w="1965" w:type="dxa"/>
            <w:shd w:val="clear" w:color="auto" w:fill="FFFFFF" w:themeFill="background1"/>
          </w:tcPr>
          <w:p w14:paraId="48F4F661"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F**</w:t>
            </w:r>
          </w:p>
        </w:tc>
        <w:tc>
          <w:tcPr>
            <w:tcW w:w="1904" w:type="dxa"/>
            <w:shd w:val="clear" w:color="auto" w:fill="FFFFFF" w:themeFill="background1"/>
          </w:tcPr>
          <w:p w14:paraId="789CB04A"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0-49% </w:t>
            </w:r>
          </w:p>
        </w:tc>
      </w:tr>
      <w:tr w:rsidR="00832C6B" w:rsidRPr="007013AF" w14:paraId="169BC0E0" w14:textId="77777777" w:rsidTr="00A958EE">
        <w:trPr>
          <w:trHeight w:val="268"/>
        </w:trPr>
        <w:tc>
          <w:tcPr>
            <w:tcW w:w="3923" w:type="dxa"/>
            <w:gridSpan w:val="2"/>
          </w:tcPr>
          <w:p w14:paraId="37C34238" w14:textId="77777777" w:rsidR="00832C6B" w:rsidRPr="007013AF" w:rsidRDefault="00832C6B" w:rsidP="007013AF">
            <w:pPr>
              <w:pStyle w:val="NoSpacing"/>
              <w:rPr>
                <w:rFonts w:ascii="Arial" w:hAnsi="Arial" w:cs="Arial"/>
                <w:b/>
                <w:color w:val="002060"/>
                <w:sz w:val="24"/>
                <w:szCs w:val="24"/>
              </w:rPr>
            </w:pPr>
            <w:r w:rsidRPr="007013AF">
              <w:rPr>
                <w:rFonts w:ascii="Arial" w:hAnsi="Arial" w:cs="Arial"/>
                <w:b/>
                <w:color w:val="002060"/>
                <w:sz w:val="24"/>
                <w:szCs w:val="24"/>
              </w:rPr>
              <w:lastRenderedPageBreak/>
              <w:t>Undergraduate Modules*</w:t>
            </w:r>
          </w:p>
          <w:p w14:paraId="58D03350"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Initial CAB consideration allows a referral opportunity between 0% and 39% </w:t>
            </w:r>
          </w:p>
          <w:p w14:paraId="464D5D27"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CAB consideration following referral will conclude fail between 0 and 39% </w:t>
            </w:r>
          </w:p>
          <w:p w14:paraId="20FB79E3"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 = Referral</w:t>
            </w:r>
          </w:p>
          <w:p w14:paraId="6A7FAF56"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F = Fail</w:t>
            </w:r>
          </w:p>
        </w:tc>
        <w:tc>
          <w:tcPr>
            <w:tcW w:w="3869" w:type="dxa"/>
            <w:gridSpan w:val="2"/>
          </w:tcPr>
          <w:p w14:paraId="3F766716" w14:textId="77777777" w:rsidR="00832C6B" w:rsidRPr="007013AF" w:rsidRDefault="00832C6B" w:rsidP="007013AF">
            <w:pPr>
              <w:pStyle w:val="NoSpacing"/>
              <w:rPr>
                <w:rFonts w:ascii="Arial" w:hAnsi="Arial" w:cs="Arial"/>
                <w:b/>
                <w:color w:val="002060"/>
                <w:sz w:val="24"/>
                <w:szCs w:val="24"/>
              </w:rPr>
            </w:pPr>
            <w:r w:rsidRPr="007013AF">
              <w:rPr>
                <w:rFonts w:ascii="Arial" w:hAnsi="Arial" w:cs="Arial"/>
                <w:b/>
                <w:color w:val="002060"/>
                <w:sz w:val="24"/>
                <w:szCs w:val="24"/>
              </w:rPr>
              <w:t>Postgraduate/Masters-Level Modules**</w:t>
            </w:r>
          </w:p>
          <w:p w14:paraId="3C5D7F99"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Initial CAB consideration allows a referral opportunity between 35% and 49%</w:t>
            </w:r>
          </w:p>
          <w:p w14:paraId="69F4EACB"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 xml:space="preserve">CAB consideration following an initial will conclude fail between 0 and 49% </w:t>
            </w:r>
          </w:p>
          <w:p w14:paraId="73E06242"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R = Referral</w:t>
            </w:r>
          </w:p>
          <w:p w14:paraId="02266921" w14:textId="77777777" w:rsidR="00832C6B" w:rsidRPr="007013AF" w:rsidRDefault="00832C6B" w:rsidP="007013AF">
            <w:pPr>
              <w:pStyle w:val="NoSpacing"/>
              <w:rPr>
                <w:rFonts w:ascii="Arial" w:hAnsi="Arial" w:cs="Arial"/>
                <w:color w:val="002060"/>
                <w:sz w:val="24"/>
                <w:szCs w:val="24"/>
              </w:rPr>
            </w:pPr>
            <w:r w:rsidRPr="007013AF">
              <w:rPr>
                <w:rFonts w:ascii="Arial" w:hAnsi="Arial" w:cs="Arial"/>
                <w:color w:val="002060"/>
                <w:sz w:val="24"/>
                <w:szCs w:val="24"/>
              </w:rPr>
              <w:t>F = Fail</w:t>
            </w:r>
          </w:p>
        </w:tc>
      </w:tr>
    </w:tbl>
    <w:p w14:paraId="70431975" w14:textId="77777777" w:rsidR="00832C6B" w:rsidRPr="009A1AC0" w:rsidRDefault="00832C6B" w:rsidP="00D85F7D">
      <w:pPr>
        <w:ind w:left="360"/>
        <w:rPr>
          <w:rFonts w:ascii="Arial" w:hAnsi="Arial" w:cs="Arial"/>
          <w:color w:val="002060"/>
          <w:sz w:val="24"/>
          <w:szCs w:val="24"/>
        </w:rPr>
      </w:pPr>
    </w:p>
    <w:p w14:paraId="5934844E" w14:textId="77777777" w:rsidR="00832C6B" w:rsidRPr="009A1AC0" w:rsidRDefault="00832C6B" w:rsidP="00D85F7D">
      <w:pPr>
        <w:rPr>
          <w:rFonts w:ascii="Arial" w:hAnsi="Arial" w:cs="Arial"/>
          <w:color w:val="002060"/>
          <w:sz w:val="24"/>
          <w:szCs w:val="24"/>
        </w:rPr>
      </w:pPr>
      <w:r w:rsidRPr="009A1AC0">
        <w:rPr>
          <w:rFonts w:ascii="Arial" w:hAnsi="Arial" w:cs="Arial"/>
          <w:color w:val="002060"/>
          <w:sz w:val="24"/>
          <w:szCs w:val="24"/>
        </w:rPr>
        <w:t>3. Postgraduate/Masters-Level Modules</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2126"/>
        <w:gridCol w:w="5666"/>
      </w:tblGrid>
      <w:tr w:rsidR="00832C6B" w:rsidRPr="002D1B2F" w14:paraId="645FC80D" w14:textId="77777777" w:rsidTr="00A958EE">
        <w:trPr>
          <w:trHeight w:val="559"/>
          <w:tblHeader/>
        </w:trPr>
        <w:tc>
          <w:tcPr>
            <w:tcW w:w="7792" w:type="dxa"/>
            <w:gridSpan w:val="2"/>
            <w:tcBorders>
              <w:top w:val="single" w:sz="4" w:space="0" w:color="auto"/>
            </w:tcBorders>
            <w:shd w:val="clear" w:color="auto" w:fill="E7E6E6" w:themeFill="background2"/>
            <w:vAlign w:val="center"/>
          </w:tcPr>
          <w:p w14:paraId="4EC48644" w14:textId="77777777" w:rsidR="00832C6B" w:rsidRPr="003F287E" w:rsidRDefault="00832C6B" w:rsidP="002D1B2F">
            <w:pPr>
              <w:pStyle w:val="NoSpacing"/>
              <w:jc w:val="center"/>
              <w:rPr>
                <w:rFonts w:ascii="Arial" w:hAnsi="Arial" w:cs="Arial"/>
                <w:b/>
                <w:bCs/>
                <w:color w:val="002060"/>
                <w:sz w:val="24"/>
                <w:szCs w:val="24"/>
              </w:rPr>
            </w:pPr>
            <w:r w:rsidRPr="003F287E">
              <w:rPr>
                <w:rFonts w:ascii="Arial" w:hAnsi="Arial" w:cs="Arial"/>
                <w:b/>
                <w:bCs/>
                <w:color w:val="002060"/>
                <w:sz w:val="24"/>
                <w:szCs w:val="24"/>
              </w:rPr>
              <w:t>Pass/Referral Bands</w:t>
            </w:r>
          </w:p>
        </w:tc>
      </w:tr>
      <w:tr w:rsidR="00832C6B" w:rsidRPr="002D1B2F" w14:paraId="5D7E4849" w14:textId="77777777" w:rsidTr="00A958EE">
        <w:trPr>
          <w:trHeight w:val="268"/>
        </w:trPr>
        <w:tc>
          <w:tcPr>
            <w:tcW w:w="2126" w:type="dxa"/>
            <w:vAlign w:val="center"/>
          </w:tcPr>
          <w:p w14:paraId="498A8366" w14:textId="77777777" w:rsidR="00832C6B" w:rsidRPr="003F287E" w:rsidRDefault="00832C6B" w:rsidP="002D1B2F">
            <w:pPr>
              <w:pStyle w:val="NoSpacing"/>
              <w:rPr>
                <w:rFonts w:ascii="Arial" w:hAnsi="Arial" w:cs="Arial"/>
                <w:bCs/>
                <w:color w:val="002060"/>
                <w:sz w:val="24"/>
                <w:szCs w:val="24"/>
              </w:rPr>
            </w:pPr>
            <w:r w:rsidRPr="003F287E">
              <w:rPr>
                <w:rFonts w:ascii="Arial" w:hAnsi="Arial" w:cs="Arial"/>
                <w:bCs/>
                <w:color w:val="002060"/>
                <w:sz w:val="24"/>
                <w:szCs w:val="24"/>
              </w:rPr>
              <w:t>Pass</w:t>
            </w:r>
          </w:p>
        </w:tc>
        <w:tc>
          <w:tcPr>
            <w:tcW w:w="5666" w:type="dxa"/>
          </w:tcPr>
          <w:p w14:paraId="61DFB060"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50%</w:t>
            </w:r>
          </w:p>
        </w:tc>
      </w:tr>
      <w:tr w:rsidR="00832C6B" w:rsidRPr="002D1B2F" w14:paraId="691B5DCA" w14:textId="77777777" w:rsidTr="00A958EE">
        <w:trPr>
          <w:trHeight w:val="345"/>
        </w:trPr>
        <w:tc>
          <w:tcPr>
            <w:tcW w:w="2126" w:type="dxa"/>
            <w:vAlign w:val="center"/>
          </w:tcPr>
          <w:p w14:paraId="50A80A8F" w14:textId="77777777" w:rsidR="00832C6B" w:rsidRPr="003F287E" w:rsidRDefault="00832C6B" w:rsidP="002D1B2F">
            <w:pPr>
              <w:pStyle w:val="NoSpacing"/>
              <w:rPr>
                <w:rFonts w:ascii="Arial" w:hAnsi="Arial" w:cs="Arial"/>
                <w:bCs/>
                <w:color w:val="002060"/>
                <w:sz w:val="24"/>
                <w:szCs w:val="24"/>
              </w:rPr>
            </w:pPr>
            <w:r w:rsidRPr="003F287E">
              <w:rPr>
                <w:rFonts w:ascii="Arial" w:hAnsi="Arial" w:cs="Arial"/>
                <w:bCs/>
                <w:color w:val="002060"/>
                <w:sz w:val="24"/>
                <w:szCs w:val="24"/>
              </w:rPr>
              <w:t>Refer</w:t>
            </w:r>
          </w:p>
        </w:tc>
        <w:tc>
          <w:tcPr>
            <w:tcW w:w="5666" w:type="dxa"/>
          </w:tcPr>
          <w:p w14:paraId="59A9FB52"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35-49%</w:t>
            </w:r>
          </w:p>
        </w:tc>
      </w:tr>
      <w:tr w:rsidR="00832C6B" w:rsidRPr="002D1B2F" w14:paraId="0263EBFF" w14:textId="77777777" w:rsidTr="00A958EE">
        <w:trPr>
          <w:trHeight w:val="489"/>
        </w:trPr>
        <w:tc>
          <w:tcPr>
            <w:tcW w:w="7792" w:type="dxa"/>
            <w:gridSpan w:val="2"/>
            <w:shd w:val="clear" w:color="auto" w:fill="E7E6E6" w:themeFill="background2"/>
            <w:vAlign w:val="center"/>
          </w:tcPr>
          <w:p w14:paraId="59EA08E4" w14:textId="77777777" w:rsidR="00832C6B" w:rsidRPr="003F287E" w:rsidRDefault="00832C6B" w:rsidP="002D1B2F">
            <w:pPr>
              <w:pStyle w:val="NoSpacing"/>
              <w:jc w:val="center"/>
              <w:rPr>
                <w:rFonts w:ascii="Arial" w:hAnsi="Arial" w:cs="Arial"/>
                <w:b/>
                <w:bCs/>
                <w:color w:val="002060"/>
                <w:sz w:val="24"/>
                <w:szCs w:val="24"/>
              </w:rPr>
            </w:pPr>
            <w:r w:rsidRPr="003F287E">
              <w:rPr>
                <w:rFonts w:ascii="Arial" w:hAnsi="Arial" w:cs="Arial"/>
                <w:b/>
                <w:bCs/>
                <w:color w:val="002060"/>
                <w:sz w:val="24"/>
                <w:szCs w:val="24"/>
              </w:rPr>
              <w:t>Module Grading Bands</w:t>
            </w:r>
          </w:p>
        </w:tc>
      </w:tr>
      <w:tr w:rsidR="00832C6B" w:rsidRPr="002D1B2F" w14:paraId="6A48B81E" w14:textId="77777777" w:rsidTr="00A958EE">
        <w:trPr>
          <w:trHeight w:val="268"/>
        </w:trPr>
        <w:tc>
          <w:tcPr>
            <w:tcW w:w="2126" w:type="dxa"/>
          </w:tcPr>
          <w:p w14:paraId="4E614EF5"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A</w:t>
            </w:r>
          </w:p>
        </w:tc>
        <w:tc>
          <w:tcPr>
            <w:tcW w:w="5666" w:type="dxa"/>
          </w:tcPr>
          <w:p w14:paraId="061EE520"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70% +</w:t>
            </w:r>
          </w:p>
        </w:tc>
      </w:tr>
      <w:tr w:rsidR="00832C6B" w:rsidRPr="002D1B2F" w14:paraId="718081CE" w14:textId="77777777" w:rsidTr="00A958EE">
        <w:trPr>
          <w:trHeight w:val="290"/>
        </w:trPr>
        <w:tc>
          <w:tcPr>
            <w:tcW w:w="2126" w:type="dxa"/>
          </w:tcPr>
          <w:p w14:paraId="02CC3949"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B</w:t>
            </w:r>
          </w:p>
        </w:tc>
        <w:tc>
          <w:tcPr>
            <w:tcW w:w="5666" w:type="dxa"/>
          </w:tcPr>
          <w:p w14:paraId="6FBE4596"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60-69%</w:t>
            </w:r>
          </w:p>
        </w:tc>
      </w:tr>
      <w:tr w:rsidR="00832C6B" w:rsidRPr="002D1B2F" w14:paraId="01A3879F" w14:textId="77777777" w:rsidTr="00A958EE">
        <w:trPr>
          <w:trHeight w:val="268"/>
        </w:trPr>
        <w:tc>
          <w:tcPr>
            <w:tcW w:w="2126" w:type="dxa"/>
          </w:tcPr>
          <w:p w14:paraId="6A00A568"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C</w:t>
            </w:r>
          </w:p>
        </w:tc>
        <w:tc>
          <w:tcPr>
            <w:tcW w:w="5666" w:type="dxa"/>
          </w:tcPr>
          <w:p w14:paraId="35D68470"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50-59%</w:t>
            </w:r>
          </w:p>
        </w:tc>
      </w:tr>
      <w:tr w:rsidR="00832C6B" w:rsidRPr="002D1B2F" w14:paraId="00EB576E" w14:textId="77777777" w:rsidTr="00A958EE">
        <w:trPr>
          <w:trHeight w:val="300"/>
        </w:trPr>
        <w:tc>
          <w:tcPr>
            <w:tcW w:w="2126" w:type="dxa"/>
          </w:tcPr>
          <w:p w14:paraId="79968473"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R**</w:t>
            </w:r>
          </w:p>
        </w:tc>
        <w:tc>
          <w:tcPr>
            <w:tcW w:w="5666" w:type="dxa"/>
          </w:tcPr>
          <w:p w14:paraId="1E6417A2"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35-49%</w:t>
            </w:r>
          </w:p>
        </w:tc>
      </w:tr>
      <w:tr w:rsidR="00832C6B" w:rsidRPr="002D1B2F" w14:paraId="56045762" w14:textId="77777777" w:rsidTr="00A958EE">
        <w:trPr>
          <w:trHeight w:val="362"/>
        </w:trPr>
        <w:tc>
          <w:tcPr>
            <w:tcW w:w="2126" w:type="dxa"/>
          </w:tcPr>
          <w:p w14:paraId="5F85C591"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F**</w:t>
            </w:r>
          </w:p>
        </w:tc>
        <w:tc>
          <w:tcPr>
            <w:tcW w:w="5666" w:type="dxa"/>
          </w:tcPr>
          <w:p w14:paraId="29F924C5"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 xml:space="preserve">0-49% </w:t>
            </w:r>
          </w:p>
        </w:tc>
      </w:tr>
      <w:tr w:rsidR="00832C6B" w:rsidRPr="002D1B2F" w14:paraId="380A63D7" w14:textId="77777777" w:rsidTr="00A958EE">
        <w:trPr>
          <w:trHeight w:val="268"/>
        </w:trPr>
        <w:tc>
          <w:tcPr>
            <w:tcW w:w="7792" w:type="dxa"/>
            <w:gridSpan w:val="2"/>
          </w:tcPr>
          <w:p w14:paraId="7F991ED1" w14:textId="77777777" w:rsidR="00832C6B" w:rsidRPr="003F287E" w:rsidRDefault="00832C6B" w:rsidP="002D1B2F">
            <w:pPr>
              <w:pStyle w:val="NoSpacing"/>
              <w:rPr>
                <w:rFonts w:ascii="Arial" w:hAnsi="Arial" w:cs="Arial"/>
                <w:b/>
                <w:color w:val="002060"/>
                <w:sz w:val="24"/>
                <w:szCs w:val="24"/>
              </w:rPr>
            </w:pPr>
            <w:r w:rsidRPr="003F287E">
              <w:rPr>
                <w:rFonts w:ascii="Arial" w:hAnsi="Arial" w:cs="Arial"/>
                <w:b/>
                <w:color w:val="002060"/>
                <w:sz w:val="24"/>
                <w:szCs w:val="24"/>
              </w:rPr>
              <w:t>Postgraduate/Masters-Level Modules**</w:t>
            </w:r>
          </w:p>
          <w:p w14:paraId="30403E6C"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Initial CAB consideration allows a referral opportunity between 35% and 49%</w:t>
            </w:r>
          </w:p>
          <w:p w14:paraId="2BA790E0"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 xml:space="preserve">CAB consideration following an initial will conclude fail between 0 and 49% </w:t>
            </w:r>
          </w:p>
          <w:p w14:paraId="566D9A78"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R = Referral</w:t>
            </w:r>
          </w:p>
          <w:p w14:paraId="45CBD72B" w14:textId="77777777" w:rsidR="00832C6B" w:rsidRPr="003F287E" w:rsidRDefault="00832C6B" w:rsidP="002D1B2F">
            <w:pPr>
              <w:pStyle w:val="NoSpacing"/>
              <w:rPr>
                <w:rFonts w:ascii="Arial" w:hAnsi="Arial" w:cs="Arial"/>
                <w:color w:val="002060"/>
                <w:sz w:val="24"/>
                <w:szCs w:val="24"/>
              </w:rPr>
            </w:pPr>
            <w:r w:rsidRPr="003F287E">
              <w:rPr>
                <w:rFonts w:ascii="Arial" w:hAnsi="Arial" w:cs="Arial"/>
                <w:color w:val="002060"/>
                <w:sz w:val="24"/>
                <w:szCs w:val="24"/>
              </w:rPr>
              <w:t>F = Fail</w:t>
            </w:r>
          </w:p>
        </w:tc>
      </w:tr>
    </w:tbl>
    <w:p w14:paraId="01A4F312" w14:textId="77777777" w:rsidR="00832C6B" w:rsidRPr="009A1AC0" w:rsidRDefault="00832C6B" w:rsidP="00D85F7D">
      <w:pPr>
        <w:rPr>
          <w:color w:val="002060"/>
        </w:rPr>
      </w:pPr>
    </w:p>
    <w:p w14:paraId="300DA35A" w14:textId="77777777" w:rsidR="00832C6B" w:rsidRPr="009A1AC0" w:rsidRDefault="00832C6B" w:rsidP="009A1AC0">
      <w:pPr>
        <w:pStyle w:val="Heading2"/>
        <w:rPr>
          <w:rFonts w:ascii="Arial" w:eastAsia="Times New Roman" w:hAnsi="Arial" w:cs="Arial"/>
          <w:b/>
          <w:bCs/>
          <w:color w:val="002060"/>
          <w:sz w:val="24"/>
          <w:szCs w:val="24"/>
        </w:rPr>
      </w:pPr>
      <w:bookmarkStart w:id="69" w:name="_Toc77345673"/>
      <w:r w:rsidRPr="009A1AC0">
        <w:rPr>
          <w:rFonts w:ascii="Arial" w:eastAsia="Times New Roman" w:hAnsi="Arial" w:cs="Arial"/>
          <w:b/>
          <w:bCs/>
          <w:color w:val="002060"/>
          <w:sz w:val="24"/>
          <w:szCs w:val="24"/>
        </w:rPr>
        <w:t>7.2 Regulations on Progression for all Awards and Maximum Period of Registration</w:t>
      </w:r>
      <w:bookmarkEnd w:id="69"/>
      <w:r w:rsidRPr="009A1AC0" w:rsidDel="00EA2E25">
        <w:rPr>
          <w:rFonts w:ascii="Arial" w:eastAsia="Times New Roman" w:hAnsi="Arial" w:cs="Arial"/>
          <w:b/>
          <w:bCs/>
          <w:color w:val="002060"/>
          <w:sz w:val="24"/>
          <w:szCs w:val="24"/>
        </w:rPr>
        <w:t xml:space="preserve"> </w:t>
      </w:r>
    </w:p>
    <w:p w14:paraId="164074D0" w14:textId="77777777" w:rsidR="00832C6B" w:rsidRPr="009A1AC0" w:rsidRDefault="00832C6B" w:rsidP="001171E4">
      <w:pPr>
        <w:pStyle w:val="NoSpacing"/>
        <w:rPr>
          <w:rFonts w:ascii="Arial" w:hAnsi="Arial" w:cs="Arial"/>
          <w:color w:val="002060"/>
          <w:sz w:val="24"/>
          <w:szCs w:val="24"/>
        </w:rPr>
      </w:pPr>
    </w:p>
    <w:p w14:paraId="41CE089F" w14:textId="668FC088"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 xml:space="preserve">7.2.1. The University must set out the way(s) in which students progress through the course, and identify the modules that are compulsory, core, optional. The standard principles for progression and classification are listed in this section. Where exceptions to those regulations are required, they should be clearly stipulated in the Programme Specification Document. </w:t>
      </w:r>
    </w:p>
    <w:p w14:paraId="182D8EAC" w14:textId="77777777" w:rsidR="00832C6B" w:rsidRPr="009A1AC0" w:rsidRDefault="00832C6B" w:rsidP="001171E4">
      <w:pPr>
        <w:pStyle w:val="NoSpacing"/>
        <w:rPr>
          <w:rFonts w:ascii="Arial" w:hAnsi="Arial" w:cs="Arial"/>
          <w:color w:val="002060"/>
          <w:sz w:val="24"/>
          <w:szCs w:val="24"/>
        </w:rPr>
      </w:pPr>
    </w:p>
    <w:p w14:paraId="26C7229E" w14:textId="77777777"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7.2.2. Where attendance is not only compulsory and monitored but is required at a certain level for the student to pass the module/course, the course related materials must give details of the attendance requirements to be met by students.</w:t>
      </w:r>
    </w:p>
    <w:p w14:paraId="4087E1D6" w14:textId="77777777" w:rsidR="00832C6B" w:rsidRPr="009A1AC0" w:rsidRDefault="00832C6B" w:rsidP="001171E4">
      <w:pPr>
        <w:pStyle w:val="NoSpacing"/>
        <w:rPr>
          <w:rFonts w:ascii="Arial" w:hAnsi="Arial" w:cs="Arial"/>
          <w:color w:val="002060"/>
          <w:sz w:val="24"/>
          <w:szCs w:val="24"/>
        </w:rPr>
      </w:pPr>
    </w:p>
    <w:p w14:paraId="37EFB1CC" w14:textId="05C7EDE9"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7.2.3. Students are awarded credit at a Course Assessment Board</w:t>
      </w:r>
      <w:r w:rsidR="000A317A">
        <w:rPr>
          <w:rFonts w:ascii="Arial" w:hAnsi="Arial" w:cs="Arial"/>
          <w:color w:val="002060"/>
          <w:sz w:val="24"/>
          <w:szCs w:val="24"/>
        </w:rPr>
        <w:t xml:space="preserve"> (CAB)</w:t>
      </w:r>
      <w:r w:rsidRPr="009A1AC0">
        <w:rPr>
          <w:rFonts w:ascii="Arial" w:hAnsi="Arial" w:cs="Arial"/>
          <w:color w:val="002060"/>
          <w:sz w:val="24"/>
          <w:szCs w:val="24"/>
        </w:rPr>
        <w:t xml:space="preserve"> for each module that they pass, including a condoned pass. Where a student is an associate </w:t>
      </w:r>
      <w:r w:rsidRPr="009A1AC0">
        <w:rPr>
          <w:rFonts w:ascii="Arial" w:hAnsi="Arial" w:cs="Arial"/>
          <w:color w:val="002060"/>
          <w:sz w:val="24"/>
          <w:szCs w:val="24"/>
        </w:rPr>
        <w:lastRenderedPageBreak/>
        <w:t xml:space="preserve">student and is not linked to a named course, Schools must assign responsibility for the award of credit to an appropriate </w:t>
      </w:r>
      <w:r w:rsidR="000A317A">
        <w:rPr>
          <w:rFonts w:ascii="Arial" w:hAnsi="Arial" w:cs="Arial"/>
          <w:color w:val="002060"/>
          <w:sz w:val="24"/>
          <w:szCs w:val="24"/>
        </w:rPr>
        <w:t xml:space="preserve">CAB </w:t>
      </w:r>
      <w:r w:rsidRPr="009A1AC0">
        <w:rPr>
          <w:rFonts w:ascii="Arial" w:hAnsi="Arial" w:cs="Arial"/>
          <w:color w:val="002060"/>
          <w:sz w:val="24"/>
          <w:szCs w:val="24"/>
        </w:rPr>
        <w:t xml:space="preserve">and issue a record of achievement.  </w:t>
      </w:r>
    </w:p>
    <w:p w14:paraId="0184BDE6" w14:textId="77777777" w:rsidR="00832C6B" w:rsidRPr="009A1AC0" w:rsidRDefault="00832C6B" w:rsidP="001171E4">
      <w:pPr>
        <w:pStyle w:val="NoSpacing"/>
        <w:rPr>
          <w:rFonts w:ascii="Arial" w:hAnsi="Arial" w:cs="Arial"/>
          <w:color w:val="002060"/>
          <w:sz w:val="24"/>
          <w:szCs w:val="24"/>
        </w:rPr>
      </w:pPr>
    </w:p>
    <w:p w14:paraId="5C75CB6A" w14:textId="77777777" w:rsidR="00832C6B" w:rsidRPr="009A1AC0" w:rsidRDefault="00832C6B" w:rsidP="001171E4">
      <w:pPr>
        <w:pStyle w:val="NoSpacing"/>
        <w:rPr>
          <w:rFonts w:ascii="Arial" w:hAnsi="Arial" w:cs="Arial"/>
          <w:color w:val="002060"/>
          <w:sz w:val="24"/>
          <w:szCs w:val="24"/>
        </w:rPr>
      </w:pPr>
      <w:bookmarkStart w:id="70" w:name="_F2.2;_Graded_and"/>
      <w:bookmarkStart w:id="71" w:name="_Toc47437749"/>
      <w:bookmarkEnd w:id="70"/>
      <w:r w:rsidRPr="009A1AC0">
        <w:rPr>
          <w:rFonts w:ascii="Arial" w:hAnsi="Arial" w:cs="Arial"/>
          <w:color w:val="002060"/>
          <w:sz w:val="24"/>
          <w:szCs w:val="24"/>
        </w:rPr>
        <w:t xml:space="preserve">7.2.4. Subject to relevant progression regulations, students at whatever point in their course of study shall have the right, following a first failure, to repeat and be reassessed </w:t>
      </w:r>
      <w:r w:rsidRPr="009A1AC0">
        <w:rPr>
          <w:rFonts w:ascii="Arial" w:hAnsi="Arial" w:cs="Arial"/>
          <w:b/>
          <w:bCs/>
          <w:color w:val="002060"/>
          <w:sz w:val="24"/>
          <w:szCs w:val="24"/>
        </w:rPr>
        <w:t>once</w:t>
      </w:r>
      <w:r w:rsidRPr="009A1AC0">
        <w:rPr>
          <w:rFonts w:ascii="Arial" w:hAnsi="Arial" w:cs="Arial"/>
          <w:color w:val="002060"/>
          <w:sz w:val="24"/>
          <w:szCs w:val="24"/>
        </w:rPr>
        <w:t xml:space="preserve"> only. This includes where appropriate, Tutor Reassessment and referral in the failed module, provided that it is still possible to complete the course within the maximum period of registration.</w:t>
      </w:r>
    </w:p>
    <w:p w14:paraId="2E097774" w14:textId="77777777" w:rsidR="00832C6B" w:rsidRPr="009A1AC0" w:rsidRDefault="00832C6B" w:rsidP="001171E4">
      <w:pPr>
        <w:pStyle w:val="NoSpacing"/>
        <w:rPr>
          <w:rFonts w:ascii="Arial" w:hAnsi="Arial" w:cs="Arial"/>
          <w:color w:val="002060"/>
          <w:sz w:val="24"/>
          <w:szCs w:val="24"/>
        </w:rPr>
      </w:pPr>
    </w:p>
    <w:p w14:paraId="3C386932" w14:textId="77777777" w:rsidR="00832C6B" w:rsidRPr="009A1AC0" w:rsidRDefault="00832C6B" w:rsidP="001171E4">
      <w:pPr>
        <w:pStyle w:val="NoSpacing"/>
        <w:rPr>
          <w:rFonts w:ascii="Arial" w:eastAsia="Times New Roman" w:hAnsi="Arial" w:cs="Arial"/>
          <w:color w:val="002060"/>
          <w:sz w:val="24"/>
          <w:szCs w:val="24"/>
        </w:rPr>
      </w:pPr>
      <w:r w:rsidRPr="666BF11C">
        <w:rPr>
          <w:rFonts w:ascii="Arial" w:eastAsia="Times New Roman" w:hAnsi="Arial" w:cs="Arial"/>
          <w:color w:val="002060"/>
          <w:sz w:val="24"/>
          <w:szCs w:val="24"/>
        </w:rPr>
        <w:t xml:space="preserve">7.2.5. </w:t>
      </w:r>
      <w:r w:rsidRPr="666BF11C">
        <w:rPr>
          <w:rFonts w:ascii="Arial" w:eastAsia="Times New Roman" w:hAnsi="Arial" w:cs="Arial"/>
          <w:b/>
          <w:bCs/>
          <w:color w:val="002060"/>
          <w:sz w:val="24"/>
          <w:szCs w:val="24"/>
        </w:rPr>
        <w:t>The maximum period of registration</w:t>
      </w:r>
      <w:r w:rsidRPr="666BF11C">
        <w:rPr>
          <w:rFonts w:ascii="Arial" w:eastAsia="Times New Roman" w:hAnsi="Arial" w:cs="Arial"/>
          <w:color w:val="002060"/>
          <w:sz w:val="24"/>
          <w:szCs w:val="24"/>
        </w:rPr>
        <w:t xml:space="preserve"> for a full-time taught student is the length of the course as set out in the programme specification document plus 2 years and for part-time students, pro-rata. If a student is unable to achieve their award within the maximum period of registration, they will be withdrawn from their course and any interim award will be conferred, as appropriate. </w:t>
      </w:r>
    </w:p>
    <w:p w14:paraId="5B2864A6" w14:textId="77777777" w:rsidR="00832C6B" w:rsidRPr="009A1AC0" w:rsidRDefault="00832C6B" w:rsidP="001171E4">
      <w:pPr>
        <w:pStyle w:val="NoSpacing"/>
        <w:rPr>
          <w:rFonts w:ascii="Arial" w:hAnsi="Arial" w:cs="Arial"/>
          <w:color w:val="002060"/>
          <w:sz w:val="24"/>
          <w:szCs w:val="24"/>
        </w:rPr>
      </w:pPr>
    </w:p>
    <w:p w14:paraId="37AA2B11" w14:textId="0AADD5CA" w:rsidR="00832C6B" w:rsidRPr="009A1AC0" w:rsidRDefault="00832C6B" w:rsidP="001171E4">
      <w:pPr>
        <w:pStyle w:val="NoSpacing"/>
        <w:rPr>
          <w:rFonts w:ascii="Arial" w:hAnsi="Arial" w:cs="Arial"/>
          <w:color w:val="002060"/>
          <w:sz w:val="24"/>
          <w:szCs w:val="24"/>
        </w:rPr>
      </w:pPr>
      <w:bookmarkStart w:id="72" w:name="_Hlk66723571"/>
      <w:r w:rsidRPr="009A1AC0">
        <w:rPr>
          <w:rFonts w:ascii="Arial" w:hAnsi="Arial" w:cs="Arial"/>
          <w:color w:val="002060"/>
          <w:sz w:val="24"/>
          <w:szCs w:val="24"/>
        </w:rPr>
        <w:t>7.2.6. Students may, following a first failure in an optional module (and in accordance with the appropriate course regulations), choose to substitute a different optional module in preference to exercising their entitlement to a capped second reassessment for the original failed module</w:t>
      </w:r>
      <w:r w:rsidRPr="009A1AC0" w:rsidDel="008661BE">
        <w:rPr>
          <w:rFonts w:ascii="Arial" w:hAnsi="Arial" w:cs="Arial"/>
          <w:color w:val="002060"/>
          <w:sz w:val="24"/>
          <w:szCs w:val="24"/>
        </w:rPr>
        <w:t xml:space="preserve"> </w:t>
      </w:r>
      <w:r w:rsidRPr="009A1AC0">
        <w:rPr>
          <w:rFonts w:ascii="Arial" w:hAnsi="Arial" w:cs="Arial"/>
          <w:color w:val="002060"/>
          <w:sz w:val="24"/>
          <w:szCs w:val="24"/>
        </w:rPr>
        <w:t xml:space="preserve">. These modules will be termed substituted modules. Students who elect to study substituted modules will not be capped at the minimum pass mark upon successful completion of the substituted module. However, following first failure to pass the substituted module, they will not be entitled to a full module repeat and no further resit opportunities will be available. </w:t>
      </w:r>
    </w:p>
    <w:bookmarkEnd w:id="72"/>
    <w:p w14:paraId="16430132" w14:textId="77777777" w:rsidR="00832C6B" w:rsidRPr="009A1AC0" w:rsidRDefault="00832C6B" w:rsidP="001171E4">
      <w:pPr>
        <w:pStyle w:val="NoSpacing"/>
        <w:rPr>
          <w:rFonts w:ascii="Arial" w:hAnsi="Arial" w:cs="Arial"/>
          <w:color w:val="002060"/>
          <w:sz w:val="24"/>
          <w:szCs w:val="24"/>
        </w:rPr>
      </w:pPr>
    </w:p>
    <w:p w14:paraId="2391A2B9" w14:textId="77777777"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7.2.7. Students are not permitted to substitute an optional module where the initial failed module was failed under the Academic Misconduct Regulations</w:t>
      </w:r>
    </w:p>
    <w:p w14:paraId="251C5898" w14:textId="77777777" w:rsidR="00832C6B" w:rsidRPr="009A1AC0" w:rsidRDefault="00832C6B" w:rsidP="001171E4">
      <w:pPr>
        <w:pStyle w:val="NoSpacing"/>
        <w:rPr>
          <w:rFonts w:ascii="Arial" w:hAnsi="Arial" w:cs="Arial"/>
          <w:color w:val="002060"/>
          <w:sz w:val="24"/>
          <w:szCs w:val="24"/>
        </w:rPr>
      </w:pPr>
    </w:p>
    <w:bookmarkEnd w:id="71"/>
    <w:p w14:paraId="4B7F7A56" w14:textId="77777777"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 xml:space="preserve">7.2.8. Each module must have the status either of being graded or of being non-graded. Normally and or subject to PSRB regulations all Postgraduate modules and Undergraduate Honours level modules contributing to a classified award must be graded.  A maximum of 40 Undergraduate Intermediate level credits may be ungraded.  An exception to this rule will be permitted in the case of existing ungraded placement Intermediate level modules.  </w:t>
      </w:r>
    </w:p>
    <w:p w14:paraId="74851B24" w14:textId="77777777" w:rsidR="00832C6B" w:rsidRPr="009A1AC0" w:rsidRDefault="00832C6B" w:rsidP="001171E4">
      <w:pPr>
        <w:pStyle w:val="NoSpacing"/>
        <w:rPr>
          <w:rFonts w:ascii="Arial" w:hAnsi="Arial" w:cs="Arial"/>
          <w:color w:val="002060"/>
          <w:sz w:val="24"/>
          <w:szCs w:val="24"/>
        </w:rPr>
      </w:pPr>
    </w:p>
    <w:p w14:paraId="12637DD6" w14:textId="3A008E14"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 xml:space="preserve">7.2.9. Students who obtain the minimum pass mark or more on a graded module will be deemed to have passed that module unless additional criteria have been explicitly approved as part of the validated module specification. </w:t>
      </w:r>
    </w:p>
    <w:p w14:paraId="5983188D" w14:textId="77777777" w:rsidR="009A1AC0" w:rsidRPr="009A1AC0" w:rsidRDefault="009A1AC0" w:rsidP="001171E4">
      <w:pPr>
        <w:pStyle w:val="NoSpacing"/>
        <w:rPr>
          <w:rFonts w:ascii="Arial" w:hAnsi="Arial" w:cs="Arial"/>
          <w:color w:val="002060"/>
          <w:sz w:val="24"/>
          <w:szCs w:val="24"/>
        </w:rPr>
      </w:pPr>
    </w:p>
    <w:p w14:paraId="0DDF3F88" w14:textId="77777777" w:rsidR="00832C6B" w:rsidRPr="009A1AC0" w:rsidRDefault="00832C6B" w:rsidP="009A1AC0">
      <w:pPr>
        <w:pStyle w:val="Heading2"/>
        <w:rPr>
          <w:rFonts w:ascii="Arial" w:hAnsi="Arial" w:cs="Arial"/>
          <w:b/>
          <w:bCs/>
          <w:color w:val="002060"/>
          <w:sz w:val="24"/>
          <w:szCs w:val="24"/>
        </w:rPr>
      </w:pPr>
      <w:bookmarkStart w:id="73" w:name="_Toc77345674"/>
      <w:r w:rsidRPr="009A1AC0">
        <w:rPr>
          <w:rFonts w:ascii="Arial" w:hAnsi="Arial" w:cs="Arial"/>
          <w:b/>
          <w:bCs/>
          <w:color w:val="002060"/>
          <w:sz w:val="24"/>
          <w:szCs w:val="24"/>
        </w:rPr>
        <w:t>7.3 Progression for Students with Professional Practice and PSRB (Professional, Statutory and Regulatory Bodies) Requirements</w:t>
      </w:r>
      <w:bookmarkEnd w:id="73"/>
    </w:p>
    <w:p w14:paraId="4894EE24" w14:textId="77777777" w:rsidR="00832C6B" w:rsidRPr="009A1AC0" w:rsidRDefault="00832C6B" w:rsidP="00D85F7D">
      <w:pPr>
        <w:pStyle w:val="NoSpacing"/>
        <w:rPr>
          <w:color w:val="002060"/>
        </w:rPr>
      </w:pPr>
    </w:p>
    <w:p w14:paraId="1480BB97" w14:textId="77777777" w:rsidR="00832C6B" w:rsidRPr="009A1AC0" w:rsidRDefault="00832C6B" w:rsidP="001171E4">
      <w:pPr>
        <w:pStyle w:val="NoSpacing"/>
        <w:rPr>
          <w:rFonts w:ascii="Arial" w:hAnsi="Arial" w:cs="Arial"/>
          <w:color w:val="002060"/>
          <w:sz w:val="24"/>
          <w:szCs w:val="24"/>
        </w:rPr>
      </w:pPr>
      <w:r w:rsidRPr="009A1AC0">
        <w:rPr>
          <w:rFonts w:ascii="Arial" w:hAnsi="Arial" w:cs="Arial"/>
          <w:color w:val="002060"/>
          <w:sz w:val="24"/>
          <w:szCs w:val="24"/>
        </w:rPr>
        <w:t xml:space="preserve">7.3.1. For students studying with a </w:t>
      </w:r>
      <w:r w:rsidRPr="009A1AC0">
        <w:rPr>
          <w:rFonts w:ascii="Arial" w:hAnsi="Arial" w:cs="Arial"/>
          <w:b/>
          <w:bCs/>
          <w:color w:val="002060"/>
          <w:sz w:val="24"/>
          <w:szCs w:val="24"/>
        </w:rPr>
        <w:t>professional practice component,</w:t>
      </w:r>
      <w:r w:rsidRPr="009A1AC0">
        <w:rPr>
          <w:rFonts w:ascii="Arial" w:hAnsi="Arial" w:cs="Arial"/>
          <w:color w:val="002060"/>
          <w:sz w:val="24"/>
          <w:szCs w:val="24"/>
        </w:rPr>
        <w:t xml:space="preserve"> and for those courses where a PSRB has set a specified requirement, unless stated otherwise in the Programme Specification Document</w:t>
      </w:r>
      <w:r w:rsidRPr="009A1AC0" w:rsidDel="00843469">
        <w:rPr>
          <w:rFonts w:ascii="Arial" w:hAnsi="Arial" w:cs="Arial"/>
          <w:color w:val="002060"/>
          <w:sz w:val="24"/>
          <w:szCs w:val="24"/>
        </w:rPr>
        <w:t xml:space="preserve"> </w:t>
      </w:r>
      <w:r w:rsidRPr="009A1AC0">
        <w:rPr>
          <w:rFonts w:ascii="Arial" w:hAnsi="Arial" w:cs="Arial"/>
          <w:color w:val="002060"/>
          <w:sz w:val="24"/>
          <w:szCs w:val="24"/>
        </w:rPr>
        <w:t>, the following rules will apply:</w:t>
      </w:r>
    </w:p>
    <w:p w14:paraId="29A94189" w14:textId="77777777" w:rsidR="00832C6B" w:rsidRPr="009A1AC0" w:rsidRDefault="00832C6B" w:rsidP="00D85F7D">
      <w:pPr>
        <w:pStyle w:val="NoSpacing"/>
        <w:rPr>
          <w:color w:val="002060"/>
        </w:rPr>
      </w:pPr>
    </w:p>
    <w:p w14:paraId="5D43E8A7" w14:textId="77777777" w:rsidR="00832C6B" w:rsidRPr="009A1AC0" w:rsidRDefault="00832C6B" w:rsidP="008448DA">
      <w:pPr>
        <w:pStyle w:val="ListParagraph"/>
        <w:numPr>
          <w:ilvl w:val="0"/>
          <w:numId w:val="43"/>
        </w:numPr>
        <w:rPr>
          <w:rFonts w:ascii="Arial" w:hAnsi="Arial" w:cs="Arial"/>
          <w:color w:val="002060"/>
          <w:sz w:val="24"/>
          <w:szCs w:val="24"/>
        </w:rPr>
      </w:pPr>
      <w:r w:rsidRPr="009A1AC0">
        <w:rPr>
          <w:rFonts w:ascii="Arial" w:hAnsi="Arial" w:cs="Arial"/>
          <w:color w:val="002060"/>
          <w:sz w:val="24"/>
          <w:szCs w:val="24"/>
        </w:rPr>
        <w:t>Where the theory and practice components reach the minimum pass mark or above and the practice element has been passed, the credit will be awarded with the appropriate full mark and grade.</w:t>
      </w:r>
    </w:p>
    <w:p w14:paraId="11413E3D" w14:textId="77777777" w:rsidR="00832C6B" w:rsidRPr="009A1AC0" w:rsidRDefault="00832C6B" w:rsidP="008448DA">
      <w:pPr>
        <w:pStyle w:val="ListParagraph"/>
        <w:numPr>
          <w:ilvl w:val="0"/>
          <w:numId w:val="43"/>
        </w:numPr>
        <w:rPr>
          <w:rFonts w:ascii="Arial" w:hAnsi="Arial" w:cs="Arial"/>
          <w:color w:val="002060"/>
          <w:sz w:val="24"/>
          <w:szCs w:val="24"/>
        </w:rPr>
      </w:pPr>
      <w:r w:rsidRPr="009A1AC0">
        <w:rPr>
          <w:rFonts w:ascii="Arial" w:hAnsi="Arial" w:cs="Arial"/>
          <w:color w:val="002060"/>
          <w:sz w:val="24"/>
          <w:szCs w:val="24"/>
        </w:rPr>
        <w:t xml:space="preserve">Where the theory component reaches the minimum pass mark or above and the practice component has been referred the credit will not be awarded until </w:t>
      </w:r>
      <w:r w:rsidRPr="009A1AC0">
        <w:rPr>
          <w:rFonts w:ascii="Arial" w:hAnsi="Arial" w:cs="Arial"/>
          <w:color w:val="002060"/>
          <w:sz w:val="24"/>
          <w:szCs w:val="24"/>
        </w:rPr>
        <w:lastRenderedPageBreak/>
        <w:t>the practice component has been passed and the full theory mark and grade will be awarded.</w:t>
      </w:r>
    </w:p>
    <w:p w14:paraId="0EFD6F66" w14:textId="77777777" w:rsidR="00832C6B" w:rsidRPr="009A1AC0" w:rsidRDefault="00832C6B" w:rsidP="008448DA">
      <w:pPr>
        <w:pStyle w:val="ListParagraph"/>
        <w:numPr>
          <w:ilvl w:val="0"/>
          <w:numId w:val="43"/>
        </w:numPr>
        <w:rPr>
          <w:rFonts w:ascii="Arial" w:hAnsi="Arial" w:cs="Arial"/>
          <w:color w:val="002060"/>
          <w:sz w:val="24"/>
          <w:szCs w:val="24"/>
        </w:rPr>
      </w:pPr>
      <w:r w:rsidRPr="009A1AC0">
        <w:rPr>
          <w:rFonts w:ascii="Arial" w:hAnsi="Arial" w:cs="Arial"/>
          <w:color w:val="002060"/>
          <w:sz w:val="24"/>
          <w:szCs w:val="24"/>
        </w:rPr>
        <w:t>Where the theory component is referred and the practice component has been passed the credit will not be awarded until the theory component has been passed, and the mark and grade will be capped at the minimum pass mark.</w:t>
      </w:r>
    </w:p>
    <w:p w14:paraId="2BA7493D" w14:textId="77777777" w:rsidR="00832C6B" w:rsidRPr="009A1AC0" w:rsidRDefault="00832C6B" w:rsidP="008448DA">
      <w:pPr>
        <w:pStyle w:val="ListParagraph"/>
        <w:numPr>
          <w:ilvl w:val="0"/>
          <w:numId w:val="43"/>
        </w:numPr>
        <w:rPr>
          <w:rFonts w:eastAsia="Times New Roman"/>
          <w:color w:val="002060"/>
        </w:rPr>
      </w:pPr>
      <w:r w:rsidRPr="009A1AC0">
        <w:rPr>
          <w:rFonts w:ascii="Arial" w:hAnsi="Arial" w:cs="Arial"/>
          <w:color w:val="002060"/>
          <w:sz w:val="24"/>
          <w:szCs w:val="24"/>
        </w:rPr>
        <w:t xml:space="preserve">Where either the practice and/or theory component is failed after referral the standard University regulations for retaking modules will apply </w:t>
      </w:r>
    </w:p>
    <w:p w14:paraId="7146A7D6" w14:textId="1693A289" w:rsidR="00832C6B" w:rsidRPr="009A1AC0" w:rsidRDefault="00832C6B" w:rsidP="009A1AC0">
      <w:pPr>
        <w:pStyle w:val="Heading2"/>
        <w:rPr>
          <w:rFonts w:ascii="Arial" w:eastAsia="Times New Roman" w:hAnsi="Arial" w:cs="Arial"/>
          <w:b/>
          <w:bCs/>
          <w:color w:val="002060"/>
          <w:sz w:val="24"/>
          <w:szCs w:val="24"/>
        </w:rPr>
      </w:pPr>
      <w:bookmarkStart w:id="74" w:name="_Toc77345675"/>
      <w:r w:rsidRPr="009A1AC0">
        <w:rPr>
          <w:rFonts w:ascii="Arial" w:eastAsia="Times New Roman" w:hAnsi="Arial" w:cs="Arial"/>
          <w:b/>
          <w:bCs/>
          <w:color w:val="002060"/>
          <w:sz w:val="24"/>
          <w:szCs w:val="24"/>
        </w:rPr>
        <w:t>7.4 Full-time undergraduate progression consideration and failure to achieve an award</w:t>
      </w:r>
      <w:bookmarkEnd w:id="74"/>
    </w:p>
    <w:p w14:paraId="38CF1326" w14:textId="77777777" w:rsidR="001026BA" w:rsidRPr="009A1AC0" w:rsidRDefault="001026BA" w:rsidP="001026BA">
      <w:pPr>
        <w:rPr>
          <w:color w:val="002060"/>
        </w:rPr>
      </w:pPr>
    </w:p>
    <w:tbl>
      <w:tblPr>
        <w:tblStyle w:val="TableGrid"/>
        <w:tblW w:w="10060" w:type="dxa"/>
        <w:tblInd w:w="-5" w:type="dxa"/>
        <w:tblLook w:val="04A0" w:firstRow="1" w:lastRow="0" w:firstColumn="1" w:lastColumn="0" w:noHBand="0" w:noVBand="1"/>
      </w:tblPr>
      <w:tblGrid>
        <w:gridCol w:w="1838"/>
        <w:gridCol w:w="2410"/>
        <w:gridCol w:w="3119"/>
        <w:gridCol w:w="2693"/>
      </w:tblGrid>
      <w:tr w:rsidR="00832C6B" w:rsidRPr="009A1AC0" w14:paraId="7B0FEE18" w14:textId="77777777" w:rsidTr="00A958EE">
        <w:tc>
          <w:tcPr>
            <w:tcW w:w="1838" w:type="dxa"/>
            <w:tcBorders>
              <w:top w:val="single" w:sz="4" w:space="0" w:color="auto"/>
            </w:tcBorders>
            <w:shd w:val="clear" w:color="auto" w:fill="E7E6E6" w:themeFill="background2"/>
          </w:tcPr>
          <w:p w14:paraId="3EA1B839" w14:textId="77777777" w:rsidR="00832C6B" w:rsidRPr="009A1AC0" w:rsidRDefault="00832C6B" w:rsidP="00D85F7D">
            <w:pPr>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Initial CAB</w:t>
            </w:r>
          </w:p>
        </w:tc>
        <w:tc>
          <w:tcPr>
            <w:tcW w:w="2410" w:type="dxa"/>
            <w:tcBorders>
              <w:top w:val="single" w:sz="4" w:space="0" w:color="auto"/>
            </w:tcBorders>
            <w:shd w:val="clear" w:color="auto" w:fill="E7E6E6" w:themeFill="background2"/>
          </w:tcPr>
          <w:p w14:paraId="5D2549BB" w14:textId="77777777" w:rsidR="00832C6B" w:rsidRPr="009A1AC0" w:rsidRDefault="00832C6B" w:rsidP="00D85F7D">
            <w:pPr>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Decision</w:t>
            </w:r>
          </w:p>
        </w:tc>
        <w:tc>
          <w:tcPr>
            <w:tcW w:w="3119" w:type="dxa"/>
            <w:tcBorders>
              <w:top w:val="single" w:sz="4" w:space="0" w:color="auto"/>
            </w:tcBorders>
            <w:shd w:val="clear" w:color="auto" w:fill="E7E6E6" w:themeFill="background2"/>
          </w:tcPr>
          <w:p w14:paraId="7A8A81C4" w14:textId="77777777" w:rsidR="00832C6B" w:rsidRPr="009A1AC0" w:rsidRDefault="00832C6B" w:rsidP="00D85F7D">
            <w:pPr>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Second/Subsequent CAB</w:t>
            </w:r>
          </w:p>
        </w:tc>
        <w:tc>
          <w:tcPr>
            <w:tcW w:w="2693" w:type="dxa"/>
            <w:tcBorders>
              <w:top w:val="single" w:sz="4" w:space="0" w:color="auto"/>
            </w:tcBorders>
            <w:shd w:val="clear" w:color="auto" w:fill="E7E6E6" w:themeFill="background2"/>
          </w:tcPr>
          <w:p w14:paraId="2EA13F8E" w14:textId="77777777" w:rsidR="00832C6B" w:rsidRPr="009A1AC0" w:rsidRDefault="00832C6B" w:rsidP="00D85F7D">
            <w:pPr>
              <w:rPr>
                <w:rFonts w:ascii="Arial" w:eastAsia="Times New Roman" w:hAnsi="Arial" w:cs="Arial"/>
                <w:b/>
                <w:bCs/>
                <w:color w:val="002060"/>
                <w:sz w:val="24"/>
                <w:szCs w:val="24"/>
              </w:rPr>
            </w:pPr>
            <w:r w:rsidRPr="009A1AC0">
              <w:rPr>
                <w:rFonts w:ascii="Arial" w:eastAsia="Times New Roman" w:hAnsi="Arial" w:cs="Arial"/>
                <w:b/>
                <w:bCs/>
                <w:color w:val="002060"/>
                <w:sz w:val="24"/>
                <w:szCs w:val="24"/>
              </w:rPr>
              <w:t xml:space="preserve">Decision </w:t>
            </w:r>
          </w:p>
        </w:tc>
      </w:tr>
      <w:tr w:rsidR="00832C6B" w:rsidRPr="009A1AC0" w14:paraId="767C37CB" w14:textId="77777777" w:rsidTr="00A958EE">
        <w:tc>
          <w:tcPr>
            <w:tcW w:w="1838" w:type="dxa"/>
          </w:tcPr>
          <w:p w14:paraId="2D2E01CF"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120 credits</w:t>
            </w:r>
          </w:p>
        </w:tc>
        <w:tc>
          <w:tcPr>
            <w:tcW w:w="2410" w:type="dxa"/>
          </w:tcPr>
          <w:p w14:paraId="59083C09"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May progress or be awarded (7.4.3)</w:t>
            </w:r>
          </w:p>
        </w:tc>
        <w:tc>
          <w:tcPr>
            <w:tcW w:w="3119" w:type="dxa"/>
          </w:tcPr>
          <w:p w14:paraId="2BF41D4E"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120 credits</w:t>
            </w:r>
          </w:p>
        </w:tc>
        <w:tc>
          <w:tcPr>
            <w:tcW w:w="2693" w:type="dxa"/>
          </w:tcPr>
          <w:p w14:paraId="4F1512BA"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May progress or be awarded (7.4.4)</w:t>
            </w:r>
          </w:p>
        </w:tc>
      </w:tr>
      <w:tr w:rsidR="00832C6B" w:rsidRPr="009A1AC0" w14:paraId="77A746EA" w14:textId="77777777" w:rsidTr="00A958EE">
        <w:tc>
          <w:tcPr>
            <w:tcW w:w="1838" w:type="dxa"/>
          </w:tcPr>
          <w:p w14:paraId="167558DD"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 xml:space="preserve">Less than 120 credits </w:t>
            </w:r>
          </w:p>
        </w:tc>
        <w:tc>
          <w:tcPr>
            <w:tcW w:w="2410" w:type="dxa"/>
          </w:tcPr>
          <w:p w14:paraId="2EDEE257"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Decision deferred (7.4.3)</w:t>
            </w:r>
          </w:p>
        </w:tc>
        <w:tc>
          <w:tcPr>
            <w:tcW w:w="3119" w:type="dxa"/>
          </w:tcPr>
          <w:p w14:paraId="379DE518"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Minimum 90 credits</w:t>
            </w:r>
          </w:p>
        </w:tc>
        <w:tc>
          <w:tcPr>
            <w:tcW w:w="2693" w:type="dxa"/>
          </w:tcPr>
          <w:p w14:paraId="3F6A9A1E"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May progress with trails (7.4.5)</w:t>
            </w:r>
          </w:p>
        </w:tc>
      </w:tr>
      <w:tr w:rsidR="00832C6B" w:rsidRPr="009A1AC0" w14:paraId="2955E012" w14:textId="77777777" w:rsidTr="00A958EE">
        <w:trPr>
          <w:trHeight w:val="812"/>
        </w:trPr>
        <w:tc>
          <w:tcPr>
            <w:tcW w:w="4248" w:type="dxa"/>
            <w:gridSpan w:val="2"/>
            <w:vMerge w:val="restart"/>
          </w:tcPr>
          <w:p w14:paraId="67586CED" w14:textId="77777777" w:rsidR="00832C6B" w:rsidRPr="009A1AC0" w:rsidRDefault="00832C6B" w:rsidP="00D85F7D">
            <w:pPr>
              <w:rPr>
                <w:rFonts w:eastAsia="Times New Roman"/>
                <w:color w:val="002060"/>
              </w:rPr>
            </w:pPr>
          </w:p>
        </w:tc>
        <w:tc>
          <w:tcPr>
            <w:tcW w:w="3119" w:type="dxa"/>
          </w:tcPr>
          <w:p w14:paraId="4657ABEB"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Minimum 80 credits with failed 40 credit single module graded over 30%</w:t>
            </w:r>
          </w:p>
        </w:tc>
        <w:tc>
          <w:tcPr>
            <w:tcW w:w="2693" w:type="dxa"/>
          </w:tcPr>
          <w:p w14:paraId="2C6B3ED3" w14:textId="77777777" w:rsidR="00832C6B" w:rsidRPr="009A1AC0" w:rsidRDefault="00832C6B" w:rsidP="00D85F7D">
            <w:pPr>
              <w:rPr>
                <w:rFonts w:eastAsia="Times New Roman"/>
                <w:color w:val="002060"/>
              </w:rPr>
            </w:pPr>
            <w:r w:rsidRPr="009A1AC0">
              <w:rPr>
                <w:rFonts w:ascii="Arial" w:eastAsia="Times New Roman" w:hAnsi="Arial" w:cs="Arial"/>
                <w:color w:val="002060"/>
                <w:sz w:val="24"/>
                <w:szCs w:val="24"/>
              </w:rPr>
              <w:t>May progress with trails (7.4.6)</w:t>
            </w:r>
          </w:p>
        </w:tc>
      </w:tr>
      <w:tr w:rsidR="00832C6B" w:rsidRPr="009A1AC0" w14:paraId="549835C0" w14:textId="77777777" w:rsidTr="00A958EE">
        <w:trPr>
          <w:trHeight w:val="812"/>
        </w:trPr>
        <w:tc>
          <w:tcPr>
            <w:tcW w:w="4248" w:type="dxa"/>
            <w:gridSpan w:val="2"/>
            <w:vMerge/>
          </w:tcPr>
          <w:p w14:paraId="5E81EDF3" w14:textId="77777777" w:rsidR="00832C6B" w:rsidRPr="009A1AC0" w:rsidRDefault="00832C6B" w:rsidP="00D85F7D">
            <w:pPr>
              <w:rPr>
                <w:rFonts w:eastAsia="Times New Roman"/>
                <w:color w:val="002060"/>
              </w:rPr>
            </w:pPr>
          </w:p>
        </w:tc>
        <w:tc>
          <w:tcPr>
            <w:tcW w:w="3119" w:type="dxa"/>
          </w:tcPr>
          <w:p w14:paraId="39927432"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 xml:space="preserve">Minimum of 80 credits with at least one deferred module </w:t>
            </w:r>
          </w:p>
        </w:tc>
        <w:tc>
          <w:tcPr>
            <w:tcW w:w="2693" w:type="dxa"/>
          </w:tcPr>
          <w:p w14:paraId="428071BD"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May progress with trails/deferrals (7.4.7)</w:t>
            </w:r>
          </w:p>
        </w:tc>
      </w:tr>
      <w:tr w:rsidR="00832C6B" w:rsidRPr="009A1AC0" w14:paraId="14568F9F" w14:textId="77777777" w:rsidTr="00A958EE">
        <w:trPr>
          <w:trHeight w:val="704"/>
        </w:trPr>
        <w:tc>
          <w:tcPr>
            <w:tcW w:w="4248" w:type="dxa"/>
            <w:gridSpan w:val="2"/>
            <w:vMerge/>
          </w:tcPr>
          <w:p w14:paraId="6E52FBA3" w14:textId="77777777" w:rsidR="00832C6B" w:rsidRPr="009A1AC0" w:rsidRDefault="00832C6B" w:rsidP="00D85F7D">
            <w:pPr>
              <w:rPr>
                <w:rFonts w:eastAsia="Times New Roman"/>
                <w:color w:val="002060"/>
              </w:rPr>
            </w:pPr>
          </w:p>
        </w:tc>
        <w:tc>
          <w:tcPr>
            <w:tcW w:w="3119" w:type="dxa"/>
          </w:tcPr>
          <w:p w14:paraId="008C83D8"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Minimum of 50 credits (fails and/or deferrals)</w:t>
            </w:r>
          </w:p>
        </w:tc>
        <w:tc>
          <w:tcPr>
            <w:tcW w:w="2693" w:type="dxa"/>
          </w:tcPr>
          <w:p w14:paraId="29AAB10A"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May not progress/may repeat year(7.4.8)</w:t>
            </w:r>
          </w:p>
        </w:tc>
      </w:tr>
      <w:tr w:rsidR="00832C6B" w:rsidRPr="009A1AC0" w14:paraId="504CF621" w14:textId="77777777" w:rsidTr="00A958EE">
        <w:trPr>
          <w:trHeight w:val="446"/>
        </w:trPr>
        <w:tc>
          <w:tcPr>
            <w:tcW w:w="4248" w:type="dxa"/>
            <w:gridSpan w:val="2"/>
            <w:vMerge/>
          </w:tcPr>
          <w:p w14:paraId="57D09493" w14:textId="77777777" w:rsidR="00832C6B" w:rsidRPr="009A1AC0" w:rsidRDefault="00832C6B" w:rsidP="00D85F7D">
            <w:pPr>
              <w:rPr>
                <w:rFonts w:eastAsia="Times New Roman"/>
                <w:color w:val="002060"/>
              </w:rPr>
            </w:pPr>
          </w:p>
        </w:tc>
        <w:tc>
          <w:tcPr>
            <w:tcW w:w="3119" w:type="dxa"/>
          </w:tcPr>
          <w:p w14:paraId="77E0AA5F"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Less than 50 credits</w:t>
            </w:r>
          </w:p>
        </w:tc>
        <w:tc>
          <w:tcPr>
            <w:tcW w:w="2693" w:type="dxa"/>
          </w:tcPr>
          <w:p w14:paraId="00F4F44E"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Fail and withdrawal from the course (7.4.9)</w:t>
            </w:r>
          </w:p>
        </w:tc>
      </w:tr>
      <w:tr w:rsidR="00832C6B" w:rsidRPr="009A1AC0" w14:paraId="5B2B1DC6" w14:textId="77777777" w:rsidTr="00A958EE">
        <w:trPr>
          <w:trHeight w:val="446"/>
        </w:trPr>
        <w:tc>
          <w:tcPr>
            <w:tcW w:w="4248" w:type="dxa"/>
            <w:gridSpan w:val="2"/>
            <w:vMerge/>
          </w:tcPr>
          <w:p w14:paraId="338B26C2" w14:textId="77777777" w:rsidR="00832C6B" w:rsidRPr="009A1AC0" w:rsidRDefault="00832C6B" w:rsidP="00D85F7D">
            <w:pPr>
              <w:rPr>
                <w:rFonts w:eastAsia="Times New Roman"/>
                <w:color w:val="002060"/>
              </w:rPr>
            </w:pPr>
          </w:p>
        </w:tc>
        <w:tc>
          <w:tcPr>
            <w:tcW w:w="3119" w:type="dxa"/>
          </w:tcPr>
          <w:p w14:paraId="7C5AAC73"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No credit awarded in two academic years</w:t>
            </w:r>
          </w:p>
        </w:tc>
        <w:tc>
          <w:tcPr>
            <w:tcW w:w="2693" w:type="dxa"/>
          </w:tcPr>
          <w:p w14:paraId="3D96BF06" w14:textId="77777777" w:rsidR="00832C6B" w:rsidRPr="009A1AC0" w:rsidRDefault="00832C6B" w:rsidP="00D85F7D">
            <w:pPr>
              <w:rPr>
                <w:rFonts w:ascii="Arial" w:eastAsia="Times New Roman" w:hAnsi="Arial" w:cs="Arial"/>
                <w:color w:val="002060"/>
                <w:sz w:val="24"/>
                <w:szCs w:val="24"/>
              </w:rPr>
            </w:pPr>
            <w:r w:rsidRPr="009A1AC0">
              <w:rPr>
                <w:rFonts w:ascii="Arial" w:eastAsia="Times New Roman" w:hAnsi="Arial" w:cs="Arial"/>
                <w:color w:val="002060"/>
                <w:sz w:val="24"/>
                <w:szCs w:val="24"/>
              </w:rPr>
              <w:t xml:space="preserve">Fail and withdrawal from the course </w:t>
            </w:r>
          </w:p>
        </w:tc>
      </w:tr>
    </w:tbl>
    <w:p w14:paraId="2022118B" w14:textId="77777777" w:rsidR="00832C6B" w:rsidRPr="009A1AC0" w:rsidRDefault="00832C6B" w:rsidP="00D85F7D">
      <w:pPr>
        <w:rPr>
          <w:rFonts w:ascii="Arial" w:eastAsia="Times New Roman" w:hAnsi="Arial" w:cs="Arial"/>
          <w:b/>
          <w:bCs/>
          <w:color w:val="002060"/>
          <w:sz w:val="24"/>
          <w:szCs w:val="24"/>
        </w:rPr>
      </w:pPr>
    </w:p>
    <w:p w14:paraId="5607C874" w14:textId="2D8DC4A8"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7.4.1. Students at the point of initial consideration by the </w:t>
      </w:r>
      <w:r w:rsidR="00F7524E">
        <w:rPr>
          <w:rFonts w:ascii="Arial" w:hAnsi="Arial" w:cs="Arial"/>
          <w:color w:val="002060"/>
          <w:sz w:val="24"/>
          <w:szCs w:val="24"/>
        </w:rPr>
        <w:t>CAB</w:t>
      </w:r>
      <w:r w:rsidRPr="009A1AC0">
        <w:rPr>
          <w:rFonts w:ascii="Arial" w:hAnsi="Arial" w:cs="Arial"/>
          <w:color w:val="002060"/>
          <w:sz w:val="24"/>
          <w:szCs w:val="24"/>
        </w:rPr>
        <w:t xml:space="preserve"> who have been awarded a total of 120 credits for the current stage of assessment may progress or be awarded. Progression or award decisions for all other students without 120 credits at the point of initial consideration by the </w:t>
      </w:r>
      <w:r w:rsidR="00F7524E">
        <w:rPr>
          <w:rFonts w:ascii="Arial" w:hAnsi="Arial" w:cs="Arial"/>
          <w:color w:val="002060"/>
          <w:sz w:val="24"/>
          <w:szCs w:val="24"/>
        </w:rPr>
        <w:t>CAB</w:t>
      </w:r>
      <w:r w:rsidRPr="009A1AC0">
        <w:rPr>
          <w:rFonts w:ascii="Arial" w:hAnsi="Arial" w:cs="Arial"/>
          <w:color w:val="002060"/>
          <w:sz w:val="24"/>
          <w:szCs w:val="24"/>
        </w:rPr>
        <w:t xml:space="preserve"> will be deferred, pending the outcome of referral or deferral assessments.</w:t>
      </w:r>
    </w:p>
    <w:p w14:paraId="03A1E482" w14:textId="77777777" w:rsidR="00832C6B" w:rsidRPr="009A1AC0" w:rsidRDefault="00832C6B" w:rsidP="00334BCD">
      <w:pPr>
        <w:pStyle w:val="NoSpacing"/>
        <w:rPr>
          <w:rFonts w:ascii="Arial" w:hAnsi="Arial" w:cs="Arial"/>
          <w:color w:val="002060"/>
          <w:sz w:val="24"/>
          <w:szCs w:val="24"/>
        </w:rPr>
      </w:pPr>
    </w:p>
    <w:p w14:paraId="74C804F2"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7.4.2. At all times, progression shall be subject to the provision that it is still possible for the student to complete the course within the maximum specified period (7.2.5). Students cannot normally progress to H level with trailed F level modules. The student must complete this work before the CAB can confer their progression into H level. </w:t>
      </w:r>
    </w:p>
    <w:p w14:paraId="3872C12F" w14:textId="77777777" w:rsidR="00832C6B" w:rsidRPr="009A1AC0" w:rsidRDefault="00832C6B" w:rsidP="00334BCD">
      <w:pPr>
        <w:pStyle w:val="NoSpacing"/>
        <w:rPr>
          <w:rFonts w:ascii="Arial" w:hAnsi="Arial" w:cs="Arial"/>
          <w:color w:val="002060"/>
          <w:sz w:val="24"/>
          <w:szCs w:val="24"/>
        </w:rPr>
      </w:pPr>
    </w:p>
    <w:p w14:paraId="2569F8EC" w14:textId="32BE3121"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7.4.3. Students at the point of initial consideration by the </w:t>
      </w:r>
      <w:r w:rsidR="0003551A">
        <w:rPr>
          <w:rFonts w:ascii="Arial" w:hAnsi="Arial" w:cs="Arial"/>
          <w:color w:val="002060"/>
          <w:sz w:val="24"/>
          <w:szCs w:val="24"/>
        </w:rPr>
        <w:t>CAB</w:t>
      </w:r>
      <w:r w:rsidRPr="009A1AC0">
        <w:rPr>
          <w:rFonts w:ascii="Arial" w:hAnsi="Arial" w:cs="Arial"/>
          <w:color w:val="002060"/>
          <w:sz w:val="24"/>
          <w:szCs w:val="24"/>
        </w:rPr>
        <w:t xml:space="preserve"> shall have the right to be referred in any module where credit has not been awarded. </w:t>
      </w:r>
    </w:p>
    <w:p w14:paraId="6D7F4F32" w14:textId="77777777" w:rsidR="00832C6B" w:rsidRPr="009A1AC0" w:rsidRDefault="00832C6B" w:rsidP="00334BCD">
      <w:pPr>
        <w:pStyle w:val="NoSpacing"/>
        <w:rPr>
          <w:rFonts w:ascii="Arial" w:hAnsi="Arial" w:cs="Arial"/>
          <w:color w:val="002060"/>
          <w:sz w:val="24"/>
          <w:szCs w:val="24"/>
        </w:rPr>
      </w:pPr>
    </w:p>
    <w:p w14:paraId="480E2CB8" w14:textId="0247AB39"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7.4.4. Students at the point of second or subsequent consideration by the </w:t>
      </w:r>
      <w:r w:rsidR="0003551A">
        <w:rPr>
          <w:rFonts w:ascii="Arial" w:hAnsi="Arial" w:cs="Arial"/>
          <w:color w:val="002060"/>
          <w:sz w:val="24"/>
          <w:szCs w:val="24"/>
        </w:rPr>
        <w:t>CAB</w:t>
      </w:r>
      <w:r w:rsidR="002E3A56">
        <w:rPr>
          <w:rFonts w:ascii="Arial" w:hAnsi="Arial" w:cs="Arial"/>
          <w:color w:val="002060"/>
          <w:sz w:val="24"/>
          <w:szCs w:val="24"/>
        </w:rPr>
        <w:t xml:space="preserve"> </w:t>
      </w:r>
      <w:r w:rsidRPr="009A1AC0">
        <w:rPr>
          <w:rFonts w:ascii="Arial" w:hAnsi="Arial" w:cs="Arial"/>
          <w:color w:val="002060"/>
          <w:sz w:val="24"/>
          <w:szCs w:val="24"/>
        </w:rPr>
        <w:t xml:space="preserve">who have been awarded a total of 120 credits for the current stage of assessment may progress or be awarded.  </w:t>
      </w:r>
    </w:p>
    <w:p w14:paraId="62D67CE9" w14:textId="77777777" w:rsidR="00832C6B" w:rsidRPr="009A1AC0" w:rsidRDefault="00832C6B" w:rsidP="00334BCD">
      <w:pPr>
        <w:pStyle w:val="NoSpacing"/>
        <w:rPr>
          <w:rFonts w:ascii="Arial" w:hAnsi="Arial" w:cs="Arial"/>
          <w:color w:val="002060"/>
          <w:sz w:val="24"/>
          <w:szCs w:val="24"/>
        </w:rPr>
      </w:pPr>
    </w:p>
    <w:p w14:paraId="5982F054" w14:textId="6646A32D"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7.4.5. Students at the point of second or subsequent consideration by the </w:t>
      </w:r>
      <w:r w:rsidR="00C3335F">
        <w:rPr>
          <w:rFonts w:ascii="Arial" w:hAnsi="Arial" w:cs="Arial"/>
          <w:color w:val="002060"/>
          <w:sz w:val="24"/>
          <w:szCs w:val="24"/>
        </w:rPr>
        <w:t>CAB</w:t>
      </w:r>
      <w:r w:rsidRPr="009A1AC0">
        <w:rPr>
          <w:rFonts w:ascii="Arial" w:hAnsi="Arial" w:cs="Arial"/>
          <w:color w:val="002060"/>
          <w:sz w:val="24"/>
          <w:szCs w:val="24"/>
        </w:rPr>
        <w:t xml:space="preserve"> who have been awarded a </w:t>
      </w:r>
      <w:r w:rsidRPr="009A1AC0">
        <w:rPr>
          <w:rFonts w:ascii="Arial" w:hAnsi="Arial" w:cs="Arial"/>
          <w:b/>
          <w:bCs/>
          <w:color w:val="002060"/>
          <w:sz w:val="24"/>
          <w:szCs w:val="24"/>
        </w:rPr>
        <w:t>minimum total of 90 credits</w:t>
      </w:r>
      <w:r w:rsidRPr="009A1AC0">
        <w:rPr>
          <w:rFonts w:ascii="Arial" w:hAnsi="Arial" w:cs="Arial"/>
          <w:color w:val="002060"/>
          <w:sz w:val="24"/>
          <w:szCs w:val="24"/>
        </w:rPr>
        <w:t xml:space="preserve"> for the current stage of assessment may progress with any failed modules to be trailed/retrieved in the subsequent session, unless there are prohibitions on this nature of progression stipulated in the validated programme documents.  </w:t>
      </w:r>
    </w:p>
    <w:p w14:paraId="0F4A9FC2" w14:textId="77777777" w:rsidR="00832C6B" w:rsidRPr="009A1AC0" w:rsidRDefault="00832C6B" w:rsidP="00334BCD">
      <w:pPr>
        <w:pStyle w:val="NoSpacing"/>
        <w:rPr>
          <w:rFonts w:ascii="Arial" w:hAnsi="Arial" w:cs="Arial"/>
          <w:color w:val="002060"/>
          <w:sz w:val="24"/>
          <w:szCs w:val="24"/>
        </w:rPr>
      </w:pPr>
    </w:p>
    <w:p w14:paraId="3CDF95C4" w14:textId="6D04B9C9"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7.4.6. Students at the point of second or subsequent consideration by the </w:t>
      </w:r>
      <w:r w:rsidR="00680123">
        <w:rPr>
          <w:rFonts w:ascii="Arial" w:hAnsi="Arial" w:cs="Arial"/>
          <w:color w:val="002060"/>
          <w:sz w:val="24"/>
          <w:szCs w:val="24"/>
        </w:rPr>
        <w:t xml:space="preserve">CAB </w:t>
      </w:r>
      <w:r w:rsidRPr="009A1AC0">
        <w:rPr>
          <w:rFonts w:ascii="Arial" w:hAnsi="Arial" w:cs="Arial"/>
          <w:color w:val="002060"/>
          <w:sz w:val="24"/>
          <w:szCs w:val="24"/>
        </w:rPr>
        <w:t xml:space="preserve">who have been awarded a </w:t>
      </w:r>
      <w:r w:rsidRPr="009A1AC0">
        <w:rPr>
          <w:rFonts w:ascii="Arial" w:hAnsi="Arial" w:cs="Arial"/>
          <w:b/>
          <w:bCs/>
          <w:color w:val="002060"/>
          <w:sz w:val="24"/>
          <w:szCs w:val="24"/>
        </w:rPr>
        <w:t>total of 80 credits</w:t>
      </w:r>
      <w:r w:rsidRPr="009A1AC0">
        <w:rPr>
          <w:rFonts w:ascii="Arial" w:hAnsi="Arial" w:cs="Arial"/>
          <w:color w:val="002060"/>
          <w:sz w:val="24"/>
          <w:szCs w:val="24"/>
        </w:rPr>
        <w:t xml:space="preserve"> for the current stage of assessment may progress with a single failed module to be retrieved in the subsequent session, unless there are prohibitions on this nature of progression stipulated in the validated programme documents</w:t>
      </w:r>
      <w:r w:rsidRPr="009A1AC0" w:rsidDel="00A47A24">
        <w:rPr>
          <w:rFonts w:ascii="Arial" w:hAnsi="Arial" w:cs="Arial"/>
          <w:color w:val="002060"/>
          <w:sz w:val="24"/>
          <w:szCs w:val="24"/>
        </w:rPr>
        <w:t xml:space="preserve"> </w:t>
      </w:r>
      <w:r w:rsidRPr="009A1AC0">
        <w:rPr>
          <w:rFonts w:ascii="Arial" w:hAnsi="Arial" w:cs="Arial"/>
          <w:color w:val="002060"/>
          <w:sz w:val="24"/>
          <w:szCs w:val="24"/>
        </w:rPr>
        <w:t xml:space="preserve">. This must be a 40 credit single module in which the student has achieved a minimum overall mark of 30%.  </w:t>
      </w:r>
    </w:p>
    <w:p w14:paraId="68815432" w14:textId="77777777" w:rsidR="00832C6B" w:rsidRPr="009A1AC0" w:rsidRDefault="00832C6B" w:rsidP="00334BCD">
      <w:pPr>
        <w:pStyle w:val="NoSpacing"/>
        <w:rPr>
          <w:rFonts w:ascii="Arial" w:hAnsi="Arial" w:cs="Arial"/>
          <w:color w:val="002060"/>
          <w:sz w:val="24"/>
          <w:szCs w:val="24"/>
        </w:rPr>
      </w:pPr>
    </w:p>
    <w:p w14:paraId="4487F3C1" w14:textId="798D63F1"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7.4.7. Students at the point of second or subsequent consideration by the </w:t>
      </w:r>
      <w:r w:rsidR="005B5ABA">
        <w:rPr>
          <w:rFonts w:ascii="Arial" w:hAnsi="Arial" w:cs="Arial"/>
          <w:color w:val="002060"/>
          <w:sz w:val="24"/>
          <w:szCs w:val="24"/>
        </w:rPr>
        <w:t xml:space="preserve">CAB </w:t>
      </w:r>
      <w:r w:rsidRPr="009A1AC0">
        <w:rPr>
          <w:rFonts w:ascii="Arial" w:hAnsi="Arial" w:cs="Arial"/>
          <w:color w:val="002060"/>
          <w:sz w:val="24"/>
          <w:szCs w:val="24"/>
        </w:rPr>
        <w:t>who have been awarded a</w:t>
      </w:r>
      <w:r w:rsidRPr="009A1AC0">
        <w:rPr>
          <w:rFonts w:ascii="Arial" w:hAnsi="Arial" w:cs="Arial"/>
          <w:b/>
          <w:bCs/>
          <w:color w:val="002060"/>
          <w:sz w:val="24"/>
          <w:szCs w:val="24"/>
        </w:rPr>
        <w:t xml:space="preserve"> total of 80 credits</w:t>
      </w:r>
      <w:r w:rsidRPr="009A1AC0">
        <w:rPr>
          <w:rFonts w:ascii="Arial" w:hAnsi="Arial" w:cs="Arial"/>
          <w:color w:val="002060"/>
          <w:sz w:val="24"/>
          <w:szCs w:val="24"/>
        </w:rPr>
        <w:t xml:space="preserve"> for the current stage of assessment may progress with incomplete modules to be retrieved in the subsequent session, unless there are prohibitions on this nature of progression stipulated in the validated programme documents and provided that the profile of incomplete modules includes at least one deferral (from either the first or second instance of consideration by the </w:t>
      </w:r>
      <w:r w:rsidR="005B5ABA">
        <w:rPr>
          <w:rFonts w:ascii="Arial" w:hAnsi="Arial" w:cs="Arial"/>
          <w:color w:val="002060"/>
          <w:sz w:val="24"/>
          <w:szCs w:val="24"/>
        </w:rPr>
        <w:t>CAB</w:t>
      </w:r>
      <w:r w:rsidRPr="009A1AC0">
        <w:rPr>
          <w:rFonts w:ascii="Arial" w:hAnsi="Arial" w:cs="Arial"/>
          <w:color w:val="002060"/>
          <w:sz w:val="24"/>
          <w:szCs w:val="24"/>
        </w:rPr>
        <w:t xml:space="preserve">).  </w:t>
      </w:r>
    </w:p>
    <w:p w14:paraId="2E9F1B0A" w14:textId="77777777" w:rsidR="00832C6B" w:rsidRPr="009A1AC0" w:rsidRDefault="00832C6B" w:rsidP="00334BCD">
      <w:pPr>
        <w:pStyle w:val="NoSpacing"/>
        <w:rPr>
          <w:rFonts w:ascii="Arial" w:hAnsi="Arial" w:cs="Arial"/>
          <w:color w:val="002060"/>
          <w:sz w:val="24"/>
          <w:szCs w:val="24"/>
        </w:rPr>
      </w:pPr>
    </w:p>
    <w:p w14:paraId="28DD2600" w14:textId="72B4411A"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7.4.8. Students at the point of second or subsequent consideration by the </w:t>
      </w:r>
      <w:r w:rsidR="005B5ABA">
        <w:rPr>
          <w:rFonts w:ascii="Arial" w:hAnsi="Arial" w:cs="Arial"/>
          <w:color w:val="002060"/>
          <w:sz w:val="24"/>
          <w:szCs w:val="24"/>
        </w:rPr>
        <w:t>CAB</w:t>
      </w:r>
      <w:r w:rsidRPr="009A1AC0">
        <w:rPr>
          <w:rFonts w:ascii="Arial" w:hAnsi="Arial" w:cs="Arial"/>
          <w:color w:val="002060"/>
          <w:sz w:val="24"/>
          <w:szCs w:val="24"/>
        </w:rPr>
        <w:t xml:space="preserve"> who have been awarded at </w:t>
      </w:r>
      <w:r w:rsidRPr="009A1AC0">
        <w:rPr>
          <w:rFonts w:ascii="Arial" w:hAnsi="Arial" w:cs="Arial"/>
          <w:b/>
          <w:bCs/>
          <w:color w:val="002060"/>
          <w:sz w:val="24"/>
          <w:szCs w:val="24"/>
        </w:rPr>
        <w:t>least 50 credits</w:t>
      </w:r>
      <w:r w:rsidRPr="009A1AC0">
        <w:rPr>
          <w:rFonts w:ascii="Arial" w:hAnsi="Arial" w:cs="Arial"/>
          <w:color w:val="002060"/>
          <w:sz w:val="24"/>
          <w:szCs w:val="24"/>
        </w:rPr>
        <w:t xml:space="preserve"> for the current stage of assessment but who do not fall into one of the categories outlined in the three points above may not progress but will be permitted to return in the subsequent session to retrieve failed modules, subject to any PSRB requirements. The second full attempt of any outstanding modules will normally be completed with attendance in the next academic session, unless an exception has been approved by the Director of Registry (or nominee).  </w:t>
      </w:r>
    </w:p>
    <w:p w14:paraId="47079FE6" w14:textId="77777777" w:rsidR="00832C6B" w:rsidRPr="009A1AC0" w:rsidRDefault="00832C6B" w:rsidP="00334BCD">
      <w:pPr>
        <w:pStyle w:val="NoSpacing"/>
        <w:rPr>
          <w:rFonts w:ascii="Arial" w:hAnsi="Arial" w:cs="Arial"/>
          <w:color w:val="002060"/>
          <w:sz w:val="24"/>
          <w:szCs w:val="24"/>
        </w:rPr>
      </w:pPr>
    </w:p>
    <w:p w14:paraId="0A8E027D" w14:textId="45A46DBF" w:rsidR="00832C6B" w:rsidRPr="009A1AC0" w:rsidRDefault="00832C6B" w:rsidP="00334BCD">
      <w:pPr>
        <w:pStyle w:val="NoSpacing"/>
        <w:rPr>
          <w:rFonts w:ascii="Arial" w:hAnsi="Arial" w:cs="Arial"/>
          <w:b/>
          <w:color w:val="002060"/>
          <w:sz w:val="24"/>
          <w:szCs w:val="24"/>
        </w:rPr>
      </w:pPr>
      <w:r w:rsidRPr="009A1AC0">
        <w:rPr>
          <w:rFonts w:ascii="Arial" w:eastAsia="Times New Roman" w:hAnsi="Arial" w:cs="Arial"/>
          <w:color w:val="002060"/>
          <w:sz w:val="24"/>
          <w:szCs w:val="24"/>
        </w:rPr>
        <w:t xml:space="preserve">7.4.9 </w:t>
      </w:r>
      <w:r w:rsidRPr="009A1AC0">
        <w:rPr>
          <w:rFonts w:ascii="Arial" w:eastAsia="Times New Roman" w:hAnsi="Arial" w:cs="Arial"/>
          <w:b/>
          <w:bCs/>
          <w:color w:val="002060"/>
          <w:sz w:val="24"/>
          <w:szCs w:val="24"/>
        </w:rPr>
        <w:t>Less than 50 credit rule</w:t>
      </w:r>
      <w:r w:rsidRPr="009A1AC0">
        <w:rPr>
          <w:rFonts w:ascii="Arial" w:eastAsia="Times New Roman" w:hAnsi="Arial" w:cs="Arial"/>
          <w:color w:val="002060"/>
          <w:sz w:val="24"/>
          <w:szCs w:val="24"/>
        </w:rPr>
        <w:t xml:space="preserve"> - Students at the point of second or subsequent consideration by the </w:t>
      </w:r>
      <w:r w:rsidR="005B5ABA">
        <w:rPr>
          <w:rFonts w:ascii="Arial" w:eastAsia="Times New Roman" w:hAnsi="Arial" w:cs="Arial"/>
          <w:color w:val="002060"/>
          <w:sz w:val="24"/>
          <w:szCs w:val="24"/>
        </w:rPr>
        <w:t>CAB</w:t>
      </w:r>
      <w:r w:rsidRPr="009A1AC0">
        <w:rPr>
          <w:rFonts w:ascii="Arial" w:eastAsia="Times New Roman" w:hAnsi="Arial" w:cs="Arial"/>
          <w:color w:val="002060"/>
          <w:sz w:val="24"/>
          <w:szCs w:val="24"/>
        </w:rPr>
        <w:t xml:space="preserve"> who have been awarded </w:t>
      </w:r>
      <w:r w:rsidRPr="009A1AC0">
        <w:rPr>
          <w:rFonts w:ascii="Arial" w:eastAsia="Times New Roman" w:hAnsi="Arial" w:cs="Arial"/>
          <w:b/>
          <w:bCs/>
          <w:color w:val="002060"/>
          <w:sz w:val="24"/>
          <w:szCs w:val="24"/>
        </w:rPr>
        <w:t>40 or fewer credits</w:t>
      </w:r>
      <w:r w:rsidRPr="009A1AC0">
        <w:rPr>
          <w:rFonts w:ascii="Arial" w:eastAsia="Times New Roman" w:hAnsi="Arial" w:cs="Arial"/>
          <w:color w:val="002060"/>
          <w:sz w:val="24"/>
          <w:szCs w:val="24"/>
        </w:rPr>
        <w:t xml:space="preserve"> for the current stage of assessment shall be deemed to have failed the course and lose any opportunity for further reassessment. </w:t>
      </w:r>
      <w:r w:rsidRPr="009A1AC0">
        <w:rPr>
          <w:rFonts w:ascii="Arial" w:hAnsi="Arial" w:cs="Arial"/>
          <w:color w:val="002060"/>
          <w:sz w:val="24"/>
          <w:szCs w:val="24"/>
        </w:rPr>
        <w:t>A student who has been failed under the less than 50 credit rule, will normally be required to take a break in registration of at least one full academic session before they are permitted to return to the University. If a student returns at a later date to the University to complete the same course for which they were withdrawn, any modules which were failed and are now being repeated will be capped at the minimum pass mark. If a student is returning to the University on a new course for which they have not yet studied or failed a module, their marks will not be capped.</w:t>
      </w:r>
    </w:p>
    <w:p w14:paraId="05023747" w14:textId="77777777" w:rsidR="00832C6B" w:rsidRPr="009A1AC0" w:rsidRDefault="00832C6B" w:rsidP="00334BCD">
      <w:pPr>
        <w:pStyle w:val="NoSpacing"/>
        <w:rPr>
          <w:rFonts w:ascii="Arial" w:hAnsi="Arial" w:cs="Arial"/>
          <w:color w:val="002060"/>
          <w:sz w:val="24"/>
          <w:szCs w:val="24"/>
        </w:rPr>
      </w:pPr>
    </w:p>
    <w:p w14:paraId="410F454E"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7.4.10. Students who, after exercising their entitlement to a second attempt at a failed module, fail to achieve a pass in undergraduate modules totalling 60 credit points at any level or combination of levels, shall normally lose their right to count their existing credits towards any award on which they are enrolled and for which they have not yet become eligible.</w:t>
      </w:r>
    </w:p>
    <w:p w14:paraId="01E2A91E" w14:textId="77777777" w:rsidR="00832C6B" w:rsidRPr="009A1AC0" w:rsidRDefault="00832C6B" w:rsidP="00334BCD">
      <w:pPr>
        <w:pStyle w:val="NoSpacing"/>
        <w:rPr>
          <w:rFonts w:ascii="Arial" w:hAnsi="Arial" w:cs="Arial"/>
          <w:color w:val="002060"/>
          <w:sz w:val="24"/>
          <w:szCs w:val="24"/>
        </w:rPr>
      </w:pPr>
    </w:p>
    <w:p w14:paraId="6F7E86F6" w14:textId="504EA729"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lastRenderedPageBreak/>
        <w:t xml:space="preserve">7.4.11. </w:t>
      </w:r>
      <w:r w:rsidRPr="009A1AC0">
        <w:rPr>
          <w:rFonts w:ascii="Arial" w:hAnsi="Arial" w:cs="Arial"/>
          <w:b/>
          <w:bCs/>
          <w:color w:val="002060"/>
          <w:sz w:val="24"/>
          <w:szCs w:val="24"/>
        </w:rPr>
        <w:t xml:space="preserve">Two Years No Credit </w:t>
      </w:r>
      <w:r w:rsidRPr="009A1AC0">
        <w:rPr>
          <w:rFonts w:ascii="Arial" w:hAnsi="Arial" w:cs="Arial"/>
          <w:color w:val="002060"/>
          <w:sz w:val="24"/>
          <w:szCs w:val="24"/>
        </w:rPr>
        <w:t>(full information in section 4)</w:t>
      </w:r>
      <w:r w:rsidRPr="009A1AC0">
        <w:rPr>
          <w:rFonts w:ascii="Arial" w:hAnsi="Arial" w:cs="Arial"/>
          <w:b/>
          <w:bCs/>
          <w:color w:val="002060"/>
          <w:sz w:val="24"/>
          <w:szCs w:val="24"/>
        </w:rPr>
        <w:t xml:space="preserve"> - </w:t>
      </w:r>
      <w:r w:rsidRPr="009A1AC0">
        <w:rPr>
          <w:rFonts w:ascii="Arial" w:hAnsi="Arial" w:cs="Arial"/>
          <w:color w:val="002060"/>
          <w:sz w:val="24"/>
          <w:szCs w:val="24"/>
        </w:rPr>
        <w:t xml:space="preserve">An undergraduate student’s registration for an award of the University will be terminated if two academic years (including standard resit periods) elapse without the award of credit. The </w:t>
      </w:r>
      <w:r w:rsidR="00790CFA">
        <w:rPr>
          <w:rFonts w:ascii="Arial" w:hAnsi="Arial" w:cs="Arial"/>
          <w:color w:val="002060"/>
          <w:sz w:val="24"/>
          <w:szCs w:val="24"/>
        </w:rPr>
        <w:t>CAB</w:t>
      </w:r>
      <w:r w:rsidRPr="009A1AC0">
        <w:rPr>
          <w:rFonts w:ascii="Arial" w:hAnsi="Arial" w:cs="Arial"/>
          <w:color w:val="002060"/>
          <w:sz w:val="24"/>
          <w:szCs w:val="24"/>
        </w:rPr>
        <w:t xml:space="preserve"> will confer any interim award to which the student is entitled.</w:t>
      </w:r>
    </w:p>
    <w:p w14:paraId="640C8BDF" w14:textId="77777777" w:rsidR="00832C6B" w:rsidRPr="009A1AC0" w:rsidRDefault="00832C6B" w:rsidP="00334BCD">
      <w:pPr>
        <w:pStyle w:val="NoSpacing"/>
        <w:rPr>
          <w:rFonts w:ascii="Arial" w:hAnsi="Arial" w:cs="Arial"/>
          <w:color w:val="002060"/>
          <w:sz w:val="24"/>
          <w:szCs w:val="24"/>
        </w:rPr>
      </w:pPr>
    </w:p>
    <w:p w14:paraId="5F330C5D" w14:textId="609665DD" w:rsidR="00832C6B" w:rsidRDefault="00832C6B" w:rsidP="00334BCD">
      <w:pPr>
        <w:pStyle w:val="NoSpacing"/>
        <w:rPr>
          <w:rFonts w:ascii="Arial" w:eastAsia="Times New Roman" w:hAnsi="Arial" w:cs="Arial"/>
          <w:color w:val="002060"/>
          <w:sz w:val="24"/>
          <w:szCs w:val="24"/>
        </w:rPr>
      </w:pPr>
      <w:r w:rsidRPr="009A1AC0">
        <w:rPr>
          <w:rFonts w:ascii="Arial" w:hAnsi="Arial" w:cs="Arial"/>
          <w:color w:val="002060"/>
          <w:sz w:val="24"/>
          <w:szCs w:val="24"/>
        </w:rPr>
        <w:t xml:space="preserve">7.4.12 </w:t>
      </w:r>
      <w:r w:rsidRPr="009A1AC0">
        <w:rPr>
          <w:rFonts w:ascii="Arial" w:eastAsia="Times New Roman" w:hAnsi="Arial" w:cs="Arial"/>
          <w:b/>
          <w:bCs/>
          <w:color w:val="002060"/>
          <w:sz w:val="24"/>
          <w:szCs w:val="24"/>
        </w:rPr>
        <w:t>The maximum period of registration</w:t>
      </w:r>
      <w:r w:rsidRPr="009A1AC0">
        <w:rPr>
          <w:rFonts w:ascii="Arial" w:eastAsia="Times New Roman" w:hAnsi="Arial" w:cs="Arial"/>
          <w:color w:val="002060"/>
          <w:sz w:val="24"/>
          <w:szCs w:val="24"/>
        </w:rPr>
        <w:t xml:space="preserve"> </w:t>
      </w:r>
      <w:r w:rsidR="00F42632">
        <w:rPr>
          <w:rFonts w:ascii="Arial" w:eastAsia="Times New Roman" w:hAnsi="Arial" w:cs="Arial"/>
          <w:color w:val="002060"/>
          <w:sz w:val="24"/>
          <w:szCs w:val="24"/>
        </w:rPr>
        <w:t>i</w:t>
      </w:r>
      <w:r w:rsidRPr="009A1AC0">
        <w:rPr>
          <w:rFonts w:ascii="Arial" w:eastAsia="Times New Roman" w:hAnsi="Arial" w:cs="Arial"/>
          <w:color w:val="002060"/>
          <w:sz w:val="24"/>
          <w:szCs w:val="24"/>
        </w:rPr>
        <w:t xml:space="preserve">f a student is unable to achieve their award within the maximum period of registration, they will be withdrawn from their course and any interim award will be conferred, as appropriate. </w:t>
      </w:r>
    </w:p>
    <w:p w14:paraId="61FFBA4B" w14:textId="2A9AB2FA" w:rsidR="008136C7" w:rsidRDefault="008136C7" w:rsidP="00334BCD">
      <w:pPr>
        <w:pStyle w:val="NoSpacing"/>
        <w:rPr>
          <w:rFonts w:ascii="Arial" w:eastAsia="Times New Roman" w:hAnsi="Arial" w:cs="Arial"/>
          <w:color w:val="002060"/>
          <w:sz w:val="24"/>
          <w:szCs w:val="24"/>
        </w:rPr>
      </w:pPr>
    </w:p>
    <w:p w14:paraId="2F5B7369" w14:textId="26B06ECC" w:rsidR="008136C7" w:rsidRPr="00F40738" w:rsidRDefault="008136C7" w:rsidP="008136C7">
      <w:pPr>
        <w:pStyle w:val="NoSpacing"/>
        <w:rPr>
          <w:rFonts w:ascii="Arial" w:eastAsia="Times New Roman" w:hAnsi="Arial" w:cs="Arial"/>
          <w:color w:val="002060"/>
          <w:sz w:val="24"/>
          <w:szCs w:val="24"/>
        </w:rPr>
      </w:pPr>
      <w:r>
        <w:rPr>
          <w:rFonts w:ascii="Arial" w:eastAsia="Times New Roman" w:hAnsi="Arial" w:cs="Arial"/>
          <w:color w:val="002060"/>
          <w:sz w:val="24"/>
          <w:szCs w:val="24"/>
        </w:rPr>
        <w:t>7.4.13</w:t>
      </w:r>
      <w:r w:rsidRPr="008136C7">
        <w:rPr>
          <w:rFonts w:ascii="Arial" w:eastAsia="Times New Roman" w:hAnsi="Arial" w:cs="Arial"/>
          <w:color w:val="002060"/>
          <w:sz w:val="24"/>
          <w:szCs w:val="24"/>
        </w:rPr>
        <w:t xml:space="preserve"> Students enrolled on a Professional </w:t>
      </w:r>
      <w:r w:rsidRPr="00F40738">
        <w:rPr>
          <w:rFonts w:ascii="Arial" w:eastAsia="Times New Roman" w:hAnsi="Arial" w:cs="Arial"/>
          <w:color w:val="002060"/>
          <w:sz w:val="24"/>
          <w:szCs w:val="24"/>
        </w:rPr>
        <w:t xml:space="preserve">Doctorate will be awarded by a CAB for level 7 credit </w:t>
      </w:r>
      <w:r>
        <w:rPr>
          <w:rFonts w:ascii="Arial" w:eastAsia="Times New Roman" w:hAnsi="Arial" w:cs="Arial"/>
          <w:color w:val="002060"/>
          <w:sz w:val="24"/>
          <w:szCs w:val="24"/>
        </w:rPr>
        <w:t>as part of</w:t>
      </w:r>
      <w:r w:rsidRPr="00574D31">
        <w:rPr>
          <w:rFonts w:ascii="Arial" w:eastAsia="Times New Roman" w:hAnsi="Arial" w:cs="Arial"/>
          <w:color w:val="002060"/>
          <w:sz w:val="24"/>
          <w:szCs w:val="24"/>
        </w:rPr>
        <w:t xml:space="preserve"> the first part of their course. The programme handbook for specific Professional Doctorates outlines the modules that candidates will follow during the taught-phase of their programme. The taught phase will typically cover the first year of the programme (or two years for part time), though this may vary between programmes. </w:t>
      </w:r>
      <w:r w:rsidRPr="008136C7">
        <w:rPr>
          <w:rFonts w:ascii="Arial" w:eastAsia="Times New Roman" w:hAnsi="Arial" w:cs="Arial"/>
          <w:color w:val="002060"/>
          <w:sz w:val="24"/>
          <w:szCs w:val="24"/>
        </w:rPr>
        <w:t xml:space="preserve">Candidates may only progress to the research phase when they have successfully completed the taught element. </w:t>
      </w:r>
      <w:r w:rsidRPr="00F40738">
        <w:rPr>
          <w:rFonts w:ascii="Arial" w:eastAsia="Times New Roman" w:hAnsi="Arial" w:cs="Arial"/>
          <w:color w:val="002060"/>
          <w:sz w:val="24"/>
          <w:szCs w:val="24"/>
        </w:rPr>
        <w:t>At the end of the taught phase, candidates may:</w:t>
      </w:r>
    </w:p>
    <w:p w14:paraId="62675963" w14:textId="77777777" w:rsidR="008136C7" w:rsidRPr="00574D31" w:rsidRDefault="008136C7" w:rsidP="008136C7">
      <w:pPr>
        <w:pStyle w:val="NoSpacing"/>
        <w:rPr>
          <w:rFonts w:ascii="Arial" w:eastAsia="Times New Roman" w:hAnsi="Arial" w:cs="Arial"/>
          <w:color w:val="002060"/>
          <w:sz w:val="24"/>
          <w:szCs w:val="24"/>
        </w:rPr>
      </w:pPr>
    </w:p>
    <w:p w14:paraId="31DD076D" w14:textId="77777777" w:rsidR="008136C7" w:rsidRPr="00574D31" w:rsidRDefault="008136C7" w:rsidP="008448DA">
      <w:pPr>
        <w:pStyle w:val="NoSpacing"/>
        <w:numPr>
          <w:ilvl w:val="0"/>
          <w:numId w:val="64"/>
        </w:numPr>
        <w:rPr>
          <w:rFonts w:ascii="Arial" w:eastAsia="Times New Roman" w:hAnsi="Arial" w:cs="Arial"/>
          <w:color w:val="002060"/>
          <w:sz w:val="24"/>
          <w:szCs w:val="24"/>
        </w:rPr>
      </w:pPr>
      <w:r w:rsidRPr="00574D31">
        <w:rPr>
          <w:rFonts w:ascii="Arial" w:eastAsia="Times New Roman" w:hAnsi="Arial" w:cs="Arial"/>
          <w:color w:val="002060"/>
          <w:sz w:val="24"/>
          <w:szCs w:val="24"/>
        </w:rPr>
        <w:t>Progress to the Doctoral research phase of the programme; OR</w:t>
      </w:r>
    </w:p>
    <w:p w14:paraId="0772BFFC" w14:textId="77777777" w:rsidR="008136C7" w:rsidRPr="00574D31" w:rsidRDefault="008136C7" w:rsidP="008448DA">
      <w:pPr>
        <w:pStyle w:val="NoSpacing"/>
        <w:numPr>
          <w:ilvl w:val="0"/>
          <w:numId w:val="64"/>
        </w:numPr>
        <w:rPr>
          <w:rFonts w:ascii="Arial" w:eastAsia="Times New Roman" w:hAnsi="Arial" w:cs="Arial"/>
          <w:color w:val="002060"/>
          <w:sz w:val="24"/>
          <w:szCs w:val="24"/>
        </w:rPr>
      </w:pPr>
      <w:r w:rsidRPr="00574D31">
        <w:rPr>
          <w:rFonts w:ascii="Arial" w:eastAsia="Times New Roman" w:hAnsi="Arial" w:cs="Arial"/>
          <w:color w:val="002060"/>
          <w:sz w:val="24"/>
          <w:szCs w:val="24"/>
        </w:rPr>
        <w:t>Request to transfer from the DBA to DPA, or vice versa and progress to the Doctoral research phase of the programme; OR</w:t>
      </w:r>
    </w:p>
    <w:p w14:paraId="583BE2CA" w14:textId="77777777" w:rsidR="008136C7" w:rsidRPr="00574D31" w:rsidRDefault="008136C7" w:rsidP="008448DA">
      <w:pPr>
        <w:pStyle w:val="NoSpacing"/>
        <w:numPr>
          <w:ilvl w:val="0"/>
          <w:numId w:val="64"/>
        </w:numPr>
        <w:rPr>
          <w:rFonts w:ascii="Arial" w:eastAsia="Times New Roman" w:hAnsi="Arial" w:cs="Arial"/>
          <w:color w:val="002060"/>
          <w:sz w:val="24"/>
          <w:szCs w:val="24"/>
        </w:rPr>
      </w:pPr>
      <w:r w:rsidRPr="00574D31">
        <w:rPr>
          <w:rFonts w:ascii="Arial" w:eastAsia="Times New Roman" w:hAnsi="Arial" w:cs="Arial"/>
          <w:color w:val="002060"/>
          <w:sz w:val="24"/>
          <w:szCs w:val="24"/>
        </w:rPr>
        <w:t>Progress to complete a shorter research project and submit for the Master of Research (MRes) award; OR</w:t>
      </w:r>
    </w:p>
    <w:p w14:paraId="0BD0F199" w14:textId="0ED503BD" w:rsidR="008136C7" w:rsidRPr="008136C7" w:rsidRDefault="008136C7" w:rsidP="008448DA">
      <w:pPr>
        <w:pStyle w:val="NoSpacing"/>
        <w:numPr>
          <w:ilvl w:val="0"/>
          <w:numId w:val="64"/>
        </w:numPr>
        <w:rPr>
          <w:rFonts w:ascii="Arial" w:eastAsia="Times New Roman" w:hAnsi="Arial" w:cs="Arial"/>
          <w:color w:val="002060"/>
          <w:sz w:val="24"/>
          <w:szCs w:val="24"/>
        </w:rPr>
      </w:pPr>
      <w:r w:rsidRPr="00574D31">
        <w:rPr>
          <w:rFonts w:ascii="Arial" w:eastAsia="Times New Roman" w:hAnsi="Arial" w:cs="Arial"/>
          <w:color w:val="002060"/>
          <w:sz w:val="24"/>
          <w:szCs w:val="24"/>
        </w:rPr>
        <w:t>Accept the interim awards appropriate to the completed taught element (PGDip / PGCert), where available.</w:t>
      </w:r>
    </w:p>
    <w:p w14:paraId="4C6B492A" w14:textId="77777777" w:rsidR="008136C7" w:rsidRPr="009A1AC0" w:rsidRDefault="008136C7" w:rsidP="00334BCD">
      <w:pPr>
        <w:pStyle w:val="NoSpacing"/>
        <w:rPr>
          <w:rFonts w:ascii="Arial" w:hAnsi="Arial" w:cs="Arial"/>
          <w:color w:val="002060"/>
          <w:sz w:val="24"/>
          <w:szCs w:val="24"/>
        </w:rPr>
      </w:pPr>
    </w:p>
    <w:p w14:paraId="446E42B2" w14:textId="77777777" w:rsidR="00832C6B" w:rsidRPr="009A1AC0" w:rsidRDefault="00832C6B" w:rsidP="009A1AC0">
      <w:pPr>
        <w:pStyle w:val="Heading2"/>
        <w:rPr>
          <w:rFonts w:ascii="Arial" w:eastAsia="Times New Roman" w:hAnsi="Arial" w:cs="Arial"/>
          <w:b/>
          <w:bCs/>
          <w:color w:val="002060"/>
          <w:sz w:val="24"/>
          <w:szCs w:val="20"/>
        </w:rPr>
      </w:pPr>
      <w:bookmarkStart w:id="75" w:name="_Toc77345676"/>
      <w:r w:rsidRPr="009A1AC0">
        <w:rPr>
          <w:rFonts w:ascii="Arial" w:hAnsi="Arial" w:cs="Arial"/>
          <w:b/>
          <w:bCs/>
          <w:color w:val="002060"/>
          <w:sz w:val="24"/>
          <w:szCs w:val="20"/>
        </w:rPr>
        <w:t xml:space="preserve">7.5 Part-time undergraduate awards progression consideration </w:t>
      </w:r>
      <w:r w:rsidRPr="009A1AC0">
        <w:rPr>
          <w:rFonts w:ascii="Arial" w:eastAsia="Times New Roman" w:hAnsi="Arial" w:cs="Arial"/>
          <w:b/>
          <w:bCs/>
          <w:color w:val="002060"/>
          <w:sz w:val="24"/>
          <w:szCs w:val="20"/>
        </w:rPr>
        <w:t>failure to achieve an award</w:t>
      </w:r>
      <w:bookmarkEnd w:id="75"/>
    </w:p>
    <w:p w14:paraId="55018A9E" w14:textId="77777777" w:rsidR="00832C6B" w:rsidRPr="009A1AC0" w:rsidRDefault="00832C6B" w:rsidP="00D85F7D">
      <w:pPr>
        <w:pStyle w:val="NoSpacing"/>
        <w:rPr>
          <w:color w:val="002060"/>
        </w:rPr>
      </w:pPr>
    </w:p>
    <w:p w14:paraId="3C428666" w14:textId="69EFCA21" w:rsidR="00832C6B" w:rsidRDefault="00832C6B" w:rsidP="00F40738">
      <w:pPr>
        <w:pStyle w:val="NoSpacing"/>
        <w:rPr>
          <w:rFonts w:ascii="Arial" w:hAnsi="Arial" w:cs="Arial"/>
          <w:color w:val="002060"/>
          <w:sz w:val="24"/>
          <w:szCs w:val="24"/>
        </w:rPr>
      </w:pPr>
      <w:r w:rsidRPr="009A1AC0">
        <w:rPr>
          <w:rFonts w:ascii="Arial" w:hAnsi="Arial" w:cs="Arial"/>
          <w:color w:val="002060"/>
          <w:sz w:val="24"/>
          <w:szCs w:val="24"/>
        </w:rPr>
        <w:t xml:space="preserve">7.5.1. Part-time undergraduate students shall be subject to the same progression principles outlined above, taking account of the maximum number of credits permitted for registration by a part-time student. Progression for part-time undergraduate students will be considered at the end of each academic stage. </w:t>
      </w:r>
    </w:p>
    <w:p w14:paraId="2F2A38D8" w14:textId="77777777" w:rsidR="00216180" w:rsidRPr="009A1AC0" w:rsidRDefault="00216180" w:rsidP="00F40738">
      <w:pPr>
        <w:pStyle w:val="NoSpacing"/>
      </w:pPr>
    </w:p>
    <w:p w14:paraId="08B3B1D5" w14:textId="242E7815" w:rsidR="00832C6B" w:rsidRPr="009A1AC0" w:rsidRDefault="00832C6B" w:rsidP="001026BA">
      <w:pPr>
        <w:rPr>
          <w:color w:val="002060"/>
        </w:rPr>
      </w:pPr>
      <w:r w:rsidRPr="009A1AC0">
        <w:rPr>
          <w:rFonts w:ascii="Arial" w:hAnsi="Arial" w:cs="Arial"/>
          <w:color w:val="002060"/>
          <w:sz w:val="24"/>
          <w:szCs w:val="24"/>
        </w:rPr>
        <w:t>7.5.2</w:t>
      </w:r>
      <w:r w:rsidRPr="009A1AC0">
        <w:rPr>
          <w:color w:val="002060"/>
          <w:sz w:val="24"/>
          <w:szCs w:val="24"/>
        </w:rPr>
        <w:t xml:space="preserve"> </w:t>
      </w:r>
      <w:r w:rsidRPr="009A1AC0">
        <w:rPr>
          <w:rFonts w:ascii="Arial" w:eastAsia="Times New Roman" w:hAnsi="Arial" w:cs="Arial"/>
          <w:b/>
          <w:bCs/>
          <w:color w:val="002060"/>
          <w:sz w:val="24"/>
          <w:szCs w:val="24"/>
        </w:rPr>
        <w:t>The maximum period of registration</w:t>
      </w:r>
      <w:r w:rsidRPr="009A1AC0">
        <w:rPr>
          <w:rFonts w:ascii="Arial" w:eastAsia="Times New Roman" w:hAnsi="Arial" w:cs="Arial"/>
          <w:color w:val="002060"/>
          <w:sz w:val="24"/>
          <w:szCs w:val="24"/>
        </w:rPr>
        <w:t xml:space="preserve"> If a student is unable to achieve their award within the maximum period of registration, they will be withdrawn from their course and any interim award will be conferred, as appropriate. </w:t>
      </w:r>
    </w:p>
    <w:p w14:paraId="70B9F0CC" w14:textId="58692966" w:rsidR="00832C6B" w:rsidRPr="009A1AC0" w:rsidRDefault="00832C6B" w:rsidP="009A1AC0">
      <w:pPr>
        <w:pStyle w:val="Heading2"/>
        <w:rPr>
          <w:rFonts w:ascii="Arial" w:eastAsia="Times New Roman" w:hAnsi="Arial" w:cs="Arial"/>
          <w:b/>
          <w:bCs/>
          <w:color w:val="002060"/>
          <w:sz w:val="24"/>
          <w:szCs w:val="24"/>
        </w:rPr>
      </w:pPr>
      <w:bookmarkStart w:id="76" w:name="_Toc77345677"/>
      <w:r w:rsidRPr="009A1AC0">
        <w:rPr>
          <w:rFonts w:ascii="Arial" w:hAnsi="Arial" w:cs="Arial"/>
          <w:b/>
          <w:bCs/>
          <w:color w:val="002060"/>
          <w:sz w:val="24"/>
          <w:szCs w:val="24"/>
        </w:rPr>
        <w:t>7.6. P</w:t>
      </w:r>
      <w:r w:rsidR="001026BA" w:rsidRPr="009A1AC0">
        <w:rPr>
          <w:rFonts w:ascii="Arial" w:hAnsi="Arial" w:cs="Arial"/>
          <w:b/>
          <w:bCs/>
          <w:color w:val="002060"/>
          <w:sz w:val="24"/>
          <w:szCs w:val="24"/>
        </w:rPr>
        <w:t>o</w:t>
      </w:r>
      <w:r w:rsidRPr="009A1AC0">
        <w:rPr>
          <w:rFonts w:ascii="Arial" w:hAnsi="Arial" w:cs="Arial"/>
          <w:b/>
          <w:bCs/>
          <w:color w:val="002060"/>
          <w:sz w:val="24"/>
          <w:szCs w:val="24"/>
        </w:rPr>
        <w:t xml:space="preserve">stgraduate award credit achievement and </w:t>
      </w:r>
      <w:r w:rsidRPr="009A1AC0">
        <w:rPr>
          <w:rFonts w:ascii="Arial" w:eastAsia="Times New Roman" w:hAnsi="Arial" w:cs="Arial"/>
          <w:b/>
          <w:bCs/>
          <w:color w:val="002060"/>
          <w:sz w:val="24"/>
          <w:szCs w:val="24"/>
        </w:rPr>
        <w:t>failure to achieve an award</w:t>
      </w:r>
      <w:bookmarkEnd w:id="76"/>
    </w:p>
    <w:p w14:paraId="2857B9B2" w14:textId="77777777" w:rsidR="00832C6B" w:rsidRPr="009A1AC0" w:rsidRDefault="00832C6B" w:rsidP="00334BCD">
      <w:pPr>
        <w:pStyle w:val="NoSpacing"/>
        <w:rPr>
          <w:rFonts w:ascii="Arial" w:hAnsi="Arial" w:cs="Arial"/>
          <w:color w:val="002060"/>
          <w:sz w:val="24"/>
          <w:szCs w:val="24"/>
        </w:rPr>
      </w:pPr>
    </w:p>
    <w:p w14:paraId="487BB79B"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7.6.1. Students who, after exercising their entitlement to a second attempt at a failed module, fail to achieve a pass in modules totalling 30 credit points at postgraduate level, shall normally lose their right to count their existing credits towards any award on which they are enrolled and for which they have not yet become eligible.</w:t>
      </w:r>
    </w:p>
    <w:p w14:paraId="4D3F9C42" w14:textId="77777777" w:rsidR="00832C6B" w:rsidRPr="009A1AC0" w:rsidRDefault="00832C6B" w:rsidP="00334BCD">
      <w:pPr>
        <w:pStyle w:val="NoSpacing"/>
        <w:rPr>
          <w:rFonts w:ascii="Arial" w:hAnsi="Arial" w:cs="Arial"/>
          <w:color w:val="002060"/>
          <w:sz w:val="24"/>
          <w:szCs w:val="24"/>
        </w:rPr>
      </w:pPr>
    </w:p>
    <w:p w14:paraId="1C5A7FD9" w14:textId="14E5B4B8"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7.6.2. </w:t>
      </w:r>
      <w:r w:rsidRPr="009A1AC0">
        <w:rPr>
          <w:rFonts w:ascii="Arial" w:hAnsi="Arial" w:cs="Arial"/>
          <w:b/>
          <w:color w:val="002060"/>
          <w:sz w:val="24"/>
          <w:szCs w:val="24"/>
        </w:rPr>
        <w:t xml:space="preserve">Two Years No Credit - </w:t>
      </w:r>
      <w:r w:rsidRPr="009A1AC0">
        <w:rPr>
          <w:rFonts w:ascii="Arial" w:hAnsi="Arial" w:cs="Arial"/>
          <w:color w:val="002060"/>
          <w:sz w:val="24"/>
          <w:szCs w:val="24"/>
        </w:rPr>
        <w:t xml:space="preserve">A postgraduate student’s registration for an award of the University will be terminated if two academic years (including standard resit periods) elapse without the award of credit.  The </w:t>
      </w:r>
      <w:r w:rsidR="00790CFA">
        <w:rPr>
          <w:rFonts w:ascii="Arial" w:hAnsi="Arial" w:cs="Arial"/>
          <w:color w:val="002060"/>
          <w:sz w:val="24"/>
          <w:szCs w:val="24"/>
        </w:rPr>
        <w:t>CAB</w:t>
      </w:r>
      <w:r w:rsidRPr="009A1AC0">
        <w:rPr>
          <w:rFonts w:ascii="Arial" w:hAnsi="Arial" w:cs="Arial"/>
          <w:color w:val="002060"/>
          <w:sz w:val="24"/>
          <w:szCs w:val="24"/>
        </w:rPr>
        <w:t xml:space="preserve"> will confer any interim award to which the student is entitled.</w:t>
      </w:r>
    </w:p>
    <w:p w14:paraId="56E76293" w14:textId="77777777" w:rsidR="00832C6B" w:rsidRPr="009A1AC0" w:rsidRDefault="00832C6B" w:rsidP="00334BCD">
      <w:pPr>
        <w:pStyle w:val="NoSpacing"/>
        <w:rPr>
          <w:rFonts w:ascii="Arial" w:hAnsi="Arial" w:cs="Arial"/>
          <w:color w:val="002060"/>
          <w:sz w:val="24"/>
          <w:szCs w:val="24"/>
        </w:rPr>
      </w:pPr>
    </w:p>
    <w:p w14:paraId="5383B04B" w14:textId="3D27CC9D" w:rsidR="00832C6B" w:rsidRDefault="00832C6B" w:rsidP="00334BCD">
      <w:pPr>
        <w:pStyle w:val="NoSpacing"/>
        <w:rPr>
          <w:rFonts w:ascii="Arial" w:eastAsia="Times New Roman" w:hAnsi="Arial" w:cs="Arial"/>
          <w:color w:val="002060"/>
          <w:sz w:val="24"/>
          <w:szCs w:val="24"/>
        </w:rPr>
      </w:pPr>
      <w:r w:rsidRPr="009A1AC0">
        <w:rPr>
          <w:rFonts w:ascii="Arial" w:hAnsi="Arial" w:cs="Arial"/>
          <w:color w:val="002060"/>
          <w:sz w:val="24"/>
          <w:szCs w:val="24"/>
        </w:rPr>
        <w:lastRenderedPageBreak/>
        <w:t xml:space="preserve">7.6.3 </w:t>
      </w:r>
      <w:r w:rsidRPr="009A1AC0">
        <w:rPr>
          <w:rFonts w:ascii="Arial" w:eastAsia="Times New Roman" w:hAnsi="Arial" w:cs="Arial"/>
          <w:b/>
          <w:bCs/>
          <w:color w:val="002060"/>
          <w:sz w:val="24"/>
          <w:szCs w:val="24"/>
        </w:rPr>
        <w:t>The maximum period of registration</w:t>
      </w:r>
      <w:r w:rsidRPr="009A1AC0">
        <w:rPr>
          <w:rFonts w:ascii="Arial" w:eastAsia="Times New Roman" w:hAnsi="Arial" w:cs="Arial"/>
          <w:color w:val="002060"/>
          <w:sz w:val="24"/>
          <w:szCs w:val="24"/>
        </w:rPr>
        <w:t xml:space="preserve"> If a student is unable to achieve their award within the maximum period of registration, they will be withdrawn from their course and any interim award will be conferred, as appropriate. </w:t>
      </w:r>
    </w:p>
    <w:p w14:paraId="7AFBB6B9" w14:textId="77777777" w:rsidR="009A1AC0" w:rsidRPr="009A1AC0" w:rsidRDefault="009A1AC0" w:rsidP="00334BCD">
      <w:pPr>
        <w:pStyle w:val="NoSpacing"/>
        <w:rPr>
          <w:rFonts w:ascii="Arial" w:eastAsia="Times New Roman" w:hAnsi="Arial" w:cs="Arial"/>
          <w:color w:val="002060"/>
          <w:sz w:val="28"/>
          <w:szCs w:val="28"/>
        </w:rPr>
      </w:pPr>
    </w:p>
    <w:p w14:paraId="7E0F1FCF" w14:textId="77777777" w:rsidR="00832C6B" w:rsidRPr="009A1AC0" w:rsidRDefault="00832C6B" w:rsidP="009A1AC0">
      <w:pPr>
        <w:pStyle w:val="Heading2"/>
        <w:rPr>
          <w:rFonts w:ascii="Arial" w:hAnsi="Arial" w:cs="Arial"/>
          <w:b/>
          <w:bCs/>
          <w:color w:val="002060"/>
          <w:sz w:val="24"/>
          <w:szCs w:val="24"/>
        </w:rPr>
      </w:pPr>
      <w:bookmarkStart w:id="77" w:name="_Toc77345678"/>
      <w:r w:rsidRPr="009A1AC0">
        <w:rPr>
          <w:rFonts w:ascii="Arial" w:hAnsi="Arial" w:cs="Arial"/>
          <w:b/>
          <w:bCs/>
          <w:color w:val="002060"/>
          <w:sz w:val="24"/>
          <w:szCs w:val="24"/>
        </w:rPr>
        <w:t>7.7. Reassessment regulations for taught undergraduate and postgraduate students</w:t>
      </w:r>
      <w:bookmarkEnd w:id="77"/>
      <w:r w:rsidRPr="009A1AC0">
        <w:rPr>
          <w:rFonts w:ascii="Arial" w:hAnsi="Arial" w:cs="Arial"/>
          <w:b/>
          <w:bCs/>
          <w:color w:val="002060"/>
          <w:sz w:val="24"/>
          <w:szCs w:val="24"/>
        </w:rPr>
        <w:t xml:space="preserve"> </w:t>
      </w:r>
    </w:p>
    <w:p w14:paraId="25443DFD" w14:textId="77777777" w:rsidR="00832C6B" w:rsidRPr="009A1AC0" w:rsidRDefault="00832C6B" w:rsidP="00D85F7D">
      <w:pPr>
        <w:pStyle w:val="NoSpacing"/>
        <w:rPr>
          <w:color w:val="002060"/>
        </w:rPr>
      </w:pPr>
    </w:p>
    <w:p w14:paraId="460ADB11" w14:textId="6CBDDC3E"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7.7.1. The decision as to whether a module should be declared as deferred, referred, condoned or failed lies with the discretion of the </w:t>
      </w:r>
      <w:r w:rsidR="005B5ABA">
        <w:rPr>
          <w:rFonts w:ascii="Arial" w:hAnsi="Arial" w:cs="Arial"/>
          <w:color w:val="002060"/>
          <w:sz w:val="24"/>
          <w:szCs w:val="24"/>
        </w:rPr>
        <w:t>CAB</w:t>
      </w:r>
      <w:r w:rsidRPr="009A1AC0">
        <w:rPr>
          <w:rFonts w:ascii="Arial" w:hAnsi="Arial" w:cs="Arial"/>
          <w:color w:val="002060"/>
          <w:sz w:val="24"/>
          <w:szCs w:val="24"/>
        </w:rPr>
        <w:t>.  These decisions apply to graded and ungraded modules.  The decisions may reflect whether or not the student submitted the original attempt.  The maximum mark available for a graded module following referral is the minimum pass mark for their course.</w:t>
      </w:r>
    </w:p>
    <w:p w14:paraId="2982F1F2" w14:textId="77777777" w:rsidR="00832C6B" w:rsidRPr="009A1AC0" w:rsidRDefault="00832C6B" w:rsidP="00334BCD">
      <w:pPr>
        <w:pStyle w:val="NoSpacing"/>
        <w:rPr>
          <w:rFonts w:ascii="Arial" w:hAnsi="Arial" w:cs="Arial"/>
          <w:color w:val="002060"/>
          <w:sz w:val="24"/>
          <w:szCs w:val="24"/>
        </w:rPr>
      </w:pPr>
    </w:p>
    <w:p w14:paraId="1F88916E" w14:textId="1E9FCC7D" w:rsidR="00832C6B" w:rsidRPr="009A1AC0" w:rsidRDefault="00832C6B" w:rsidP="00334BCD">
      <w:pPr>
        <w:pStyle w:val="NoSpacing"/>
        <w:rPr>
          <w:rFonts w:ascii="Arial" w:hAnsi="Arial" w:cs="Arial"/>
          <w:color w:val="002060"/>
          <w:sz w:val="24"/>
          <w:szCs w:val="24"/>
        </w:rPr>
      </w:pPr>
      <w:r w:rsidRPr="666BF11C">
        <w:rPr>
          <w:rFonts w:ascii="Arial" w:hAnsi="Arial" w:cs="Arial"/>
          <w:color w:val="002060"/>
          <w:sz w:val="24"/>
          <w:szCs w:val="24"/>
        </w:rPr>
        <w:t xml:space="preserve">7.7.2. Students are not permitted to retake a module or component of assessment which they have passed unless they have a deferral in place . This also applies to undergraduate and postgraduate programmes where a student is due to repeat a failed module in full with attendance. The student should only repeat the element(s) of assessment not passed at the first opportunity. Any erroneous attempt made at an already passed element of assessment will not replace any earlier marks already awarded. </w:t>
      </w:r>
    </w:p>
    <w:p w14:paraId="553FEB7F" w14:textId="77777777" w:rsidR="00832C6B" w:rsidRPr="009A1AC0" w:rsidRDefault="00832C6B" w:rsidP="00334BCD">
      <w:pPr>
        <w:pStyle w:val="NoSpacing"/>
        <w:rPr>
          <w:rFonts w:ascii="Arial" w:hAnsi="Arial" w:cs="Arial"/>
          <w:color w:val="002060"/>
          <w:sz w:val="24"/>
          <w:szCs w:val="24"/>
        </w:rPr>
      </w:pPr>
    </w:p>
    <w:p w14:paraId="103A4C5E" w14:textId="73748916"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7.7.3. If a student fails to attend an examination or to submit assessed work by the agreed submission date (after allowing for any extension or Extenuating Circumstance that might have been granted) the </w:t>
      </w:r>
      <w:r w:rsidR="005B5ABA">
        <w:rPr>
          <w:rFonts w:ascii="Arial" w:hAnsi="Arial" w:cs="Arial"/>
          <w:color w:val="002060"/>
          <w:sz w:val="24"/>
          <w:szCs w:val="24"/>
        </w:rPr>
        <w:t>CAB</w:t>
      </w:r>
      <w:r w:rsidRPr="009A1AC0">
        <w:rPr>
          <w:rFonts w:ascii="Arial" w:hAnsi="Arial" w:cs="Arial"/>
          <w:color w:val="002060"/>
          <w:sz w:val="24"/>
          <w:szCs w:val="24"/>
        </w:rPr>
        <w:t xml:space="preserve"> will record a mark of zero, leading to failure in that examination or assessed work.</w:t>
      </w:r>
    </w:p>
    <w:p w14:paraId="279074D6" w14:textId="77777777" w:rsidR="00832C6B" w:rsidRPr="009A1AC0" w:rsidRDefault="00832C6B" w:rsidP="00334BCD">
      <w:pPr>
        <w:pStyle w:val="NoSpacing"/>
        <w:rPr>
          <w:rFonts w:ascii="Arial" w:hAnsi="Arial" w:cs="Arial"/>
          <w:color w:val="002060"/>
          <w:sz w:val="24"/>
          <w:szCs w:val="24"/>
        </w:rPr>
      </w:pPr>
    </w:p>
    <w:p w14:paraId="6BDF028B"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7.7.4. In calculating the mark for a module following a deferral, the higher of the marks achieved for each element of assessment will be the mark used in the calculation of the overall mark.  </w:t>
      </w:r>
    </w:p>
    <w:p w14:paraId="65716F4D" w14:textId="77777777" w:rsidR="00832C6B" w:rsidRPr="009A1AC0" w:rsidRDefault="00832C6B" w:rsidP="00334BCD">
      <w:pPr>
        <w:pStyle w:val="NoSpacing"/>
        <w:rPr>
          <w:rFonts w:ascii="Arial" w:hAnsi="Arial" w:cs="Arial"/>
          <w:color w:val="002060"/>
          <w:sz w:val="24"/>
          <w:szCs w:val="24"/>
        </w:rPr>
      </w:pPr>
    </w:p>
    <w:p w14:paraId="4BC7D0E3"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7.7.5. When retrieving a deferral in a module that also contains a referral, the deferral should be completed first unless completion of the deferral alone is unlikely to result in a pass mark being obtained. If a pass mark cannot be obtained through successful completion of the deferral then the referral should be completed at the same time as the deferral attempt as to avoid delaying the student’s opportunities to pass the module and/or progress/be awarded. However, if in accordance with the course requirements all components of a module must be passed, then referral assessments should be completed at the same time as the deferral. </w:t>
      </w:r>
    </w:p>
    <w:p w14:paraId="4BA56E3B" w14:textId="77777777" w:rsidR="00832C6B" w:rsidRPr="009A1AC0" w:rsidRDefault="00832C6B" w:rsidP="00334BCD">
      <w:pPr>
        <w:pStyle w:val="NoSpacing"/>
        <w:rPr>
          <w:rFonts w:ascii="Arial" w:hAnsi="Arial" w:cs="Arial"/>
          <w:color w:val="002060"/>
          <w:sz w:val="24"/>
          <w:szCs w:val="24"/>
        </w:rPr>
      </w:pPr>
    </w:p>
    <w:p w14:paraId="24829824" w14:textId="77777777"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7.7.6. Assessments other than formal examinations and end assessments as identified in the Assessment and Feedback Strategy should be marked and made available for return to students within three term-time weeks of the submission date. In cases of extensions or renegotiated deadlines, the return date should be within three term-time weeks of the revised submission date.</w:t>
      </w:r>
    </w:p>
    <w:p w14:paraId="4113543A" w14:textId="77777777" w:rsidR="00832C6B" w:rsidRPr="009A1AC0" w:rsidRDefault="00832C6B" w:rsidP="00334BCD">
      <w:pPr>
        <w:pStyle w:val="NoSpacing"/>
        <w:rPr>
          <w:rFonts w:ascii="Arial" w:hAnsi="Arial" w:cs="Arial"/>
          <w:color w:val="002060"/>
          <w:sz w:val="24"/>
          <w:szCs w:val="24"/>
        </w:rPr>
      </w:pPr>
    </w:p>
    <w:p w14:paraId="1D9302EC" w14:textId="58BBFB3D" w:rsidR="00832C6B" w:rsidRPr="009A1AC0" w:rsidRDefault="00832C6B" w:rsidP="00334BCD">
      <w:pPr>
        <w:pStyle w:val="NoSpacing"/>
        <w:rPr>
          <w:rFonts w:ascii="Arial" w:hAnsi="Arial" w:cs="Arial"/>
          <w:color w:val="002060"/>
          <w:sz w:val="24"/>
          <w:szCs w:val="24"/>
        </w:rPr>
      </w:pPr>
      <w:r w:rsidRPr="009A1AC0">
        <w:rPr>
          <w:rFonts w:ascii="Arial" w:hAnsi="Arial" w:cs="Arial"/>
          <w:color w:val="002060"/>
          <w:sz w:val="24"/>
          <w:szCs w:val="24"/>
        </w:rPr>
        <w:t xml:space="preserve">7.7.7. Other than in the case of a Tutor Re-assessment, deferred or referred work can only be considered after the initial result has been formally published as a deferral or referral by a </w:t>
      </w:r>
      <w:r w:rsidR="005B5ABA">
        <w:rPr>
          <w:rFonts w:ascii="Arial" w:hAnsi="Arial" w:cs="Arial"/>
          <w:color w:val="002060"/>
          <w:sz w:val="24"/>
          <w:szCs w:val="24"/>
        </w:rPr>
        <w:t>CAB</w:t>
      </w:r>
      <w:r w:rsidRPr="009A1AC0">
        <w:rPr>
          <w:rFonts w:ascii="Arial" w:hAnsi="Arial" w:cs="Arial"/>
          <w:color w:val="002060"/>
          <w:sz w:val="24"/>
          <w:szCs w:val="24"/>
        </w:rPr>
        <w:t xml:space="preserve">.  Assessment of deferred or referred modules must be completed by a standard time as specified in the University’s Academic Administration timetable. Where a student is deferred or referred in a pre-requisite </w:t>
      </w:r>
      <w:r w:rsidRPr="009A1AC0">
        <w:rPr>
          <w:rFonts w:ascii="Arial" w:hAnsi="Arial" w:cs="Arial"/>
          <w:color w:val="002060"/>
          <w:sz w:val="24"/>
          <w:szCs w:val="24"/>
        </w:rPr>
        <w:lastRenderedPageBreak/>
        <w:t>module, the work should normally be assessed before the student starts the post-requisite module.  Where a piece of work submitted for Tutor Re-assessment attains a mark less than the minimum pass mark and the student’s overall mark for the module is less than the minimum pass mark then the student shall be deemed to be referred or failed (depending on how many attempts at the assessment have occurred).</w:t>
      </w:r>
    </w:p>
    <w:p w14:paraId="2BE3E703" w14:textId="77777777" w:rsidR="00832C6B" w:rsidRPr="009A1AC0" w:rsidRDefault="00832C6B" w:rsidP="00D85F7D">
      <w:pPr>
        <w:rPr>
          <w:b/>
          <w:bCs/>
          <w:color w:val="002060"/>
        </w:rPr>
      </w:pPr>
    </w:p>
    <w:p w14:paraId="6122184F" w14:textId="77777777" w:rsidR="00832C6B" w:rsidRPr="009A1AC0" w:rsidRDefault="00832C6B" w:rsidP="009A1AC0">
      <w:pPr>
        <w:pStyle w:val="Heading2"/>
        <w:rPr>
          <w:rFonts w:ascii="Arial" w:hAnsi="Arial" w:cs="Arial"/>
          <w:b/>
          <w:bCs/>
          <w:color w:val="002060"/>
          <w:sz w:val="24"/>
          <w:szCs w:val="24"/>
        </w:rPr>
      </w:pPr>
      <w:bookmarkStart w:id="78" w:name="_Toc77345679"/>
      <w:r w:rsidRPr="009A1AC0">
        <w:rPr>
          <w:rFonts w:ascii="Arial" w:hAnsi="Arial" w:cs="Arial"/>
          <w:b/>
          <w:bCs/>
          <w:color w:val="002060"/>
          <w:sz w:val="24"/>
          <w:szCs w:val="24"/>
        </w:rPr>
        <w:t>7.8. Tutor Reassessment</w:t>
      </w:r>
      <w:bookmarkEnd w:id="78"/>
    </w:p>
    <w:p w14:paraId="740B6DB5" w14:textId="77777777" w:rsidR="00832C6B" w:rsidRPr="009A1AC0" w:rsidRDefault="00832C6B" w:rsidP="00D85F7D">
      <w:pPr>
        <w:pStyle w:val="NoSpacing"/>
        <w:rPr>
          <w:color w:val="002060"/>
        </w:rPr>
      </w:pPr>
    </w:p>
    <w:p w14:paraId="757C9EE1" w14:textId="3EA242E1" w:rsidR="00832C6B" w:rsidRPr="009A1AC0" w:rsidRDefault="00832C6B" w:rsidP="00DB2223">
      <w:pPr>
        <w:pStyle w:val="NoSpacing"/>
        <w:rPr>
          <w:rFonts w:ascii="Arial" w:hAnsi="Arial" w:cs="Arial"/>
          <w:color w:val="002060"/>
          <w:sz w:val="24"/>
          <w:szCs w:val="24"/>
        </w:rPr>
      </w:pPr>
      <w:r w:rsidRPr="009A1AC0">
        <w:rPr>
          <w:rFonts w:ascii="Arial" w:hAnsi="Arial" w:cs="Arial"/>
          <w:color w:val="002060"/>
          <w:sz w:val="24"/>
          <w:szCs w:val="24"/>
        </w:rPr>
        <w:t xml:space="preserve">7.8.1. Tutor Re-assessment is where an undergraduate or postgraduate student is given the opportunity to resubmit a piece of </w:t>
      </w:r>
      <w:r w:rsidRPr="009A1AC0">
        <w:rPr>
          <w:rFonts w:ascii="Arial" w:hAnsi="Arial" w:cs="Arial"/>
          <w:b/>
          <w:bCs/>
          <w:color w:val="002060"/>
          <w:sz w:val="24"/>
          <w:szCs w:val="24"/>
        </w:rPr>
        <w:t>coursework</w:t>
      </w:r>
      <w:r w:rsidRPr="009A1AC0">
        <w:rPr>
          <w:rFonts w:ascii="Arial" w:hAnsi="Arial" w:cs="Arial"/>
          <w:color w:val="002060"/>
          <w:sz w:val="24"/>
          <w:szCs w:val="24"/>
        </w:rPr>
        <w:t xml:space="preserve"> in-year, if available, and for it to be re-marked prior to the </w:t>
      </w:r>
      <w:r w:rsidR="005B5ABA">
        <w:rPr>
          <w:rFonts w:ascii="Arial" w:hAnsi="Arial" w:cs="Arial"/>
          <w:color w:val="002060"/>
          <w:sz w:val="24"/>
          <w:szCs w:val="24"/>
        </w:rPr>
        <w:t>CAB</w:t>
      </w:r>
      <w:r w:rsidRPr="009A1AC0">
        <w:rPr>
          <w:rFonts w:ascii="Arial" w:hAnsi="Arial" w:cs="Arial"/>
          <w:color w:val="002060"/>
          <w:sz w:val="24"/>
          <w:szCs w:val="24"/>
        </w:rPr>
        <w:t xml:space="preserve"> at which the module is to be considered.  In calculating the mark for a module following a Tutor Re-assessment, the higher of the marks achieved for the assessment will be the mark used in the calculation of the overall module mark. </w:t>
      </w:r>
    </w:p>
    <w:p w14:paraId="48E80DC2" w14:textId="77777777" w:rsidR="00832C6B" w:rsidRPr="009A1AC0" w:rsidRDefault="00832C6B" w:rsidP="00DB2223">
      <w:pPr>
        <w:pStyle w:val="NoSpacing"/>
        <w:rPr>
          <w:rFonts w:ascii="Arial" w:hAnsi="Arial" w:cs="Arial"/>
          <w:color w:val="002060"/>
          <w:sz w:val="24"/>
          <w:szCs w:val="24"/>
        </w:rPr>
      </w:pPr>
    </w:p>
    <w:p w14:paraId="0964943C" w14:textId="324E9351" w:rsidR="00832C6B" w:rsidRPr="009A1AC0" w:rsidRDefault="00832C6B" w:rsidP="00DB2223">
      <w:pPr>
        <w:pStyle w:val="NoSpacing"/>
        <w:rPr>
          <w:rFonts w:ascii="Arial" w:hAnsi="Arial" w:cs="Arial"/>
          <w:color w:val="002060"/>
          <w:sz w:val="24"/>
          <w:szCs w:val="24"/>
        </w:rPr>
      </w:pPr>
      <w:r w:rsidRPr="009A1AC0">
        <w:rPr>
          <w:rFonts w:ascii="Arial" w:hAnsi="Arial" w:cs="Arial"/>
          <w:color w:val="002060"/>
          <w:sz w:val="24"/>
          <w:szCs w:val="24"/>
        </w:rPr>
        <w:t xml:space="preserve">7.8.2. Tutor Reassessment is not available for formal examinations but may be available for in-class tests. The Module Specification Document should be referred to for definitive confirmation of whether a Tutor Reassessment is available. </w:t>
      </w:r>
    </w:p>
    <w:p w14:paraId="72978395" w14:textId="77777777" w:rsidR="00832C6B" w:rsidRPr="009A1AC0" w:rsidRDefault="00832C6B" w:rsidP="00DB2223">
      <w:pPr>
        <w:pStyle w:val="NoSpacing"/>
        <w:rPr>
          <w:rFonts w:ascii="Arial" w:hAnsi="Arial" w:cs="Arial"/>
          <w:color w:val="002060"/>
          <w:sz w:val="24"/>
          <w:szCs w:val="24"/>
        </w:rPr>
      </w:pPr>
    </w:p>
    <w:p w14:paraId="48898DB6" w14:textId="214F427D" w:rsidR="00DB2223" w:rsidRPr="009A1AC0" w:rsidRDefault="00832C6B" w:rsidP="00DB2223">
      <w:pPr>
        <w:pStyle w:val="NoSpacing"/>
        <w:rPr>
          <w:rFonts w:ascii="Arial" w:hAnsi="Arial" w:cs="Arial"/>
          <w:color w:val="002060"/>
          <w:sz w:val="24"/>
          <w:szCs w:val="24"/>
        </w:rPr>
      </w:pPr>
      <w:r w:rsidRPr="009A1AC0">
        <w:rPr>
          <w:rFonts w:ascii="Arial" w:hAnsi="Arial" w:cs="Arial"/>
          <w:color w:val="002060"/>
          <w:sz w:val="24"/>
          <w:szCs w:val="24"/>
        </w:rPr>
        <w:t>7.8.3. A Tutor Re-assessment may only be applied when:</w:t>
      </w:r>
    </w:p>
    <w:p w14:paraId="78B67BC4" w14:textId="77777777" w:rsidR="00DB2223" w:rsidRPr="009A1AC0" w:rsidRDefault="00DB2223" w:rsidP="00DB2223">
      <w:pPr>
        <w:pStyle w:val="NoSpacing"/>
        <w:rPr>
          <w:rFonts w:ascii="Arial" w:hAnsi="Arial" w:cs="Arial"/>
          <w:color w:val="002060"/>
          <w:sz w:val="24"/>
          <w:szCs w:val="24"/>
        </w:rPr>
      </w:pPr>
    </w:p>
    <w:p w14:paraId="44175007" w14:textId="05C47FA5" w:rsidR="00832C6B" w:rsidRPr="009A1AC0" w:rsidRDefault="00832C6B" w:rsidP="008448DA">
      <w:pPr>
        <w:pStyle w:val="NoSpacing"/>
        <w:numPr>
          <w:ilvl w:val="0"/>
          <w:numId w:val="61"/>
        </w:numPr>
        <w:rPr>
          <w:rFonts w:ascii="Arial" w:hAnsi="Arial" w:cs="Arial"/>
          <w:color w:val="002060"/>
          <w:sz w:val="24"/>
          <w:szCs w:val="24"/>
        </w:rPr>
      </w:pPr>
      <w:r w:rsidRPr="009A1AC0">
        <w:rPr>
          <w:rFonts w:ascii="Arial" w:hAnsi="Arial" w:cs="Arial"/>
          <w:color w:val="002060"/>
          <w:sz w:val="24"/>
          <w:szCs w:val="24"/>
        </w:rPr>
        <w:t>A student achieves a mark within the specified referral range in an assessment which is conducted under coursework protocols</w:t>
      </w:r>
      <w:r w:rsidR="001C4526">
        <w:rPr>
          <w:rFonts w:ascii="Arial" w:hAnsi="Arial" w:cs="Arial"/>
          <w:color w:val="002060"/>
          <w:sz w:val="24"/>
          <w:szCs w:val="24"/>
        </w:rPr>
        <w:t>;</w:t>
      </w:r>
    </w:p>
    <w:p w14:paraId="4D65EC91" w14:textId="36F83928" w:rsidR="00832C6B" w:rsidRPr="009A1AC0" w:rsidRDefault="00832C6B" w:rsidP="008448DA">
      <w:pPr>
        <w:pStyle w:val="NoSpacing"/>
        <w:numPr>
          <w:ilvl w:val="0"/>
          <w:numId w:val="61"/>
        </w:numPr>
        <w:rPr>
          <w:rFonts w:ascii="Arial" w:hAnsi="Arial" w:cs="Arial"/>
          <w:color w:val="002060"/>
          <w:sz w:val="24"/>
          <w:szCs w:val="24"/>
        </w:rPr>
      </w:pPr>
      <w:r w:rsidRPr="009A1AC0">
        <w:rPr>
          <w:rFonts w:ascii="Arial" w:hAnsi="Arial" w:cs="Arial"/>
          <w:color w:val="002060"/>
          <w:sz w:val="24"/>
          <w:szCs w:val="24"/>
        </w:rPr>
        <w:t>The work was submitted on time or within the 5-day late submission period</w:t>
      </w:r>
      <w:r w:rsidR="001C4526">
        <w:rPr>
          <w:rFonts w:ascii="Arial" w:hAnsi="Arial" w:cs="Arial"/>
          <w:color w:val="002060"/>
          <w:sz w:val="24"/>
          <w:szCs w:val="24"/>
        </w:rPr>
        <w:t>;</w:t>
      </w:r>
    </w:p>
    <w:p w14:paraId="5A315037" w14:textId="0B765894" w:rsidR="00832C6B" w:rsidRPr="009A1AC0" w:rsidRDefault="00832C6B" w:rsidP="008448DA">
      <w:pPr>
        <w:pStyle w:val="NoSpacing"/>
        <w:numPr>
          <w:ilvl w:val="0"/>
          <w:numId w:val="61"/>
        </w:numPr>
        <w:rPr>
          <w:rFonts w:ascii="Arial" w:hAnsi="Arial" w:cs="Arial"/>
          <w:color w:val="002060"/>
          <w:sz w:val="24"/>
          <w:szCs w:val="24"/>
        </w:rPr>
      </w:pPr>
      <w:r w:rsidRPr="009A1AC0">
        <w:rPr>
          <w:rFonts w:ascii="Arial" w:hAnsi="Arial" w:cs="Arial"/>
          <w:color w:val="002060"/>
          <w:sz w:val="24"/>
          <w:szCs w:val="24"/>
        </w:rPr>
        <w:t xml:space="preserve">It is possible for the student to complete the work and for it to be marked and moderated before the </w:t>
      </w:r>
      <w:r w:rsidR="005B5ABA">
        <w:rPr>
          <w:rFonts w:ascii="Arial" w:hAnsi="Arial" w:cs="Arial"/>
          <w:color w:val="002060"/>
          <w:sz w:val="24"/>
          <w:szCs w:val="24"/>
        </w:rPr>
        <w:t>CAB</w:t>
      </w:r>
      <w:r w:rsidRPr="009A1AC0">
        <w:rPr>
          <w:rFonts w:ascii="Arial" w:hAnsi="Arial" w:cs="Arial"/>
          <w:color w:val="002060"/>
          <w:sz w:val="24"/>
          <w:szCs w:val="24"/>
        </w:rPr>
        <w:t xml:space="preserve"> meets. </w:t>
      </w:r>
    </w:p>
    <w:p w14:paraId="30DF2A25" w14:textId="77777777" w:rsidR="00832C6B" w:rsidRPr="009A1AC0" w:rsidRDefault="00832C6B" w:rsidP="00DB2223">
      <w:pPr>
        <w:pStyle w:val="NoSpacing"/>
        <w:rPr>
          <w:rFonts w:ascii="Arial" w:hAnsi="Arial" w:cs="Arial"/>
          <w:color w:val="002060"/>
          <w:sz w:val="24"/>
          <w:szCs w:val="24"/>
        </w:rPr>
      </w:pPr>
    </w:p>
    <w:p w14:paraId="7C6090F3" w14:textId="77777777" w:rsidR="00832C6B" w:rsidRPr="009A1AC0" w:rsidRDefault="00832C6B" w:rsidP="00DB2223">
      <w:pPr>
        <w:pStyle w:val="NoSpacing"/>
        <w:rPr>
          <w:rFonts w:ascii="Arial" w:hAnsi="Arial" w:cs="Arial"/>
          <w:color w:val="002060"/>
          <w:sz w:val="24"/>
          <w:szCs w:val="24"/>
        </w:rPr>
      </w:pPr>
      <w:r w:rsidRPr="009A1AC0">
        <w:rPr>
          <w:rFonts w:ascii="Arial" w:hAnsi="Arial" w:cs="Arial"/>
          <w:color w:val="002060"/>
          <w:sz w:val="24"/>
          <w:szCs w:val="24"/>
        </w:rPr>
        <w:t>7.8.4. A Tutor Re-assessment will not normally be offered to a student who fails to submit a piece of work for the original assessment.</w:t>
      </w:r>
    </w:p>
    <w:p w14:paraId="1FA5AD5F" w14:textId="77777777" w:rsidR="00832C6B" w:rsidRPr="009A1AC0" w:rsidRDefault="00832C6B" w:rsidP="00DB2223">
      <w:pPr>
        <w:pStyle w:val="NoSpacing"/>
        <w:rPr>
          <w:rFonts w:ascii="Arial" w:hAnsi="Arial" w:cs="Arial"/>
          <w:color w:val="002060"/>
          <w:sz w:val="24"/>
          <w:szCs w:val="24"/>
        </w:rPr>
      </w:pPr>
    </w:p>
    <w:p w14:paraId="30436395" w14:textId="259DC5E1"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7.8.5. The maximum mark for a successful Tutor Re-assessment will be the minimum pass mark.  An EC claim or an extension request cannot be submitted for an assessment that has been offered as a Tutor Reassessment.</w:t>
      </w:r>
    </w:p>
    <w:p w14:paraId="30BD0728" w14:textId="77777777" w:rsidR="009A1AC0" w:rsidRPr="009A1AC0" w:rsidRDefault="009A1AC0" w:rsidP="00D85F7D">
      <w:pPr>
        <w:pStyle w:val="NoSpacing"/>
        <w:rPr>
          <w:rFonts w:ascii="Arial" w:hAnsi="Arial" w:cs="Arial"/>
          <w:color w:val="002060"/>
          <w:sz w:val="24"/>
          <w:szCs w:val="24"/>
        </w:rPr>
      </w:pPr>
    </w:p>
    <w:p w14:paraId="24502485" w14:textId="158AC5DC" w:rsidR="00832C6B" w:rsidRPr="009A1AC0" w:rsidRDefault="00832C6B" w:rsidP="009A1AC0">
      <w:pPr>
        <w:pStyle w:val="Heading2"/>
        <w:rPr>
          <w:rFonts w:ascii="Arial" w:hAnsi="Arial" w:cs="Arial"/>
          <w:b/>
          <w:bCs/>
          <w:color w:val="002060"/>
          <w:sz w:val="24"/>
          <w:szCs w:val="24"/>
        </w:rPr>
      </w:pPr>
      <w:bookmarkStart w:id="79" w:name="_Toc77345680"/>
      <w:r w:rsidRPr="009A1AC0">
        <w:rPr>
          <w:rFonts w:ascii="Arial" w:hAnsi="Arial" w:cs="Arial"/>
          <w:b/>
          <w:bCs/>
          <w:color w:val="002060"/>
          <w:sz w:val="24"/>
          <w:szCs w:val="24"/>
        </w:rPr>
        <w:t xml:space="preserve">7.9 Condonement of a </w:t>
      </w:r>
      <w:r w:rsidR="00A958EE">
        <w:rPr>
          <w:rFonts w:ascii="Arial" w:hAnsi="Arial" w:cs="Arial"/>
          <w:b/>
          <w:bCs/>
          <w:color w:val="002060"/>
          <w:sz w:val="24"/>
          <w:szCs w:val="24"/>
        </w:rPr>
        <w:t>m</w:t>
      </w:r>
      <w:r w:rsidRPr="009A1AC0">
        <w:rPr>
          <w:rFonts w:ascii="Arial" w:hAnsi="Arial" w:cs="Arial"/>
          <w:b/>
          <w:bCs/>
          <w:color w:val="002060"/>
          <w:sz w:val="24"/>
          <w:szCs w:val="24"/>
        </w:rPr>
        <w:t>odule</w:t>
      </w:r>
      <w:bookmarkEnd w:id="79"/>
      <w:r w:rsidRPr="009A1AC0">
        <w:rPr>
          <w:rFonts w:ascii="Arial" w:hAnsi="Arial" w:cs="Arial"/>
          <w:b/>
          <w:bCs/>
          <w:color w:val="002060"/>
          <w:sz w:val="24"/>
          <w:szCs w:val="24"/>
        </w:rPr>
        <w:t xml:space="preserve"> </w:t>
      </w:r>
    </w:p>
    <w:p w14:paraId="3195D08B" w14:textId="77777777" w:rsidR="00832C6B" w:rsidRPr="009A1AC0" w:rsidRDefault="00832C6B" w:rsidP="00D85F7D">
      <w:pPr>
        <w:pStyle w:val="NoSpacing"/>
        <w:rPr>
          <w:color w:val="002060"/>
        </w:rPr>
      </w:pPr>
    </w:p>
    <w:p w14:paraId="5B6E303F"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 xml:space="preserve">7.9.1 </w:t>
      </w:r>
      <w:r w:rsidRPr="009A1AC0">
        <w:rPr>
          <w:rFonts w:ascii="Arial" w:hAnsi="Arial" w:cs="Arial"/>
          <w:b/>
          <w:bCs/>
          <w:color w:val="002060"/>
          <w:sz w:val="24"/>
          <w:szCs w:val="24"/>
          <w:shd w:val="clear" w:color="auto" w:fill="FFFFFF"/>
        </w:rPr>
        <w:t>Condonement</w:t>
      </w:r>
      <w:r w:rsidRPr="009A1AC0">
        <w:rPr>
          <w:rFonts w:ascii="Arial" w:hAnsi="Arial" w:cs="Arial"/>
          <w:color w:val="002060"/>
          <w:sz w:val="24"/>
          <w:szCs w:val="24"/>
          <w:shd w:val="clear" w:color="auto" w:fill="FFFFFF"/>
        </w:rPr>
        <w:t> is the process that may allow students to be awarded credit in order to allow for progression or award, despite failing to achieve a pass mark at a first attempt of a </w:t>
      </w:r>
      <w:r w:rsidRPr="009A1AC0">
        <w:rPr>
          <w:rFonts w:ascii="Arial" w:hAnsi="Arial" w:cs="Arial"/>
          <w:b/>
          <w:bCs/>
          <w:color w:val="002060"/>
          <w:sz w:val="24"/>
          <w:szCs w:val="24"/>
          <w:shd w:val="clear" w:color="auto" w:fill="FFFFFF"/>
        </w:rPr>
        <w:t>module</w:t>
      </w:r>
      <w:r w:rsidRPr="009A1AC0">
        <w:rPr>
          <w:rFonts w:ascii="Arial" w:hAnsi="Arial" w:cs="Arial"/>
          <w:color w:val="002060"/>
          <w:sz w:val="24"/>
          <w:szCs w:val="24"/>
          <w:shd w:val="clear" w:color="auto" w:fill="FFFFFF"/>
        </w:rPr>
        <w:t>. Programme Specification Documents must make it clear which </w:t>
      </w:r>
      <w:r w:rsidRPr="009A1AC0">
        <w:rPr>
          <w:rFonts w:ascii="Arial" w:hAnsi="Arial" w:cs="Arial"/>
          <w:b/>
          <w:bCs/>
          <w:color w:val="002060"/>
          <w:sz w:val="24"/>
          <w:szCs w:val="24"/>
          <w:shd w:val="clear" w:color="auto" w:fill="FFFFFF"/>
        </w:rPr>
        <w:t>modules</w:t>
      </w:r>
      <w:r w:rsidRPr="009A1AC0">
        <w:rPr>
          <w:rFonts w:ascii="Arial" w:hAnsi="Arial" w:cs="Arial"/>
          <w:color w:val="002060"/>
          <w:sz w:val="24"/>
          <w:szCs w:val="24"/>
          <w:shd w:val="clear" w:color="auto" w:fill="FFFFFF"/>
        </w:rPr>
        <w:t> are condonable.</w:t>
      </w:r>
    </w:p>
    <w:p w14:paraId="2D3DD33B" w14:textId="77777777" w:rsidR="00832C6B" w:rsidRPr="009A1AC0" w:rsidRDefault="00832C6B" w:rsidP="00680F12">
      <w:pPr>
        <w:pStyle w:val="NoSpacing"/>
        <w:rPr>
          <w:rFonts w:ascii="Arial" w:hAnsi="Arial" w:cs="Arial"/>
          <w:color w:val="002060"/>
          <w:sz w:val="24"/>
          <w:szCs w:val="24"/>
        </w:rPr>
      </w:pPr>
    </w:p>
    <w:p w14:paraId="37DD38F4"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7.9.2. Condonement is not permitted on ungraded modules or pre-foundation modules or awards.</w:t>
      </w:r>
    </w:p>
    <w:p w14:paraId="3CDEBD29" w14:textId="77777777" w:rsidR="00832C6B" w:rsidRPr="009A1AC0" w:rsidRDefault="00832C6B" w:rsidP="00680F12">
      <w:pPr>
        <w:pStyle w:val="NoSpacing"/>
        <w:rPr>
          <w:rFonts w:ascii="Arial" w:hAnsi="Arial" w:cs="Arial"/>
          <w:color w:val="002060"/>
          <w:sz w:val="24"/>
          <w:szCs w:val="24"/>
        </w:rPr>
      </w:pPr>
    </w:p>
    <w:p w14:paraId="480BA38A"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7.9.3. In all cases where a module has been condoned, the credit for the module will be awarded, and the actual mark achieved will be recorded.</w:t>
      </w:r>
    </w:p>
    <w:p w14:paraId="018DB037" w14:textId="77777777" w:rsidR="00832C6B" w:rsidRPr="009A1AC0" w:rsidRDefault="00832C6B" w:rsidP="00680F12">
      <w:pPr>
        <w:pStyle w:val="NoSpacing"/>
        <w:rPr>
          <w:rFonts w:ascii="Arial" w:hAnsi="Arial" w:cs="Arial"/>
          <w:color w:val="002060"/>
          <w:sz w:val="24"/>
          <w:szCs w:val="24"/>
        </w:rPr>
      </w:pPr>
    </w:p>
    <w:p w14:paraId="33ADE19B"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lastRenderedPageBreak/>
        <w:t>7.9.4. Where a module has been condoned, the module will be accepted as a prerequisite for subsequent relevant modules.</w:t>
      </w:r>
    </w:p>
    <w:p w14:paraId="30B4D6EB" w14:textId="77777777" w:rsidR="00832C6B" w:rsidRPr="009A1AC0" w:rsidRDefault="00832C6B" w:rsidP="00680F12">
      <w:pPr>
        <w:pStyle w:val="NoSpacing"/>
        <w:rPr>
          <w:rFonts w:ascii="Arial" w:hAnsi="Arial" w:cs="Arial"/>
          <w:color w:val="002060"/>
          <w:sz w:val="24"/>
          <w:szCs w:val="24"/>
        </w:rPr>
      </w:pPr>
    </w:p>
    <w:p w14:paraId="24A5D206"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7.9.5 Condoned modules should not be used as APL. Core modules are available for condonement, however compulsory modules cannot be condoned.</w:t>
      </w:r>
    </w:p>
    <w:p w14:paraId="0876E771" w14:textId="77777777" w:rsidR="00832C6B" w:rsidRPr="009A1AC0" w:rsidRDefault="00832C6B" w:rsidP="00680F12">
      <w:pPr>
        <w:pStyle w:val="NoSpacing"/>
        <w:rPr>
          <w:rFonts w:ascii="Arial" w:hAnsi="Arial" w:cs="Arial"/>
          <w:color w:val="002060"/>
          <w:sz w:val="24"/>
          <w:szCs w:val="24"/>
        </w:rPr>
      </w:pPr>
    </w:p>
    <w:p w14:paraId="54999F2C" w14:textId="5630EA8C" w:rsidR="00832C6B" w:rsidRPr="009A1AC0" w:rsidRDefault="00832C6B" w:rsidP="00680F12">
      <w:pPr>
        <w:pStyle w:val="NoSpacing"/>
        <w:rPr>
          <w:rFonts w:ascii="Arial" w:hAnsi="Arial" w:cs="Arial"/>
          <w:color w:val="002060"/>
          <w:sz w:val="24"/>
          <w:szCs w:val="24"/>
          <w:u w:val="single"/>
        </w:rPr>
      </w:pPr>
      <w:r w:rsidRPr="009A1AC0">
        <w:rPr>
          <w:rFonts w:ascii="Arial" w:hAnsi="Arial" w:cs="Arial"/>
          <w:color w:val="002060"/>
          <w:sz w:val="24"/>
          <w:szCs w:val="24"/>
        </w:rPr>
        <w:t xml:space="preserve">7.9.6. </w:t>
      </w:r>
      <w:r w:rsidRPr="009A1AC0">
        <w:rPr>
          <w:rFonts w:ascii="Arial" w:hAnsi="Arial" w:cs="Arial"/>
          <w:color w:val="002060"/>
          <w:sz w:val="24"/>
          <w:szCs w:val="24"/>
          <w:u w:val="single"/>
        </w:rPr>
        <w:t>Condonement of an Undergraduate Module</w:t>
      </w:r>
      <w:r w:rsidRPr="009A1AC0" w:rsidDel="00C13FF7">
        <w:rPr>
          <w:rFonts w:ascii="Arial" w:hAnsi="Arial" w:cs="Arial"/>
          <w:color w:val="002060"/>
          <w:sz w:val="24"/>
          <w:szCs w:val="24"/>
          <w:u w:val="single"/>
        </w:rPr>
        <w:t xml:space="preserve"> </w:t>
      </w:r>
    </w:p>
    <w:p w14:paraId="247C3743" w14:textId="08C70496"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 xml:space="preserve">Students on </w:t>
      </w:r>
      <w:r w:rsidRPr="009A1AC0">
        <w:rPr>
          <w:rFonts w:ascii="Arial" w:hAnsi="Arial" w:cs="Arial"/>
          <w:b/>
          <w:color w:val="002060"/>
          <w:sz w:val="24"/>
          <w:szCs w:val="24"/>
        </w:rPr>
        <w:t>undergraduate</w:t>
      </w:r>
      <w:r w:rsidRPr="009A1AC0">
        <w:rPr>
          <w:rFonts w:ascii="Arial" w:hAnsi="Arial" w:cs="Arial"/>
          <w:color w:val="002060"/>
          <w:sz w:val="24"/>
          <w:szCs w:val="24"/>
        </w:rPr>
        <w:t xml:space="preserve"> awards who at any point in their studies fail to achieve a pass in a single 20 or 30 credit module or in two 10 credit modules but who have passed all other modules in that level of award (i.e. Foundation, Intermediate or Honours level) will be awarded a condoned pass in the module(s) in question provided that:</w:t>
      </w:r>
    </w:p>
    <w:p w14:paraId="5607AE2E" w14:textId="77777777" w:rsidR="00D6283F" w:rsidRPr="009A1AC0" w:rsidRDefault="00D6283F" w:rsidP="00680F12">
      <w:pPr>
        <w:pStyle w:val="NoSpacing"/>
        <w:rPr>
          <w:rFonts w:ascii="Arial" w:hAnsi="Arial" w:cs="Arial"/>
          <w:color w:val="002060"/>
          <w:sz w:val="24"/>
          <w:szCs w:val="24"/>
        </w:rPr>
      </w:pPr>
    </w:p>
    <w:p w14:paraId="4C60C015" w14:textId="3016FA83"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mark achieved in the module(s) in question is in the range of 30% to 39%</w:t>
      </w:r>
      <w:r w:rsidR="001C4526">
        <w:rPr>
          <w:rFonts w:ascii="Arial" w:hAnsi="Arial" w:cs="Arial"/>
          <w:color w:val="002060"/>
          <w:sz w:val="24"/>
          <w:szCs w:val="24"/>
        </w:rPr>
        <w:t>;</w:t>
      </w:r>
    </w:p>
    <w:p w14:paraId="36B5CF0E" w14:textId="03AEEA55"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module has not been identified as compulsory for that course</w:t>
      </w:r>
      <w:r w:rsidR="001C4526">
        <w:rPr>
          <w:rFonts w:ascii="Arial" w:hAnsi="Arial" w:cs="Arial"/>
          <w:color w:val="002060"/>
          <w:sz w:val="24"/>
          <w:szCs w:val="24"/>
        </w:rPr>
        <w:t>;</w:t>
      </w:r>
    </w:p>
    <w:p w14:paraId="77D5155D" w14:textId="54FEF687"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student has achieved the learning outcomes, educational aims and all other modules of the level as a whole</w:t>
      </w:r>
      <w:r w:rsidR="001C4526">
        <w:rPr>
          <w:rFonts w:ascii="Arial" w:hAnsi="Arial" w:cs="Arial"/>
          <w:color w:val="002060"/>
          <w:sz w:val="24"/>
          <w:szCs w:val="24"/>
        </w:rPr>
        <w:t>;</w:t>
      </w:r>
    </w:p>
    <w:p w14:paraId="44A1835A" w14:textId="5F8DEA11"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student would otherwise have been referred, remained referred (through deferral) or failed the module in question</w:t>
      </w:r>
      <w:r w:rsidR="001C4526">
        <w:rPr>
          <w:rFonts w:ascii="Arial" w:hAnsi="Arial" w:cs="Arial"/>
          <w:color w:val="002060"/>
          <w:sz w:val="24"/>
          <w:szCs w:val="24"/>
        </w:rPr>
        <w:t>;</w:t>
      </w:r>
    </w:p>
    <w:p w14:paraId="0338E333" w14:textId="1DFA9078"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overall average achieved by the student for all modules at that level exceeds 40%</w:t>
      </w:r>
      <w:r w:rsidR="001C4526">
        <w:rPr>
          <w:rFonts w:ascii="Arial" w:hAnsi="Arial" w:cs="Arial"/>
          <w:color w:val="002060"/>
          <w:sz w:val="24"/>
          <w:szCs w:val="24"/>
        </w:rPr>
        <w:t>;</w:t>
      </w:r>
    </w:p>
    <w:p w14:paraId="3870C44A" w14:textId="2DA2F353"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module is not subject to a proven allegation of academic misconduct</w:t>
      </w:r>
      <w:r w:rsidR="001C4526">
        <w:rPr>
          <w:rFonts w:ascii="Arial" w:hAnsi="Arial" w:cs="Arial"/>
          <w:color w:val="002060"/>
          <w:sz w:val="24"/>
          <w:szCs w:val="24"/>
        </w:rPr>
        <w:t>;</w:t>
      </w:r>
    </w:p>
    <w:p w14:paraId="59271D88" w14:textId="144A3BB6"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 total condoned credits for the student do not exceed 60 credits across a 360 credit honours award (pro rata for awards of fewer credits)</w:t>
      </w:r>
      <w:r w:rsidR="001C4526">
        <w:rPr>
          <w:rFonts w:ascii="Arial" w:hAnsi="Arial" w:cs="Arial"/>
          <w:color w:val="002060"/>
          <w:sz w:val="24"/>
          <w:szCs w:val="24"/>
        </w:rPr>
        <w:t>;</w:t>
      </w:r>
    </w:p>
    <w:p w14:paraId="4CA4C24C" w14:textId="5F5D714C" w:rsidR="00832C6B" w:rsidRPr="009A1AC0" w:rsidRDefault="00832C6B" w:rsidP="008448DA">
      <w:pPr>
        <w:pStyle w:val="ListParagraph"/>
        <w:numPr>
          <w:ilvl w:val="0"/>
          <w:numId w:val="40"/>
        </w:numPr>
        <w:rPr>
          <w:rFonts w:ascii="Arial" w:hAnsi="Arial" w:cs="Arial"/>
          <w:color w:val="002060"/>
          <w:sz w:val="24"/>
          <w:szCs w:val="24"/>
        </w:rPr>
      </w:pPr>
      <w:r w:rsidRPr="009A1AC0">
        <w:rPr>
          <w:rFonts w:ascii="Arial" w:hAnsi="Arial" w:cs="Arial"/>
          <w:color w:val="002060"/>
          <w:sz w:val="24"/>
          <w:szCs w:val="24"/>
        </w:rPr>
        <w:t>There are no professional body requirements preventing condonement.</w:t>
      </w:r>
    </w:p>
    <w:p w14:paraId="67BEB9EB" w14:textId="77777777" w:rsidR="00832C6B" w:rsidRPr="009A1AC0" w:rsidRDefault="00832C6B" w:rsidP="00D85F7D">
      <w:pPr>
        <w:pStyle w:val="ListParagraph"/>
        <w:rPr>
          <w:rFonts w:ascii="Arial" w:hAnsi="Arial" w:cs="Arial"/>
          <w:color w:val="002060"/>
          <w:sz w:val="24"/>
          <w:szCs w:val="24"/>
        </w:rPr>
      </w:pPr>
    </w:p>
    <w:p w14:paraId="1AEF642F" w14:textId="1ED048A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7.9.7 Condonement of a Postgraduate Module</w:t>
      </w:r>
      <w:r w:rsidRPr="009A1AC0" w:rsidDel="00C13FF7">
        <w:rPr>
          <w:rFonts w:ascii="Arial" w:hAnsi="Arial" w:cs="Arial"/>
          <w:color w:val="002060"/>
          <w:sz w:val="24"/>
          <w:szCs w:val="24"/>
        </w:rPr>
        <w:t xml:space="preserve"> </w:t>
      </w:r>
    </w:p>
    <w:p w14:paraId="6CE3238E" w14:textId="3B83D480"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Students on</w:t>
      </w:r>
      <w:r w:rsidRPr="009A1AC0">
        <w:rPr>
          <w:rFonts w:ascii="Arial" w:hAnsi="Arial" w:cs="Arial"/>
          <w:b/>
          <w:color w:val="002060"/>
          <w:sz w:val="24"/>
          <w:szCs w:val="24"/>
        </w:rPr>
        <w:t xml:space="preserve"> postgraduate</w:t>
      </w:r>
      <w:r w:rsidRPr="009A1AC0">
        <w:rPr>
          <w:rFonts w:ascii="Arial" w:hAnsi="Arial" w:cs="Arial"/>
          <w:color w:val="002060"/>
          <w:sz w:val="24"/>
          <w:szCs w:val="24"/>
        </w:rPr>
        <w:t xml:space="preserve"> awards who at any point in their studies fail to achieve a pass in a single module, which does not exceed 30-credits or two 15-credit modules, but who have passed all other modules will be awarded a condoned pass in the module(s) in question provided that:</w:t>
      </w:r>
    </w:p>
    <w:p w14:paraId="4B7BFFC0" w14:textId="77777777" w:rsidR="00680F12" w:rsidRPr="009A1AC0" w:rsidRDefault="00680F12" w:rsidP="00680F12">
      <w:pPr>
        <w:pStyle w:val="NoSpacing"/>
        <w:rPr>
          <w:rFonts w:ascii="Arial" w:hAnsi="Arial" w:cs="Arial"/>
          <w:color w:val="002060"/>
          <w:sz w:val="24"/>
          <w:szCs w:val="24"/>
        </w:rPr>
      </w:pPr>
    </w:p>
    <w:p w14:paraId="60D7FF89" w14:textId="2B0E6305"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overall mark achieved in the module(s) in question is in the range of 45% to 49%</w:t>
      </w:r>
      <w:r w:rsidR="001C4526">
        <w:rPr>
          <w:rFonts w:ascii="Arial" w:hAnsi="Arial" w:cs="Arial"/>
          <w:color w:val="002060"/>
          <w:sz w:val="24"/>
          <w:szCs w:val="24"/>
        </w:rPr>
        <w:t>;</w:t>
      </w:r>
    </w:p>
    <w:p w14:paraId="59731BD6" w14:textId="39724548"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module has not been identified as compulsory for that course</w:t>
      </w:r>
      <w:r w:rsidR="001C4526">
        <w:rPr>
          <w:rFonts w:ascii="Arial" w:hAnsi="Arial" w:cs="Arial"/>
          <w:color w:val="002060"/>
          <w:sz w:val="24"/>
          <w:szCs w:val="24"/>
        </w:rPr>
        <w:t>;</w:t>
      </w:r>
    </w:p>
    <w:p w14:paraId="2FFFBE41" w14:textId="63BC1950"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student has achieved the learning outcomes and educational aims</w:t>
      </w:r>
      <w:r w:rsidR="001C4526">
        <w:rPr>
          <w:rFonts w:ascii="Arial" w:hAnsi="Arial" w:cs="Arial"/>
          <w:color w:val="002060"/>
          <w:sz w:val="24"/>
          <w:szCs w:val="24"/>
        </w:rPr>
        <w:t>;</w:t>
      </w:r>
    </w:p>
    <w:p w14:paraId="01329178" w14:textId="7945B5C2"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student would otherwise have been referred, remained referred (through Deferral) or failed the module in question</w:t>
      </w:r>
      <w:r w:rsidR="001C4526">
        <w:rPr>
          <w:rFonts w:ascii="Arial" w:hAnsi="Arial" w:cs="Arial"/>
          <w:color w:val="002060"/>
          <w:sz w:val="24"/>
          <w:szCs w:val="24"/>
        </w:rPr>
        <w:t>;</w:t>
      </w:r>
    </w:p>
    <w:p w14:paraId="0C035182" w14:textId="6DCE761E"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overall average achieved by the student for all modules at that level Exceeds 50%</w:t>
      </w:r>
      <w:r w:rsidR="001C4526">
        <w:rPr>
          <w:rFonts w:ascii="Arial" w:hAnsi="Arial" w:cs="Arial"/>
          <w:color w:val="002060"/>
          <w:sz w:val="24"/>
          <w:szCs w:val="24"/>
        </w:rPr>
        <w:t>;</w:t>
      </w:r>
    </w:p>
    <w:p w14:paraId="765AA272" w14:textId="377FF28E"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module is not subject to a proven allegation of academic misconduct</w:t>
      </w:r>
      <w:r w:rsidR="001C4526">
        <w:rPr>
          <w:rFonts w:ascii="Arial" w:hAnsi="Arial" w:cs="Arial"/>
          <w:color w:val="002060"/>
          <w:sz w:val="24"/>
          <w:szCs w:val="24"/>
        </w:rPr>
        <w:t>;</w:t>
      </w:r>
    </w:p>
    <w:p w14:paraId="0E16D9EE" w14:textId="4E48BF49"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module does not form part of a ‘top-up’ stage</w:t>
      </w:r>
      <w:r w:rsidR="001C4526">
        <w:rPr>
          <w:rFonts w:ascii="Arial" w:hAnsi="Arial" w:cs="Arial"/>
          <w:color w:val="002060"/>
          <w:sz w:val="24"/>
          <w:szCs w:val="24"/>
        </w:rPr>
        <w:t>;</w:t>
      </w:r>
    </w:p>
    <w:p w14:paraId="1DB3278D" w14:textId="150E3EDF"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 module does not incorporate the major project or dissertation</w:t>
      </w:r>
      <w:r w:rsidR="001C4526">
        <w:rPr>
          <w:rFonts w:ascii="Arial" w:hAnsi="Arial" w:cs="Arial"/>
          <w:color w:val="002060"/>
          <w:sz w:val="24"/>
          <w:szCs w:val="24"/>
        </w:rPr>
        <w:t>;</w:t>
      </w:r>
    </w:p>
    <w:p w14:paraId="2B63DBEF" w14:textId="4288FACB" w:rsidR="00832C6B" w:rsidRPr="009A1AC0" w:rsidRDefault="00832C6B" w:rsidP="008448DA">
      <w:pPr>
        <w:pStyle w:val="ListParagraph"/>
        <w:numPr>
          <w:ilvl w:val="0"/>
          <w:numId w:val="41"/>
        </w:numPr>
        <w:rPr>
          <w:rFonts w:ascii="Arial" w:hAnsi="Arial" w:cs="Arial"/>
          <w:color w:val="002060"/>
          <w:sz w:val="24"/>
          <w:szCs w:val="24"/>
        </w:rPr>
      </w:pPr>
      <w:r w:rsidRPr="009A1AC0">
        <w:rPr>
          <w:rFonts w:ascii="Arial" w:hAnsi="Arial" w:cs="Arial"/>
          <w:color w:val="002060"/>
          <w:sz w:val="24"/>
          <w:szCs w:val="24"/>
        </w:rPr>
        <w:t>There are no professional body requirements preventing condonement.</w:t>
      </w:r>
    </w:p>
    <w:p w14:paraId="449C9318" w14:textId="77777777" w:rsidR="009A1AC0" w:rsidRPr="009A1AC0" w:rsidRDefault="009A1AC0" w:rsidP="009A1AC0">
      <w:pPr>
        <w:pStyle w:val="ListParagraph"/>
        <w:rPr>
          <w:rFonts w:ascii="Arial" w:hAnsi="Arial" w:cs="Arial"/>
          <w:color w:val="002060"/>
          <w:sz w:val="24"/>
          <w:szCs w:val="24"/>
        </w:rPr>
      </w:pPr>
    </w:p>
    <w:p w14:paraId="30F91B8B" w14:textId="1CED8A89" w:rsidR="00832C6B" w:rsidRPr="009A1AC0" w:rsidRDefault="00832C6B" w:rsidP="009A1AC0">
      <w:pPr>
        <w:pStyle w:val="Heading2"/>
        <w:rPr>
          <w:rFonts w:ascii="Arial" w:hAnsi="Arial" w:cs="Arial"/>
          <w:b/>
          <w:bCs/>
          <w:color w:val="002060"/>
          <w:sz w:val="24"/>
          <w:szCs w:val="24"/>
        </w:rPr>
      </w:pPr>
      <w:bookmarkStart w:id="80" w:name="_Toc77345681"/>
      <w:r w:rsidRPr="009A1AC0">
        <w:rPr>
          <w:rFonts w:ascii="Arial" w:hAnsi="Arial" w:cs="Arial"/>
          <w:b/>
          <w:bCs/>
          <w:color w:val="002060"/>
          <w:sz w:val="24"/>
          <w:szCs w:val="24"/>
        </w:rPr>
        <w:lastRenderedPageBreak/>
        <w:t xml:space="preserve">7.10 Referral in a </w:t>
      </w:r>
      <w:r w:rsidR="00A958EE">
        <w:rPr>
          <w:rFonts w:ascii="Arial" w:hAnsi="Arial" w:cs="Arial"/>
          <w:b/>
          <w:bCs/>
          <w:color w:val="002060"/>
          <w:sz w:val="24"/>
          <w:szCs w:val="24"/>
        </w:rPr>
        <w:t>m</w:t>
      </w:r>
      <w:r w:rsidRPr="009A1AC0">
        <w:rPr>
          <w:rFonts w:ascii="Arial" w:hAnsi="Arial" w:cs="Arial"/>
          <w:b/>
          <w:bCs/>
          <w:color w:val="002060"/>
          <w:sz w:val="24"/>
          <w:szCs w:val="24"/>
        </w:rPr>
        <w:t>odule</w:t>
      </w:r>
      <w:bookmarkEnd w:id="80"/>
    </w:p>
    <w:p w14:paraId="5FA2746B" w14:textId="77777777" w:rsidR="00832C6B" w:rsidRPr="009A1AC0" w:rsidRDefault="00832C6B" w:rsidP="00D85F7D">
      <w:pPr>
        <w:pStyle w:val="NoSpacing"/>
        <w:rPr>
          <w:color w:val="002060"/>
        </w:rPr>
      </w:pPr>
    </w:p>
    <w:p w14:paraId="76590D4D" w14:textId="1C0A02FB" w:rsidR="00832C6B" w:rsidRPr="009A1AC0" w:rsidRDefault="00832C6B" w:rsidP="00680F12">
      <w:pPr>
        <w:pStyle w:val="NoSpacing"/>
        <w:rPr>
          <w:rFonts w:ascii="Arial" w:hAnsi="Arial" w:cs="Arial"/>
          <w:b/>
          <w:bCs/>
          <w:color w:val="002060"/>
          <w:sz w:val="24"/>
          <w:szCs w:val="24"/>
        </w:rPr>
      </w:pPr>
      <w:r w:rsidRPr="009A1AC0">
        <w:rPr>
          <w:rFonts w:ascii="Arial" w:hAnsi="Arial" w:cs="Arial"/>
          <w:color w:val="002060"/>
          <w:sz w:val="24"/>
          <w:szCs w:val="24"/>
        </w:rPr>
        <w:t xml:space="preserve">7.10.1 Undergraduate students who achieve an overall mark within the specified referral range (0-39%) and postgraduate students who have achieved an overall mark within the specified referral range (35%-49%) in a graded module or who fail to secure a pass in an ungraded module within these ranges will normally be referred for a first reassessment opportunity by the </w:t>
      </w:r>
      <w:r w:rsidR="004305BE">
        <w:rPr>
          <w:rFonts w:ascii="Arial" w:hAnsi="Arial" w:cs="Arial"/>
          <w:color w:val="002060"/>
          <w:sz w:val="24"/>
          <w:szCs w:val="24"/>
        </w:rPr>
        <w:t>CAB</w:t>
      </w:r>
      <w:r w:rsidRPr="009A1AC0">
        <w:rPr>
          <w:rFonts w:ascii="Arial" w:hAnsi="Arial" w:cs="Arial"/>
          <w:color w:val="002060"/>
          <w:sz w:val="24"/>
          <w:szCs w:val="24"/>
        </w:rPr>
        <w:t xml:space="preserve"> in the first instance, unless the module has satisfied the Condonement of a module criteria. The maximum mark available for a graded module following referral will be the minimum pass mark. </w:t>
      </w:r>
    </w:p>
    <w:p w14:paraId="51603A68" w14:textId="77777777" w:rsidR="00832C6B" w:rsidRPr="009A1AC0" w:rsidRDefault="00832C6B" w:rsidP="00680F12">
      <w:pPr>
        <w:pStyle w:val="NoSpacing"/>
        <w:rPr>
          <w:rFonts w:ascii="Arial" w:hAnsi="Arial" w:cs="Arial"/>
          <w:color w:val="002060"/>
          <w:sz w:val="24"/>
          <w:szCs w:val="24"/>
        </w:rPr>
      </w:pPr>
    </w:p>
    <w:p w14:paraId="73AD964C" w14:textId="7777777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 xml:space="preserve">7.10.2 </w:t>
      </w:r>
      <w:r w:rsidRPr="009A1AC0">
        <w:rPr>
          <w:rFonts w:ascii="Arial" w:hAnsi="Arial" w:cs="Arial"/>
          <w:color w:val="002060"/>
          <w:sz w:val="24"/>
          <w:szCs w:val="24"/>
          <w:u w:val="single"/>
        </w:rPr>
        <w:t>Postgraduate Approved Referral</w:t>
      </w:r>
    </w:p>
    <w:p w14:paraId="656BDEBD" w14:textId="5E710FB7" w:rsidR="00832C6B"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 xml:space="preserve">Students on a postgraduate module who achieve an overall mark below the specified referral range (35-49%) will normally be failed by the </w:t>
      </w:r>
      <w:r w:rsidR="004305BE">
        <w:rPr>
          <w:rFonts w:ascii="Arial" w:hAnsi="Arial" w:cs="Arial"/>
          <w:color w:val="002060"/>
          <w:sz w:val="24"/>
          <w:szCs w:val="24"/>
        </w:rPr>
        <w:t>CAB</w:t>
      </w:r>
      <w:r w:rsidRPr="009A1AC0">
        <w:rPr>
          <w:rFonts w:ascii="Arial" w:hAnsi="Arial" w:cs="Arial"/>
          <w:color w:val="002060"/>
          <w:sz w:val="24"/>
          <w:szCs w:val="24"/>
        </w:rPr>
        <w:t xml:space="preserve">.  In the light of a student’s good overall performance, a </w:t>
      </w:r>
      <w:r w:rsidR="004305BE">
        <w:rPr>
          <w:rFonts w:ascii="Arial" w:hAnsi="Arial" w:cs="Arial"/>
          <w:color w:val="002060"/>
          <w:sz w:val="24"/>
          <w:szCs w:val="24"/>
        </w:rPr>
        <w:t>CAB</w:t>
      </w:r>
      <w:r w:rsidRPr="009A1AC0">
        <w:rPr>
          <w:rFonts w:ascii="Arial" w:hAnsi="Arial" w:cs="Arial"/>
          <w:color w:val="002060"/>
          <w:sz w:val="24"/>
          <w:szCs w:val="24"/>
        </w:rPr>
        <w:t xml:space="preserve"> may require that a student who has achieved a mark below the specified referral range in the first instance should be given a reassessment opportunity provided that:</w:t>
      </w:r>
    </w:p>
    <w:p w14:paraId="419EEBC0" w14:textId="77777777" w:rsidR="00D6283F" w:rsidRPr="009A1AC0" w:rsidRDefault="00D6283F" w:rsidP="00680F12">
      <w:pPr>
        <w:pStyle w:val="NoSpacing"/>
        <w:rPr>
          <w:rFonts w:ascii="Arial" w:hAnsi="Arial" w:cs="Arial"/>
          <w:color w:val="002060"/>
          <w:sz w:val="24"/>
          <w:szCs w:val="24"/>
        </w:rPr>
      </w:pPr>
    </w:p>
    <w:p w14:paraId="764CDFAF" w14:textId="2376C7FF" w:rsidR="00832C6B" w:rsidRPr="009A1AC0" w:rsidRDefault="00832C6B" w:rsidP="008448DA">
      <w:pPr>
        <w:pStyle w:val="ListParagraph"/>
        <w:numPr>
          <w:ilvl w:val="0"/>
          <w:numId w:val="42"/>
        </w:numPr>
        <w:rPr>
          <w:rFonts w:ascii="Arial" w:hAnsi="Arial" w:cs="Arial"/>
          <w:color w:val="002060"/>
          <w:sz w:val="24"/>
          <w:szCs w:val="24"/>
        </w:rPr>
      </w:pPr>
      <w:r w:rsidRPr="009A1AC0">
        <w:rPr>
          <w:rFonts w:ascii="Arial" w:hAnsi="Arial" w:cs="Arial"/>
          <w:color w:val="002060"/>
          <w:sz w:val="24"/>
          <w:szCs w:val="24"/>
        </w:rPr>
        <w:t>The module in question has not been identified as ‘not open for Approved Referral’</w:t>
      </w:r>
      <w:r w:rsidR="001C4526">
        <w:rPr>
          <w:rFonts w:ascii="Arial" w:hAnsi="Arial" w:cs="Arial"/>
          <w:color w:val="002060"/>
          <w:sz w:val="24"/>
          <w:szCs w:val="24"/>
        </w:rPr>
        <w:t>;</w:t>
      </w:r>
    </w:p>
    <w:p w14:paraId="7E2E3368" w14:textId="45C749BE" w:rsidR="00832C6B" w:rsidRPr="009A1AC0" w:rsidRDefault="00832C6B" w:rsidP="008448DA">
      <w:pPr>
        <w:pStyle w:val="ListParagraph"/>
        <w:numPr>
          <w:ilvl w:val="0"/>
          <w:numId w:val="42"/>
        </w:numPr>
        <w:rPr>
          <w:rFonts w:ascii="Arial" w:hAnsi="Arial" w:cs="Arial"/>
          <w:color w:val="002060"/>
          <w:sz w:val="24"/>
          <w:szCs w:val="24"/>
        </w:rPr>
      </w:pPr>
      <w:r w:rsidRPr="009A1AC0">
        <w:rPr>
          <w:rFonts w:ascii="Arial" w:hAnsi="Arial" w:cs="Arial"/>
          <w:color w:val="002060"/>
          <w:sz w:val="24"/>
          <w:szCs w:val="24"/>
        </w:rPr>
        <w:t>The module in question carries a value of 30 credits or below</w:t>
      </w:r>
      <w:r w:rsidR="001C4526">
        <w:rPr>
          <w:rFonts w:ascii="Arial" w:hAnsi="Arial" w:cs="Arial"/>
          <w:color w:val="002060"/>
          <w:sz w:val="24"/>
          <w:szCs w:val="24"/>
        </w:rPr>
        <w:t>;</w:t>
      </w:r>
    </w:p>
    <w:p w14:paraId="4D772048" w14:textId="7C1ED1F0" w:rsidR="00832C6B" w:rsidRPr="009A1AC0" w:rsidRDefault="00832C6B" w:rsidP="008448DA">
      <w:pPr>
        <w:pStyle w:val="ListParagraph"/>
        <w:numPr>
          <w:ilvl w:val="0"/>
          <w:numId w:val="42"/>
        </w:numPr>
        <w:rPr>
          <w:rFonts w:ascii="Arial" w:hAnsi="Arial" w:cs="Arial"/>
          <w:color w:val="002060"/>
          <w:sz w:val="24"/>
          <w:szCs w:val="24"/>
        </w:rPr>
      </w:pPr>
      <w:r w:rsidRPr="009A1AC0">
        <w:rPr>
          <w:rFonts w:ascii="Arial" w:hAnsi="Arial" w:cs="Arial"/>
          <w:color w:val="002060"/>
          <w:sz w:val="24"/>
          <w:szCs w:val="24"/>
        </w:rPr>
        <w:t>The profile of Approved Referral for an individual student does not exceed a total of 30 credits across the 180 of a full MA/MSc (pro rata for other courses where available) or 30 credits across the 120 M level credits within the M level stage of an integrated masters award</w:t>
      </w:r>
      <w:r w:rsidR="001C4526">
        <w:rPr>
          <w:rFonts w:ascii="Arial" w:hAnsi="Arial" w:cs="Arial"/>
          <w:color w:val="002060"/>
          <w:sz w:val="24"/>
          <w:szCs w:val="24"/>
        </w:rPr>
        <w:t>;</w:t>
      </w:r>
    </w:p>
    <w:p w14:paraId="6E1E3B9A" w14:textId="62D8300A" w:rsidR="00832C6B" w:rsidRPr="009A1AC0" w:rsidRDefault="00832C6B" w:rsidP="008448DA">
      <w:pPr>
        <w:pStyle w:val="ListParagraph"/>
        <w:numPr>
          <w:ilvl w:val="0"/>
          <w:numId w:val="42"/>
        </w:numPr>
        <w:rPr>
          <w:rFonts w:ascii="Arial" w:hAnsi="Arial" w:cs="Arial"/>
          <w:color w:val="002060"/>
          <w:sz w:val="24"/>
          <w:szCs w:val="24"/>
        </w:rPr>
      </w:pPr>
      <w:r w:rsidRPr="009A1AC0">
        <w:rPr>
          <w:rFonts w:ascii="Arial" w:hAnsi="Arial" w:cs="Arial"/>
          <w:color w:val="002060"/>
          <w:sz w:val="24"/>
          <w:szCs w:val="24"/>
        </w:rPr>
        <w:t>The student’s profile to date does not include a proven allegation of academic misconduct at M-level</w:t>
      </w:r>
      <w:r w:rsidR="001C4526">
        <w:rPr>
          <w:rFonts w:ascii="Arial" w:hAnsi="Arial" w:cs="Arial"/>
          <w:color w:val="002060"/>
          <w:sz w:val="24"/>
          <w:szCs w:val="24"/>
        </w:rPr>
        <w:t>;</w:t>
      </w:r>
    </w:p>
    <w:p w14:paraId="18E16DCC" w14:textId="77777777" w:rsidR="00832C6B" w:rsidRPr="009A1AC0" w:rsidRDefault="00832C6B" w:rsidP="008448DA">
      <w:pPr>
        <w:pStyle w:val="ListParagraph"/>
        <w:numPr>
          <w:ilvl w:val="0"/>
          <w:numId w:val="42"/>
        </w:numPr>
        <w:rPr>
          <w:rFonts w:ascii="Arial" w:hAnsi="Arial" w:cs="Arial"/>
          <w:color w:val="002060"/>
          <w:sz w:val="24"/>
          <w:szCs w:val="24"/>
        </w:rPr>
      </w:pPr>
      <w:r w:rsidRPr="009A1AC0">
        <w:rPr>
          <w:rFonts w:ascii="Arial" w:hAnsi="Arial" w:cs="Arial"/>
          <w:color w:val="002060"/>
          <w:sz w:val="24"/>
          <w:szCs w:val="24"/>
        </w:rPr>
        <w:t>All other modules taken to date on the course have been passed at a minimum of the specified pass mark plus 10%.</w:t>
      </w:r>
    </w:p>
    <w:p w14:paraId="1B3DDF7D" w14:textId="77777777" w:rsidR="00832C6B" w:rsidRPr="009A1AC0" w:rsidRDefault="00832C6B" w:rsidP="00D85F7D">
      <w:pPr>
        <w:pStyle w:val="NoSpacing"/>
        <w:rPr>
          <w:rFonts w:ascii="Arial" w:hAnsi="Arial" w:cs="Arial"/>
          <w:color w:val="002060"/>
          <w:sz w:val="24"/>
          <w:szCs w:val="24"/>
        </w:rPr>
      </w:pPr>
    </w:p>
    <w:p w14:paraId="06332C7A" w14:textId="43078FAF" w:rsidR="009A1AC0" w:rsidRPr="009A1AC0" w:rsidRDefault="00832C6B" w:rsidP="00680F12">
      <w:pPr>
        <w:pStyle w:val="NoSpacing"/>
        <w:rPr>
          <w:rFonts w:ascii="Arial" w:hAnsi="Arial" w:cs="Arial"/>
          <w:color w:val="002060"/>
          <w:sz w:val="24"/>
          <w:szCs w:val="24"/>
        </w:rPr>
      </w:pPr>
      <w:r w:rsidRPr="009A1AC0">
        <w:rPr>
          <w:rFonts w:ascii="Arial" w:hAnsi="Arial" w:cs="Arial"/>
          <w:color w:val="002060"/>
          <w:sz w:val="24"/>
          <w:szCs w:val="24"/>
        </w:rPr>
        <w:t xml:space="preserve">7.10.2.1 This should be recorded as an Approved Referral on the student record. The nature of the re-assessment is at the discretion of the </w:t>
      </w:r>
      <w:r w:rsidR="004305BE">
        <w:rPr>
          <w:rFonts w:ascii="Arial" w:hAnsi="Arial" w:cs="Arial"/>
          <w:color w:val="002060"/>
          <w:sz w:val="24"/>
          <w:szCs w:val="24"/>
        </w:rPr>
        <w:t>CAB</w:t>
      </w:r>
      <w:r w:rsidRPr="009A1AC0">
        <w:rPr>
          <w:rFonts w:ascii="Arial" w:hAnsi="Arial" w:cs="Arial"/>
          <w:color w:val="002060"/>
          <w:sz w:val="24"/>
          <w:szCs w:val="24"/>
        </w:rPr>
        <w:t>. The maximum mark available for the module following approved referral is the minimum pass mark.</w:t>
      </w:r>
    </w:p>
    <w:p w14:paraId="64B675C3" w14:textId="77777777" w:rsidR="009A1AC0" w:rsidRPr="009A1AC0" w:rsidRDefault="009A1AC0" w:rsidP="00680F12">
      <w:pPr>
        <w:pStyle w:val="NoSpacing"/>
        <w:rPr>
          <w:rFonts w:ascii="Arial" w:hAnsi="Arial" w:cs="Arial"/>
          <w:color w:val="002060"/>
          <w:sz w:val="24"/>
          <w:szCs w:val="24"/>
        </w:rPr>
      </w:pPr>
    </w:p>
    <w:p w14:paraId="597D86F6" w14:textId="77777777" w:rsidR="00832C6B" w:rsidRPr="009A1AC0" w:rsidRDefault="00832C6B" w:rsidP="009A1AC0">
      <w:pPr>
        <w:pStyle w:val="Heading2"/>
        <w:rPr>
          <w:rFonts w:ascii="Arial" w:hAnsi="Arial" w:cs="Arial"/>
          <w:b/>
          <w:bCs/>
          <w:color w:val="002060"/>
          <w:sz w:val="24"/>
          <w:szCs w:val="24"/>
        </w:rPr>
      </w:pPr>
      <w:bookmarkStart w:id="81" w:name="_Toc77345682"/>
      <w:r w:rsidRPr="009A1AC0">
        <w:rPr>
          <w:rFonts w:ascii="Arial" w:hAnsi="Arial" w:cs="Arial"/>
          <w:b/>
          <w:bCs/>
          <w:color w:val="002060"/>
          <w:sz w:val="24"/>
          <w:szCs w:val="24"/>
        </w:rPr>
        <w:t>7.11 Failure in a module and timings of initial reassessment</w:t>
      </w:r>
      <w:bookmarkEnd w:id="81"/>
    </w:p>
    <w:p w14:paraId="3FAF7996" w14:textId="77777777" w:rsidR="00832C6B" w:rsidRPr="009A1AC0" w:rsidRDefault="00832C6B" w:rsidP="00D85F7D">
      <w:pPr>
        <w:pStyle w:val="NoSpacing"/>
        <w:rPr>
          <w:color w:val="002060"/>
        </w:rPr>
      </w:pPr>
    </w:p>
    <w:p w14:paraId="49D850C0" w14:textId="1420139B"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 xml:space="preserve">7.11.1. Students who fail to achieve the specified pass mark in a graded module or who fail to secure a pass in an ungraded module will normally be failed by the second/subsequent </w:t>
      </w:r>
      <w:r w:rsidR="004305BE">
        <w:rPr>
          <w:rFonts w:ascii="Arial" w:hAnsi="Arial" w:cs="Arial"/>
          <w:color w:val="002060"/>
          <w:sz w:val="24"/>
          <w:szCs w:val="24"/>
        </w:rPr>
        <w:t>CAB</w:t>
      </w:r>
      <w:r w:rsidRPr="009A1AC0">
        <w:rPr>
          <w:rFonts w:ascii="Arial" w:hAnsi="Arial" w:cs="Arial"/>
          <w:color w:val="002060"/>
          <w:sz w:val="24"/>
          <w:szCs w:val="24"/>
        </w:rPr>
        <w:t xml:space="preserve"> unless the module has satisfied the Condonement of a Module criteria.</w:t>
      </w:r>
    </w:p>
    <w:p w14:paraId="0A9EA6C0" w14:textId="77777777" w:rsidR="00832C6B" w:rsidRPr="009A1AC0" w:rsidRDefault="00832C6B" w:rsidP="00D85F7D">
      <w:pPr>
        <w:pStyle w:val="NoSpacing"/>
        <w:rPr>
          <w:rFonts w:ascii="Arial" w:hAnsi="Arial" w:cs="Arial"/>
          <w:color w:val="002060"/>
          <w:sz w:val="24"/>
          <w:szCs w:val="24"/>
        </w:rPr>
      </w:pPr>
    </w:p>
    <w:p w14:paraId="036FD4CB" w14:textId="71E2422D" w:rsidR="00832C6B" w:rsidRPr="009A1AC0" w:rsidRDefault="00832C6B" w:rsidP="00D85F7D">
      <w:pPr>
        <w:pStyle w:val="NoSpacing"/>
        <w:rPr>
          <w:rFonts w:ascii="Arial" w:hAnsi="Arial" w:cs="Arial"/>
          <w:color w:val="002060"/>
          <w:sz w:val="24"/>
          <w:szCs w:val="24"/>
        </w:rPr>
      </w:pPr>
      <w:r w:rsidRPr="009A1AC0">
        <w:rPr>
          <w:rFonts w:ascii="Arial" w:hAnsi="Arial" w:cs="Arial"/>
          <w:bCs/>
          <w:color w:val="002060"/>
          <w:sz w:val="24"/>
          <w:szCs w:val="24"/>
        </w:rPr>
        <w:t xml:space="preserve">7.11.2. If available for the course, the </w:t>
      </w:r>
      <w:r w:rsidR="0037501D">
        <w:rPr>
          <w:rFonts w:ascii="Arial" w:hAnsi="Arial" w:cs="Arial"/>
          <w:bCs/>
          <w:color w:val="002060"/>
          <w:sz w:val="24"/>
          <w:szCs w:val="24"/>
        </w:rPr>
        <w:t>CAB</w:t>
      </w:r>
      <w:r w:rsidRPr="009A1AC0">
        <w:rPr>
          <w:rFonts w:ascii="Arial" w:hAnsi="Arial" w:cs="Arial"/>
          <w:bCs/>
          <w:color w:val="002060"/>
          <w:sz w:val="24"/>
          <w:szCs w:val="24"/>
        </w:rPr>
        <w:t xml:space="preserve"> will normally grant a second full reassessment attempt at a failed module to normally take place with attendance in the subsequent session, </w:t>
      </w:r>
      <w:r w:rsidRPr="009A1AC0">
        <w:rPr>
          <w:rFonts w:ascii="Arial" w:eastAsia="Times New Roman" w:hAnsi="Arial" w:cs="Arial"/>
          <w:color w:val="002060"/>
          <w:sz w:val="24"/>
          <w:szCs w:val="24"/>
        </w:rPr>
        <w:t>unless an exception has been approved by the Director of Registry (or nominee).</w:t>
      </w:r>
      <w:r w:rsidRPr="009A1AC0">
        <w:rPr>
          <w:rFonts w:ascii="Arial" w:hAnsi="Arial" w:cs="Arial"/>
          <w:color w:val="002060"/>
          <w:sz w:val="24"/>
          <w:szCs w:val="24"/>
        </w:rPr>
        <w:t xml:space="preserve"> In the case of postgraduate awards, the second full attempt will be undertaken</w:t>
      </w:r>
      <w:r w:rsidRPr="009A1AC0" w:rsidDel="00E455C2">
        <w:rPr>
          <w:rFonts w:ascii="Arial" w:hAnsi="Arial" w:cs="Arial"/>
          <w:color w:val="002060"/>
          <w:sz w:val="24"/>
          <w:szCs w:val="24"/>
        </w:rPr>
        <w:t xml:space="preserve"> </w:t>
      </w:r>
      <w:r w:rsidRPr="009A1AC0">
        <w:rPr>
          <w:rFonts w:ascii="Arial" w:hAnsi="Arial" w:cs="Arial"/>
          <w:color w:val="002060"/>
          <w:sz w:val="24"/>
          <w:szCs w:val="24"/>
        </w:rPr>
        <w:t xml:space="preserve">when the module is next offered. The maximum grade awarded for the module when taken as a second full repeat will be the minimum pass mark, regardless of the actual grade achieved.  </w:t>
      </w:r>
    </w:p>
    <w:p w14:paraId="74431655" w14:textId="77777777" w:rsidR="00832C6B" w:rsidRPr="009A1AC0" w:rsidRDefault="00832C6B" w:rsidP="00D85F7D">
      <w:pPr>
        <w:pStyle w:val="NoSpacing"/>
        <w:rPr>
          <w:rFonts w:ascii="Arial" w:hAnsi="Arial" w:cs="Arial"/>
          <w:color w:val="002060"/>
          <w:sz w:val="24"/>
          <w:szCs w:val="24"/>
        </w:rPr>
      </w:pPr>
    </w:p>
    <w:p w14:paraId="4CBCA99F" w14:textId="137FE3EF"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lastRenderedPageBreak/>
        <w:t>7.11.3 Second full reassessment attempt at a failed module with attendance</w:t>
      </w:r>
      <w:r w:rsidR="00A351DD" w:rsidRPr="009A1AC0">
        <w:rPr>
          <w:rFonts w:ascii="Arial" w:hAnsi="Arial" w:cs="Arial"/>
          <w:color w:val="002060"/>
          <w:sz w:val="24"/>
          <w:szCs w:val="24"/>
        </w:rPr>
        <w:t>:</w:t>
      </w:r>
    </w:p>
    <w:p w14:paraId="7CC42495" w14:textId="77777777" w:rsidR="00832C6B" w:rsidRPr="009A1AC0" w:rsidRDefault="00832C6B" w:rsidP="00D85F7D">
      <w:pPr>
        <w:pStyle w:val="NoSpacing"/>
        <w:rPr>
          <w:rFonts w:ascii="Arial" w:hAnsi="Arial" w:cs="Arial"/>
          <w:color w:val="002060"/>
          <w:sz w:val="24"/>
          <w:szCs w:val="24"/>
        </w:rPr>
      </w:pPr>
    </w:p>
    <w:p w14:paraId="0BBC5095" w14:textId="77777777" w:rsidR="00832C6B" w:rsidRPr="009A1AC0" w:rsidRDefault="00832C6B" w:rsidP="00A351DD">
      <w:pPr>
        <w:pStyle w:val="NoSpacing"/>
        <w:ind w:left="720"/>
        <w:rPr>
          <w:rFonts w:ascii="Arial" w:hAnsi="Arial" w:cs="Arial"/>
          <w:color w:val="002060"/>
          <w:sz w:val="24"/>
          <w:szCs w:val="24"/>
          <w:u w:val="single"/>
        </w:rPr>
      </w:pPr>
      <w:r w:rsidRPr="009A1AC0">
        <w:rPr>
          <w:rFonts w:ascii="Arial" w:hAnsi="Arial" w:cs="Arial"/>
          <w:color w:val="002060"/>
          <w:sz w:val="24"/>
          <w:szCs w:val="24"/>
          <w:u w:val="single"/>
        </w:rPr>
        <w:t xml:space="preserve">Undergraduate students </w:t>
      </w:r>
    </w:p>
    <w:p w14:paraId="526C1FB2" w14:textId="2C580C4F" w:rsidR="00832C6B" w:rsidRPr="009A1AC0" w:rsidRDefault="00832C6B" w:rsidP="00A351DD">
      <w:pPr>
        <w:pStyle w:val="NoSpacing"/>
        <w:ind w:left="720"/>
        <w:rPr>
          <w:rFonts w:ascii="Arial" w:hAnsi="Arial" w:cs="Arial"/>
          <w:color w:val="002060"/>
          <w:sz w:val="24"/>
          <w:szCs w:val="24"/>
        </w:rPr>
      </w:pPr>
      <w:r w:rsidRPr="009A1AC0">
        <w:rPr>
          <w:rFonts w:ascii="Arial" w:hAnsi="Arial" w:cs="Arial"/>
          <w:color w:val="002060"/>
          <w:sz w:val="24"/>
          <w:szCs w:val="24"/>
        </w:rPr>
        <w:t xml:space="preserve">Where a student fails their first full attempt at an undergraduate module, the student will normally repeat the module with attendance in the subsequent academic session. The repeat will normally include repeating and re-submitting only the component(s) of assessment that were not previously passed which should not comprise of any previously submitted material. Any components of assessment within the module previously passed should not be taken again, any erroneous attempt at already passed components will not be considered by the </w:t>
      </w:r>
      <w:r w:rsidR="0037501D">
        <w:rPr>
          <w:rFonts w:ascii="Arial" w:hAnsi="Arial" w:cs="Arial"/>
          <w:color w:val="002060"/>
          <w:sz w:val="24"/>
          <w:szCs w:val="24"/>
        </w:rPr>
        <w:t>CAB</w:t>
      </w:r>
      <w:r w:rsidRPr="009A1AC0">
        <w:rPr>
          <w:rFonts w:ascii="Arial" w:hAnsi="Arial" w:cs="Arial"/>
          <w:color w:val="002060"/>
          <w:sz w:val="24"/>
          <w:szCs w:val="24"/>
        </w:rPr>
        <w:t>. The maximum mark available for a graded module taken for the second time is the minimum pass mark.</w:t>
      </w:r>
    </w:p>
    <w:p w14:paraId="73350166" w14:textId="77777777" w:rsidR="00D85F7D" w:rsidRPr="009A1AC0" w:rsidRDefault="00D85F7D" w:rsidP="00A351DD">
      <w:pPr>
        <w:pStyle w:val="NoSpacing"/>
        <w:ind w:left="720"/>
        <w:rPr>
          <w:rFonts w:ascii="Arial" w:hAnsi="Arial" w:cs="Arial"/>
          <w:color w:val="002060"/>
          <w:sz w:val="24"/>
          <w:szCs w:val="24"/>
        </w:rPr>
      </w:pPr>
    </w:p>
    <w:p w14:paraId="1908D904" w14:textId="77777777" w:rsidR="00832C6B" w:rsidRPr="009A1AC0" w:rsidRDefault="00832C6B" w:rsidP="00A351DD">
      <w:pPr>
        <w:pStyle w:val="NoSpacing"/>
        <w:ind w:left="720"/>
        <w:rPr>
          <w:rFonts w:ascii="Arial" w:hAnsi="Arial" w:cs="Arial"/>
          <w:color w:val="002060"/>
          <w:sz w:val="24"/>
          <w:szCs w:val="24"/>
          <w:u w:val="single"/>
        </w:rPr>
      </w:pPr>
      <w:r w:rsidRPr="009A1AC0">
        <w:rPr>
          <w:rFonts w:ascii="Arial" w:hAnsi="Arial" w:cs="Arial"/>
          <w:color w:val="002060"/>
          <w:sz w:val="24"/>
          <w:szCs w:val="24"/>
          <w:u w:val="single"/>
        </w:rPr>
        <w:t>Postgraduate students</w:t>
      </w:r>
    </w:p>
    <w:p w14:paraId="037A30C5" w14:textId="116A6BD1" w:rsidR="00832C6B" w:rsidRPr="009A1AC0" w:rsidRDefault="00832C6B" w:rsidP="00A351DD">
      <w:pPr>
        <w:pStyle w:val="NoSpacing"/>
        <w:ind w:left="720"/>
        <w:rPr>
          <w:rFonts w:ascii="Arial" w:hAnsi="Arial" w:cs="Arial"/>
          <w:color w:val="002060"/>
          <w:sz w:val="24"/>
          <w:szCs w:val="24"/>
        </w:rPr>
      </w:pPr>
      <w:r w:rsidRPr="009A1AC0">
        <w:rPr>
          <w:rFonts w:ascii="Arial" w:hAnsi="Arial" w:cs="Arial"/>
          <w:color w:val="002060"/>
          <w:sz w:val="24"/>
          <w:szCs w:val="24"/>
        </w:rPr>
        <w:t>Where a student fails their first full attempt at a postgraduate module, the student will normally repeat the module with attendance and undertake a new and different full set of assessment activities, normally when the module is next offered in a subsequent academic session</w:t>
      </w:r>
      <w:r w:rsidR="00A56A7A">
        <w:rPr>
          <w:rFonts w:ascii="Arial" w:hAnsi="Arial" w:cs="Arial"/>
          <w:color w:val="002060"/>
          <w:sz w:val="24"/>
          <w:szCs w:val="24"/>
        </w:rPr>
        <w:t xml:space="preserve">. </w:t>
      </w:r>
      <w:bookmarkStart w:id="82" w:name="_GoBack"/>
      <w:bookmarkEnd w:id="82"/>
      <w:r w:rsidRPr="009A1AC0">
        <w:rPr>
          <w:rFonts w:ascii="Arial" w:hAnsi="Arial" w:cs="Arial"/>
          <w:color w:val="002060"/>
          <w:sz w:val="24"/>
          <w:szCs w:val="24"/>
        </w:rPr>
        <w:t xml:space="preserve">Exceptionally and for postgraduate dissertation or postgraduate project modules only, a </w:t>
      </w:r>
      <w:r w:rsidR="0037501D">
        <w:rPr>
          <w:rFonts w:ascii="Arial" w:hAnsi="Arial" w:cs="Arial"/>
          <w:color w:val="002060"/>
          <w:sz w:val="24"/>
          <w:szCs w:val="24"/>
        </w:rPr>
        <w:t xml:space="preserve">CAB </w:t>
      </w:r>
      <w:r w:rsidRPr="009A1AC0">
        <w:rPr>
          <w:rFonts w:ascii="Arial" w:hAnsi="Arial" w:cs="Arial"/>
          <w:color w:val="002060"/>
          <w:sz w:val="24"/>
          <w:szCs w:val="24"/>
        </w:rPr>
        <w:t>may require a student who has failed a dissertation or project module to rework the original assessment rather than undertake a new and different assessment.  The maximum mark available for a module taken for a second time is the minimum pass mark.</w:t>
      </w:r>
    </w:p>
    <w:p w14:paraId="01AD9F88" w14:textId="77777777" w:rsidR="00832C6B" w:rsidRPr="009A1AC0" w:rsidRDefault="00832C6B" w:rsidP="00D85F7D">
      <w:pPr>
        <w:pStyle w:val="NoSpacing"/>
        <w:rPr>
          <w:color w:val="002060"/>
        </w:rPr>
      </w:pPr>
    </w:p>
    <w:p w14:paraId="7CCDCD17" w14:textId="76FFF83E" w:rsidR="00832C6B" w:rsidRPr="009A1AC0" w:rsidRDefault="00832C6B" w:rsidP="009A1AC0">
      <w:pPr>
        <w:pStyle w:val="Heading2"/>
        <w:rPr>
          <w:rFonts w:ascii="Arial" w:hAnsi="Arial" w:cs="Arial"/>
          <w:b/>
          <w:bCs/>
          <w:color w:val="002060"/>
          <w:sz w:val="24"/>
          <w:szCs w:val="24"/>
        </w:rPr>
      </w:pPr>
      <w:bookmarkStart w:id="83" w:name="_Toc77345683"/>
      <w:r w:rsidRPr="009A1AC0">
        <w:rPr>
          <w:rFonts w:ascii="Arial" w:hAnsi="Arial" w:cs="Arial"/>
          <w:b/>
          <w:bCs/>
          <w:color w:val="002060"/>
          <w:sz w:val="24"/>
          <w:szCs w:val="24"/>
        </w:rPr>
        <w:t>7.1</w:t>
      </w:r>
      <w:r w:rsidR="00A039DD">
        <w:rPr>
          <w:rFonts w:ascii="Arial" w:hAnsi="Arial" w:cs="Arial"/>
          <w:b/>
          <w:bCs/>
          <w:color w:val="002060"/>
          <w:sz w:val="24"/>
          <w:szCs w:val="24"/>
        </w:rPr>
        <w:t>2</w:t>
      </w:r>
      <w:r w:rsidRPr="009A1AC0">
        <w:rPr>
          <w:rFonts w:ascii="Arial" w:hAnsi="Arial" w:cs="Arial"/>
          <w:b/>
          <w:bCs/>
          <w:color w:val="002060"/>
          <w:sz w:val="24"/>
          <w:szCs w:val="24"/>
        </w:rPr>
        <w:t xml:space="preserve"> Extenuati</w:t>
      </w:r>
      <w:r w:rsidR="00A351DD" w:rsidRPr="009A1AC0">
        <w:rPr>
          <w:rFonts w:ascii="Arial" w:hAnsi="Arial" w:cs="Arial"/>
          <w:b/>
          <w:bCs/>
          <w:color w:val="002060"/>
          <w:sz w:val="24"/>
          <w:szCs w:val="24"/>
        </w:rPr>
        <w:t>n</w:t>
      </w:r>
      <w:r w:rsidRPr="009A1AC0">
        <w:rPr>
          <w:rFonts w:ascii="Arial" w:hAnsi="Arial" w:cs="Arial"/>
          <w:b/>
          <w:bCs/>
          <w:color w:val="002060"/>
          <w:sz w:val="24"/>
          <w:szCs w:val="24"/>
        </w:rPr>
        <w:t>g Circumstances (ECs)</w:t>
      </w:r>
      <w:bookmarkEnd w:id="83"/>
    </w:p>
    <w:p w14:paraId="7E41DD65" w14:textId="77777777" w:rsidR="00832C6B" w:rsidRPr="009A1AC0" w:rsidRDefault="00832C6B" w:rsidP="00D85F7D">
      <w:pPr>
        <w:pStyle w:val="NoSpacing"/>
        <w:rPr>
          <w:rFonts w:ascii="Arial" w:hAnsi="Arial" w:cs="Arial"/>
          <w:color w:val="002060"/>
        </w:rPr>
      </w:pPr>
    </w:p>
    <w:p w14:paraId="3FD76E24" w14:textId="2FCB684A" w:rsidR="00832C6B" w:rsidRPr="009A1AC0" w:rsidRDefault="00832C6B" w:rsidP="00D85F7D">
      <w:pPr>
        <w:pStyle w:val="NoSpacing"/>
        <w:rPr>
          <w:rFonts w:ascii="Arial" w:hAnsi="Arial" w:cs="Arial"/>
          <w:color w:val="002060"/>
          <w:sz w:val="24"/>
          <w:szCs w:val="24"/>
        </w:rPr>
      </w:pPr>
      <w:r w:rsidRPr="009A1AC0">
        <w:rPr>
          <w:rFonts w:ascii="Arial" w:hAnsi="Arial" w:cs="Arial"/>
          <w:color w:val="002060"/>
          <w:sz w:val="24"/>
          <w:szCs w:val="24"/>
        </w:rPr>
        <w:t>7.1</w:t>
      </w:r>
      <w:r w:rsidR="00A039DD">
        <w:rPr>
          <w:rFonts w:ascii="Arial" w:hAnsi="Arial" w:cs="Arial"/>
          <w:color w:val="002060"/>
          <w:sz w:val="24"/>
          <w:szCs w:val="24"/>
        </w:rPr>
        <w:t>2</w:t>
      </w:r>
      <w:r w:rsidRPr="009A1AC0">
        <w:rPr>
          <w:rFonts w:ascii="Arial" w:hAnsi="Arial" w:cs="Arial"/>
          <w:color w:val="002060"/>
          <w:sz w:val="24"/>
          <w:szCs w:val="24"/>
        </w:rPr>
        <w:t xml:space="preserve">.1 The University, through the University’s Teaching and Learning Committee has an approved </w:t>
      </w:r>
      <w:hyperlink r:id="rId18" w:history="1">
        <w:r w:rsidRPr="00C27025">
          <w:rPr>
            <w:rStyle w:val="Hyperlink"/>
            <w:rFonts w:ascii="Arial" w:hAnsi="Arial" w:cs="Arial"/>
            <w:color w:val="002060"/>
            <w:sz w:val="24"/>
            <w:szCs w:val="24"/>
            <w:u w:val="none"/>
          </w:rPr>
          <w:t>Extenuating Circumstances (EC’s)</w:t>
        </w:r>
      </w:hyperlink>
      <w:r w:rsidRPr="009A1AC0">
        <w:rPr>
          <w:rFonts w:ascii="Arial" w:hAnsi="Arial" w:cs="Arial"/>
          <w:color w:val="002060"/>
          <w:sz w:val="24"/>
          <w:szCs w:val="24"/>
        </w:rPr>
        <w:t xml:space="preserve"> regulation and procedure </w:t>
      </w:r>
      <w:r w:rsidR="00A81BC5">
        <w:rPr>
          <w:rFonts w:ascii="Arial" w:hAnsi="Arial" w:cs="Arial"/>
          <w:color w:val="002060"/>
          <w:sz w:val="24"/>
          <w:szCs w:val="24"/>
        </w:rPr>
        <w:t xml:space="preserve">which comes under ‘Consideration of Personal Circumstances’ and is </w:t>
      </w:r>
      <w:r w:rsidRPr="009A1AC0">
        <w:rPr>
          <w:rFonts w:ascii="Arial" w:hAnsi="Arial" w:cs="Arial"/>
          <w:color w:val="002060"/>
          <w:sz w:val="24"/>
          <w:szCs w:val="24"/>
        </w:rPr>
        <w:t xml:space="preserve">managed by Director of Registry (or nominee). EC’s approved by this procedure will be notified at the </w:t>
      </w:r>
      <w:r w:rsidR="00DE0C1E">
        <w:rPr>
          <w:rFonts w:ascii="Arial" w:hAnsi="Arial" w:cs="Arial"/>
          <w:color w:val="002060"/>
          <w:sz w:val="24"/>
          <w:szCs w:val="24"/>
        </w:rPr>
        <w:t>CAB</w:t>
      </w:r>
      <w:r w:rsidRPr="009A1AC0">
        <w:rPr>
          <w:rFonts w:ascii="Arial" w:hAnsi="Arial" w:cs="Arial"/>
          <w:color w:val="002060"/>
          <w:sz w:val="24"/>
          <w:szCs w:val="24"/>
        </w:rPr>
        <w:t xml:space="preserve"> who will take appropriate action in relation to progression and award decisions. </w:t>
      </w:r>
    </w:p>
    <w:p w14:paraId="3896385D" w14:textId="77777777" w:rsidR="00D85F7D" w:rsidRPr="009A1AC0" w:rsidRDefault="00D85F7D" w:rsidP="00D85F7D">
      <w:pPr>
        <w:pStyle w:val="NoSpacing"/>
        <w:rPr>
          <w:color w:val="002060"/>
        </w:rPr>
      </w:pPr>
    </w:p>
    <w:p w14:paraId="0F183D78" w14:textId="6BF4973A" w:rsidR="002938DA" w:rsidRPr="009A1AC0" w:rsidRDefault="002938DA" w:rsidP="54D599F3">
      <w:pPr>
        <w:pStyle w:val="NoSpacing"/>
        <w:rPr>
          <w:rFonts w:ascii="Arial" w:hAnsi="Arial" w:cs="Arial"/>
          <w:color w:val="002060"/>
          <w:sz w:val="24"/>
          <w:szCs w:val="24"/>
        </w:rPr>
      </w:pPr>
    </w:p>
    <w:p w14:paraId="445513E2" w14:textId="706C1E31" w:rsidR="54D599F3" w:rsidRPr="00607F1E" w:rsidRDefault="00AE50DE" w:rsidP="005C7E82">
      <w:pPr>
        <w:pStyle w:val="Heading2"/>
        <w:rPr>
          <w:rFonts w:ascii="Arial" w:hAnsi="Arial" w:cs="Arial"/>
          <w:b/>
          <w:bCs/>
          <w:color w:val="002060"/>
          <w:sz w:val="24"/>
          <w:szCs w:val="24"/>
        </w:rPr>
      </w:pPr>
      <w:bookmarkStart w:id="84" w:name="_Toc77345684"/>
      <w:bookmarkStart w:id="85" w:name="_Hlk77239674"/>
      <w:r w:rsidRPr="00607F1E">
        <w:rPr>
          <w:rFonts w:ascii="Arial" w:hAnsi="Arial" w:cs="Arial"/>
          <w:b/>
          <w:bCs/>
          <w:color w:val="002060"/>
          <w:sz w:val="24"/>
          <w:szCs w:val="24"/>
        </w:rPr>
        <w:t>7.1</w:t>
      </w:r>
      <w:r w:rsidR="008071F0">
        <w:rPr>
          <w:rFonts w:ascii="Arial" w:hAnsi="Arial" w:cs="Arial"/>
          <w:b/>
          <w:bCs/>
          <w:color w:val="002060"/>
          <w:sz w:val="24"/>
          <w:szCs w:val="24"/>
        </w:rPr>
        <w:t>3</w:t>
      </w:r>
      <w:r w:rsidRPr="00607F1E">
        <w:rPr>
          <w:rFonts w:ascii="Arial" w:hAnsi="Arial" w:cs="Arial"/>
          <w:b/>
          <w:bCs/>
          <w:color w:val="002060"/>
          <w:sz w:val="24"/>
          <w:szCs w:val="24"/>
        </w:rPr>
        <w:t xml:space="preserve"> Breach of Fitness to Practise </w:t>
      </w:r>
      <w:r w:rsidR="005C7E82" w:rsidRPr="00607F1E">
        <w:rPr>
          <w:rFonts w:ascii="Arial" w:hAnsi="Arial" w:cs="Arial"/>
          <w:b/>
          <w:bCs/>
          <w:color w:val="002060"/>
          <w:sz w:val="24"/>
          <w:szCs w:val="24"/>
        </w:rPr>
        <w:t>r</w:t>
      </w:r>
      <w:r w:rsidRPr="00607F1E">
        <w:rPr>
          <w:rFonts w:ascii="Arial" w:hAnsi="Arial" w:cs="Arial"/>
          <w:b/>
          <w:bCs/>
          <w:color w:val="002060"/>
          <w:sz w:val="24"/>
          <w:szCs w:val="24"/>
        </w:rPr>
        <w:t>egulation</w:t>
      </w:r>
      <w:bookmarkEnd w:id="84"/>
    </w:p>
    <w:p w14:paraId="79F46D7D" w14:textId="31194D58" w:rsidR="00AE50DE" w:rsidRPr="00607F1E" w:rsidRDefault="00AE50DE" w:rsidP="54D599F3">
      <w:pPr>
        <w:pStyle w:val="NoSpacing"/>
        <w:rPr>
          <w:rFonts w:ascii="Arial" w:hAnsi="Arial" w:cs="Arial"/>
          <w:color w:val="002060"/>
          <w:sz w:val="24"/>
          <w:szCs w:val="24"/>
        </w:rPr>
      </w:pPr>
    </w:p>
    <w:p w14:paraId="0C7DEB97" w14:textId="6BD8C8BB" w:rsidR="00AE50DE" w:rsidRPr="00607F1E" w:rsidRDefault="00AE50DE" w:rsidP="00AE50DE">
      <w:pPr>
        <w:rPr>
          <w:rFonts w:ascii="Arial" w:eastAsia="Times New Roman" w:hAnsi="Arial" w:cs="Arial"/>
          <w:color w:val="002060"/>
          <w:sz w:val="24"/>
          <w:szCs w:val="24"/>
          <w:lang w:eastAsia="en-GB"/>
        </w:rPr>
      </w:pPr>
      <w:bookmarkStart w:id="86" w:name="_Hlk77238731"/>
      <w:r w:rsidRPr="00607F1E">
        <w:rPr>
          <w:rFonts w:ascii="Arial" w:hAnsi="Arial" w:cs="Arial"/>
          <w:color w:val="002060"/>
          <w:sz w:val="24"/>
          <w:szCs w:val="24"/>
        </w:rPr>
        <w:t>7.1</w:t>
      </w:r>
      <w:r w:rsidR="008071F0">
        <w:rPr>
          <w:rFonts w:ascii="Arial" w:hAnsi="Arial" w:cs="Arial"/>
          <w:color w:val="002060"/>
          <w:sz w:val="24"/>
          <w:szCs w:val="24"/>
        </w:rPr>
        <w:t>3</w:t>
      </w:r>
      <w:r w:rsidRPr="00607F1E">
        <w:rPr>
          <w:rFonts w:ascii="Arial" w:hAnsi="Arial" w:cs="Arial"/>
          <w:color w:val="002060"/>
          <w:sz w:val="24"/>
          <w:szCs w:val="24"/>
        </w:rPr>
        <w:t xml:space="preserve">.1 </w:t>
      </w:r>
      <w:r w:rsidRPr="00607F1E">
        <w:rPr>
          <w:rFonts w:ascii="Arial" w:eastAsia="Times New Roman" w:hAnsi="Arial" w:cs="Arial"/>
          <w:color w:val="002060"/>
          <w:sz w:val="24"/>
          <w:szCs w:val="24"/>
          <w:lang w:eastAsia="en-GB"/>
        </w:rPr>
        <w:t xml:space="preserve">If a student is found to be in breach of the University’s Fitness to Practise </w:t>
      </w:r>
      <w:r w:rsidR="00177B66" w:rsidRPr="00607F1E">
        <w:rPr>
          <w:rFonts w:ascii="Arial" w:eastAsia="Times New Roman" w:hAnsi="Arial" w:cs="Arial"/>
          <w:color w:val="002060"/>
          <w:sz w:val="24"/>
          <w:szCs w:val="24"/>
          <w:lang w:eastAsia="en-GB"/>
        </w:rPr>
        <w:t>regulation,</w:t>
      </w:r>
      <w:r w:rsidRPr="00607F1E">
        <w:rPr>
          <w:rFonts w:ascii="Arial" w:eastAsia="Times New Roman" w:hAnsi="Arial" w:cs="Arial"/>
          <w:color w:val="002060"/>
          <w:sz w:val="24"/>
          <w:szCs w:val="24"/>
          <w:lang w:eastAsia="en-GB"/>
        </w:rPr>
        <w:t xml:space="preserve"> then the CAB may decide to act to remove some or all of their academic credit achieved on the programme thus far, including but not confined to any credits that might otherwise lead to them being able to claim an interim award recognised in any way by the profession. External Examiner(s) will be made aware of the circumstances and will be asked to support and </w:t>
      </w:r>
      <w:r w:rsidR="00177B66" w:rsidRPr="00607F1E">
        <w:rPr>
          <w:rFonts w:ascii="Arial" w:eastAsia="Times New Roman" w:hAnsi="Arial" w:cs="Arial"/>
          <w:color w:val="002060"/>
          <w:sz w:val="24"/>
          <w:szCs w:val="24"/>
          <w:lang w:eastAsia="en-GB"/>
        </w:rPr>
        <w:t>uphold</w:t>
      </w:r>
      <w:r w:rsidRPr="00607F1E">
        <w:rPr>
          <w:rFonts w:ascii="Arial" w:eastAsia="Times New Roman" w:hAnsi="Arial" w:cs="Arial"/>
          <w:color w:val="002060"/>
          <w:sz w:val="24"/>
          <w:szCs w:val="24"/>
          <w:lang w:eastAsia="en-GB"/>
        </w:rPr>
        <w:t xml:space="preserve"> the decision of the </w:t>
      </w:r>
      <w:r w:rsidR="00177B66" w:rsidRPr="00607F1E">
        <w:rPr>
          <w:rFonts w:ascii="Arial" w:eastAsia="Times New Roman" w:hAnsi="Arial" w:cs="Arial"/>
          <w:color w:val="002060"/>
          <w:sz w:val="24"/>
          <w:szCs w:val="24"/>
          <w:lang w:eastAsia="en-GB"/>
        </w:rPr>
        <w:t>CAB.</w:t>
      </w:r>
    </w:p>
    <w:bookmarkEnd w:id="86"/>
    <w:bookmarkEnd w:id="85"/>
    <w:p w14:paraId="767A27E0" w14:textId="2F1394AA" w:rsidR="006974A8" w:rsidRPr="00607F1E" w:rsidRDefault="006974A8" w:rsidP="54D599F3">
      <w:pPr>
        <w:pStyle w:val="NoSpacing"/>
        <w:rPr>
          <w:rFonts w:ascii="Arial" w:hAnsi="Arial" w:cs="Arial"/>
          <w:color w:val="002060"/>
          <w:sz w:val="24"/>
          <w:szCs w:val="24"/>
        </w:rPr>
      </w:pPr>
    </w:p>
    <w:p w14:paraId="1D3AF91A" w14:textId="7EF9DAA2" w:rsidR="005C7E82" w:rsidRPr="00607F1E" w:rsidRDefault="005C7E82" w:rsidP="005C7E82">
      <w:pPr>
        <w:pStyle w:val="Heading2"/>
        <w:rPr>
          <w:rFonts w:ascii="Arial" w:hAnsi="Arial" w:cs="Arial"/>
          <w:b/>
          <w:bCs/>
          <w:color w:val="002060"/>
          <w:sz w:val="24"/>
          <w:szCs w:val="24"/>
        </w:rPr>
      </w:pPr>
      <w:bookmarkStart w:id="87" w:name="_Toc77345685"/>
      <w:r w:rsidRPr="00607F1E">
        <w:rPr>
          <w:rFonts w:ascii="Arial" w:hAnsi="Arial" w:cs="Arial"/>
          <w:b/>
          <w:bCs/>
          <w:color w:val="002060"/>
          <w:sz w:val="24"/>
          <w:szCs w:val="24"/>
        </w:rPr>
        <w:t>7.1</w:t>
      </w:r>
      <w:r w:rsidR="008071F0">
        <w:rPr>
          <w:rFonts w:ascii="Arial" w:hAnsi="Arial" w:cs="Arial"/>
          <w:b/>
          <w:bCs/>
          <w:color w:val="002060"/>
          <w:sz w:val="24"/>
          <w:szCs w:val="24"/>
        </w:rPr>
        <w:t>4</w:t>
      </w:r>
      <w:r w:rsidRPr="00607F1E">
        <w:rPr>
          <w:rFonts w:ascii="Arial" w:hAnsi="Arial" w:cs="Arial"/>
          <w:b/>
          <w:bCs/>
          <w:color w:val="002060"/>
          <w:sz w:val="24"/>
          <w:szCs w:val="24"/>
        </w:rPr>
        <w:t xml:space="preserve"> Award or credit for a student under investigation</w:t>
      </w:r>
      <w:bookmarkEnd w:id="87"/>
      <w:r w:rsidRPr="00607F1E">
        <w:rPr>
          <w:rFonts w:ascii="Arial" w:hAnsi="Arial" w:cs="Arial"/>
          <w:b/>
          <w:bCs/>
          <w:color w:val="002060"/>
          <w:sz w:val="24"/>
          <w:szCs w:val="24"/>
        </w:rPr>
        <w:t xml:space="preserve"> </w:t>
      </w:r>
    </w:p>
    <w:p w14:paraId="4C642365" w14:textId="38AEC969" w:rsidR="005C7E82" w:rsidRPr="00607F1E" w:rsidRDefault="005C7E82" w:rsidP="54D599F3">
      <w:pPr>
        <w:pStyle w:val="NoSpacing"/>
        <w:rPr>
          <w:rFonts w:ascii="Arial" w:hAnsi="Arial" w:cs="Arial"/>
          <w:b/>
          <w:bCs/>
          <w:color w:val="002060"/>
          <w:sz w:val="24"/>
          <w:szCs w:val="24"/>
        </w:rPr>
      </w:pPr>
    </w:p>
    <w:p w14:paraId="6448D338" w14:textId="4DDA647D" w:rsidR="00074EE7" w:rsidRDefault="00074EE7" w:rsidP="00074EE7">
      <w:pPr>
        <w:rPr>
          <w:rFonts w:ascii="Arial" w:hAnsi="Arial" w:cs="Arial"/>
          <w:color w:val="002060"/>
          <w:sz w:val="24"/>
          <w:szCs w:val="24"/>
          <w:lang w:eastAsia="en-GB"/>
        </w:rPr>
      </w:pPr>
      <w:r w:rsidRPr="00607F1E">
        <w:rPr>
          <w:rFonts w:ascii="Arial" w:hAnsi="Arial" w:cs="Arial"/>
          <w:color w:val="002060"/>
          <w:sz w:val="24"/>
          <w:szCs w:val="24"/>
          <w:lang w:eastAsia="en-GB"/>
        </w:rPr>
        <w:t>7.1</w:t>
      </w:r>
      <w:r w:rsidR="008071F0">
        <w:rPr>
          <w:rFonts w:ascii="Arial" w:hAnsi="Arial" w:cs="Arial"/>
          <w:color w:val="002060"/>
          <w:sz w:val="24"/>
          <w:szCs w:val="24"/>
          <w:lang w:eastAsia="en-GB"/>
        </w:rPr>
        <w:t>4</w:t>
      </w:r>
      <w:r w:rsidRPr="00607F1E">
        <w:rPr>
          <w:rFonts w:ascii="Arial" w:hAnsi="Arial" w:cs="Arial"/>
          <w:color w:val="002060"/>
          <w:sz w:val="24"/>
          <w:szCs w:val="24"/>
          <w:lang w:eastAsia="en-GB"/>
        </w:rPr>
        <w:t>.1 If a student is being investigated under any of the University’s regulations, the CAB cannot withhold academic credit or postpone an award except in the case of an academic misconduct investigation, or, for good reason under regulation 7.14.1.</w:t>
      </w:r>
    </w:p>
    <w:p w14:paraId="36EA0481" w14:textId="4ABB9A76" w:rsidR="005C7E82" w:rsidRDefault="005C7E82" w:rsidP="005C7E82">
      <w:pPr>
        <w:spacing w:after="0" w:line="240" w:lineRule="auto"/>
        <w:rPr>
          <w:rFonts w:ascii="Arial" w:eastAsia="Times New Roman" w:hAnsi="Arial" w:cs="Arial"/>
          <w:color w:val="002060"/>
          <w:sz w:val="24"/>
          <w:szCs w:val="24"/>
          <w:lang w:eastAsia="en-GB"/>
        </w:rPr>
      </w:pPr>
    </w:p>
    <w:p w14:paraId="1A21734A" w14:textId="1050B03B" w:rsidR="005C7E82" w:rsidRDefault="005C7E82" w:rsidP="005C7E82">
      <w:pPr>
        <w:spacing w:after="0" w:line="240" w:lineRule="auto"/>
        <w:rPr>
          <w:rFonts w:ascii="Arial" w:eastAsia="Times New Roman" w:hAnsi="Arial" w:cs="Arial"/>
          <w:color w:val="002060"/>
          <w:sz w:val="24"/>
          <w:szCs w:val="24"/>
          <w:lang w:eastAsia="en-GB"/>
        </w:rPr>
      </w:pPr>
    </w:p>
    <w:p w14:paraId="028592D1" w14:textId="595E050F" w:rsidR="005C7E82" w:rsidRDefault="005C7E82" w:rsidP="005C7E82">
      <w:pPr>
        <w:spacing w:after="0" w:line="240" w:lineRule="auto"/>
        <w:rPr>
          <w:rFonts w:ascii="Arial" w:eastAsia="Times New Roman" w:hAnsi="Arial" w:cs="Arial"/>
          <w:color w:val="002060"/>
          <w:sz w:val="24"/>
          <w:szCs w:val="24"/>
          <w:lang w:eastAsia="en-GB"/>
        </w:rPr>
      </w:pPr>
    </w:p>
    <w:p w14:paraId="06F505F1" w14:textId="00F1B1D7" w:rsidR="005C7E82" w:rsidRDefault="005C7E82" w:rsidP="005C7E82">
      <w:pPr>
        <w:spacing w:after="0" w:line="240" w:lineRule="auto"/>
        <w:rPr>
          <w:rFonts w:ascii="Arial" w:eastAsia="Times New Roman" w:hAnsi="Arial" w:cs="Arial"/>
          <w:color w:val="002060"/>
          <w:sz w:val="24"/>
          <w:szCs w:val="24"/>
          <w:lang w:eastAsia="en-GB"/>
        </w:rPr>
      </w:pPr>
    </w:p>
    <w:p w14:paraId="53403CED" w14:textId="626E364D" w:rsidR="005C7E82" w:rsidRDefault="005C7E82" w:rsidP="005C7E82">
      <w:pPr>
        <w:spacing w:after="0" w:line="240" w:lineRule="auto"/>
        <w:rPr>
          <w:rFonts w:ascii="Arial" w:eastAsia="Times New Roman" w:hAnsi="Arial" w:cs="Arial"/>
          <w:color w:val="002060"/>
          <w:sz w:val="24"/>
          <w:szCs w:val="24"/>
          <w:lang w:eastAsia="en-GB"/>
        </w:rPr>
      </w:pPr>
    </w:p>
    <w:p w14:paraId="392603FC" w14:textId="0273B67D" w:rsidR="005C7E82" w:rsidRDefault="005C7E82" w:rsidP="005C7E82">
      <w:pPr>
        <w:spacing w:after="0" w:line="240" w:lineRule="auto"/>
        <w:rPr>
          <w:rFonts w:ascii="Arial" w:eastAsia="Times New Roman" w:hAnsi="Arial" w:cs="Arial"/>
          <w:color w:val="002060"/>
          <w:sz w:val="24"/>
          <w:szCs w:val="24"/>
          <w:lang w:eastAsia="en-GB"/>
        </w:rPr>
      </w:pPr>
    </w:p>
    <w:p w14:paraId="2C2C8804" w14:textId="436ADA8C" w:rsidR="005C7E82" w:rsidRDefault="005C7E82" w:rsidP="005C7E82">
      <w:pPr>
        <w:spacing w:after="0" w:line="240" w:lineRule="auto"/>
        <w:rPr>
          <w:rFonts w:ascii="Arial" w:eastAsia="Times New Roman" w:hAnsi="Arial" w:cs="Arial"/>
          <w:color w:val="002060"/>
          <w:sz w:val="24"/>
          <w:szCs w:val="24"/>
          <w:lang w:eastAsia="en-GB"/>
        </w:rPr>
      </w:pPr>
    </w:p>
    <w:p w14:paraId="754EF636" w14:textId="71486F26" w:rsidR="005C7E82" w:rsidRDefault="005C7E82" w:rsidP="005C7E82">
      <w:pPr>
        <w:spacing w:after="0" w:line="240" w:lineRule="auto"/>
        <w:rPr>
          <w:rFonts w:ascii="Arial" w:eastAsia="Times New Roman" w:hAnsi="Arial" w:cs="Arial"/>
          <w:color w:val="002060"/>
          <w:sz w:val="24"/>
          <w:szCs w:val="24"/>
          <w:lang w:eastAsia="en-GB"/>
        </w:rPr>
      </w:pPr>
    </w:p>
    <w:p w14:paraId="02DCF6A0" w14:textId="71EE084D" w:rsidR="005C7E82" w:rsidRDefault="005C7E82" w:rsidP="005C7E82">
      <w:pPr>
        <w:spacing w:after="0" w:line="240" w:lineRule="auto"/>
        <w:rPr>
          <w:rFonts w:ascii="Arial" w:eastAsia="Times New Roman" w:hAnsi="Arial" w:cs="Arial"/>
          <w:color w:val="002060"/>
          <w:sz w:val="24"/>
          <w:szCs w:val="24"/>
          <w:lang w:eastAsia="en-GB"/>
        </w:rPr>
      </w:pPr>
    </w:p>
    <w:p w14:paraId="53C16A4F" w14:textId="3E183EAD" w:rsidR="005C7E82" w:rsidRDefault="005C7E82" w:rsidP="005C7E82">
      <w:pPr>
        <w:spacing w:after="0" w:line="240" w:lineRule="auto"/>
        <w:rPr>
          <w:rFonts w:ascii="Arial" w:eastAsia="Times New Roman" w:hAnsi="Arial" w:cs="Arial"/>
          <w:color w:val="002060"/>
          <w:sz w:val="24"/>
          <w:szCs w:val="24"/>
          <w:lang w:eastAsia="en-GB"/>
        </w:rPr>
      </w:pPr>
    </w:p>
    <w:p w14:paraId="432954DB" w14:textId="23A91F84" w:rsidR="005C7E82" w:rsidRDefault="005C7E82" w:rsidP="005C7E82">
      <w:pPr>
        <w:spacing w:after="0" w:line="240" w:lineRule="auto"/>
        <w:rPr>
          <w:rFonts w:ascii="Arial" w:eastAsia="Times New Roman" w:hAnsi="Arial" w:cs="Arial"/>
          <w:color w:val="002060"/>
          <w:sz w:val="24"/>
          <w:szCs w:val="24"/>
          <w:lang w:eastAsia="en-GB"/>
        </w:rPr>
      </w:pPr>
    </w:p>
    <w:p w14:paraId="2A2AC925" w14:textId="46736124" w:rsidR="005C7E82" w:rsidRDefault="005C7E82" w:rsidP="005C7E82">
      <w:pPr>
        <w:spacing w:after="0" w:line="240" w:lineRule="auto"/>
        <w:rPr>
          <w:rFonts w:ascii="Arial" w:eastAsia="Times New Roman" w:hAnsi="Arial" w:cs="Arial"/>
          <w:color w:val="002060"/>
          <w:sz w:val="24"/>
          <w:szCs w:val="24"/>
          <w:lang w:eastAsia="en-GB"/>
        </w:rPr>
      </w:pPr>
    </w:p>
    <w:p w14:paraId="53626D9B" w14:textId="0213B0C0" w:rsidR="005C7E82" w:rsidRDefault="005C7E82" w:rsidP="005C7E82">
      <w:pPr>
        <w:spacing w:after="0" w:line="240" w:lineRule="auto"/>
        <w:rPr>
          <w:rFonts w:ascii="Arial" w:eastAsia="Times New Roman" w:hAnsi="Arial" w:cs="Arial"/>
          <w:color w:val="002060"/>
          <w:sz w:val="24"/>
          <w:szCs w:val="24"/>
          <w:lang w:eastAsia="en-GB"/>
        </w:rPr>
      </w:pPr>
    </w:p>
    <w:p w14:paraId="48705645" w14:textId="18AA6877" w:rsidR="005C7E82" w:rsidRDefault="005C7E82" w:rsidP="005C7E82">
      <w:pPr>
        <w:spacing w:after="0" w:line="240" w:lineRule="auto"/>
        <w:rPr>
          <w:rFonts w:ascii="Arial" w:eastAsia="Times New Roman" w:hAnsi="Arial" w:cs="Arial"/>
          <w:color w:val="002060"/>
          <w:sz w:val="24"/>
          <w:szCs w:val="24"/>
          <w:lang w:eastAsia="en-GB"/>
        </w:rPr>
      </w:pPr>
    </w:p>
    <w:p w14:paraId="5C766E14" w14:textId="4669CEBB" w:rsidR="005C7E82" w:rsidRDefault="005C7E82" w:rsidP="005C7E82">
      <w:pPr>
        <w:spacing w:after="0" w:line="240" w:lineRule="auto"/>
        <w:rPr>
          <w:rFonts w:ascii="Arial" w:eastAsia="Times New Roman" w:hAnsi="Arial" w:cs="Arial"/>
          <w:color w:val="002060"/>
          <w:sz w:val="24"/>
          <w:szCs w:val="24"/>
          <w:lang w:eastAsia="en-GB"/>
        </w:rPr>
      </w:pPr>
    </w:p>
    <w:p w14:paraId="642CB120" w14:textId="2194069F" w:rsidR="005C7E82" w:rsidRDefault="005C7E82" w:rsidP="005C7E82">
      <w:pPr>
        <w:spacing w:after="0" w:line="240" w:lineRule="auto"/>
        <w:rPr>
          <w:rFonts w:ascii="Arial" w:eastAsia="Times New Roman" w:hAnsi="Arial" w:cs="Arial"/>
          <w:color w:val="002060"/>
          <w:sz w:val="24"/>
          <w:szCs w:val="24"/>
          <w:lang w:eastAsia="en-GB"/>
        </w:rPr>
      </w:pPr>
    </w:p>
    <w:p w14:paraId="46CECE1D" w14:textId="06C60BE6" w:rsidR="005C7E82" w:rsidRDefault="005C7E82" w:rsidP="005C7E82">
      <w:pPr>
        <w:spacing w:after="0" w:line="240" w:lineRule="auto"/>
        <w:rPr>
          <w:rFonts w:ascii="Arial" w:eastAsia="Times New Roman" w:hAnsi="Arial" w:cs="Arial"/>
          <w:color w:val="002060"/>
          <w:sz w:val="24"/>
          <w:szCs w:val="24"/>
          <w:lang w:eastAsia="en-GB"/>
        </w:rPr>
      </w:pPr>
    </w:p>
    <w:p w14:paraId="76C33677" w14:textId="3A0D711C" w:rsidR="005C7E82" w:rsidRDefault="005C7E82" w:rsidP="005C7E82">
      <w:pPr>
        <w:spacing w:after="0" w:line="240" w:lineRule="auto"/>
        <w:rPr>
          <w:rFonts w:ascii="Arial" w:eastAsia="Times New Roman" w:hAnsi="Arial" w:cs="Arial"/>
          <w:color w:val="002060"/>
          <w:sz w:val="24"/>
          <w:szCs w:val="24"/>
          <w:lang w:eastAsia="en-GB"/>
        </w:rPr>
      </w:pPr>
    </w:p>
    <w:p w14:paraId="30B91F02" w14:textId="48E74F6A" w:rsidR="005C7E82" w:rsidRDefault="005C7E82" w:rsidP="005C7E82">
      <w:pPr>
        <w:spacing w:after="0" w:line="240" w:lineRule="auto"/>
        <w:rPr>
          <w:rFonts w:ascii="Arial" w:eastAsia="Times New Roman" w:hAnsi="Arial" w:cs="Arial"/>
          <w:color w:val="002060"/>
          <w:sz w:val="24"/>
          <w:szCs w:val="24"/>
          <w:lang w:eastAsia="en-GB"/>
        </w:rPr>
      </w:pPr>
    </w:p>
    <w:p w14:paraId="6CDE7E7B" w14:textId="2EA720E2" w:rsidR="005C7E82" w:rsidRDefault="005C7E82" w:rsidP="005C7E82">
      <w:pPr>
        <w:spacing w:after="0" w:line="240" w:lineRule="auto"/>
        <w:rPr>
          <w:rFonts w:ascii="Arial" w:eastAsia="Times New Roman" w:hAnsi="Arial" w:cs="Arial"/>
          <w:color w:val="002060"/>
          <w:sz w:val="24"/>
          <w:szCs w:val="24"/>
          <w:lang w:eastAsia="en-GB"/>
        </w:rPr>
      </w:pPr>
    </w:p>
    <w:p w14:paraId="5CA53CAA" w14:textId="4A15394C" w:rsidR="005C7E82" w:rsidRDefault="005C7E82" w:rsidP="005C7E82">
      <w:pPr>
        <w:spacing w:after="0" w:line="240" w:lineRule="auto"/>
        <w:rPr>
          <w:rFonts w:ascii="Arial" w:eastAsia="Times New Roman" w:hAnsi="Arial" w:cs="Arial"/>
          <w:color w:val="002060"/>
          <w:sz w:val="24"/>
          <w:szCs w:val="24"/>
          <w:lang w:eastAsia="en-GB"/>
        </w:rPr>
      </w:pPr>
    </w:p>
    <w:p w14:paraId="2B43F5E6" w14:textId="693D317F" w:rsidR="005C7E82" w:rsidRDefault="005C7E82" w:rsidP="005C7E82">
      <w:pPr>
        <w:spacing w:after="0" w:line="240" w:lineRule="auto"/>
        <w:rPr>
          <w:rFonts w:ascii="Arial" w:eastAsia="Times New Roman" w:hAnsi="Arial" w:cs="Arial"/>
          <w:color w:val="002060"/>
          <w:sz w:val="24"/>
          <w:szCs w:val="24"/>
          <w:lang w:eastAsia="en-GB"/>
        </w:rPr>
      </w:pPr>
    </w:p>
    <w:p w14:paraId="6BA0D723" w14:textId="146A392D" w:rsidR="005C7E82" w:rsidRDefault="005C7E82" w:rsidP="005C7E82">
      <w:pPr>
        <w:spacing w:after="0" w:line="240" w:lineRule="auto"/>
        <w:rPr>
          <w:rFonts w:ascii="Arial" w:eastAsia="Times New Roman" w:hAnsi="Arial" w:cs="Arial"/>
          <w:color w:val="002060"/>
          <w:sz w:val="24"/>
          <w:szCs w:val="24"/>
          <w:lang w:eastAsia="en-GB"/>
        </w:rPr>
      </w:pPr>
    </w:p>
    <w:p w14:paraId="4A2036B5" w14:textId="50DFA2E8" w:rsidR="005C7E82" w:rsidRDefault="005C7E82" w:rsidP="005C7E82">
      <w:pPr>
        <w:spacing w:after="0" w:line="240" w:lineRule="auto"/>
        <w:rPr>
          <w:rFonts w:ascii="Arial" w:eastAsia="Times New Roman" w:hAnsi="Arial" w:cs="Arial"/>
          <w:color w:val="002060"/>
          <w:sz w:val="24"/>
          <w:szCs w:val="24"/>
          <w:lang w:eastAsia="en-GB"/>
        </w:rPr>
      </w:pPr>
    </w:p>
    <w:p w14:paraId="2E79805D" w14:textId="063E40B6" w:rsidR="005C7E82" w:rsidRDefault="005C7E82" w:rsidP="005C7E82">
      <w:pPr>
        <w:spacing w:after="0" w:line="240" w:lineRule="auto"/>
        <w:rPr>
          <w:rFonts w:ascii="Arial" w:eastAsia="Times New Roman" w:hAnsi="Arial" w:cs="Arial"/>
          <w:color w:val="002060"/>
          <w:sz w:val="24"/>
          <w:szCs w:val="24"/>
          <w:lang w:eastAsia="en-GB"/>
        </w:rPr>
      </w:pPr>
    </w:p>
    <w:p w14:paraId="1D454030" w14:textId="04BC4284" w:rsidR="005C7E82" w:rsidRDefault="005C7E82" w:rsidP="005C7E82">
      <w:pPr>
        <w:spacing w:after="0" w:line="240" w:lineRule="auto"/>
        <w:rPr>
          <w:rFonts w:ascii="Arial" w:eastAsia="Times New Roman" w:hAnsi="Arial" w:cs="Arial"/>
          <w:color w:val="002060"/>
          <w:sz w:val="24"/>
          <w:szCs w:val="24"/>
          <w:lang w:eastAsia="en-GB"/>
        </w:rPr>
      </w:pPr>
    </w:p>
    <w:p w14:paraId="45506399" w14:textId="3809AD6A" w:rsidR="005C7E82" w:rsidRDefault="005C7E82" w:rsidP="005C7E82">
      <w:pPr>
        <w:spacing w:after="0" w:line="240" w:lineRule="auto"/>
        <w:rPr>
          <w:rFonts w:ascii="Arial" w:eastAsia="Times New Roman" w:hAnsi="Arial" w:cs="Arial"/>
          <w:color w:val="002060"/>
          <w:sz w:val="24"/>
          <w:szCs w:val="24"/>
          <w:lang w:eastAsia="en-GB"/>
        </w:rPr>
      </w:pPr>
    </w:p>
    <w:p w14:paraId="664E8443" w14:textId="6D34E67D" w:rsidR="005C7E82" w:rsidRDefault="005C7E82" w:rsidP="005C7E82">
      <w:pPr>
        <w:spacing w:after="0" w:line="240" w:lineRule="auto"/>
        <w:rPr>
          <w:rFonts w:ascii="Arial" w:eastAsia="Times New Roman" w:hAnsi="Arial" w:cs="Arial"/>
          <w:color w:val="002060"/>
          <w:sz w:val="24"/>
          <w:szCs w:val="24"/>
          <w:lang w:eastAsia="en-GB"/>
        </w:rPr>
      </w:pPr>
    </w:p>
    <w:p w14:paraId="217B35AF" w14:textId="0EC74030" w:rsidR="005C7E82" w:rsidRDefault="005C7E82" w:rsidP="005C7E82">
      <w:pPr>
        <w:spacing w:after="0" w:line="240" w:lineRule="auto"/>
        <w:rPr>
          <w:rFonts w:ascii="Arial" w:eastAsia="Times New Roman" w:hAnsi="Arial" w:cs="Arial"/>
          <w:color w:val="002060"/>
          <w:sz w:val="24"/>
          <w:szCs w:val="24"/>
          <w:lang w:eastAsia="en-GB"/>
        </w:rPr>
      </w:pPr>
    </w:p>
    <w:p w14:paraId="0CF61B1A" w14:textId="587A679F" w:rsidR="005C7E82" w:rsidRDefault="005C7E82" w:rsidP="005C7E82">
      <w:pPr>
        <w:spacing w:after="0" w:line="240" w:lineRule="auto"/>
        <w:rPr>
          <w:rFonts w:ascii="Arial" w:eastAsia="Times New Roman" w:hAnsi="Arial" w:cs="Arial"/>
          <w:color w:val="002060"/>
          <w:sz w:val="24"/>
          <w:szCs w:val="24"/>
          <w:lang w:eastAsia="en-GB"/>
        </w:rPr>
      </w:pPr>
    </w:p>
    <w:p w14:paraId="6AE61AEC" w14:textId="18A3B99C" w:rsidR="005C7E82" w:rsidRDefault="005C7E82" w:rsidP="005C7E82">
      <w:pPr>
        <w:spacing w:after="0" w:line="240" w:lineRule="auto"/>
        <w:rPr>
          <w:rFonts w:ascii="Arial" w:eastAsia="Times New Roman" w:hAnsi="Arial" w:cs="Arial"/>
          <w:color w:val="002060"/>
          <w:sz w:val="24"/>
          <w:szCs w:val="24"/>
          <w:lang w:eastAsia="en-GB"/>
        </w:rPr>
      </w:pPr>
    </w:p>
    <w:p w14:paraId="5C146279" w14:textId="15129CC4" w:rsidR="005C7E82" w:rsidRDefault="005C7E82" w:rsidP="005C7E82">
      <w:pPr>
        <w:spacing w:after="0" w:line="240" w:lineRule="auto"/>
        <w:rPr>
          <w:rFonts w:ascii="Arial" w:eastAsia="Times New Roman" w:hAnsi="Arial" w:cs="Arial"/>
          <w:color w:val="002060"/>
          <w:sz w:val="24"/>
          <w:szCs w:val="24"/>
          <w:lang w:eastAsia="en-GB"/>
        </w:rPr>
      </w:pPr>
    </w:p>
    <w:p w14:paraId="0614D8C2" w14:textId="68CC3DE0" w:rsidR="005C7E82" w:rsidRDefault="005C7E82" w:rsidP="005C7E82">
      <w:pPr>
        <w:spacing w:after="0" w:line="240" w:lineRule="auto"/>
        <w:rPr>
          <w:rFonts w:ascii="Arial" w:eastAsia="Times New Roman" w:hAnsi="Arial" w:cs="Arial"/>
          <w:color w:val="002060"/>
          <w:sz w:val="24"/>
          <w:szCs w:val="24"/>
          <w:lang w:eastAsia="en-GB"/>
        </w:rPr>
      </w:pPr>
    </w:p>
    <w:p w14:paraId="7E6EAB70" w14:textId="76B3EB8F" w:rsidR="005C7E82" w:rsidRDefault="005C7E82" w:rsidP="005C7E82">
      <w:pPr>
        <w:spacing w:after="0" w:line="240" w:lineRule="auto"/>
        <w:rPr>
          <w:rFonts w:ascii="Arial" w:eastAsia="Times New Roman" w:hAnsi="Arial" w:cs="Arial"/>
          <w:color w:val="002060"/>
          <w:sz w:val="24"/>
          <w:szCs w:val="24"/>
          <w:lang w:eastAsia="en-GB"/>
        </w:rPr>
      </w:pPr>
    </w:p>
    <w:p w14:paraId="6F60C129" w14:textId="6DDF379B" w:rsidR="005C7E82" w:rsidRDefault="005C7E82" w:rsidP="005C7E82">
      <w:pPr>
        <w:spacing w:after="0" w:line="240" w:lineRule="auto"/>
        <w:rPr>
          <w:rFonts w:ascii="Arial" w:eastAsia="Times New Roman" w:hAnsi="Arial" w:cs="Arial"/>
          <w:color w:val="002060"/>
          <w:sz w:val="24"/>
          <w:szCs w:val="24"/>
          <w:lang w:eastAsia="en-GB"/>
        </w:rPr>
      </w:pPr>
    </w:p>
    <w:p w14:paraId="27651CF0" w14:textId="6D13DEC1" w:rsidR="005C7E82" w:rsidRDefault="005C7E82" w:rsidP="005C7E82">
      <w:pPr>
        <w:spacing w:after="0" w:line="240" w:lineRule="auto"/>
        <w:rPr>
          <w:rFonts w:ascii="Arial" w:eastAsia="Times New Roman" w:hAnsi="Arial" w:cs="Arial"/>
          <w:color w:val="002060"/>
          <w:sz w:val="24"/>
          <w:szCs w:val="24"/>
          <w:lang w:eastAsia="en-GB"/>
        </w:rPr>
      </w:pPr>
    </w:p>
    <w:p w14:paraId="2E557B77" w14:textId="206E46B2" w:rsidR="005C7E82" w:rsidRDefault="005C7E82" w:rsidP="005C7E82">
      <w:pPr>
        <w:spacing w:after="0" w:line="240" w:lineRule="auto"/>
        <w:rPr>
          <w:rFonts w:ascii="Arial" w:eastAsia="Times New Roman" w:hAnsi="Arial" w:cs="Arial"/>
          <w:color w:val="002060"/>
          <w:sz w:val="24"/>
          <w:szCs w:val="24"/>
          <w:lang w:eastAsia="en-GB"/>
        </w:rPr>
      </w:pPr>
    </w:p>
    <w:p w14:paraId="419AD290" w14:textId="6B8CA51E" w:rsidR="005C7E82" w:rsidRDefault="005C7E82" w:rsidP="005C7E82">
      <w:pPr>
        <w:spacing w:after="0" w:line="240" w:lineRule="auto"/>
        <w:rPr>
          <w:rFonts w:ascii="Arial" w:eastAsia="Times New Roman" w:hAnsi="Arial" w:cs="Arial"/>
          <w:color w:val="002060"/>
          <w:sz w:val="24"/>
          <w:szCs w:val="24"/>
          <w:lang w:eastAsia="en-GB"/>
        </w:rPr>
      </w:pPr>
    </w:p>
    <w:p w14:paraId="0DA762B1" w14:textId="6981DE44" w:rsidR="005C7E82" w:rsidRDefault="005C7E82" w:rsidP="005C7E82">
      <w:pPr>
        <w:spacing w:after="0" w:line="240" w:lineRule="auto"/>
        <w:rPr>
          <w:rFonts w:ascii="Arial" w:eastAsia="Times New Roman" w:hAnsi="Arial" w:cs="Arial"/>
          <w:color w:val="002060"/>
          <w:sz w:val="24"/>
          <w:szCs w:val="24"/>
          <w:lang w:eastAsia="en-GB"/>
        </w:rPr>
      </w:pPr>
    </w:p>
    <w:p w14:paraId="3638B8DC" w14:textId="3918A7D0" w:rsidR="005C7E82" w:rsidRDefault="005C7E82" w:rsidP="005C7E82">
      <w:pPr>
        <w:spacing w:after="0" w:line="240" w:lineRule="auto"/>
        <w:rPr>
          <w:rFonts w:ascii="Arial" w:eastAsia="Times New Roman" w:hAnsi="Arial" w:cs="Arial"/>
          <w:color w:val="002060"/>
          <w:sz w:val="24"/>
          <w:szCs w:val="24"/>
          <w:lang w:eastAsia="en-GB"/>
        </w:rPr>
      </w:pPr>
    </w:p>
    <w:p w14:paraId="01EAB2E1" w14:textId="23DD0CD3" w:rsidR="005C7E82" w:rsidRDefault="005C7E82" w:rsidP="005C7E82">
      <w:pPr>
        <w:spacing w:after="0" w:line="240" w:lineRule="auto"/>
        <w:rPr>
          <w:rFonts w:ascii="Arial" w:eastAsia="Times New Roman" w:hAnsi="Arial" w:cs="Arial"/>
          <w:color w:val="002060"/>
          <w:sz w:val="24"/>
          <w:szCs w:val="24"/>
          <w:lang w:eastAsia="en-GB"/>
        </w:rPr>
      </w:pPr>
    </w:p>
    <w:p w14:paraId="7241BF23" w14:textId="5F4E934E" w:rsidR="005C7E82" w:rsidRDefault="005C7E82" w:rsidP="005C7E82">
      <w:pPr>
        <w:spacing w:after="0" w:line="240" w:lineRule="auto"/>
        <w:rPr>
          <w:rFonts w:ascii="Arial" w:eastAsia="Times New Roman" w:hAnsi="Arial" w:cs="Arial"/>
          <w:color w:val="002060"/>
          <w:sz w:val="24"/>
          <w:szCs w:val="24"/>
          <w:lang w:eastAsia="en-GB"/>
        </w:rPr>
      </w:pPr>
    </w:p>
    <w:p w14:paraId="6475FF42" w14:textId="77777777" w:rsidR="005C7E82" w:rsidRPr="005C7E82" w:rsidRDefault="005C7E82" w:rsidP="005C7E82">
      <w:pPr>
        <w:spacing w:after="0" w:line="240" w:lineRule="auto"/>
        <w:rPr>
          <w:rFonts w:ascii="Arial" w:eastAsia="Times New Roman" w:hAnsi="Arial" w:cs="Arial"/>
          <w:color w:val="002060"/>
          <w:sz w:val="24"/>
          <w:szCs w:val="24"/>
          <w:lang w:eastAsia="en-GB"/>
        </w:rPr>
      </w:pPr>
    </w:p>
    <w:p w14:paraId="13239281" w14:textId="7FFE94F9" w:rsidR="003447EF" w:rsidRDefault="003447EF" w:rsidP="003447EF">
      <w:pPr>
        <w:keepNext/>
        <w:keepLines/>
        <w:spacing w:before="240" w:after="0"/>
        <w:ind w:left="432" w:hanging="432"/>
        <w:outlineLvl w:val="0"/>
        <w:rPr>
          <w:rFonts w:ascii="Arial" w:eastAsia="Times New Roman" w:hAnsi="Arial" w:cs="Arial"/>
          <w:b/>
          <w:bCs/>
          <w:color w:val="1F3864"/>
          <w:sz w:val="28"/>
          <w:szCs w:val="28"/>
        </w:rPr>
      </w:pPr>
      <w:bookmarkStart w:id="88" w:name="_Toc77345686"/>
      <w:r w:rsidRPr="00C32EB1">
        <w:rPr>
          <w:rFonts w:ascii="Arial" w:eastAsia="Times New Roman" w:hAnsi="Arial" w:cs="Arial"/>
          <w:b/>
          <w:bCs/>
          <w:color w:val="1F3864"/>
          <w:sz w:val="28"/>
          <w:szCs w:val="28"/>
        </w:rPr>
        <w:t xml:space="preserve">SECTION </w:t>
      </w:r>
      <w:r>
        <w:rPr>
          <w:rFonts w:ascii="Arial" w:eastAsia="Times New Roman" w:hAnsi="Arial" w:cs="Arial"/>
          <w:b/>
          <w:bCs/>
          <w:color w:val="1F3864"/>
          <w:sz w:val="28"/>
          <w:szCs w:val="28"/>
        </w:rPr>
        <w:t>8</w:t>
      </w:r>
      <w:r w:rsidRPr="00C32EB1">
        <w:rPr>
          <w:rFonts w:ascii="Arial" w:eastAsia="Times New Roman" w:hAnsi="Arial" w:cs="Arial"/>
          <w:b/>
          <w:bCs/>
          <w:color w:val="1F3864"/>
          <w:sz w:val="28"/>
          <w:szCs w:val="28"/>
        </w:rPr>
        <w:t>: Exceptional Variations to the Regulations</w:t>
      </w:r>
      <w:bookmarkEnd w:id="88"/>
      <w:r w:rsidRPr="00C32EB1">
        <w:rPr>
          <w:rFonts w:ascii="Arial" w:eastAsia="Times New Roman" w:hAnsi="Arial" w:cs="Arial"/>
          <w:b/>
          <w:bCs/>
          <w:color w:val="1F3864"/>
          <w:sz w:val="28"/>
          <w:szCs w:val="28"/>
        </w:rPr>
        <w:t xml:space="preserve"> </w:t>
      </w:r>
      <w:bookmarkStart w:id="89" w:name="_Toc47437763"/>
    </w:p>
    <w:p w14:paraId="64A5FFAD" w14:textId="77777777" w:rsidR="003447EF" w:rsidRPr="003447EF" w:rsidRDefault="003447EF" w:rsidP="003447EF">
      <w:pPr>
        <w:pStyle w:val="NoSpacing"/>
      </w:pPr>
    </w:p>
    <w:p w14:paraId="56B82585" w14:textId="7E8E8AE4" w:rsidR="003447EF" w:rsidRPr="003447EF" w:rsidRDefault="003447EF" w:rsidP="003447EF">
      <w:pPr>
        <w:pStyle w:val="NoSpacing"/>
        <w:rPr>
          <w:rFonts w:ascii="Arial" w:hAnsi="Arial" w:cs="Arial"/>
          <w:b/>
          <w:bCs/>
          <w:color w:val="002060"/>
          <w:sz w:val="24"/>
          <w:szCs w:val="24"/>
        </w:rPr>
      </w:pPr>
      <w:r w:rsidRPr="003447EF">
        <w:rPr>
          <w:rFonts w:ascii="Arial" w:hAnsi="Arial" w:cs="Arial"/>
          <w:b/>
          <w:bCs/>
          <w:color w:val="002060"/>
          <w:sz w:val="24"/>
          <w:szCs w:val="24"/>
        </w:rPr>
        <w:t>Managing assessments in a period of major disruption: Emergency Regulations for Course Assessment Boards</w:t>
      </w:r>
      <w:bookmarkEnd w:id="89"/>
      <w:r w:rsidR="00A6012C">
        <w:rPr>
          <w:rFonts w:ascii="Arial" w:hAnsi="Arial" w:cs="Arial"/>
          <w:b/>
          <w:bCs/>
          <w:color w:val="002060"/>
          <w:sz w:val="24"/>
          <w:szCs w:val="24"/>
        </w:rPr>
        <w:t xml:space="preserve"> (CABs)</w:t>
      </w:r>
    </w:p>
    <w:p w14:paraId="7184442B" w14:textId="3CFD5C17" w:rsidR="003447EF" w:rsidRDefault="003447EF" w:rsidP="003447EF">
      <w:pPr>
        <w:pStyle w:val="NoSpacing"/>
      </w:pPr>
    </w:p>
    <w:p w14:paraId="5EC2A59C" w14:textId="77777777" w:rsidR="00BB3E17" w:rsidRPr="008F1B28" w:rsidRDefault="00BB3E17" w:rsidP="003447EF">
      <w:pPr>
        <w:pStyle w:val="NoSpacing"/>
      </w:pPr>
    </w:p>
    <w:p w14:paraId="7A381230" w14:textId="4CEEDB07" w:rsidR="003447EF" w:rsidRDefault="003447EF" w:rsidP="003447EF">
      <w:pPr>
        <w:pStyle w:val="Heading2"/>
        <w:rPr>
          <w:rFonts w:ascii="Arial" w:eastAsia="Times New Roman" w:hAnsi="Arial" w:cs="Arial"/>
          <w:b/>
          <w:bCs/>
          <w:color w:val="002060"/>
          <w:sz w:val="24"/>
          <w:szCs w:val="24"/>
        </w:rPr>
      </w:pPr>
      <w:bookmarkStart w:id="90" w:name="_Toc77345687"/>
      <w:r>
        <w:rPr>
          <w:rFonts w:ascii="Arial" w:eastAsia="Times New Roman" w:hAnsi="Arial" w:cs="Arial"/>
          <w:b/>
          <w:bCs/>
          <w:color w:val="002060"/>
          <w:sz w:val="24"/>
          <w:szCs w:val="24"/>
        </w:rPr>
        <w:lastRenderedPageBreak/>
        <w:t>8</w:t>
      </w:r>
      <w:r w:rsidRPr="00A365E4">
        <w:rPr>
          <w:rFonts w:ascii="Arial" w:eastAsia="Times New Roman" w:hAnsi="Arial" w:cs="Arial"/>
          <w:b/>
          <w:bCs/>
          <w:color w:val="002060"/>
          <w:sz w:val="24"/>
          <w:szCs w:val="24"/>
        </w:rPr>
        <w:t>.1 Introduction and principles</w:t>
      </w:r>
      <w:bookmarkEnd w:id="90"/>
    </w:p>
    <w:p w14:paraId="541EC348" w14:textId="77777777" w:rsidR="003447EF" w:rsidRPr="000C071D" w:rsidRDefault="003447EF" w:rsidP="003447EF">
      <w:pPr>
        <w:pStyle w:val="NoSpacing"/>
      </w:pPr>
    </w:p>
    <w:p w14:paraId="3B368722" w14:textId="215A8023" w:rsidR="003447EF"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.1.1. The University of Huddersfield</w:t>
      </w:r>
      <w:r>
        <w:rPr>
          <w:rFonts w:ascii="Arial" w:hAnsi="Arial" w:cs="Arial"/>
          <w:color w:val="002060"/>
          <w:sz w:val="24"/>
          <w:szCs w:val="24"/>
        </w:rPr>
        <w:t xml:space="preserve"> </w:t>
      </w:r>
      <w:r w:rsidRPr="00A365E4">
        <w:rPr>
          <w:rFonts w:ascii="Arial" w:hAnsi="Arial" w:cs="Arial"/>
          <w:color w:val="002060"/>
          <w:sz w:val="24"/>
          <w:szCs w:val="24"/>
        </w:rPr>
        <w:t>is committed to upholding the highest academic standards in all circumstances. However, during a period of major disruption like a pandemic or industrial action, it is recognised that it may be necessary to vary the normal protocols on an exceptional basis.</w:t>
      </w:r>
    </w:p>
    <w:p w14:paraId="35EB055C" w14:textId="77777777" w:rsidR="003447EF" w:rsidRPr="00D23882"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.1.2. In all cases, the objective is to ensure students are not disadvantaged by circumstances beyond their control or that of the University, whilst ensuring quality assurance and consistency in progression and awards decisions.</w:t>
      </w:r>
      <w:r w:rsidRPr="00A365E4">
        <w:rPr>
          <w:rFonts w:ascii="Arial" w:hAnsi="Arial" w:cs="Arial"/>
          <w:color w:val="002060"/>
          <w:sz w:val="24"/>
          <w:szCs w:val="24"/>
        </w:rPr>
        <w:br/>
        <w:t>Course Assessment Boards (CABs) are expected to operate in adherence to these underlying principles:</w:t>
      </w:r>
    </w:p>
    <w:p w14:paraId="14396461" w14:textId="77777777" w:rsidR="003447EF" w:rsidRPr="00A365E4" w:rsidRDefault="003447EF" w:rsidP="008448DA">
      <w:pPr>
        <w:pStyle w:val="ListParagraph"/>
        <w:numPr>
          <w:ilvl w:val="0"/>
          <w:numId w:val="60"/>
        </w:numPr>
        <w:rPr>
          <w:rFonts w:ascii="Arial" w:hAnsi="Arial" w:cs="Arial"/>
          <w:color w:val="002060"/>
          <w:sz w:val="24"/>
          <w:szCs w:val="24"/>
        </w:rPr>
      </w:pPr>
      <w:r w:rsidRPr="00A365E4">
        <w:rPr>
          <w:rFonts w:ascii="Arial" w:hAnsi="Arial" w:cs="Arial"/>
          <w:color w:val="002060"/>
          <w:sz w:val="24"/>
          <w:szCs w:val="24"/>
        </w:rPr>
        <w:t>Wherever possible normal assessment regulations, deadlines and timescales should be followed.</w:t>
      </w:r>
    </w:p>
    <w:p w14:paraId="78CC9B6D" w14:textId="77777777" w:rsidR="003447EF" w:rsidRPr="00A365E4" w:rsidRDefault="003447EF" w:rsidP="008448DA">
      <w:pPr>
        <w:pStyle w:val="ListParagraph"/>
        <w:numPr>
          <w:ilvl w:val="0"/>
          <w:numId w:val="60"/>
        </w:numPr>
        <w:rPr>
          <w:rFonts w:ascii="Arial" w:hAnsi="Arial" w:cs="Arial"/>
          <w:color w:val="002060"/>
          <w:sz w:val="24"/>
          <w:szCs w:val="24"/>
        </w:rPr>
      </w:pPr>
      <w:r w:rsidRPr="00A365E4">
        <w:rPr>
          <w:rFonts w:ascii="Arial" w:hAnsi="Arial" w:cs="Arial"/>
          <w:color w:val="002060"/>
          <w:sz w:val="24"/>
          <w:szCs w:val="24"/>
        </w:rPr>
        <w:t>Adjustments to assessment protocols will be carefully considered; they will enable the University to uphold rigorous academic standards whilst taking into account any serious, unforeseen or unavoidable circumstances having a wide impact across a cohort, course, school or at University level.</w:t>
      </w:r>
    </w:p>
    <w:p w14:paraId="5C739BA8" w14:textId="77777777" w:rsidR="003447EF" w:rsidRPr="00A365E4" w:rsidRDefault="003447EF" w:rsidP="008448DA">
      <w:pPr>
        <w:pStyle w:val="ListParagraph"/>
        <w:numPr>
          <w:ilvl w:val="0"/>
          <w:numId w:val="60"/>
        </w:numPr>
        <w:rPr>
          <w:rFonts w:ascii="Arial" w:hAnsi="Arial" w:cs="Arial"/>
          <w:color w:val="002060"/>
          <w:sz w:val="24"/>
          <w:szCs w:val="24"/>
        </w:rPr>
      </w:pPr>
      <w:r w:rsidRPr="00A365E4">
        <w:rPr>
          <w:rFonts w:ascii="Arial" w:hAnsi="Arial" w:cs="Arial"/>
          <w:color w:val="002060"/>
          <w:sz w:val="24"/>
          <w:szCs w:val="24"/>
        </w:rPr>
        <w:t>Wherever possible, students should be able to graduate or progress from one stage of their degree programme to the next.</w:t>
      </w:r>
    </w:p>
    <w:p w14:paraId="5A276DFF" w14:textId="77777777" w:rsidR="003447EF" w:rsidRPr="00A365E4" w:rsidRDefault="003447EF" w:rsidP="008448DA">
      <w:pPr>
        <w:pStyle w:val="ListParagraph"/>
        <w:numPr>
          <w:ilvl w:val="0"/>
          <w:numId w:val="60"/>
        </w:numPr>
        <w:rPr>
          <w:rFonts w:ascii="Arial" w:hAnsi="Arial" w:cs="Arial"/>
          <w:color w:val="002060"/>
          <w:sz w:val="24"/>
          <w:szCs w:val="24"/>
        </w:rPr>
      </w:pPr>
      <w:r w:rsidRPr="00A365E4">
        <w:rPr>
          <w:rFonts w:ascii="Arial" w:hAnsi="Arial" w:cs="Arial"/>
          <w:color w:val="002060"/>
          <w:sz w:val="24"/>
          <w:szCs w:val="24"/>
        </w:rPr>
        <w:t>Where there is no doubt about a student’s level of attainment (all or sufficient marks exist for sound academic judgment to be made about the student’s overall level of attainment), the normal regulations should be applied</w:t>
      </w:r>
      <w:r>
        <w:rPr>
          <w:rFonts w:ascii="Arial" w:hAnsi="Arial" w:cs="Arial"/>
          <w:color w:val="002060"/>
          <w:sz w:val="24"/>
          <w:szCs w:val="24"/>
        </w:rPr>
        <w:t>,</w:t>
      </w:r>
      <w:r w:rsidRPr="00A365E4">
        <w:rPr>
          <w:rFonts w:ascii="Arial" w:hAnsi="Arial" w:cs="Arial"/>
          <w:color w:val="002060"/>
          <w:sz w:val="24"/>
          <w:szCs w:val="24"/>
        </w:rPr>
        <w:t xml:space="preserve"> and results determined accordingly.</w:t>
      </w:r>
    </w:p>
    <w:p w14:paraId="35B3B40B" w14:textId="77777777" w:rsidR="003447EF" w:rsidRDefault="003447EF" w:rsidP="008448DA">
      <w:pPr>
        <w:pStyle w:val="ListParagraph"/>
        <w:numPr>
          <w:ilvl w:val="0"/>
          <w:numId w:val="60"/>
        </w:numPr>
        <w:rPr>
          <w:rFonts w:ascii="Arial" w:hAnsi="Arial" w:cs="Arial"/>
          <w:color w:val="002060"/>
          <w:sz w:val="24"/>
          <w:szCs w:val="24"/>
        </w:rPr>
      </w:pPr>
      <w:r w:rsidRPr="00A365E4">
        <w:rPr>
          <w:rFonts w:ascii="Arial" w:hAnsi="Arial" w:cs="Arial"/>
          <w:color w:val="002060"/>
          <w:sz w:val="24"/>
          <w:szCs w:val="24"/>
        </w:rPr>
        <w:t>Where marks are missing, and adjustments are considered essential, the regulations will be applied consistently and fairly to all students affected.</w:t>
      </w:r>
      <w:r w:rsidRPr="002704CA">
        <w:rPr>
          <w:rFonts w:ascii="Arial" w:hAnsi="Arial" w:cs="Arial"/>
          <w:color w:val="002060"/>
          <w:sz w:val="24"/>
          <w:szCs w:val="24"/>
        </w:rPr>
        <w:t xml:space="preserve"> </w:t>
      </w:r>
    </w:p>
    <w:p w14:paraId="34D2023F" w14:textId="56F50445"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 xml:space="preserve">.1.3. These alternative regulations </w:t>
      </w:r>
      <w:r>
        <w:rPr>
          <w:rFonts w:ascii="Arial" w:hAnsi="Arial" w:cs="Arial"/>
          <w:color w:val="002060"/>
          <w:sz w:val="24"/>
          <w:szCs w:val="24"/>
        </w:rPr>
        <w:t>will not</w:t>
      </w:r>
      <w:r w:rsidRPr="00A365E4">
        <w:rPr>
          <w:rFonts w:ascii="Arial" w:hAnsi="Arial" w:cs="Arial"/>
          <w:color w:val="002060"/>
          <w:sz w:val="24"/>
          <w:szCs w:val="24"/>
        </w:rPr>
        <w:t xml:space="preserve"> be implemented without the permission of Professional, Statutory and Regulatory Bodies (PSRBs), where applicable.</w:t>
      </w:r>
    </w:p>
    <w:p w14:paraId="77AD0792" w14:textId="77777777"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.1.4. The emergency regulations will only be introduced where it is likely that not to do so would cause protracted delay and</w:t>
      </w:r>
      <w:r>
        <w:rPr>
          <w:rFonts w:ascii="Arial" w:hAnsi="Arial" w:cs="Arial"/>
          <w:color w:val="002060"/>
          <w:sz w:val="24"/>
          <w:szCs w:val="24"/>
        </w:rPr>
        <w:t>/or</w:t>
      </w:r>
      <w:r w:rsidRPr="00A365E4">
        <w:rPr>
          <w:rFonts w:ascii="Arial" w:hAnsi="Arial" w:cs="Arial"/>
          <w:color w:val="002060"/>
          <w:sz w:val="24"/>
          <w:szCs w:val="24"/>
        </w:rPr>
        <w:t xml:space="preserve"> severe disadvantage.</w:t>
      </w:r>
    </w:p>
    <w:p w14:paraId="44086054" w14:textId="0D4C04B6"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 xml:space="preserve">.1.5. These regulations will only come into force following consultation with students through their elected representatives. The decision to implement will be approved by UTLC and Senate (by virtual meeting or by Chair’s action as necessary) and will be lifted under the same authority. Schools will be informed as soon as the emergency regulations are invoked. </w:t>
      </w:r>
    </w:p>
    <w:p w14:paraId="10644CC3" w14:textId="5CCFA984" w:rsidR="003447EF" w:rsidRDefault="003447EF" w:rsidP="003447EF">
      <w:pPr>
        <w:pStyle w:val="NoSpacing"/>
      </w:pPr>
      <w:r w:rsidRPr="00A365E4">
        <w:t> </w:t>
      </w:r>
    </w:p>
    <w:p w14:paraId="25A71D6C" w14:textId="1720845D" w:rsidR="00762F1B" w:rsidRDefault="00762F1B" w:rsidP="003447EF">
      <w:pPr>
        <w:pStyle w:val="NoSpacing"/>
      </w:pPr>
    </w:p>
    <w:p w14:paraId="5582AC3D" w14:textId="77777777" w:rsidR="00762F1B" w:rsidRPr="00A365E4" w:rsidRDefault="00762F1B" w:rsidP="003447EF">
      <w:pPr>
        <w:pStyle w:val="NoSpacing"/>
      </w:pPr>
    </w:p>
    <w:p w14:paraId="72E18AEF" w14:textId="77777777" w:rsidR="003447EF" w:rsidRDefault="003447EF" w:rsidP="003447EF">
      <w:pPr>
        <w:pStyle w:val="Heading2"/>
        <w:rPr>
          <w:rFonts w:ascii="Arial" w:eastAsia="Times New Roman" w:hAnsi="Arial" w:cs="Arial"/>
          <w:b/>
          <w:bCs/>
          <w:color w:val="002060"/>
          <w:sz w:val="24"/>
          <w:szCs w:val="24"/>
        </w:rPr>
      </w:pPr>
      <w:bookmarkStart w:id="91" w:name="_Toc77345688"/>
      <w:r>
        <w:rPr>
          <w:rFonts w:ascii="Arial" w:eastAsia="Times New Roman" w:hAnsi="Arial" w:cs="Arial"/>
          <w:b/>
          <w:bCs/>
          <w:color w:val="002060"/>
          <w:sz w:val="24"/>
          <w:szCs w:val="24"/>
        </w:rPr>
        <w:t>8</w:t>
      </w:r>
      <w:r w:rsidRPr="00A365E4">
        <w:rPr>
          <w:rFonts w:ascii="Arial" w:eastAsia="Times New Roman" w:hAnsi="Arial" w:cs="Arial"/>
          <w:b/>
          <w:bCs/>
          <w:color w:val="002060"/>
          <w:sz w:val="24"/>
          <w:szCs w:val="24"/>
        </w:rPr>
        <w:t>.2 Extenuating Circumstances and CAB discretion</w:t>
      </w:r>
      <w:bookmarkEnd w:id="91"/>
    </w:p>
    <w:p w14:paraId="519BF892" w14:textId="77777777" w:rsidR="003447EF" w:rsidRPr="000C071D" w:rsidRDefault="003447EF" w:rsidP="003447EF">
      <w:pPr>
        <w:pStyle w:val="NoSpacing"/>
      </w:pPr>
    </w:p>
    <w:p w14:paraId="679BDBB8" w14:textId="385D6F8B"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 xml:space="preserve">.2.1. Where </w:t>
      </w:r>
      <w:r>
        <w:rPr>
          <w:rFonts w:ascii="Arial" w:hAnsi="Arial" w:cs="Arial"/>
          <w:color w:val="002060"/>
          <w:sz w:val="24"/>
          <w:szCs w:val="24"/>
        </w:rPr>
        <w:t xml:space="preserve">the </w:t>
      </w:r>
      <w:r w:rsidRPr="00A365E4">
        <w:rPr>
          <w:rFonts w:ascii="Arial" w:hAnsi="Arial" w:cs="Arial"/>
          <w:color w:val="002060"/>
          <w:sz w:val="24"/>
          <w:szCs w:val="24"/>
        </w:rPr>
        <w:t>performance</w:t>
      </w:r>
      <w:r>
        <w:rPr>
          <w:rFonts w:ascii="Arial" w:hAnsi="Arial" w:cs="Arial"/>
          <w:color w:val="002060"/>
          <w:sz w:val="24"/>
          <w:szCs w:val="24"/>
        </w:rPr>
        <w:t xml:space="preserve"> of</w:t>
      </w:r>
      <w:r w:rsidRPr="00A365E4">
        <w:rPr>
          <w:rFonts w:ascii="Arial" w:hAnsi="Arial" w:cs="Arial"/>
          <w:color w:val="002060"/>
          <w:sz w:val="24"/>
          <w:szCs w:val="24"/>
        </w:rPr>
        <w:t xml:space="preserve"> a group of students’ is affected by adverse circumstances which are not personal to them but as a result of a wider issue (for example technical, social, political or public health problems), the University, through its Registry, will issue guidance to Schools on how to consider students’ performance under these circumstances.</w:t>
      </w:r>
    </w:p>
    <w:p w14:paraId="61490426" w14:textId="738CEE86" w:rsidR="003447EF" w:rsidRPr="00A365E4" w:rsidRDefault="003447EF" w:rsidP="003447EF">
      <w:pPr>
        <w:rPr>
          <w:rFonts w:ascii="Arial" w:hAnsi="Arial" w:cs="Arial"/>
          <w:color w:val="002060"/>
          <w:sz w:val="24"/>
          <w:szCs w:val="24"/>
        </w:rPr>
      </w:pPr>
      <w:r>
        <w:rPr>
          <w:rFonts w:ascii="Arial" w:hAnsi="Arial" w:cs="Arial"/>
          <w:color w:val="002060"/>
          <w:sz w:val="24"/>
          <w:szCs w:val="24"/>
        </w:rPr>
        <w:lastRenderedPageBreak/>
        <w:t>8</w:t>
      </w:r>
      <w:r w:rsidRPr="00A365E4">
        <w:rPr>
          <w:rFonts w:ascii="Arial" w:hAnsi="Arial" w:cs="Arial"/>
          <w:color w:val="002060"/>
          <w:sz w:val="24"/>
          <w:szCs w:val="24"/>
        </w:rPr>
        <w:t>.2.2. CAB decisions must be taken in the context of: available information; the programme intended learning outcomes; the discipline and level; the time of year; University regulations; any professional requirements. Decisions may depend on whether the student is/is not at the final stage of the programme. The External Examiner should be consulted in all cases, although it may not be possible for them to be present (physically or virtually) at the board. All decisions reached should be clearly documented within the minutes.</w:t>
      </w:r>
    </w:p>
    <w:p w14:paraId="49310BA2" w14:textId="77777777" w:rsidR="003447EF"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.2.3. The Extenuating Circumstances process should be followed in all cases before the CAB can exercise discretion. A student or staff member (with the student’s permission) should submit an EC claim noting that the adverse impact was directly related to the major disruption. If other factors contributed as well, these should also be noted. The CAB will keep a record of all cases where the major disruption is accepted as an extenuating circumstance.</w:t>
      </w:r>
    </w:p>
    <w:p w14:paraId="799819EB" w14:textId="00A79261"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 xml:space="preserve">.2.4. Where the impact of the major disruption causes postponement of the usual CAB schedule, additional assessment opportunities and extra </w:t>
      </w:r>
      <w:r w:rsidR="00A6012C">
        <w:rPr>
          <w:rFonts w:ascii="Arial" w:hAnsi="Arial" w:cs="Arial"/>
          <w:color w:val="002060"/>
          <w:sz w:val="24"/>
          <w:szCs w:val="24"/>
        </w:rPr>
        <w:t>CABs</w:t>
      </w:r>
      <w:r w:rsidRPr="00A365E4">
        <w:rPr>
          <w:rFonts w:ascii="Arial" w:hAnsi="Arial" w:cs="Arial"/>
          <w:color w:val="002060"/>
          <w:sz w:val="24"/>
          <w:szCs w:val="24"/>
        </w:rPr>
        <w:t xml:space="preserve"> for students may be introduced in order to minimise the delay to progression and award decisions.</w:t>
      </w:r>
    </w:p>
    <w:p w14:paraId="5B2744EE" w14:textId="77777777" w:rsidR="003447EF"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.2.5. An interruption of study may be preferable to some students. If this is agreed, there will be an expectation that the student returns at the same point in the following academic year to recommence studies. The fees for both the year of the disruption and the following year will be charged pro rata.</w:t>
      </w:r>
    </w:p>
    <w:p w14:paraId="0C8C4258" w14:textId="37A744EB" w:rsidR="003447EF" w:rsidRPr="001F3AF7" w:rsidRDefault="003447EF" w:rsidP="003447EF">
      <w:pPr>
        <w:rPr>
          <w:rFonts w:ascii="Arial" w:hAnsi="Arial" w:cs="Arial"/>
          <w:color w:val="002060"/>
          <w:sz w:val="24"/>
          <w:szCs w:val="24"/>
        </w:rPr>
      </w:pPr>
      <w:r>
        <w:rPr>
          <w:rFonts w:ascii="Arial" w:hAnsi="Arial" w:cs="Arial"/>
          <w:color w:val="002060"/>
          <w:sz w:val="24"/>
          <w:szCs w:val="24"/>
        </w:rPr>
        <w:t>8</w:t>
      </w:r>
      <w:r w:rsidRPr="001F3AF7">
        <w:rPr>
          <w:rFonts w:ascii="Arial" w:hAnsi="Arial" w:cs="Arial"/>
          <w:color w:val="002060"/>
          <w:sz w:val="24"/>
          <w:szCs w:val="24"/>
        </w:rPr>
        <w:t>.2.6 For non-standard cases Schools are required to consult with Registry in advance of the CAB.</w:t>
      </w:r>
    </w:p>
    <w:p w14:paraId="7BD9E250" w14:textId="77777777" w:rsidR="003447EF" w:rsidRPr="00A365E4" w:rsidRDefault="003447EF" w:rsidP="003447EF">
      <w:pPr>
        <w:pStyle w:val="NoSpacing"/>
      </w:pPr>
    </w:p>
    <w:p w14:paraId="70CC07AD" w14:textId="77777777" w:rsidR="003447EF" w:rsidRDefault="003447EF" w:rsidP="003447EF">
      <w:pPr>
        <w:pStyle w:val="Heading2"/>
        <w:rPr>
          <w:rFonts w:ascii="Arial" w:eastAsia="Times New Roman" w:hAnsi="Arial" w:cs="Arial"/>
          <w:b/>
          <w:bCs/>
          <w:color w:val="002060"/>
          <w:sz w:val="24"/>
          <w:szCs w:val="24"/>
        </w:rPr>
      </w:pPr>
      <w:bookmarkStart w:id="92" w:name="_Toc77345689"/>
      <w:r>
        <w:rPr>
          <w:rFonts w:ascii="Arial" w:eastAsia="Times New Roman" w:hAnsi="Arial" w:cs="Arial"/>
          <w:b/>
          <w:bCs/>
          <w:color w:val="002060"/>
          <w:sz w:val="24"/>
          <w:szCs w:val="24"/>
        </w:rPr>
        <w:t>8</w:t>
      </w:r>
      <w:r w:rsidRPr="00A365E4">
        <w:rPr>
          <w:rFonts w:ascii="Arial" w:eastAsia="Times New Roman" w:hAnsi="Arial" w:cs="Arial"/>
          <w:b/>
          <w:bCs/>
          <w:color w:val="002060"/>
          <w:sz w:val="24"/>
          <w:szCs w:val="24"/>
        </w:rPr>
        <w:t>.3 Progression</w:t>
      </w:r>
      <w:bookmarkEnd w:id="92"/>
    </w:p>
    <w:p w14:paraId="5E4F7859" w14:textId="77777777" w:rsidR="003447EF" w:rsidRPr="000C071D" w:rsidRDefault="003447EF" w:rsidP="003447EF">
      <w:pPr>
        <w:pStyle w:val="NoSpacing"/>
      </w:pPr>
    </w:p>
    <w:p w14:paraId="29C8DBF4" w14:textId="77777777"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.3.1. If the student’s profile of marks is incomplete due to disruption-related extenuating circumstances, progression will be permitted under one of the following mechanisms:</w:t>
      </w:r>
    </w:p>
    <w:p w14:paraId="19AAEF84" w14:textId="77777777"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3.2. Where assessments have been taken but marks are not available, students will normally be permitted to progress, with post-emergency recovery action required as soon as marks are available.</w:t>
      </w:r>
    </w:p>
    <w:p w14:paraId="4DB3668E" w14:textId="77777777"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3.3. Where missing results relate to core, pre-requisite or PSRB requirements, the CAB may exceptionally delay a progression decision, with post-emergency recovery action required as soon as marks are available.</w:t>
      </w:r>
    </w:p>
    <w:p w14:paraId="767239FD" w14:textId="270BAF42" w:rsidR="003447EF" w:rsidRPr="00A365E4" w:rsidRDefault="003447EF" w:rsidP="003447EF">
      <w:pPr>
        <w:rPr>
          <w:rFonts w:ascii="Arial" w:hAnsi="Arial" w:cs="Arial"/>
          <w:color w:val="002060"/>
          <w:sz w:val="24"/>
          <w:szCs w:val="24"/>
        </w:rPr>
      </w:pPr>
      <w:r>
        <w:rPr>
          <w:rFonts w:ascii="Arial" w:hAnsi="Arial" w:cs="Arial"/>
          <w:color w:val="002060"/>
          <w:sz w:val="24"/>
          <w:szCs w:val="24"/>
        </w:rPr>
        <w:t>8</w:t>
      </w:r>
      <w:r w:rsidRPr="00A365E4">
        <w:rPr>
          <w:rFonts w:ascii="Arial" w:hAnsi="Arial" w:cs="Arial"/>
          <w:color w:val="002060"/>
          <w:sz w:val="24"/>
          <w:szCs w:val="24"/>
        </w:rPr>
        <w:t xml:space="preserve">.3.4. Where the regulations allow alternative assessment or incomplete assessment as detailed </w:t>
      </w:r>
      <w:r>
        <w:rPr>
          <w:rFonts w:ascii="Arial" w:hAnsi="Arial" w:cs="Arial"/>
          <w:color w:val="002060"/>
          <w:sz w:val="24"/>
          <w:szCs w:val="24"/>
        </w:rPr>
        <w:t>in sections 9.4 and 9.5</w:t>
      </w:r>
      <w:r w:rsidRPr="00A365E4">
        <w:rPr>
          <w:rFonts w:ascii="Arial" w:hAnsi="Arial" w:cs="Arial"/>
          <w:color w:val="002060"/>
          <w:sz w:val="24"/>
          <w:szCs w:val="24"/>
        </w:rPr>
        <w:t>.</w:t>
      </w:r>
    </w:p>
    <w:p w14:paraId="1727880A" w14:textId="77777777" w:rsidR="003447EF" w:rsidRPr="00F23F77" w:rsidRDefault="003447EF" w:rsidP="003447EF">
      <w:pPr>
        <w:pStyle w:val="NoSpacing"/>
      </w:pPr>
      <w:r w:rsidRPr="00F23F77">
        <w:t> </w:t>
      </w:r>
    </w:p>
    <w:p w14:paraId="629A951D" w14:textId="77777777" w:rsidR="003447EF" w:rsidRDefault="003447EF" w:rsidP="003447EF">
      <w:pPr>
        <w:pStyle w:val="Heading2"/>
        <w:rPr>
          <w:rFonts w:ascii="Arial" w:eastAsia="Times New Roman" w:hAnsi="Arial" w:cs="Arial"/>
          <w:b/>
          <w:bCs/>
          <w:color w:val="002060"/>
          <w:sz w:val="24"/>
          <w:szCs w:val="24"/>
        </w:rPr>
      </w:pPr>
      <w:bookmarkStart w:id="93" w:name="_Toc77345690"/>
      <w:r>
        <w:rPr>
          <w:rFonts w:ascii="Arial" w:eastAsia="Times New Roman" w:hAnsi="Arial" w:cs="Arial"/>
          <w:b/>
          <w:bCs/>
          <w:color w:val="002060"/>
          <w:sz w:val="24"/>
          <w:szCs w:val="24"/>
        </w:rPr>
        <w:t>8</w:t>
      </w:r>
      <w:r w:rsidRPr="00F23F77">
        <w:rPr>
          <w:rFonts w:ascii="Arial" w:eastAsia="Times New Roman" w:hAnsi="Arial" w:cs="Arial"/>
          <w:b/>
          <w:bCs/>
          <w:color w:val="002060"/>
          <w:sz w:val="24"/>
          <w:szCs w:val="24"/>
        </w:rPr>
        <w:t>.4 Award</w:t>
      </w:r>
      <w:bookmarkEnd w:id="93"/>
    </w:p>
    <w:p w14:paraId="5F575D30" w14:textId="77777777" w:rsidR="003447EF" w:rsidRPr="000C071D" w:rsidRDefault="003447EF" w:rsidP="003447EF">
      <w:pPr>
        <w:pStyle w:val="NoSpacing"/>
      </w:pPr>
    </w:p>
    <w:p w14:paraId="359EEA9B"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.4.1. If the student’s profile of marks is incomplete due to disruption-related extenuating circumstances, the CAB may consider an award as follows:</w:t>
      </w:r>
    </w:p>
    <w:p w14:paraId="2C9B12ED"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lastRenderedPageBreak/>
        <w:t>8</w:t>
      </w:r>
      <w:r w:rsidRPr="00F23F77">
        <w:rPr>
          <w:rFonts w:ascii="Arial" w:hAnsi="Arial" w:cs="Arial"/>
          <w:color w:val="002060"/>
          <w:sz w:val="24"/>
          <w:szCs w:val="24"/>
        </w:rPr>
        <w:t>.4.2. By determining an overall module mark based on partial completion of the module assessment if the learning outcomes have been met.</w:t>
      </w:r>
    </w:p>
    <w:p w14:paraId="5431E709"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.4.3. Exceptionally, where there is no reasonable expectation that an assessment opportunity can be made available, the CAB may record a pass mark for the module, if it is otherwise assured that the student has completed the module to a satisfactory standard. This will be noted on the transcript.</w:t>
      </w:r>
    </w:p>
    <w:p w14:paraId="1979356A"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.4.4. Confirm the award, subject to later confirmation of the classification.</w:t>
      </w:r>
    </w:p>
    <w:p w14:paraId="5A02E19F" w14:textId="77777777" w:rsidR="003447EF" w:rsidRPr="00DD6A99" w:rsidRDefault="003447EF" w:rsidP="003447EF">
      <w:pPr>
        <w:pStyle w:val="NoSpacing"/>
      </w:pPr>
      <w:r w:rsidRPr="00DD6A99">
        <w:t> </w:t>
      </w:r>
    </w:p>
    <w:p w14:paraId="3B9680DB" w14:textId="77777777" w:rsidR="003447EF" w:rsidRDefault="003447EF" w:rsidP="003447EF">
      <w:pPr>
        <w:pStyle w:val="Heading2"/>
        <w:rPr>
          <w:rFonts w:ascii="Arial" w:eastAsia="Times New Roman" w:hAnsi="Arial" w:cs="Arial"/>
          <w:b/>
          <w:bCs/>
          <w:color w:val="002060"/>
          <w:sz w:val="24"/>
          <w:szCs w:val="24"/>
        </w:rPr>
      </w:pPr>
      <w:bookmarkStart w:id="94" w:name="_Toc77345691"/>
      <w:r>
        <w:rPr>
          <w:rFonts w:ascii="Arial" w:eastAsia="Times New Roman" w:hAnsi="Arial" w:cs="Arial"/>
          <w:b/>
          <w:bCs/>
          <w:color w:val="002060"/>
          <w:sz w:val="24"/>
          <w:szCs w:val="24"/>
        </w:rPr>
        <w:t>8</w:t>
      </w:r>
      <w:r w:rsidRPr="00F23F77">
        <w:rPr>
          <w:rFonts w:ascii="Arial" w:eastAsia="Times New Roman" w:hAnsi="Arial" w:cs="Arial"/>
          <w:b/>
          <w:bCs/>
          <w:color w:val="002060"/>
          <w:sz w:val="24"/>
          <w:szCs w:val="24"/>
        </w:rPr>
        <w:t>.5 Alternative assessment</w:t>
      </w:r>
      <w:bookmarkEnd w:id="94"/>
    </w:p>
    <w:p w14:paraId="17DA2136" w14:textId="77777777" w:rsidR="003447EF" w:rsidRPr="000C071D" w:rsidRDefault="003447EF" w:rsidP="003447EF">
      <w:pPr>
        <w:pStyle w:val="NoSpacing"/>
      </w:pPr>
    </w:p>
    <w:p w14:paraId="2638CB51" w14:textId="064F4BA6"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 xml:space="preserve">.5.1. Where necessary, alternative assessments will be provided and marks will be made available to the CAB. However, some components of assessment may be disregarded as </w:t>
      </w:r>
      <w:r>
        <w:rPr>
          <w:rFonts w:ascii="Arial" w:hAnsi="Arial" w:cs="Arial"/>
          <w:color w:val="002060"/>
          <w:sz w:val="24"/>
          <w:szCs w:val="24"/>
        </w:rPr>
        <w:t>detailed below</w:t>
      </w:r>
      <w:r w:rsidRPr="00F23F77">
        <w:rPr>
          <w:rFonts w:ascii="Arial" w:hAnsi="Arial" w:cs="Arial"/>
          <w:color w:val="002060"/>
          <w:sz w:val="24"/>
          <w:szCs w:val="24"/>
        </w:rPr>
        <w:t>.</w:t>
      </w:r>
    </w:p>
    <w:p w14:paraId="6BDCACD4"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.5.2. In the Foundation year (year 1) or Pre-foundation year (year 0) of the course:</w:t>
      </w:r>
    </w:p>
    <w:p w14:paraId="0BDF2905" w14:textId="77777777" w:rsidR="003447EF" w:rsidRPr="00F23F77" w:rsidRDefault="003447EF" w:rsidP="008448DA">
      <w:pPr>
        <w:pStyle w:val="ListParagraph"/>
        <w:numPr>
          <w:ilvl w:val="0"/>
          <w:numId w:val="59"/>
        </w:numPr>
        <w:rPr>
          <w:rFonts w:ascii="Arial" w:hAnsi="Arial" w:cs="Arial"/>
          <w:color w:val="002060"/>
          <w:sz w:val="24"/>
          <w:szCs w:val="24"/>
        </w:rPr>
      </w:pPr>
      <w:r w:rsidRPr="00F23F77">
        <w:rPr>
          <w:rFonts w:ascii="Arial" w:hAnsi="Arial" w:cs="Arial"/>
          <w:color w:val="002060"/>
          <w:sz w:val="24"/>
          <w:szCs w:val="24"/>
        </w:rPr>
        <w:t>Where 50% or more of the module mark is already accounted for through previous assessed components, other components of assessment may be discounted and the overall module mark based on the mark(s) already achieved.</w:t>
      </w:r>
    </w:p>
    <w:p w14:paraId="0B355CCB" w14:textId="77777777" w:rsidR="003447EF" w:rsidRPr="00F23F77" w:rsidRDefault="003447EF" w:rsidP="008448DA">
      <w:pPr>
        <w:pStyle w:val="ListParagraph"/>
        <w:numPr>
          <w:ilvl w:val="0"/>
          <w:numId w:val="59"/>
        </w:numPr>
        <w:rPr>
          <w:rFonts w:ascii="Arial" w:hAnsi="Arial" w:cs="Arial"/>
          <w:color w:val="002060"/>
          <w:sz w:val="24"/>
          <w:szCs w:val="24"/>
        </w:rPr>
      </w:pPr>
      <w:r w:rsidRPr="00F23F77">
        <w:rPr>
          <w:rFonts w:ascii="Arial" w:hAnsi="Arial" w:cs="Arial"/>
          <w:color w:val="002060"/>
          <w:sz w:val="24"/>
          <w:szCs w:val="24"/>
        </w:rPr>
        <w:t>Where less than 50% of the module mark is accounted for, an alternative assessment will be put in place wherever possible.</w:t>
      </w:r>
    </w:p>
    <w:p w14:paraId="19357F29" w14:textId="2B15DC86" w:rsidR="003447EF" w:rsidRPr="004C49BC" w:rsidRDefault="003447EF" w:rsidP="003447EF">
      <w:pPr>
        <w:pStyle w:val="NoSpacing"/>
        <w:rPr>
          <w:rFonts w:ascii="Arial" w:hAnsi="Arial" w:cs="Arial"/>
        </w:rPr>
      </w:pPr>
      <w:r>
        <w:rPr>
          <w:rFonts w:ascii="Arial" w:hAnsi="Arial" w:cs="Arial"/>
          <w:color w:val="002060"/>
          <w:sz w:val="24"/>
          <w:szCs w:val="24"/>
        </w:rPr>
        <w:t>8</w:t>
      </w:r>
      <w:r w:rsidRPr="004C49BC">
        <w:rPr>
          <w:rFonts w:ascii="Arial" w:hAnsi="Arial" w:cs="Arial"/>
          <w:color w:val="002060"/>
          <w:sz w:val="24"/>
          <w:szCs w:val="24"/>
        </w:rPr>
        <w:t>.5.3. In the Foundation year (year 1) or Pre-foundation year (year 0) of the course, where alternative assessments cannot reasonably be set, progression may be determined on a pass/fail basis for each of the module(s) affected. The transcript will record the reason for this.</w:t>
      </w:r>
      <w:r w:rsidRPr="004C49BC">
        <w:rPr>
          <w:rFonts w:ascii="Arial" w:hAnsi="Arial" w:cs="Arial"/>
        </w:rPr>
        <w:br/>
      </w:r>
    </w:p>
    <w:p w14:paraId="345C1034"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 xml:space="preserve">8.5.4 </w:t>
      </w:r>
      <w:r w:rsidRPr="00F23F77">
        <w:rPr>
          <w:rFonts w:ascii="Arial" w:hAnsi="Arial" w:cs="Arial"/>
          <w:color w:val="002060"/>
          <w:sz w:val="24"/>
          <w:szCs w:val="24"/>
        </w:rPr>
        <w:t>In the Intermediate year (year 2) of the course:</w:t>
      </w:r>
    </w:p>
    <w:p w14:paraId="4AE6593B" w14:textId="77777777" w:rsidR="003447EF" w:rsidRPr="00F23F77" w:rsidRDefault="003447EF" w:rsidP="008448DA">
      <w:pPr>
        <w:pStyle w:val="ListParagraph"/>
        <w:numPr>
          <w:ilvl w:val="0"/>
          <w:numId w:val="58"/>
        </w:numPr>
        <w:rPr>
          <w:rFonts w:ascii="Arial" w:hAnsi="Arial" w:cs="Arial"/>
          <w:color w:val="002060"/>
          <w:sz w:val="24"/>
          <w:szCs w:val="24"/>
        </w:rPr>
      </w:pPr>
      <w:r w:rsidRPr="00F23F77">
        <w:rPr>
          <w:rFonts w:ascii="Arial" w:hAnsi="Arial" w:cs="Arial"/>
          <w:color w:val="002060"/>
          <w:sz w:val="24"/>
          <w:szCs w:val="24"/>
        </w:rPr>
        <w:t>Where 60% or more of the module mark is already accounted for through previous assessed components, other components of assessment may be discounted and the overall module mark based on the mark(s) already achieved.</w:t>
      </w:r>
    </w:p>
    <w:p w14:paraId="01FA0B12" w14:textId="77777777" w:rsidR="003447EF" w:rsidRPr="00F23F77" w:rsidRDefault="003447EF" w:rsidP="008448DA">
      <w:pPr>
        <w:pStyle w:val="ListParagraph"/>
        <w:numPr>
          <w:ilvl w:val="0"/>
          <w:numId w:val="58"/>
        </w:numPr>
        <w:rPr>
          <w:rFonts w:ascii="Arial" w:hAnsi="Arial" w:cs="Arial"/>
          <w:color w:val="002060"/>
          <w:sz w:val="24"/>
          <w:szCs w:val="24"/>
        </w:rPr>
      </w:pPr>
      <w:r w:rsidRPr="00F23F77">
        <w:rPr>
          <w:rFonts w:ascii="Arial" w:hAnsi="Arial" w:cs="Arial"/>
          <w:color w:val="002060"/>
          <w:sz w:val="24"/>
          <w:szCs w:val="24"/>
        </w:rPr>
        <w:t>Where less than 60% of the module mark is accounted for, an alternative assessment will be put in place wherever possible.</w:t>
      </w:r>
    </w:p>
    <w:p w14:paraId="708774D2" w14:textId="718E79B0"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.5.</w:t>
      </w:r>
      <w:r>
        <w:rPr>
          <w:rFonts w:ascii="Arial" w:hAnsi="Arial" w:cs="Arial"/>
          <w:color w:val="002060"/>
          <w:sz w:val="24"/>
          <w:szCs w:val="24"/>
        </w:rPr>
        <w:t>5</w:t>
      </w:r>
      <w:r w:rsidRPr="00F23F77">
        <w:rPr>
          <w:rFonts w:ascii="Arial" w:hAnsi="Arial" w:cs="Arial"/>
          <w:color w:val="002060"/>
          <w:sz w:val="24"/>
          <w:szCs w:val="24"/>
        </w:rPr>
        <w:t>. In the Intermediate year (year 2) of the course</w:t>
      </w:r>
      <w:r>
        <w:rPr>
          <w:rFonts w:ascii="Arial" w:hAnsi="Arial" w:cs="Arial"/>
          <w:color w:val="002060"/>
          <w:sz w:val="24"/>
          <w:szCs w:val="24"/>
        </w:rPr>
        <w:t>, w</w:t>
      </w:r>
      <w:r w:rsidRPr="00F23F77">
        <w:rPr>
          <w:rFonts w:ascii="Arial" w:hAnsi="Arial" w:cs="Arial"/>
          <w:color w:val="002060"/>
          <w:sz w:val="24"/>
          <w:szCs w:val="24"/>
        </w:rPr>
        <w:t>here alternative assessments cannot reasonably be set by the second point of consideration, progression may be permitted with outstanding assessments trailed into the following year. Where the trailing of credit is considered, the following must apply unless the PRSB regulations differ;</w:t>
      </w:r>
    </w:p>
    <w:p w14:paraId="1799A0D8" w14:textId="77777777" w:rsidR="003447EF" w:rsidRPr="00F23F77" w:rsidRDefault="003447EF" w:rsidP="008448DA">
      <w:pPr>
        <w:pStyle w:val="ListParagraph"/>
        <w:numPr>
          <w:ilvl w:val="0"/>
          <w:numId w:val="57"/>
        </w:numPr>
        <w:rPr>
          <w:rFonts w:ascii="Arial" w:hAnsi="Arial" w:cs="Arial"/>
          <w:color w:val="002060"/>
          <w:sz w:val="24"/>
          <w:szCs w:val="24"/>
        </w:rPr>
      </w:pPr>
      <w:r w:rsidRPr="00F23F77">
        <w:rPr>
          <w:rFonts w:ascii="Arial" w:hAnsi="Arial" w:cs="Arial"/>
          <w:color w:val="002060"/>
          <w:sz w:val="24"/>
          <w:szCs w:val="24"/>
        </w:rPr>
        <w:t>A student may only progress if they have a minimum of 90 credits in their current year of study, or 80 credits with the outstanding 40 credits in one single module</w:t>
      </w:r>
    </w:p>
    <w:p w14:paraId="7BBC2EF2" w14:textId="77777777" w:rsidR="003447EF" w:rsidRPr="00F23F77" w:rsidRDefault="003447EF" w:rsidP="008448DA">
      <w:pPr>
        <w:pStyle w:val="ListParagraph"/>
        <w:numPr>
          <w:ilvl w:val="0"/>
          <w:numId w:val="57"/>
        </w:numPr>
        <w:rPr>
          <w:rFonts w:ascii="Arial" w:hAnsi="Arial" w:cs="Arial"/>
          <w:color w:val="002060"/>
          <w:sz w:val="24"/>
          <w:szCs w:val="24"/>
        </w:rPr>
      </w:pPr>
      <w:r w:rsidRPr="00F23F77">
        <w:rPr>
          <w:rFonts w:ascii="Arial" w:hAnsi="Arial" w:cs="Arial"/>
          <w:color w:val="002060"/>
          <w:sz w:val="24"/>
          <w:szCs w:val="24"/>
        </w:rPr>
        <w:t xml:space="preserve">Where a candidate has been awarded at least 50 credits for the current stage of assessment but do not fall into the category above, they may not progress </w:t>
      </w:r>
      <w:r w:rsidRPr="00F23F77">
        <w:rPr>
          <w:rFonts w:ascii="Arial" w:hAnsi="Arial" w:cs="Arial"/>
          <w:color w:val="002060"/>
          <w:sz w:val="24"/>
          <w:szCs w:val="24"/>
        </w:rPr>
        <w:lastRenderedPageBreak/>
        <w:t>but will be permitted to return in the subsequent session to retrieve the outstanding modules</w:t>
      </w:r>
    </w:p>
    <w:p w14:paraId="7D61E7C1" w14:textId="77777777" w:rsidR="003447EF" w:rsidRPr="00F23F77" w:rsidRDefault="003447EF" w:rsidP="008448DA">
      <w:pPr>
        <w:pStyle w:val="ListParagraph"/>
        <w:numPr>
          <w:ilvl w:val="0"/>
          <w:numId w:val="57"/>
        </w:numPr>
        <w:rPr>
          <w:rFonts w:ascii="Arial" w:hAnsi="Arial" w:cs="Arial"/>
          <w:color w:val="002060"/>
          <w:sz w:val="24"/>
          <w:szCs w:val="24"/>
        </w:rPr>
      </w:pPr>
      <w:r w:rsidRPr="00F23F77">
        <w:rPr>
          <w:rFonts w:ascii="Arial" w:hAnsi="Arial" w:cs="Arial"/>
          <w:color w:val="002060"/>
          <w:sz w:val="24"/>
          <w:szCs w:val="24"/>
        </w:rPr>
        <w:t>Candidates who have been awarded 40 or fewer credits for the current stage of assessment shall be deemed to have failed the course.</w:t>
      </w:r>
    </w:p>
    <w:p w14:paraId="3004E268"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.5.</w:t>
      </w:r>
      <w:r>
        <w:rPr>
          <w:rFonts w:ascii="Arial" w:hAnsi="Arial" w:cs="Arial"/>
          <w:color w:val="002060"/>
          <w:sz w:val="24"/>
          <w:szCs w:val="24"/>
        </w:rPr>
        <w:t>6</w:t>
      </w:r>
      <w:r w:rsidRPr="00F23F77">
        <w:rPr>
          <w:rFonts w:ascii="Arial" w:hAnsi="Arial" w:cs="Arial"/>
          <w:color w:val="002060"/>
          <w:sz w:val="24"/>
          <w:szCs w:val="24"/>
        </w:rPr>
        <w:t>. In the Honours year (year 3 or 4) and Final year of Integrated Masters:</w:t>
      </w:r>
    </w:p>
    <w:p w14:paraId="466E7D08" w14:textId="77777777" w:rsidR="003447EF" w:rsidRPr="00F23F77" w:rsidRDefault="003447EF" w:rsidP="008448DA">
      <w:pPr>
        <w:pStyle w:val="ListParagraph"/>
        <w:numPr>
          <w:ilvl w:val="0"/>
          <w:numId w:val="56"/>
        </w:numPr>
        <w:rPr>
          <w:rFonts w:ascii="Arial" w:hAnsi="Arial" w:cs="Arial"/>
          <w:color w:val="002060"/>
          <w:sz w:val="24"/>
          <w:szCs w:val="24"/>
        </w:rPr>
      </w:pPr>
      <w:r w:rsidRPr="00F23F77">
        <w:rPr>
          <w:rFonts w:ascii="Arial" w:hAnsi="Arial" w:cs="Arial"/>
          <w:color w:val="002060"/>
          <w:sz w:val="24"/>
          <w:szCs w:val="24"/>
        </w:rPr>
        <w:t>An alternative assessment will be put in place for all missing components of assessment.</w:t>
      </w:r>
    </w:p>
    <w:p w14:paraId="17BF802A" w14:textId="77777777" w:rsidR="003447EF" w:rsidRPr="00F23F77" w:rsidRDefault="003447EF" w:rsidP="008448DA">
      <w:pPr>
        <w:pStyle w:val="ListParagraph"/>
        <w:numPr>
          <w:ilvl w:val="0"/>
          <w:numId w:val="56"/>
        </w:numPr>
        <w:rPr>
          <w:rFonts w:ascii="Arial" w:hAnsi="Arial" w:cs="Arial"/>
          <w:color w:val="002060"/>
          <w:sz w:val="24"/>
          <w:szCs w:val="24"/>
        </w:rPr>
      </w:pPr>
      <w:r w:rsidRPr="00F23F77">
        <w:rPr>
          <w:rFonts w:ascii="Arial" w:hAnsi="Arial" w:cs="Arial"/>
          <w:color w:val="002060"/>
          <w:sz w:val="24"/>
          <w:szCs w:val="24"/>
        </w:rPr>
        <w:t>Where an alternative assessment is not readily available, the CAB will defer its decision until such time as an appropriate assessment can be set and a module mark provided.</w:t>
      </w:r>
    </w:p>
    <w:p w14:paraId="28A48016" w14:textId="77777777" w:rsidR="003447EF" w:rsidRPr="00F23F77" w:rsidRDefault="003447EF" w:rsidP="003447EF">
      <w:pPr>
        <w:rPr>
          <w:rFonts w:ascii="Arial" w:hAnsi="Arial" w:cs="Arial"/>
          <w:color w:val="002060"/>
          <w:sz w:val="24"/>
          <w:szCs w:val="24"/>
        </w:rPr>
      </w:pPr>
      <w:r>
        <w:rPr>
          <w:rFonts w:ascii="Arial" w:hAnsi="Arial" w:cs="Arial"/>
          <w:color w:val="002060"/>
          <w:sz w:val="24"/>
          <w:szCs w:val="24"/>
        </w:rPr>
        <w:t>8</w:t>
      </w:r>
      <w:r w:rsidRPr="00F23F77">
        <w:rPr>
          <w:rFonts w:ascii="Arial" w:hAnsi="Arial" w:cs="Arial"/>
          <w:color w:val="002060"/>
          <w:sz w:val="24"/>
          <w:szCs w:val="24"/>
        </w:rPr>
        <w:t>.5.</w:t>
      </w:r>
      <w:r>
        <w:rPr>
          <w:rFonts w:ascii="Arial" w:hAnsi="Arial" w:cs="Arial"/>
          <w:color w:val="002060"/>
          <w:sz w:val="24"/>
          <w:szCs w:val="24"/>
        </w:rPr>
        <w:t>7</w:t>
      </w:r>
      <w:r w:rsidRPr="00F23F77">
        <w:rPr>
          <w:rFonts w:ascii="Arial" w:hAnsi="Arial" w:cs="Arial"/>
          <w:color w:val="002060"/>
          <w:sz w:val="24"/>
          <w:szCs w:val="24"/>
        </w:rPr>
        <w:t>. In all cases where these regulations are brought into force, students will be informed how the CAB will proceed and on what basis it will make its decisions.</w:t>
      </w:r>
    </w:p>
    <w:p w14:paraId="49D281A4" w14:textId="77777777" w:rsidR="003447EF" w:rsidRPr="00DD6A99" w:rsidRDefault="003447EF" w:rsidP="003447EF">
      <w:pPr>
        <w:pStyle w:val="NoSpacing"/>
      </w:pPr>
      <w:r w:rsidRPr="00DD6A99">
        <w:t> </w:t>
      </w:r>
    </w:p>
    <w:p w14:paraId="2BC44C84" w14:textId="77777777" w:rsidR="003447EF" w:rsidRDefault="003447EF" w:rsidP="003447EF">
      <w:pPr>
        <w:pStyle w:val="Heading2"/>
        <w:rPr>
          <w:rFonts w:ascii="Arial" w:eastAsia="Times New Roman" w:hAnsi="Arial" w:cs="Arial"/>
          <w:b/>
          <w:bCs/>
          <w:color w:val="002060"/>
          <w:sz w:val="24"/>
          <w:szCs w:val="24"/>
        </w:rPr>
      </w:pPr>
      <w:bookmarkStart w:id="95" w:name="_Toc77345692"/>
      <w:r>
        <w:rPr>
          <w:rFonts w:ascii="Arial" w:hAnsi="Arial" w:cs="Arial"/>
          <w:b/>
          <w:bCs/>
          <w:color w:val="002060"/>
          <w:sz w:val="24"/>
          <w:szCs w:val="24"/>
        </w:rPr>
        <w:t>8</w:t>
      </w:r>
      <w:r w:rsidRPr="00FC3652">
        <w:rPr>
          <w:rFonts w:ascii="Arial" w:hAnsi="Arial" w:cs="Arial"/>
          <w:b/>
          <w:bCs/>
          <w:color w:val="002060"/>
          <w:sz w:val="24"/>
          <w:szCs w:val="24"/>
        </w:rPr>
        <w:t xml:space="preserve">.6 </w:t>
      </w:r>
      <w:r w:rsidRPr="00FC3652">
        <w:rPr>
          <w:rFonts w:ascii="Arial" w:eastAsia="Times New Roman" w:hAnsi="Arial" w:cs="Arial"/>
          <w:b/>
          <w:bCs/>
          <w:color w:val="002060"/>
          <w:sz w:val="24"/>
          <w:szCs w:val="24"/>
        </w:rPr>
        <w:t>Complaints and Appeals</w:t>
      </w:r>
      <w:bookmarkEnd w:id="95"/>
    </w:p>
    <w:p w14:paraId="24B838EC" w14:textId="77777777" w:rsidR="003447EF" w:rsidRPr="000C071D" w:rsidRDefault="003447EF" w:rsidP="003447EF">
      <w:pPr>
        <w:pStyle w:val="NoSpacing"/>
      </w:pPr>
    </w:p>
    <w:p w14:paraId="4A6C8ED3" w14:textId="77777777" w:rsidR="003447EF" w:rsidRPr="00FC3652" w:rsidRDefault="003447EF" w:rsidP="003447EF">
      <w:pPr>
        <w:rPr>
          <w:rFonts w:ascii="Arial" w:hAnsi="Arial" w:cs="Arial"/>
          <w:color w:val="002060"/>
          <w:sz w:val="24"/>
          <w:szCs w:val="24"/>
        </w:rPr>
      </w:pPr>
      <w:r>
        <w:rPr>
          <w:rFonts w:ascii="Arial" w:hAnsi="Arial" w:cs="Arial"/>
          <w:color w:val="002060"/>
          <w:sz w:val="24"/>
          <w:szCs w:val="24"/>
        </w:rPr>
        <w:t>8</w:t>
      </w:r>
      <w:r w:rsidRPr="00FC3652">
        <w:rPr>
          <w:rFonts w:ascii="Arial" w:hAnsi="Arial" w:cs="Arial"/>
          <w:color w:val="002060"/>
          <w:sz w:val="24"/>
          <w:szCs w:val="24"/>
        </w:rPr>
        <w:t>.6.1. The University’s accelerated procedure in the event of a major disruption will be followed. For all other complaints unrelated to the disruption, the standard regulations and procedures will apply.</w:t>
      </w:r>
    </w:p>
    <w:p w14:paraId="41B00D5E" w14:textId="77777777" w:rsidR="003447EF" w:rsidRDefault="003447EF" w:rsidP="003447EF">
      <w:pPr>
        <w:pStyle w:val="NoSpacing"/>
      </w:pPr>
      <w:r w:rsidRPr="00FC3652">
        <w:t> </w:t>
      </w:r>
    </w:p>
    <w:p w14:paraId="19FDAB63" w14:textId="77777777" w:rsidR="003447EF" w:rsidRDefault="003447EF" w:rsidP="003447EF">
      <w:pPr>
        <w:pStyle w:val="Heading2"/>
        <w:rPr>
          <w:rFonts w:ascii="Arial" w:eastAsia="Times New Roman" w:hAnsi="Arial" w:cs="Arial"/>
          <w:b/>
          <w:bCs/>
          <w:color w:val="002060"/>
          <w:sz w:val="24"/>
          <w:szCs w:val="24"/>
        </w:rPr>
      </w:pPr>
      <w:bookmarkStart w:id="96" w:name="_Toc77345693"/>
      <w:r>
        <w:rPr>
          <w:rFonts w:ascii="Arial" w:eastAsia="Times New Roman" w:hAnsi="Arial" w:cs="Arial"/>
          <w:b/>
          <w:bCs/>
          <w:color w:val="002060"/>
          <w:sz w:val="24"/>
          <w:szCs w:val="24"/>
        </w:rPr>
        <w:t>8</w:t>
      </w:r>
      <w:r w:rsidRPr="00FC3652">
        <w:rPr>
          <w:rFonts w:ascii="Arial" w:eastAsia="Times New Roman" w:hAnsi="Arial" w:cs="Arial"/>
          <w:b/>
          <w:bCs/>
          <w:color w:val="002060"/>
          <w:sz w:val="24"/>
          <w:szCs w:val="24"/>
        </w:rPr>
        <w:t>.7 Post-emergency recovery actions</w:t>
      </w:r>
      <w:bookmarkEnd w:id="96"/>
    </w:p>
    <w:p w14:paraId="33A4BF72" w14:textId="77777777" w:rsidR="003447EF" w:rsidRPr="000C071D" w:rsidRDefault="003447EF" w:rsidP="003447EF">
      <w:pPr>
        <w:pStyle w:val="NoSpacing"/>
      </w:pPr>
    </w:p>
    <w:p w14:paraId="52514105" w14:textId="01DF53DF" w:rsidR="003447EF" w:rsidRPr="00FC3652" w:rsidRDefault="003447EF" w:rsidP="003447EF">
      <w:pPr>
        <w:rPr>
          <w:rFonts w:ascii="Arial" w:hAnsi="Arial" w:cs="Arial"/>
          <w:color w:val="002060"/>
          <w:sz w:val="24"/>
          <w:szCs w:val="24"/>
        </w:rPr>
      </w:pPr>
      <w:r>
        <w:rPr>
          <w:rFonts w:ascii="Arial" w:hAnsi="Arial" w:cs="Arial"/>
          <w:color w:val="002060"/>
          <w:sz w:val="24"/>
          <w:szCs w:val="24"/>
        </w:rPr>
        <w:t>8</w:t>
      </w:r>
      <w:r w:rsidRPr="00FC3652">
        <w:rPr>
          <w:rFonts w:ascii="Arial" w:hAnsi="Arial" w:cs="Arial"/>
          <w:color w:val="002060"/>
          <w:sz w:val="24"/>
          <w:szCs w:val="24"/>
        </w:rPr>
        <w:t>.7.1. When the Vice-Chancellor or P</w:t>
      </w:r>
      <w:r>
        <w:rPr>
          <w:rFonts w:ascii="Arial" w:hAnsi="Arial" w:cs="Arial"/>
          <w:color w:val="002060"/>
          <w:sz w:val="24"/>
          <w:szCs w:val="24"/>
        </w:rPr>
        <w:t xml:space="preserve">ro </w:t>
      </w:r>
      <w:r w:rsidRPr="00FC3652">
        <w:rPr>
          <w:rFonts w:ascii="Arial" w:hAnsi="Arial" w:cs="Arial"/>
          <w:color w:val="002060"/>
          <w:sz w:val="24"/>
          <w:szCs w:val="24"/>
        </w:rPr>
        <w:t>V</w:t>
      </w:r>
      <w:r>
        <w:rPr>
          <w:rFonts w:ascii="Arial" w:hAnsi="Arial" w:cs="Arial"/>
          <w:color w:val="002060"/>
          <w:sz w:val="24"/>
          <w:szCs w:val="24"/>
        </w:rPr>
        <w:t>ice-Chancellor</w:t>
      </w:r>
      <w:r w:rsidRPr="00FC3652">
        <w:rPr>
          <w:rFonts w:ascii="Arial" w:hAnsi="Arial" w:cs="Arial"/>
          <w:color w:val="002060"/>
          <w:sz w:val="24"/>
          <w:szCs w:val="24"/>
        </w:rPr>
        <w:t xml:space="preserve"> Teaching and Learning determines the emergency over, and this has been approved by UTLC and Senate (by Chair’s action if necessary), action will be taken to:</w:t>
      </w:r>
    </w:p>
    <w:p w14:paraId="12383708" w14:textId="77777777" w:rsidR="003447EF" w:rsidRPr="00FC3652" w:rsidRDefault="003447EF" w:rsidP="008448DA">
      <w:pPr>
        <w:pStyle w:val="ListParagraph"/>
        <w:numPr>
          <w:ilvl w:val="0"/>
          <w:numId w:val="55"/>
        </w:numPr>
        <w:rPr>
          <w:rFonts w:ascii="Arial" w:hAnsi="Arial" w:cs="Arial"/>
          <w:color w:val="002060"/>
          <w:sz w:val="24"/>
          <w:szCs w:val="24"/>
        </w:rPr>
      </w:pPr>
      <w:r w:rsidRPr="00FC3652">
        <w:rPr>
          <w:rFonts w:ascii="Arial" w:hAnsi="Arial" w:cs="Arial"/>
          <w:color w:val="002060"/>
          <w:sz w:val="24"/>
          <w:szCs w:val="24"/>
        </w:rPr>
        <w:t>Recover any missing marks, if extant, and enter into ASIS</w:t>
      </w:r>
    </w:p>
    <w:p w14:paraId="11A3FC0F" w14:textId="77777777" w:rsidR="003447EF" w:rsidRPr="00FC3652" w:rsidRDefault="003447EF" w:rsidP="008448DA">
      <w:pPr>
        <w:pStyle w:val="ListParagraph"/>
        <w:numPr>
          <w:ilvl w:val="0"/>
          <w:numId w:val="55"/>
        </w:numPr>
        <w:rPr>
          <w:rFonts w:ascii="Arial" w:hAnsi="Arial" w:cs="Arial"/>
          <w:color w:val="002060"/>
          <w:sz w:val="24"/>
          <w:szCs w:val="24"/>
        </w:rPr>
      </w:pPr>
      <w:r w:rsidRPr="00FC3652">
        <w:rPr>
          <w:rFonts w:ascii="Arial" w:hAnsi="Arial" w:cs="Arial"/>
          <w:color w:val="002060"/>
          <w:sz w:val="24"/>
          <w:szCs w:val="24"/>
        </w:rPr>
        <w:t>To put in place any additional assessment required to allow students to demonstrate that the learning outcomes have been met</w:t>
      </w:r>
    </w:p>
    <w:p w14:paraId="5B09903B" w14:textId="77777777" w:rsidR="003447EF" w:rsidRPr="00FC3652" w:rsidRDefault="003447EF" w:rsidP="008448DA">
      <w:pPr>
        <w:pStyle w:val="ListParagraph"/>
        <w:numPr>
          <w:ilvl w:val="0"/>
          <w:numId w:val="55"/>
        </w:numPr>
        <w:rPr>
          <w:rFonts w:ascii="Arial" w:hAnsi="Arial" w:cs="Arial"/>
          <w:color w:val="002060"/>
          <w:sz w:val="24"/>
          <w:szCs w:val="24"/>
        </w:rPr>
      </w:pPr>
      <w:r w:rsidRPr="00FC3652">
        <w:rPr>
          <w:rFonts w:ascii="Arial" w:hAnsi="Arial" w:cs="Arial"/>
          <w:color w:val="002060"/>
          <w:sz w:val="24"/>
          <w:szCs w:val="24"/>
        </w:rPr>
        <w:t>Progress or award as normal, where a candidate has been awarded a pass for the module</w:t>
      </w:r>
    </w:p>
    <w:p w14:paraId="18EF1DE6" w14:textId="77777777" w:rsidR="003447EF" w:rsidRPr="00FC3652" w:rsidRDefault="003447EF" w:rsidP="008448DA">
      <w:pPr>
        <w:pStyle w:val="ListParagraph"/>
        <w:numPr>
          <w:ilvl w:val="0"/>
          <w:numId w:val="55"/>
        </w:numPr>
        <w:rPr>
          <w:rFonts w:ascii="Arial" w:hAnsi="Arial" w:cs="Arial"/>
          <w:color w:val="002060"/>
          <w:sz w:val="24"/>
          <w:szCs w:val="24"/>
        </w:rPr>
      </w:pPr>
      <w:r w:rsidRPr="00FC3652">
        <w:rPr>
          <w:rFonts w:ascii="Arial" w:hAnsi="Arial" w:cs="Arial"/>
          <w:color w:val="002060"/>
          <w:sz w:val="24"/>
          <w:szCs w:val="24"/>
        </w:rPr>
        <w:t>For taught provision, once any outstanding marks are recorded on ASIS, CABs will re-consider the entire marks profile by means of Chair’s Action.</w:t>
      </w:r>
    </w:p>
    <w:p w14:paraId="285ABAB3" w14:textId="77777777" w:rsidR="003447EF" w:rsidRPr="00FC3652" w:rsidRDefault="003447EF" w:rsidP="003447EF">
      <w:pPr>
        <w:rPr>
          <w:rFonts w:ascii="Arial" w:hAnsi="Arial" w:cs="Arial"/>
          <w:color w:val="002060"/>
          <w:sz w:val="24"/>
          <w:szCs w:val="24"/>
        </w:rPr>
      </w:pPr>
      <w:r>
        <w:rPr>
          <w:rFonts w:ascii="Arial" w:hAnsi="Arial" w:cs="Arial"/>
          <w:color w:val="002060"/>
          <w:sz w:val="24"/>
          <w:szCs w:val="24"/>
        </w:rPr>
        <w:t>8</w:t>
      </w:r>
      <w:r w:rsidRPr="00FC3652">
        <w:rPr>
          <w:rFonts w:ascii="Arial" w:hAnsi="Arial" w:cs="Arial"/>
          <w:color w:val="002060"/>
          <w:sz w:val="24"/>
          <w:szCs w:val="24"/>
        </w:rPr>
        <w:t>.7.2. The University reserves the right to correct errors made during an emergency, particularly if these affect licence to practice. Ordinarily however:</w:t>
      </w:r>
    </w:p>
    <w:p w14:paraId="4C689F6C" w14:textId="55047C18" w:rsidR="003447EF" w:rsidRPr="00FC3652" w:rsidRDefault="003447EF" w:rsidP="008448DA">
      <w:pPr>
        <w:pStyle w:val="ListParagraph"/>
        <w:numPr>
          <w:ilvl w:val="0"/>
          <w:numId w:val="53"/>
        </w:numPr>
        <w:rPr>
          <w:rFonts w:ascii="Arial" w:hAnsi="Arial" w:cs="Arial"/>
          <w:color w:val="002060"/>
          <w:sz w:val="24"/>
          <w:szCs w:val="24"/>
        </w:rPr>
      </w:pPr>
      <w:r w:rsidRPr="00FC3652">
        <w:rPr>
          <w:rFonts w:ascii="Arial" w:hAnsi="Arial" w:cs="Arial"/>
          <w:color w:val="002060"/>
          <w:sz w:val="24"/>
          <w:szCs w:val="24"/>
        </w:rPr>
        <w:t xml:space="preserve">Where the marks generate a lower module mark/class, the student </w:t>
      </w:r>
      <w:r>
        <w:rPr>
          <w:rFonts w:ascii="Arial" w:hAnsi="Arial" w:cs="Arial"/>
          <w:color w:val="002060"/>
          <w:sz w:val="24"/>
          <w:szCs w:val="24"/>
        </w:rPr>
        <w:t xml:space="preserve">may be permitted as an exception </w:t>
      </w:r>
      <w:r w:rsidRPr="00FC3652">
        <w:rPr>
          <w:rFonts w:ascii="Arial" w:hAnsi="Arial" w:cs="Arial"/>
          <w:color w:val="002060"/>
          <w:sz w:val="24"/>
          <w:szCs w:val="24"/>
        </w:rPr>
        <w:t>to retain the higher mark/class previously awarded.</w:t>
      </w:r>
    </w:p>
    <w:p w14:paraId="64B8E1CD" w14:textId="77777777" w:rsidR="003447EF" w:rsidRPr="00FC3652" w:rsidRDefault="003447EF" w:rsidP="008448DA">
      <w:pPr>
        <w:pStyle w:val="ListParagraph"/>
        <w:numPr>
          <w:ilvl w:val="0"/>
          <w:numId w:val="53"/>
        </w:numPr>
        <w:rPr>
          <w:rFonts w:ascii="Arial" w:hAnsi="Arial" w:cs="Arial"/>
          <w:color w:val="002060"/>
          <w:sz w:val="24"/>
          <w:szCs w:val="24"/>
        </w:rPr>
      </w:pPr>
      <w:r w:rsidRPr="00FC3652">
        <w:rPr>
          <w:rFonts w:ascii="Arial" w:hAnsi="Arial" w:cs="Arial"/>
          <w:color w:val="002060"/>
          <w:sz w:val="24"/>
          <w:szCs w:val="24"/>
        </w:rPr>
        <w:t>Where the incorporation of missing marks generates a fail in a module which has been previously entered as a pass under this guidance</w:t>
      </w:r>
      <w:r>
        <w:rPr>
          <w:rFonts w:ascii="Arial" w:hAnsi="Arial" w:cs="Arial"/>
          <w:color w:val="002060"/>
          <w:sz w:val="24"/>
          <w:szCs w:val="24"/>
        </w:rPr>
        <w:t>,</w:t>
      </w:r>
      <w:r w:rsidRPr="00FC3652">
        <w:rPr>
          <w:rFonts w:ascii="Arial" w:hAnsi="Arial" w:cs="Arial"/>
          <w:color w:val="002060"/>
          <w:sz w:val="24"/>
          <w:szCs w:val="24"/>
        </w:rPr>
        <w:t xml:space="preserve"> the student will be offered the opportunity to resit but will not be required to do so unless required by a PSRB.</w:t>
      </w:r>
    </w:p>
    <w:p w14:paraId="23BB6112" w14:textId="1477942F" w:rsidR="003447EF" w:rsidRPr="004C49BC" w:rsidRDefault="003447EF" w:rsidP="008448DA">
      <w:pPr>
        <w:pStyle w:val="ListParagraph"/>
        <w:numPr>
          <w:ilvl w:val="0"/>
          <w:numId w:val="53"/>
        </w:numPr>
        <w:rPr>
          <w:rFonts w:ascii="Arial" w:hAnsi="Arial" w:cs="Arial"/>
          <w:color w:val="002060"/>
          <w:sz w:val="24"/>
          <w:szCs w:val="24"/>
        </w:rPr>
      </w:pPr>
      <w:r w:rsidRPr="00FC3652">
        <w:rPr>
          <w:rFonts w:ascii="Arial" w:hAnsi="Arial" w:cs="Arial"/>
          <w:color w:val="002060"/>
          <w:sz w:val="24"/>
          <w:szCs w:val="24"/>
        </w:rPr>
        <w:t xml:space="preserve">Where the incorporation of missing marks identifies </w:t>
      </w:r>
      <w:r>
        <w:rPr>
          <w:rFonts w:ascii="Arial" w:hAnsi="Arial" w:cs="Arial"/>
          <w:color w:val="002060"/>
          <w:sz w:val="24"/>
          <w:szCs w:val="24"/>
        </w:rPr>
        <w:t xml:space="preserve">a </w:t>
      </w:r>
      <w:r w:rsidRPr="00FC3652">
        <w:rPr>
          <w:rFonts w:ascii="Arial" w:hAnsi="Arial" w:cs="Arial"/>
          <w:color w:val="002060"/>
          <w:sz w:val="24"/>
          <w:szCs w:val="24"/>
        </w:rPr>
        <w:t>student</w:t>
      </w:r>
      <w:r>
        <w:rPr>
          <w:rFonts w:ascii="Arial" w:hAnsi="Arial" w:cs="Arial"/>
          <w:color w:val="002060"/>
          <w:sz w:val="24"/>
          <w:szCs w:val="24"/>
        </w:rPr>
        <w:t xml:space="preserve"> </w:t>
      </w:r>
      <w:r w:rsidRPr="00FC3652">
        <w:rPr>
          <w:rFonts w:ascii="Arial" w:hAnsi="Arial" w:cs="Arial"/>
          <w:color w:val="002060"/>
          <w:sz w:val="24"/>
          <w:szCs w:val="24"/>
        </w:rPr>
        <w:t>who ha</w:t>
      </w:r>
      <w:r>
        <w:rPr>
          <w:rFonts w:ascii="Arial" w:hAnsi="Arial" w:cs="Arial"/>
          <w:color w:val="002060"/>
          <w:sz w:val="24"/>
          <w:szCs w:val="24"/>
        </w:rPr>
        <w:t>s</w:t>
      </w:r>
      <w:r w:rsidRPr="00FC3652">
        <w:rPr>
          <w:rFonts w:ascii="Arial" w:hAnsi="Arial" w:cs="Arial"/>
          <w:color w:val="002060"/>
          <w:sz w:val="24"/>
          <w:szCs w:val="24"/>
        </w:rPr>
        <w:t xml:space="preserve"> been recommended for progression under these procedures where they would </w:t>
      </w:r>
      <w:r w:rsidRPr="00FC3652">
        <w:rPr>
          <w:rFonts w:ascii="Arial" w:hAnsi="Arial" w:cs="Arial"/>
          <w:color w:val="002060"/>
          <w:sz w:val="24"/>
          <w:szCs w:val="24"/>
        </w:rPr>
        <w:lastRenderedPageBreak/>
        <w:t xml:space="preserve">otherwise have failed, the progression decision will stand and the student will be offered the following options: </w:t>
      </w:r>
    </w:p>
    <w:p w14:paraId="6687C315" w14:textId="77777777" w:rsidR="003447EF" w:rsidRPr="004C49BC" w:rsidRDefault="003447EF" w:rsidP="008448DA">
      <w:pPr>
        <w:pStyle w:val="ListParagraph"/>
        <w:numPr>
          <w:ilvl w:val="0"/>
          <w:numId w:val="54"/>
        </w:numPr>
        <w:rPr>
          <w:rFonts w:ascii="Arial" w:hAnsi="Arial" w:cs="Arial"/>
          <w:color w:val="002060"/>
          <w:sz w:val="24"/>
          <w:szCs w:val="24"/>
        </w:rPr>
      </w:pPr>
      <w:r w:rsidRPr="004C49BC">
        <w:rPr>
          <w:rFonts w:ascii="Arial" w:hAnsi="Arial" w:cs="Arial"/>
          <w:color w:val="002060"/>
          <w:sz w:val="24"/>
          <w:szCs w:val="24"/>
        </w:rPr>
        <w:t xml:space="preserve">Repeating the previous year; </w:t>
      </w:r>
    </w:p>
    <w:p w14:paraId="0153EAC7" w14:textId="4A7C7F41" w:rsidR="003447EF" w:rsidRPr="004C49BC" w:rsidRDefault="003447EF" w:rsidP="008448DA">
      <w:pPr>
        <w:pStyle w:val="ListParagraph"/>
        <w:numPr>
          <w:ilvl w:val="0"/>
          <w:numId w:val="54"/>
        </w:numPr>
        <w:rPr>
          <w:rFonts w:ascii="Arial" w:hAnsi="Arial" w:cs="Arial"/>
          <w:color w:val="002060"/>
          <w:sz w:val="24"/>
          <w:szCs w:val="24"/>
        </w:rPr>
      </w:pPr>
      <w:r w:rsidRPr="004C49BC">
        <w:rPr>
          <w:rFonts w:ascii="Arial" w:hAnsi="Arial" w:cs="Arial"/>
          <w:color w:val="002060"/>
          <w:sz w:val="24"/>
          <w:szCs w:val="24"/>
        </w:rPr>
        <w:t>Trail the failed module(s) as outlined in the progression regulations (</w:t>
      </w:r>
      <w:r>
        <w:rPr>
          <w:rFonts w:ascii="Arial" w:hAnsi="Arial" w:cs="Arial"/>
          <w:color w:val="002060"/>
          <w:sz w:val="24"/>
          <w:szCs w:val="24"/>
        </w:rPr>
        <w:t>section 7</w:t>
      </w:r>
      <w:r w:rsidRPr="004C49BC">
        <w:rPr>
          <w:rFonts w:ascii="Arial" w:hAnsi="Arial" w:cs="Arial"/>
          <w:color w:val="002060"/>
          <w:sz w:val="24"/>
          <w:szCs w:val="24"/>
        </w:rPr>
        <w:t xml:space="preserve">) whilst continuing at the current level of study; </w:t>
      </w:r>
    </w:p>
    <w:p w14:paraId="0B628839" w14:textId="77777777" w:rsidR="003447EF" w:rsidRPr="004C49BC" w:rsidRDefault="003447EF" w:rsidP="008448DA">
      <w:pPr>
        <w:pStyle w:val="ListParagraph"/>
        <w:numPr>
          <w:ilvl w:val="0"/>
          <w:numId w:val="54"/>
        </w:numPr>
        <w:rPr>
          <w:rFonts w:ascii="Arial" w:hAnsi="Arial" w:cs="Arial"/>
          <w:color w:val="002060"/>
          <w:sz w:val="24"/>
          <w:szCs w:val="24"/>
        </w:rPr>
      </w:pPr>
      <w:r w:rsidRPr="004C49BC">
        <w:rPr>
          <w:rFonts w:ascii="Arial" w:hAnsi="Arial" w:cs="Arial"/>
          <w:color w:val="002060"/>
          <w:sz w:val="24"/>
          <w:szCs w:val="24"/>
        </w:rPr>
        <w:t xml:space="preserve">Substitute the module at the lower level and trail it; </w:t>
      </w:r>
    </w:p>
    <w:p w14:paraId="5E10A176" w14:textId="77777777" w:rsidR="003447EF" w:rsidRPr="004C49BC" w:rsidRDefault="003447EF" w:rsidP="008448DA">
      <w:pPr>
        <w:pStyle w:val="ListParagraph"/>
        <w:numPr>
          <w:ilvl w:val="0"/>
          <w:numId w:val="54"/>
        </w:numPr>
        <w:rPr>
          <w:rFonts w:ascii="Arial" w:hAnsi="Arial" w:cs="Arial"/>
          <w:color w:val="002060"/>
          <w:sz w:val="24"/>
          <w:szCs w:val="24"/>
        </w:rPr>
      </w:pPr>
      <w:r w:rsidRPr="004C49BC">
        <w:rPr>
          <w:rFonts w:ascii="Arial" w:hAnsi="Arial" w:cs="Arial"/>
          <w:color w:val="002060"/>
          <w:sz w:val="24"/>
          <w:szCs w:val="24"/>
        </w:rPr>
        <w:t>Transfer course.</w:t>
      </w:r>
    </w:p>
    <w:p w14:paraId="3F0F1E65" w14:textId="77777777" w:rsidR="003447EF" w:rsidRPr="00FC3652" w:rsidRDefault="003447EF" w:rsidP="003447EF">
      <w:pPr>
        <w:rPr>
          <w:rFonts w:ascii="Arial" w:hAnsi="Arial" w:cs="Arial"/>
          <w:color w:val="002060"/>
          <w:sz w:val="24"/>
          <w:szCs w:val="24"/>
        </w:rPr>
      </w:pPr>
      <w:r>
        <w:rPr>
          <w:rFonts w:ascii="Arial" w:hAnsi="Arial" w:cs="Arial"/>
          <w:color w:val="002060"/>
          <w:sz w:val="24"/>
          <w:szCs w:val="24"/>
        </w:rPr>
        <w:t>8</w:t>
      </w:r>
      <w:r w:rsidRPr="00FC3652">
        <w:rPr>
          <w:rFonts w:ascii="Arial" w:hAnsi="Arial" w:cs="Arial"/>
          <w:color w:val="002060"/>
          <w:sz w:val="24"/>
          <w:szCs w:val="24"/>
        </w:rPr>
        <w:t>.7.3. Exceptionally, where no alternative assessment is possible and/or as stipulated by the PSRB, the student may be required to withdraw from the course.</w:t>
      </w:r>
    </w:p>
    <w:p w14:paraId="420DE7DA" w14:textId="77777777" w:rsidR="003447EF" w:rsidRPr="00381B54" w:rsidRDefault="003447EF" w:rsidP="003447EF">
      <w:pPr>
        <w:pStyle w:val="NoSpacing"/>
      </w:pPr>
      <w:r w:rsidRPr="00381B54">
        <w:t> </w:t>
      </w:r>
    </w:p>
    <w:p w14:paraId="2A8463E6" w14:textId="77777777" w:rsidR="003447EF" w:rsidRDefault="003447EF" w:rsidP="003447EF">
      <w:pPr>
        <w:pStyle w:val="Heading2"/>
        <w:rPr>
          <w:rFonts w:ascii="Arial" w:eastAsia="Times New Roman" w:hAnsi="Arial" w:cs="Arial"/>
          <w:b/>
          <w:bCs/>
          <w:color w:val="002060"/>
          <w:sz w:val="24"/>
          <w:szCs w:val="24"/>
        </w:rPr>
      </w:pPr>
      <w:bookmarkStart w:id="97" w:name="_Toc47437764"/>
      <w:bookmarkStart w:id="98" w:name="_Toc77345694"/>
      <w:r>
        <w:rPr>
          <w:rFonts w:ascii="Arial" w:hAnsi="Arial" w:cs="Arial"/>
          <w:b/>
          <w:bCs/>
          <w:color w:val="002060"/>
          <w:sz w:val="24"/>
          <w:szCs w:val="24"/>
        </w:rPr>
        <w:t>8</w:t>
      </w:r>
      <w:r w:rsidRPr="00381B54">
        <w:rPr>
          <w:rFonts w:ascii="Arial" w:hAnsi="Arial" w:cs="Arial"/>
          <w:b/>
          <w:bCs/>
          <w:color w:val="002060"/>
          <w:sz w:val="24"/>
          <w:szCs w:val="24"/>
        </w:rPr>
        <w:t xml:space="preserve">.8 </w:t>
      </w:r>
      <w:r w:rsidRPr="00381B54">
        <w:rPr>
          <w:rFonts w:ascii="Arial" w:eastAsia="Times New Roman" w:hAnsi="Arial" w:cs="Arial"/>
          <w:b/>
          <w:bCs/>
          <w:color w:val="002060"/>
          <w:sz w:val="24"/>
          <w:szCs w:val="24"/>
        </w:rPr>
        <w:t>Impact of Covid-19 in 2021/22:</w:t>
      </w:r>
      <w:r w:rsidRPr="00381B54">
        <w:rPr>
          <w:rFonts w:ascii="Arial" w:hAnsi="Arial" w:cs="Arial"/>
          <w:b/>
          <w:bCs/>
          <w:color w:val="002060"/>
          <w:sz w:val="24"/>
          <w:szCs w:val="24"/>
        </w:rPr>
        <w:t xml:space="preserve"> </w:t>
      </w:r>
      <w:r w:rsidRPr="00381B54">
        <w:rPr>
          <w:rFonts w:ascii="Arial" w:eastAsia="Times New Roman" w:hAnsi="Arial" w:cs="Arial"/>
          <w:b/>
          <w:bCs/>
          <w:color w:val="002060"/>
          <w:sz w:val="24"/>
          <w:szCs w:val="24"/>
        </w:rPr>
        <w:t>Addendum to Regulations for Assessments in Periods of Emergency</w:t>
      </w:r>
      <w:bookmarkEnd w:id="97"/>
      <w:bookmarkEnd w:id="98"/>
    </w:p>
    <w:p w14:paraId="33F92FE5" w14:textId="77777777" w:rsidR="003447EF" w:rsidRPr="00381B54" w:rsidRDefault="003447EF" w:rsidP="003447EF">
      <w:pPr>
        <w:pStyle w:val="NoSpacing"/>
      </w:pPr>
    </w:p>
    <w:p w14:paraId="79AF26A6" w14:textId="77777777" w:rsidR="003447EF" w:rsidRDefault="003447EF" w:rsidP="003447EF">
      <w:pPr>
        <w:pStyle w:val="Heading2"/>
        <w:rPr>
          <w:rFonts w:ascii="Arial" w:eastAsia="Times New Roman" w:hAnsi="Arial" w:cs="Arial"/>
          <w:b/>
          <w:bCs/>
          <w:color w:val="002060"/>
          <w:sz w:val="24"/>
          <w:szCs w:val="24"/>
        </w:rPr>
      </w:pPr>
      <w:bookmarkStart w:id="99" w:name="_Toc77345695"/>
      <w:r>
        <w:rPr>
          <w:rFonts w:ascii="Arial" w:hAnsi="Arial" w:cs="Arial"/>
          <w:b/>
          <w:bCs/>
          <w:color w:val="002060"/>
          <w:sz w:val="24"/>
          <w:szCs w:val="24"/>
        </w:rPr>
        <w:t>8</w:t>
      </w:r>
      <w:r w:rsidRPr="007877C1">
        <w:rPr>
          <w:rFonts w:ascii="Arial" w:hAnsi="Arial" w:cs="Arial"/>
          <w:b/>
          <w:bCs/>
          <w:color w:val="002060"/>
          <w:sz w:val="24"/>
          <w:szCs w:val="24"/>
        </w:rPr>
        <w:t xml:space="preserve">.8.1. </w:t>
      </w:r>
      <w:r w:rsidRPr="007877C1">
        <w:rPr>
          <w:rFonts w:ascii="Arial" w:eastAsia="Times New Roman" w:hAnsi="Arial" w:cs="Arial"/>
          <w:b/>
          <w:bCs/>
          <w:color w:val="002060"/>
          <w:sz w:val="24"/>
          <w:szCs w:val="24"/>
        </w:rPr>
        <w:t>Principles</w:t>
      </w:r>
      <w:bookmarkEnd w:id="99"/>
    </w:p>
    <w:p w14:paraId="4F6AB2ED" w14:textId="77777777" w:rsidR="003447EF" w:rsidRPr="000C071D" w:rsidRDefault="003447EF" w:rsidP="003447EF">
      <w:pPr>
        <w:pStyle w:val="NoSpacing"/>
      </w:pPr>
    </w:p>
    <w:p w14:paraId="4B5F1B6B" w14:textId="77777777"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The global pandemic in the academic year 2019/20 was unprecedented; its disruption significant and wide-ranging.</w:t>
      </w:r>
    </w:p>
    <w:p w14:paraId="1AABB23D" w14:textId="77777777"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The University put in place a safety net to ensure no student was disadvantaged by these circumstances at the CABs in the summer 2020.</w:t>
      </w:r>
    </w:p>
    <w:p w14:paraId="47E183E2" w14:textId="77777777"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This safety net remains in place and will be applied at the point of award to students who have attained academic credit contributing to their award in 2019/20.</w:t>
      </w:r>
    </w:p>
    <w:p w14:paraId="318D5802" w14:textId="252AB296"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 xml:space="preserve">Alternative assessments will be required in some subjects in </w:t>
      </w:r>
      <w:r>
        <w:rPr>
          <w:rFonts w:ascii="Arial" w:hAnsi="Arial" w:cs="Arial"/>
          <w:color w:val="002060"/>
          <w:sz w:val="24"/>
          <w:szCs w:val="24"/>
        </w:rPr>
        <w:t>2021/22</w:t>
      </w:r>
    </w:p>
    <w:p w14:paraId="16761594" w14:textId="35B3276F"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 xml:space="preserve">The University has taken all reasonable steps to ensure an excellent and equivalent teaching and learning experience for </w:t>
      </w:r>
      <w:r>
        <w:rPr>
          <w:rFonts w:ascii="Arial" w:hAnsi="Arial" w:cs="Arial"/>
          <w:color w:val="002060"/>
          <w:sz w:val="24"/>
          <w:szCs w:val="24"/>
        </w:rPr>
        <w:t>2021/22</w:t>
      </w:r>
      <w:r w:rsidRPr="00381B54">
        <w:rPr>
          <w:rFonts w:ascii="Arial" w:hAnsi="Arial" w:cs="Arial"/>
          <w:color w:val="002060"/>
          <w:sz w:val="24"/>
          <w:szCs w:val="24"/>
        </w:rPr>
        <w:t xml:space="preserve">, therefore no further adjustments are anticipated by CABs in </w:t>
      </w:r>
      <w:r>
        <w:rPr>
          <w:rFonts w:ascii="Arial" w:hAnsi="Arial" w:cs="Arial"/>
          <w:color w:val="002060"/>
          <w:sz w:val="24"/>
          <w:szCs w:val="24"/>
        </w:rPr>
        <w:t>2021/22</w:t>
      </w:r>
      <w:r w:rsidRPr="00381B54">
        <w:rPr>
          <w:rFonts w:ascii="Arial" w:hAnsi="Arial" w:cs="Arial"/>
          <w:color w:val="002060"/>
          <w:sz w:val="24"/>
          <w:szCs w:val="24"/>
        </w:rPr>
        <w:t>.</w:t>
      </w:r>
    </w:p>
    <w:p w14:paraId="4B2681DE" w14:textId="77777777" w:rsidR="003447EF" w:rsidRPr="00381B54" w:rsidRDefault="003447EF" w:rsidP="008448DA">
      <w:pPr>
        <w:pStyle w:val="ListParagraph"/>
        <w:numPr>
          <w:ilvl w:val="0"/>
          <w:numId w:val="52"/>
        </w:numPr>
        <w:rPr>
          <w:rFonts w:ascii="Arial" w:hAnsi="Arial" w:cs="Arial"/>
          <w:color w:val="002060"/>
          <w:sz w:val="24"/>
          <w:szCs w:val="24"/>
        </w:rPr>
      </w:pPr>
      <w:r w:rsidRPr="00381B54">
        <w:rPr>
          <w:rFonts w:ascii="Arial" w:hAnsi="Arial" w:cs="Arial"/>
          <w:color w:val="002060"/>
          <w:sz w:val="24"/>
          <w:szCs w:val="24"/>
        </w:rPr>
        <w:t xml:space="preserve">Academic quality and standards will be maintained in line with </w:t>
      </w:r>
      <w:r>
        <w:rPr>
          <w:rFonts w:ascii="Arial" w:hAnsi="Arial" w:cs="Arial"/>
          <w:color w:val="002060"/>
          <w:sz w:val="24"/>
          <w:szCs w:val="24"/>
        </w:rPr>
        <w:t>Office for Students (</w:t>
      </w:r>
      <w:r w:rsidRPr="00381B54">
        <w:rPr>
          <w:rFonts w:ascii="Arial" w:hAnsi="Arial" w:cs="Arial"/>
          <w:color w:val="002060"/>
          <w:sz w:val="24"/>
          <w:szCs w:val="24"/>
        </w:rPr>
        <w:t>OfS</w:t>
      </w:r>
      <w:r>
        <w:rPr>
          <w:rFonts w:ascii="Arial" w:hAnsi="Arial" w:cs="Arial"/>
          <w:color w:val="002060"/>
          <w:sz w:val="24"/>
          <w:szCs w:val="24"/>
        </w:rPr>
        <w:t>)</w:t>
      </w:r>
      <w:r w:rsidRPr="00381B54">
        <w:rPr>
          <w:rFonts w:ascii="Arial" w:hAnsi="Arial" w:cs="Arial"/>
          <w:color w:val="002060"/>
          <w:sz w:val="24"/>
          <w:szCs w:val="24"/>
        </w:rPr>
        <w:t xml:space="preserve"> expectations and PSRB requirements.</w:t>
      </w:r>
    </w:p>
    <w:p w14:paraId="1F50F6D8" w14:textId="77777777" w:rsidR="003447EF" w:rsidRPr="007877C1" w:rsidRDefault="003447EF" w:rsidP="003447EF">
      <w:pPr>
        <w:pStyle w:val="NoSpacing"/>
      </w:pPr>
      <w:r w:rsidRPr="007877C1">
        <w:t> </w:t>
      </w:r>
    </w:p>
    <w:p w14:paraId="001A841B" w14:textId="77777777" w:rsidR="003447EF" w:rsidRDefault="003447EF" w:rsidP="003447EF">
      <w:pPr>
        <w:pStyle w:val="Heading2"/>
        <w:rPr>
          <w:rFonts w:ascii="Arial" w:eastAsia="Times New Roman" w:hAnsi="Arial" w:cs="Arial"/>
          <w:b/>
          <w:bCs/>
          <w:color w:val="002060"/>
          <w:sz w:val="24"/>
          <w:szCs w:val="24"/>
        </w:rPr>
      </w:pPr>
      <w:bookmarkStart w:id="100" w:name="_Toc77345696"/>
      <w:r>
        <w:rPr>
          <w:rFonts w:ascii="Arial" w:hAnsi="Arial" w:cs="Arial"/>
          <w:b/>
          <w:bCs/>
          <w:color w:val="002060"/>
          <w:sz w:val="24"/>
          <w:szCs w:val="24"/>
        </w:rPr>
        <w:t>8</w:t>
      </w:r>
      <w:r w:rsidRPr="007877C1">
        <w:rPr>
          <w:rFonts w:ascii="Arial" w:hAnsi="Arial" w:cs="Arial"/>
          <w:b/>
          <w:bCs/>
          <w:color w:val="002060"/>
          <w:sz w:val="24"/>
          <w:szCs w:val="24"/>
        </w:rPr>
        <w:t xml:space="preserve">.8.2. </w:t>
      </w:r>
      <w:r w:rsidRPr="007877C1">
        <w:rPr>
          <w:rFonts w:ascii="Arial" w:eastAsia="Times New Roman" w:hAnsi="Arial" w:cs="Arial"/>
          <w:b/>
          <w:bCs/>
          <w:color w:val="002060"/>
          <w:sz w:val="24"/>
          <w:szCs w:val="24"/>
        </w:rPr>
        <w:t>Expectations</w:t>
      </w:r>
      <w:bookmarkEnd w:id="100"/>
    </w:p>
    <w:p w14:paraId="144AA5CD" w14:textId="77777777" w:rsidR="003447EF" w:rsidRPr="000C071D" w:rsidRDefault="003447EF" w:rsidP="003447EF">
      <w:pPr>
        <w:pStyle w:val="NoSpacing"/>
      </w:pPr>
    </w:p>
    <w:p w14:paraId="0EC7607A" w14:textId="77777777" w:rsidR="003447EF" w:rsidRPr="00381B54" w:rsidRDefault="003447EF" w:rsidP="008448DA">
      <w:pPr>
        <w:pStyle w:val="ListParagraph"/>
        <w:numPr>
          <w:ilvl w:val="0"/>
          <w:numId w:val="51"/>
        </w:numPr>
        <w:rPr>
          <w:rFonts w:ascii="Arial" w:hAnsi="Arial" w:cs="Arial"/>
          <w:color w:val="002060"/>
          <w:sz w:val="24"/>
          <w:szCs w:val="24"/>
        </w:rPr>
      </w:pPr>
      <w:r w:rsidRPr="00381B54">
        <w:rPr>
          <w:rFonts w:ascii="Arial" w:hAnsi="Arial" w:cs="Arial"/>
          <w:color w:val="002060"/>
          <w:sz w:val="24"/>
          <w:szCs w:val="24"/>
        </w:rPr>
        <w:t>All students will attempt all assessments set.</w:t>
      </w:r>
    </w:p>
    <w:p w14:paraId="11CCD03E" w14:textId="77777777" w:rsidR="003447EF" w:rsidRPr="00381B54" w:rsidRDefault="003447EF" w:rsidP="008448DA">
      <w:pPr>
        <w:pStyle w:val="ListParagraph"/>
        <w:numPr>
          <w:ilvl w:val="0"/>
          <w:numId w:val="51"/>
        </w:numPr>
        <w:rPr>
          <w:rFonts w:ascii="Arial" w:hAnsi="Arial" w:cs="Arial"/>
          <w:color w:val="002060"/>
          <w:sz w:val="24"/>
          <w:szCs w:val="24"/>
        </w:rPr>
      </w:pPr>
      <w:r w:rsidRPr="00381B54">
        <w:rPr>
          <w:rFonts w:ascii="Arial" w:hAnsi="Arial" w:cs="Arial"/>
          <w:color w:val="002060"/>
          <w:sz w:val="24"/>
          <w:szCs w:val="24"/>
        </w:rPr>
        <w:t>A second assessment opportunity will be available to all candidates using the same method as the original assessment.</w:t>
      </w:r>
    </w:p>
    <w:p w14:paraId="795D8EBA" w14:textId="77777777" w:rsidR="003447EF" w:rsidRDefault="003447EF" w:rsidP="008448DA">
      <w:pPr>
        <w:pStyle w:val="ListParagraph"/>
        <w:numPr>
          <w:ilvl w:val="0"/>
          <w:numId w:val="51"/>
        </w:numPr>
        <w:rPr>
          <w:rFonts w:ascii="Arial" w:hAnsi="Arial" w:cs="Arial"/>
          <w:color w:val="002060"/>
          <w:sz w:val="24"/>
          <w:szCs w:val="24"/>
        </w:rPr>
      </w:pPr>
      <w:r w:rsidRPr="00381B54">
        <w:rPr>
          <w:rFonts w:ascii="Arial" w:hAnsi="Arial" w:cs="Arial"/>
          <w:color w:val="002060"/>
          <w:sz w:val="24"/>
          <w:szCs w:val="24"/>
        </w:rPr>
        <w:t>All confirmed module marks for summative assessment will appear on transcripts.</w:t>
      </w:r>
    </w:p>
    <w:p w14:paraId="15396E6A" w14:textId="77777777" w:rsidR="003447EF" w:rsidRDefault="003447EF" w:rsidP="008448DA">
      <w:pPr>
        <w:pStyle w:val="ListParagraph"/>
        <w:numPr>
          <w:ilvl w:val="0"/>
          <w:numId w:val="51"/>
        </w:numPr>
        <w:rPr>
          <w:rFonts w:ascii="Arial" w:hAnsi="Arial" w:cs="Arial"/>
          <w:color w:val="002060"/>
          <w:sz w:val="24"/>
          <w:szCs w:val="24"/>
        </w:rPr>
      </w:pPr>
      <w:r w:rsidRPr="00556A76">
        <w:rPr>
          <w:rFonts w:ascii="Arial" w:hAnsi="Arial" w:cs="Arial"/>
          <w:color w:val="002060"/>
          <w:sz w:val="24"/>
          <w:szCs w:val="24"/>
        </w:rPr>
        <w:t>Where a graduating student passes/is condoned in all assessments, they will receive a final award classification which is at least equal to their overall performance excluding marks achieved in 2019/20</w:t>
      </w:r>
    </w:p>
    <w:p w14:paraId="574D9353" w14:textId="59C2DDA8" w:rsidR="003447EF" w:rsidRPr="00556A76" w:rsidRDefault="003447EF" w:rsidP="008448DA">
      <w:pPr>
        <w:pStyle w:val="ListParagraph"/>
        <w:numPr>
          <w:ilvl w:val="0"/>
          <w:numId w:val="51"/>
        </w:numPr>
        <w:rPr>
          <w:rFonts w:ascii="Arial" w:hAnsi="Arial" w:cs="Arial"/>
          <w:color w:val="002060"/>
          <w:sz w:val="24"/>
          <w:szCs w:val="24"/>
        </w:rPr>
      </w:pPr>
      <w:r w:rsidRPr="00556A76">
        <w:rPr>
          <w:rFonts w:ascii="Arial" w:hAnsi="Arial" w:cs="Arial"/>
          <w:color w:val="002060"/>
          <w:sz w:val="24"/>
          <w:szCs w:val="24"/>
        </w:rPr>
        <w:t xml:space="preserve">Unless PSRB requirements are otherwise, </w:t>
      </w:r>
      <w:r w:rsidR="00A6012C">
        <w:rPr>
          <w:rFonts w:ascii="Arial" w:hAnsi="Arial" w:cs="Arial"/>
          <w:color w:val="002060"/>
          <w:sz w:val="24"/>
          <w:szCs w:val="24"/>
        </w:rPr>
        <w:t>CABs</w:t>
      </w:r>
      <w:r w:rsidRPr="00556A76">
        <w:rPr>
          <w:rFonts w:ascii="Arial" w:hAnsi="Arial" w:cs="Arial"/>
          <w:color w:val="002060"/>
          <w:sz w:val="24"/>
          <w:szCs w:val="24"/>
        </w:rPr>
        <w:t xml:space="preserve"> are required to note and apply the following adjustments to the degree algorithms when making relevant decisions during the following academic years:2019/20, 2020/21 and 2021/22.</w:t>
      </w:r>
    </w:p>
    <w:p w14:paraId="077F9F9F" w14:textId="77777777" w:rsidR="003447EF" w:rsidRPr="007877C1" w:rsidRDefault="003447EF" w:rsidP="003447EF">
      <w:pPr>
        <w:pStyle w:val="NoSpacing"/>
      </w:pPr>
      <w:r w:rsidRPr="007877C1">
        <w:t> </w:t>
      </w:r>
    </w:p>
    <w:p w14:paraId="461B45F7" w14:textId="77777777" w:rsidR="003447EF" w:rsidRPr="007877C1" w:rsidRDefault="003447EF" w:rsidP="003447EF">
      <w:pPr>
        <w:pStyle w:val="Heading2"/>
        <w:rPr>
          <w:rFonts w:ascii="Arial" w:eastAsia="Times New Roman" w:hAnsi="Arial" w:cs="Arial"/>
          <w:b/>
          <w:bCs/>
          <w:color w:val="002060"/>
          <w:sz w:val="24"/>
          <w:szCs w:val="24"/>
        </w:rPr>
      </w:pPr>
      <w:bookmarkStart w:id="101" w:name="_Toc77345697"/>
      <w:r>
        <w:rPr>
          <w:rFonts w:ascii="Arial" w:eastAsia="Times New Roman" w:hAnsi="Arial" w:cs="Arial"/>
          <w:b/>
          <w:bCs/>
          <w:color w:val="002060"/>
          <w:sz w:val="24"/>
          <w:szCs w:val="24"/>
        </w:rPr>
        <w:lastRenderedPageBreak/>
        <w:t>8</w:t>
      </w:r>
      <w:r w:rsidRPr="007877C1">
        <w:rPr>
          <w:rFonts w:ascii="Arial" w:eastAsia="Times New Roman" w:hAnsi="Arial" w:cs="Arial"/>
          <w:b/>
          <w:bCs/>
          <w:color w:val="002060"/>
          <w:sz w:val="24"/>
          <w:szCs w:val="24"/>
        </w:rPr>
        <w:t>.8.</w:t>
      </w:r>
      <w:r>
        <w:rPr>
          <w:rFonts w:ascii="Arial" w:eastAsia="Times New Roman" w:hAnsi="Arial" w:cs="Arial"/>
          <w:b/>
          <w:bCs/>
          <w:color w:val="002060"/>
          <w:sz w:val="24"/>
          <w:szCs w:val="24"/>
        </w:rPr>
        <w:t>3</w:t>
      </w:r>
      <w:r w:rsidRPr="007877C1">
        <w:rPr>
          <w:rFonts w:ascii="Arial" w:eastAsia="Times New Roman" w:hAnsi="Arial" w:cs="Arial"/>
          <w:b/>
          <w:bCs/>
          <w:color w:val="002060"/>
          <w:sz w:val="24"/>
          <w:szCs w:val="24"/>
        </w:rPr>
        <w:t>. Sandwich courses</w:t>
      </w:r>
      <w:bookmarkEnd w:id="101"/>
    </w:p>
    <w:p w14:paraId="1F57FF35" w14:textId="782E5007" w:rsidR="003447EF" w:rsidRPr="007877C1" w:rsidRDefault="003447EF" w:rsidP="003447EF">
      <w:pPr>
        <w:rPr>
          <w:rFonts w:ascii="Arial" w:hAnsi="Arial" w:cs="Arial"/>
          <w:color w:val="002060"/>
          <w:sz w:val="24"/>
          <w:szCs w:val="24"/>
        </w:rPr>
      </w:pPr>
      <w:r w:rsidRPr="007877C1">
        <w:rPr>
          <w:rFonts w:ascii="Arial" w:hAnsi="Arial" w:cs="Arial"/>
          <w:color w:val="002060"/>
          <w:sz w:val="24"/>
          <w:szCs w:val="24"/>
        </w:rPr>
        <w:t xml:space="preserve">Where sandwich students were on placement in 2019/20, </w:t>
      </w:r>
      <w:r>
        <w:rPr>
          <w:rFonts w:ascii="Arial" w:hAnsi="Arial" w:cs="Arial"/>
          <w:color w:val="002060"/>
          <w:sz w:val="24"/>
          <w:szCs w:val="24"/>
        </w:rPr>
        <w:t>variations to the regulations were approved to support the completion of placements</w:t>
      </w:r>
      <w:r w:rsidRPr="007877C1">
        <w:rPr>
          <w:rFonts w:ascii="Arial" w:hAnsi="Arial" w:cs="Arial"/>
          <w:color w:val="002060"/>
          <w:sz w:val="24"/>
          <w:szCs w:val="24"/>
        </w:rPr>
        <w:t>.</w:t>
      </w:r>
    </w:p>
    <w:p w14:paraId="76E10F78" w14:textId="77777777" w:rsidR="003447EF" w:rsidRPr="007877C1" w:rsidRDefault="003447EF" w:rsidP="003447EF">
      <w:pPr>
        <w:rPr>
          <w:rFonts w:ascii="Arial" w:hAnsi="Arial" w:cs="Arial"/>
          <w:color w:val="002060"/>
          <w:sz w:val="24"/>
          <w:szCs w:val="24"/>
        </w:rPr>
      </w:pPr>
      <w:r w:rsidRPr="007877C1">
        <w:rPr>
          <w:rFonts w:ascii="Arial" w:hAnsi="Arial" w:cs="Arial"/>
          <w:color w:val="002060"/>
          <w:sz w:val="24"/>
          <w:szCs w:val="24"/>
        </w:rPr>
        <w:t>Where designated sandwich course students attained I level (level 5) credit in 2019/20, their profiles will be considered using two algorithms:</w:t>
      </w:r>
    </w:p>
    <w:p w14:paraId="331B76AA" w14:textId="77777777" w:rsidR="003447EF" w:rsidRPr="00E30113" w:rsidRDefault="003447EF" w:rsidP="008448DA">
      <w:pPr>
        <w:pStyle w:val="ListParagraph"/>
        <w:numPr>
          <w:ilvl w:val="0"/>
          <w:numId w:val="50"/>
        </w:numPr>
        <w:rPr>
          <w:rFonts w:ascii="Arial" w:hAnsi="Arial" w:cs="Arial"/>
          <w:color w:val="002060"/>
          <w:sz w:val="24"/>
          <w:szCs w:val="24"/>
        </w:rPr>
      </w:pPr>
      <w:r w:rsidRPr="00E30113">
        <w:rPr>
          <w:rFonts w:ascii="Arial" w:hAnsi="Arial" w:cs="Arial"/>
          <w:color w:val="002060"/>
          <w:sz w:val="24"/>
          <w:szCs w:val="24"/>
        </w:rPr>
        <w:t>Classification using the normal algorithm.</w:t>
      </w:r>
    </w:p>
    <w:p w14:paraId="3FA42C34" w14:textId="77777777" w:rsidR="003447EF" w:rsidRDefault="003447EF" w:rsidP="008448DA">
      <w:pPr>
        <w:pStyle w:val="ListParagraph"/>
        <w:numPr>
          <w:ilvl w:val="0"/>
          <w:numId w:val="50"/>
        </w:numPr>
        <w:rPr>
          <w:rFonts w:ascii="Arial" w:hAnsi="Arial" w:cs="Arial"/>
          <w:color w:val="002060"/>
          <w:sz w:val="24"/>
          <w:szCs w:val="24"/>
        </w:rPr>
      </w:pPr>
      <w:r w:rsidRPr="00E30113">
        <w:rPr>
          <w:rFonts w:ascii="Arial" w:hAnsi="Arial" w:cs="Arial"/>
          <w:color w:val="002060"/>
          <w:sz w:val="24"/>
          <w:szCs w:val="24"/>
        </w:rPr>
        <w:t>Classification by a reweighted average of S level and H level (level 6) excluding I level (level 5) credits.</w:t>
      </w:r>
    </w:p>
    <w:p w14:paraId="18409591" w14:textId="77777777" w:rsidR="003447EF" w:rsidRPr="000C071D" w:rsidRDefault="003447EF" w:rsidP="003447EF">
      <w:pPr>
        <w:ind w:left="360"/>
        <w:rPr>
          <w:rFonts w:ascii="Arial" w:hAnsi="Arial" w:cs="Arial"/>
          <w:b/>
          <w:bCs/>
          <w:color w:val="002060"/>
          <w:sz w:val="24"/>
          <w:szCs w:val="24"/>
        </w:rPr>
      </w:pPr>
      <w:r w:rsidRPr="000C071D">
        <w:rPr>
          <w:rFonts w:ascii="Arial" w:hAnsi="Arial" w:cs="Arial"/>
          <w:b/>
          <w:bCs/>
          <w:color w:val="002060"/>
          <w:sz w:val="24"/>
          <w:szCs w:val="24"/>
        </w:rPr>
        <w:t>The better outcome will apply.</w:t>
      </w:r>
    </w:p>
    <w:p w14:paraId="00B6AAE1" w14:textId="77777777" w:rsidR="003447EF" w:rsidRPr="007877C1" w:rsidRDefault="003447EF" w:rsidP="003447EF">
      <w:pPr>
        <w:pStyle w:val="NoSpacing"/>
      </w:pPr>
      <w:r w:rsidRPr="007877C1">
        <w:t> </w:t>
      </w:r>
    </w:p>
    <w:p w14:paraId="7AC62CFC" w14:textId="77777777" w:rsidR="003447EF" w:rsidRPr="007877C1" w:rsidRDefault="003447EF" w:rsidP="003447EF">
      <w:pPr>
        <w:pStyle w:val="Heading2"/>
        <w:rPr>
          <w:rFonts w:ascii="Arial" w:eastAsia="Times New Roman" w:hAnsi="Arial" w:cs="Arial"/>
          <w:b/>
          <w:bCs/>
          <w:color w:val="002060"/>
          <w:sz w:val="24"/>
          <w:szCs w:val="24"/>
        </w:rPr>
      </w:pPr>
      <w:bookmarkStart w:id="102" w:name="_Toc77345698"/>
      <w:r>
        <w:rPr>
          <w:rFonts w:ascii="Arial" w:eastAsia="Times New Roman" w:hAnsi="Arial" w:cs="Arial"/>
          <w:b/>
          <w:bCs/>
          <w:color w:val="002060"/>
          <w:sz w:val="24"/>
          <w:szCs w:val="24"/>
        </w:rPr>
        <w:t>8</w:t>
      </w:r>
      <w:r w:rsidRPr="007877C1">
        <w:rPr>
          <w:rFonts w:ascii="Arial" w:eastAsia="Times New Roman" w:hAnsi="Arial" w:cs="Arial"/>
          <w:b/>
          <w:bCs/>
          <w:color w:val="002060"/>
          <w:sz w:val="24"/>
          <w:szCs w:val="24"/>
        </w:rPr>
        <w:t>.8.</w:t>
      </w:r>
      <w:r>
        <w:rPr>
          <w:rFonts w:ascii="Arial" w:eastAsia="Times New Roman" w:hAnsi="Arial" w:cs="Arial"/>
          <w:b/>
          <w:bCs/>
          <w:color w:val="002060"/>
          <w:sz w:val="24"/>
          <w:szCs w:val="24"/>
        </w:rPr>
        <w:t>4</w:t>
      </w:r>
      <w:r w:rsidRPr="007877C1">
        <w:rPr>
          <w:rFonts w:ascii="Arial" w:eastAsia="Times New Roman" w:hAnsi="Arial" w:cs="Arial"/>
          <w:b/>
          <w:bCs/>
          <w:color w:val="002060"/>
          <w:sz w:val="24"/>
          <w:szCs w:val="24"/>
        </w:rPr>
        <w:t xml:space="preserve"> Integrated Masters Programmes</w:t>
      </w:r>
      <w:bookmarkEnd w:id="102"/>
    </w:p>
    <w:p w14:paraId="5F8CB105" w14:textId="51FB2063" w:rsidR="003447EF" w:rsidRPr="000C071D" w:rsidRDefault="003447EF" w:rsidP="003447EF">
      <w:pPr>
        <w:pStyle w:val="ListParagraph"/>
        <w:rPr>
          <w:rFonts w:ascii="Arial" w:hAnsi="Arial" w:cs="Arial"/>
          <w:b/>
          <w:bCs/>
          <w:color w:val="002060"/>
          <w:sz w:val="24"/>
          <w:szCs w:val="24"/>
        </w:rPr>
      </w:pPr>
    </w:p>
    <w:p w14:paraId="336FF08C" w14:textId="77777777" w:rsidR="003447EF" w:rsidRDefault="003447EF" w:rsidP="003447EF">
      <w:pPr>
        <w:rPr>
          <w:rFonts w:ascii="Arial" w:hAnsi="Arial" w:cs="Arial"/>
          <w:color w:val="002060"/>
          <w:sz w:val="24"/>
          <w:szCs w:val="24"/>
        </w:rPr>
      </w:pPr>
      <w:r w:rsidRPr="007877C1">
        <w:rPr>
          <w:rFonts w:ascii="Arial" w:hAnsi="Arial" w:cs="Arial"/>
          <w:color w:val="002060"/>
          <w:sz w:val="24"/>
          <w:szCs w:val="24"/>
        </w:rPr>
        <w:t>In 2021/22, candidates who have achieved credit at I level (level 5) in 2019/20 shall have their profiles considered using</w:t>
      </w:r>
      <w:r>
        <w:rPr>
          <w:rFonts w:ascii="Arial" w:hAnsi="Arial" w:cs="Arial"/>
          <w:color w:val="002060"/>
          <w:sz w:val="24"/>
          <w:szCs w:val="24"/>
        </w:rPr>
        <w:t xml:space="preserve"> two algorithms: </w:t>
      </w:r>
    </w:p>
    <w:p w14:paraId="686BFBA1" w14:textId="77777777" w:rsidR="003447EF" w:rsidRDefault="003447EF" w:rsidP="008448DA">
      <w:pPr>
        <w:pStyle w:val="ListParagraph"/>
        <w:numPr>
          <w:ilvl w:val="0"/>
          <w:numId w:val="49"/>
        </w:numPr>
        <w:rPr>
          <w:rFonts w:ascii="Arial" w:hAnsi="Arial" w:cs="Arial"/>
          <w:color w:val="002060"/>
          <w:sz w:val="24"/>
          <w:szCs w:val="24"/>
        </w:rPr>
      </w:pPr>
      <w:r>
        <w:rPr>
          <w:rFonts w:ascii="Arial" w:hAnsi="Arial" w:cs="Arial"/>
          <w:color w:val="002060"/>
          <w:sz w:val="24"/>
          <w:szCs w:val="24"/>
        </w:rPr>
        <w:t>Classification using the normal course algorithm</w:t>
      </w:r>
    </w:p>
    <w:p w14:paraId="11A1485A" w14:textId="77777777" w:rsidR="003447EF" w:rsidRDefault="003447EF" w:rsidP="008448DA">
      <w:pPr>
        <w:pStyle w:val="ListParagraph"/>
        <w:numPr>
          <w:ilvl w:val="0"/>
          <w:numId w:val="49"/>
        </w:numPr>
        <w:rPr>
          <w:rFonts w:ascii="Arial" w:hAnsi="Arial" w:cs="Arial"/>
          <w:color w:val="002060"/>
          <w:sz w:val="24"/>
          <w:szCs w:val="24"/>
        </w:rPr>
      </w:pPr>
      <w:r>
        <w:rPr>
          <w:rFonts w:ascii="Arial" w:hAnsi="Arial" w:cs="Arial"/>
          <w:color w:val="002060"/>
          <w:sz w:val="24"/>
          <w:szCs w:val="24"/>
        </w:rPr>
        <w:t xml:space="preserve">Classification by </w:t>
      </w:r>
      <w:r w:rsidRPr="00516387">
        <w:rPr>
          <w:rFonts w:ascii="Arial" w:hAnsi="Arial" w:cs="Arial"/>
          <w:color w:val="002060"/>
          <w:sz w:val="24"/>
          <w:szCs w:val="24"/>
        </w:rPr>
        <w:t xml:space="preserve">a reweighted average that excludes credit achieved in </w:t>
      </w:r>
      <w:r>
        <w:rPr>
          <w:rFonts w:ascii="Arial" w:hAnsi="Arial" w:cs="Arial"/>
          <w:color w:val="002060"/>
          <w:sz w:val="24"/>
          <w:szCs w:val="24"/>
        </w:rPr>
        <w:t>20</w:t>
      </w:r>
      <w:r w:rsidRPr="00516387">
        <w:rPr>
          <w:rFonts w:ascii="Arial" w:hAnsi="Arial" w:cs="Arial"/>
          <w:color w:val="002060"/>
          <w:sz w:val="24"/>
          <w:szCs w:val="24"/>
        </w:rPr>
        <w:t xml:space="preserve">19/20. </w:t>
      </w:r>
    </w:p>
    <w:p w14:paraId="736157A5" w14:textId="77777777" w:rsidR="003447EF" w:rsidRPr="000C071D" w:rsidRDefault="003447EF" w:rsidP="003447EF">
      <w:pPr>
        <w:ind w:left="420"/>
        <w:rPr>
          <w:rFonts w:ascii="Arial" w:hAnsi="Arial" w:cs="Arial"/>
          <w:b/>
          <w:bCs/>
          <w:color w:val="002060"/>
          <w:sz w:val="24"/>
          <w:szCs w:val="24"/>
        </w:rPr>
      </w:pPr>
      <w:r w:rsidRPr="000C071D">
        <w:rPr>
          <w:rFonts w:ascii="Arial" w:hAnsi="Arial" w:cs="Arial"/>
          <w:b/>
          <w:bCs/>
          <w:color w:val="002060"/>
          <w:sz w:val="24"/>
          <w:szCs w:val="24"/>
        </w:rPr>
        <w:t>The better outcome will apply.</w:t>
      </w:r>
    </w:p>
    <w:p w14:paraId="786C428F" w14:textId="77777777" w:rsidR="003447EF" w:rsidRPr="007877C1" w:rsidRDefault="003447EF" w:rsidP="003447EF">
      <w:pPr>
        <w:pStyle w:val="NoSpacing"/>
      </w:pPr>
      <w:r w:rsidRPr="007877C1">
        <w:t> </w:t>
      </w:r>
    </w:p>
    <w:p w14:paraId="6C425E42" w14:textId="77777777" w:rsidR="003447EF" w:rsidRPr="007877C1" w:rsidRDefault="003447EF" w:rsidP="003447EF">
      <w:pPr>
        <w:pStyle w:val="Heading2"/>
        <w:rPr>
          <w:rFonts w:ascii="Arial" w:eastAsia="Times New Roman" w:hAnsi="Arial" w:cs="Arial"/>
          <w:b/>
          <w:bCs/>
          <w:color w:val="002060"/>
          <w:sz w:val="24"/>
          <w:szCs w:val="24"/>
        </w:rPr>
      </w:pPr>
      <w:bookmarkStart w:id="103" w:name="_Toc77345699"/>
      <w:r>
        <w:rPr>
          <w:rFonts w:ascii="Arial" w:hAnsi="Arial" w:cs="Arial"/>
          <w:b/>
          <w:bCs/>
          <w:color w:val="002060"/>
          <w:sz w:val="24"/>
          <w:szCs w:val="24"/>
        </w:rPr>
        <w:t>8</w:t>
      </w:r>
      <w:r w:rsidRPr="007877C1">
        <w:rPr>
          <w:rFonts w:ascii="Arial" w:hAnsi="Arial" w:cs="Arial"/>
          <w:b/>
          <w:bCs/>
          <w:color w:val="002060"/>
          <w:sz w:val="24"/>
          <w:szCs w:val="24"/>
        </w:rPr>
        <w:t>.8.</w:t>
      </w:r>
      <w:r>
        <w:rPr>
          <w:rFonts w:ascii="Arial" w:hAnsi="Arial" w:cs="Arial"/>
          <w:b/>
          <w:bCs/>
          <w:color w:val="002060"/>
          <w:sz w:val="24"/>
          <w:szCs w:val="24"/>
        </w:rPr>
        <w:t>5</w:t>
      </w:r>
      <w:r w:rsidRPr="007877C1">
        <w:rPr>
          <w:rFonts w:ascii="Arial" w:hAnsi="Arial" w:cs="Arial"/>
          <w:b/>
          <w:bCs/>
          <w:color w:val="002060"/>
          <w:sz w:val="24"/>
          <w:szCs w:val="24"/>
        </w:rPr>
        <w:t xml:space="preserve"> </w:t>
      </w:r>
      <w:r w:rsidRPr="007877C1">
        <w:rPr>
          <w:rFonts w:ascii="Arial" w:eastAsia="Times New Roman" w:hAnsi="Arial" w:cs="Arial"/>
          <w:b/>
          <w:bCs/>
          <w:color w:val="002060"/>
          <w:sz w:val="24"/>
          <w:szCs w:val="24"/>
        </w:rPr>
        <w:t>Postgraduate Taught Programmes</w:t>
      </w:r>
      <w:bookmarkEnd w:id="103"/>
    </w:p>
    <w:p w14:paraId="492702FC" w14:textId="3553BFC2" w:rsidR="003447EF" w:rsidRDefault="003447EF" w:rsidP="003447EF">
      <w:pPr>
        <w:rPr>
          <w:rFonts w:ascii="Arial" w:hAnsi="Arial" w:cs="Arial"/>
          <w:color w:val="002060"/>
          <w:sz w:val="24"/>
          <w:szCs w:val="24"/>
        </w:rPr>
      </w:pPr>
      <w:r w:rsidRPr="007877C1">
        <w:rPr>
          <w:rFonts w:ascii="Arial" w:hAnsi="Arial" w:cs="Arial"/>
          <w:color w:val="002060"/>
          <w:sz w:val="24"/>
          <w:szCs w:val="24"/>
        </w:rPr>
        <w:t xml:space="preserve">In </w:t>
      </w:r>
      <w:r>
        <w:rPr>
          <w:rFonts w:ascii="Arial" w:hAnsi="Arial" w:cs="Arial"/>
          <w:color w:val="002060"/>
          <w:sz w:val="24"/>
          <w:szCs w:val="24"/>
        </w:rPr>
        <w:t>2021/22</w:t>
      </w:r>
      <w:r w:rsidRPr="007877C1">
        <w:rPr>
          <w:rFonts w:ascii="Arial" w:hAnsi="Arial" w:cs="Arial"/>
          <w:color w:val="002060"/>
          <w:sz w:val="24"/>
          <w:szCs w:val="24"/>
        </w:rPr>
        <w:t>, final year candidates for an award over a t</w:t>
      </w:r>
      <w:r>
        <w:rPr>
          <w:rFonts w:ascii="Arial" w:hAnsi="Arial" w:cs="Arial"/>
          <w:color w:val="002060"/>
          <w:sz w:val="24"/>
          <w:szCs w:val="24"/>
        </w:rPr>
        <w:t>hree</w:t>
      </w:r>
      <w:r w:rsidRPr="007877C1">
        <w:rPr>
          <w:rFonts w:ascii="Arial" w:hAnsi="Arial" w:cs="Arial"/>
          <w:color w:val="002060"/>
          <w:sz w:val="24"/>
          <w:szCs w:val="24"/>
        </w:rPr>
        <w:t>-year programme shall have their profiles considered using</w:t>
      </w:r>
      <w:r>
        <w:rPr>
          <w:rFonts w:ascii="Arial" w:hAnsi="Arial" w:cs="Arial"/>
          <w:color w:val="002060"/>
          <w:sz w:val="24"/>
          <w:szCs w:val="24"/>
        </w:rPr>
        <w:t xml:space="preserve"> two algorithms: </w:t>
      </w:r>
    </w:p>
    <w:p w14:paraId="78AA64DF" w14:textId="77777777" w:rsidR="003447EF" w:rsidRDefault="003447EF" w:rsidP="008448DA">
      <w:pPr>
        <w:pStyle w:val="ListParagraph"/>
        <w:numPr>
          <w:ilvl w:val="0"/>
          <w:numId w:val="48"/>
        </w:numPr>
        <w:rPr>
          <w:rFonts w:ascii="Arial" w:hAnsi="Arial" w:cs="Arial"/>
          <w:color w:val="002060"/>
          <w:sz w:val="24"/>
          <w:szCs w:val="24"/>
        </w:rPr>
      </w:pPr>
      <w:r>
        <w:rPr>
          <w:rFonts w:ascii="Arial" w:hAnsi="Arial" w:cs="Arial"/>
          <w:color w:val="002060"/>
          <w:sz w:val="24"/>
          <w:szCs w:val="24"/>
        </w:rPr>
        <w:t>Classification using the normal course algorithm</w:t>
      </w:r>
    </w:p>
    <w:p w14:paraId="3BECAB5C" w14:textId="77777777" w:rsidR="003447EF" w:rsidRDefault="003447EF" w:rsidP="008448DA">
      <w:pPr>
        <w:pStyle w:val="ListParagraph"/>
        <w:numPr>
          <w:ilvl w:val="0"/>
          <w:numId w:val="48"/>
        </w:numPr>
        <w:rPr>
          <w:rFonts w:ascii="Arial" w:hAnsi="Arial" w:cs="Arial"/>
          <w:color w:val="002060"/>
          <w:sz w:val="24"/>
          <w:szCs w:val="24"/>
        </w:rPr>
      </w:pPr>
      <w:r>
        <w:rPr>
          <w:rFonts w:ascii="Arial" w:hAnsi="Arial" w:cs="Arial"/>
          <w:color w:val="002060"/>
          <w:sz w:val="24"/>
          <w:szCs w:val="24"/>
        </w:rPr>
        <w:t xml:space="preserve">Classification by </w:t>
      </w:r>
      <w:r w:rsidRPr="00516387">
        <w:rPr>
          <w:rFonts w:ascii="Arial" w:hAnsi="Arial" w:cs="Arial"/>
          <w:color w:val="002060"/>
          <w:sz w:val="24"/>
          <w:szCs w:val="24"/>
        </w:rPr>
        <w:t xml:space="preserve">a reweighted average that excludes credit achieved in </w:t>
      </w:r>
      <w:r>
        <w:rPr>
          <w:rFonts w:ascii="Arial" w:hAnsi="Arial" w:cs="Arial"/>
          <w:color w:val="002060"/>
          <w:sz w:val="24"/>
          <w:szCs w:val="24"/>
        </w:rPr>
        <w:t>20</w:t>
      </w:r>
      <w:r w:rsidRPr="00516387">
        <w:rPr>
          <w:rFonts w:ascii="Arial" w:hAnsi="Arial" w:cs="Arial"/>
          <w:color w:val="002060"/>
          <w:sz w:val="24"/>
          <w:szCs w:val="24"/>
        </w:rPr>
        <w:t>19/20</w:t>
      </w:r>
    </w:p>
    <w:p w14:paraId="0176B514" w14:textId="68F04A71" w:rsidR="003447EF" w:rsidRPr="000C071D" w:rsidRDefault="003447EF" w:rsidP="003447EF">
      <w:pPr>
        <w:ind w:left="420"/>
        <w:rPr>
          <w:rFonts w:ascii="Arial" w:hAnsi="Arial" w:cs="Arial"/>
          <w:b/>
          <w:bCs/>
          <w:color w:val="002060"/>
          <w:sz w:val="24"/>
          <w:szCs w:val="24"/>
        </w:rPr>
      </w:pPr>
      <w:r w:rsidRPr="000C071D">
        <w:rPr>
          <w:rFonts w:ascii="Arial" w:hAnsi="Arial" w:cs="Arial"/>
          <w:b/>
          <w:bCs/>
          <w:color w:val="002060"/>
          <w:sz w:val="24"/>
          <w:szCs w:val="24"/>
        </w:rPr>
        <w:t>The better outcome will apply.</w:t>
      </w:r>
    </w:p>
    <w:p w14:paraId="420D6CC6" w14:textId="77777777" w:rsidR="003447EF" w:rsidRPr="00516387" w:rsidRDefault="003447EF" w:rsidP="003447EF">
      <w:pPr>
        <w:pStyle w:val="NoSpacing"/>
      </w:pPr>
      <w:r w:rsidRPr="00516387">
        <w:t> </w:t>
      </w:r>
    </w:p>
    <w:p w14:paraId="1812BDBA" w14:textId="77777777" w:rsidR="003447EF" w:rsidRPr="007877C1" w:rsidRDefault="003447EF" w:rsidP="003447EF">
      <w:pPr>
        <w:pStyle w:val="Heading2"/>
        <w:rPr>
          <w:rFonts w:ascii="Arial" w:eastAsia="Times New Roman" w:hAnsi="Arial" w:cs="Arial"/>
          <w:b/>
          <w:bCs/>
          <w:color w:val="002060"/>
          <w:sz w:val="24"/>
          <w:szCs w:val="24"/>
        </w:rPr>
      </w:pPr>
      <w:bookmarkStart w:id="104" w:name="_Toc77345700"/>
      <w:r>
        <w:rPr>
          <w:rFonts w:ascii="Arial" w:hAnsi="Arial" w:cs="Arial"/>
          <w:b/>
          <w:bCs/>
          <w:color w:val="002060"/>
          <w:sz w:val="24"/>
          <w:szCs w:val="24"/>
        </w:rPr>
        <w:t>8</w:t>
      </w:r>
      <w:r w:rsidRPr="007877C1">
        <w:rPr>
          <w:rFonts w:ascii="Arial" w:hAnsi="Arial" w:cs="Arial"/>
          <w:b/>
          <w:bCs/>
          <w:color w:val="002060"/>
          <w:sz w:val="24"/>
          <w:szCs w:val="24"/>
        </w:rPr>
        <w:t>.8.</w:t>
      </w:r>
      <w:r>
        <w:rPr>
          <w:rFonts w:ascii="Arial" w:hAnsi="Arial" w:cs="Arial"/>
          <w:b/>
          <w:bCs/>
          <w:color w:val="002060"/>
          <w:sz w:val="24"/>
          <w:szCs w:val="24"/>
        </w:rPr>
        <w:t>6</w:t>
      </w:r>
      <w:r w:rsidRPr="007877C1">
        <w:rPr>
          <w:rFonts w:ascii="Arial" w:hAnsi="Arial" w:cs="Arial"/>
          <w:b/>
          <w:bCs/>
          <w:color w:val="002060"/>
          <w:sz w:val="24"/>
          <w:szCs w:val="24"/>
        </w:rPr>
        <w:t xml:space="preserve"> </w:t>
      </w:r>
      <w:r w:rsidRPr="007877C1">
        <w:rPr>
          <w:rFonts w:ascii="Arial" w:eastAsia="Times New Roman" w:hAnsi="Arial" w:cs="Arial"/>
          <w:b/>
          <w:bCs/>
          <w:color w:val="002060"/>
          <w:sz w:val="24"/>
          <w:szCs w:val="24"/>
        </w:rPr>
        <w:t>Non-standard Programmes</w:t>
      </w:r>
      <w:bookmarkEnd w:id="104"/>
    </w:p>
    <w:p w14:paraId="2A645A31" w14:textId="6564D080" w:rsidR="00EA5AD0" w:rsidRDefault="003447EF" w:rsidP="00D85F7D">
      <w:pPr>
        <w:rPr>
          <w:rFonts w:ascii="Arial" w:hAnsi="Arial" w:cs="Arial"/>
          <w:color w:val="002060"/>
          <w:sz w:val="20"/>
          <w:szCs w:val="20"/>
        </w:rPr>
      </w:pPr>
      <w:r w:rsidRPr="007877C1">
        <w:rPr>
          <w:rFonts w:ascii="Arial" w:hAnsi="Arial" w:cs="Arial"/>
          <w:color w:val="002060"/>
          <w:sz w:val="24"/>
          <w:szCs w:val="24"/>
        </w:rPr>
        <w:t xml:space="preserve">For any other courses with a delivery pattern which differs from the above, the same principles will apply. At the point of determining the award, candidates’ profiles will be considered using both the standard algorithm and by excluding credit achieved in 2019/20 and reweighting as appropriate. </w:t>
      </w:r>
      <w:r w:rsidRPr="000C071D">
        <w:rPr>
          <w:rFonts w:ascii="Arial" w:hAnsi="Arial" w:cs="Arial"/>
          <w:b/>
          <w:bCs/>
          <w:color w:val="002060"/>
          <w:sz w:val="24"/>
          <w:szCs w:val="24"/>
        </w:rPr>
        <w:t>The better outcome will apply.</w:t>
      </w:r>
    </w:p>
    <w:p w14:paraId="211DB2EC" w14:textId="6AEAC001" w:rsidR="002938DA" w:rsidRDefault="002938DA" w:rsidP="54D599F3">
      <w:pPr>
        <w:rPr>
          <w:rFonts w:ascii="Arial" w:hAnsi="Arial" w:cs="Arial"/>
          <w:color w:val="002060"/>
          <w:sz w:val="20"/>
          <w:szCs w:val="20"/>
        </w:rPr>
      </w:pPr>
    </w:p>
    <w:p w14:paraId="4AD4E956" w14:textId="77777777" w:rsidR="00446233" w:rsidRDefault="00446233" w:rsidP="54D599F3">
      <w:pPr>
        <w:rPr>
          <w:rFonts w:ascii="Arial" w:hAnsi="Arial" w:cs="Arial"/>
          <w:color w:val="002060"/>
          <w:sz w:val="20"/>
          <w:szCs w:val="20"/>
        </w:rPr>
      </w:pPr>
    </w:p>
    <w:p w14:paraId="7493AC8B" w14:textId="4F46D601" w:rsidR="00EA5AD0" w:rsidRDefault="00EA5AD0" w:rsidP="00EA5AD0">
      <w:pPr>
        <w:pStyle w:val="Heading1"/>
        <w:rPr>
          <w:rFonts w:ascii="Arial" w:hAnsi="Arial" w:cs="Arial"/>
          <w:b/>
          <w:bCs/>
          <w:color w:val="002060"/>
          <w:sz w:val="28"/>
          <w:szCs w:val="28"/>
        </w:rPr>
      </w:pPr>
      <w:bookmarkStart w:id="105" w:name="_Toc77345701"/>
      <w:r w:rsidRPr="00EA5AD0">
        <w:rPr>
          <w:rFonts w:ascii="Arial" w:hAnsi="Arial" w:cs="Arial"/>
          <w:b/>
          <w:bCs/>
          <w:color w:val="002060"/>
          <w:sz w:val="28"/>
          <w:szCs w:val="28"/>
        </w:rPr>
        <w:t>Appendices</w:t>
      </w:r>
      <w:bookmarkEnd w:id="105"/>
    </w:p>
    <w:p w14:paraId="6B8CCD69" w14:textId="77777777" w:rsidR="00EA5AD0" w:rsidRPr="002D2D87" w:rsidRDefault="00EA5AD0" w:rsidP="00EA5AD0">
      <w:pPr>
        <w:rPr>
          <w:sz w:val="24"/>
          <w:szCs w:val="24"/>
        </w:rPr>
      </w:pPr>
    </w:p>
    <w:p w14:paraId="748033D3" w14:textId="77777777" w:rsidR="00EA5AD0" w:rsidRPr="002D2D87" w:rsidRDefault="00EA5AD0" w:rsidP="004A3AEE">
      <w:pPr>
        <w:pStyle w:val="Heading2"/>
        <w:rPr>
          <w:rFonts w:ascii="Arial" w:hAnsi="Arial" w:cs="Arial"/>
          <w:b/>
          <w:bCs/>
          <w:sz w:val="28"/>
          <w:szCs w:val="28"/>
        </w:rPr>
      </w:pPr>
      <w:bookmarkStart w:id="106" w:name="_APPENDIX_ONE:_Titles"/>
      <w:bookmarkStart w:id="107" w:name="_Toc77345702"/>
      <w:bookmarkEnd w:id="106"/>
      <w:r w:rsidRPr="002D2D87">
        <w:rPr>
          <w:rFonts w:ascii="Arial" w:hAnsi="Arial" w:cs="Arial"/>
          <w:b/>
          <w:bCs/>
          <w:color w:val="002060"/>
          <w:sz w:val="28"/>
          <w:szCs w:val="28"/>
        </w:rPr>
        <w:lastRenderedPageBreak/>
        <w:t>APPENDIX ONE: T</w:t>
      </w:r>
      <w:r w:rsidRPr="002D2D87">
        <w:rPr>
          <w:rFonts w:ascii="Arial" w:eastAsia="Times New Roman" w:hAnsi="Arial" w:cs="Arial"/>
          <w:b/>
          <w:bCs/>
          <w:color w:val="002060"/>
          <w:sz w:val="28"/>
          <w:szCs w:val="28"/>
        </w:rPr>
        <w:t>itles of Foundation, Bachelor’s, Integrated Master’s and Postgraduate Master’s Degrees (1.2)</w:t>
      </w:r>
      <w:bookmarkEnd w:id="107"/>
    </w:p>
    <w:p w14:paraId="75510B54" w14:textId="77777777" w:rsidR="00EA5AD0" w:rsidRPr="0018577F" w:rsidRDefault="00EA5AD0" w:rsidP="004A3AEE">
      <w:pPr>
        <w:pStyle w:val="NoSpacing"/>
        <w:rPr>
          <w:rFonts w:ascii="Arial" w:eastAsia="Times New Roman" w:hAnsi="Arial" w:cs="Arial"/>
          <w:b/>
          <w:bCs/>
          <w:color w:val="002060"/>
          <w:sz w:val="24"/>
          <w:szCs w:val="24"/>
        </w:rPr>
      </w:pPr>
    </w:p>
    <w:tbl>
      <w:tblPr>
        <w:tblStyle w:val="TableGrid"/>
        <w:tblW w:w="0" w:type="auto"/>
        <w:tblInd w:w="-5" w:type="dxa"/>
        <w:tblLook w:val="04A0" w:firstRow="1" w:lastRow="0" w:firstColumn="1" w:lastColumn="0" w:noHBand="0" w:noVBand="1"/>
      </w:tblPr>
      <w:tblGrid>
        <w:gridCol w:w="2830"/>
        <w:gridCol w:w="6186"/>
      </w:tblGrid>
      <w:tr w:rsidR="00EA5AD0" w:rsidRPr="0018577F" w14:paraId="5C9972DC" w14:textId="77777777" w:rsidTr="006E5088">
        <w:tc>
          <w:tcPr>
            <w:tcW w:w="2830" w:type="dxa"/>
            <w:tcBorders>
              <w:top w:val="single" w:sz="4" w:space="0" w:color="auto"/>
            </w:tcBorders>
            <w:shd w:val="clear" w:color="auto" w:fill="DBDBDB" w:themeFill="accent3" w:themeFillTint="66"/>
          </w:tcPr>
          <w:p w14:paraId="412C8216" w14:textId="77777777" w:rsidR="00EA5AD0" w:rsidRPr="0018577F" w:rsidRDefault="00EA5AD0">
            <w:pPr>
              <w:rPr>
                <w:rFonts w:ascii="Arial" w:hAnsi="Arial" w:cs="Arial"/>
                <w:b/>
                <w:bCs/>
                <w:color w:val="002060"/>
                <w:sz w:val="24"/>
                <w:szCs w:val="24"/>
              </w:rPr>
            </w:pPr>
            <w:bookmarkStart w:id="108" w:name="_Hlk72942211"/>
            <w:r w:rsidRPr="0018577F">
              <w:rPr>
                <w:rFonts w:ascii="Arial" w:hAnsi="Arial" w:cs="Arial"/>
                <w:b/>
                <w:bCs/>
                <w:color w:val="002060"/>
                <w:sz w:val="24"/>
                <w:szCs w:val="24"/>
              </w:rPr>
              <w:t>Title of Award</w:t>
            </w:r>
          </w:p>
        </w:tc>
        <w:tc>
          <w:tcPr>
            <w:tcW w:w="6186" w:type="dxa"/>
            <w:tcBorders>
              <w:top w:val="single" w:sz="4" w:space="0" w:color="auto"/>
            </w:tcBorders>
            <w:shd w:val="clear" w:color="auto" w:fill="DBDBDB" w:themeFill="accent3" w:themeFillTint="66"/>
          </w:tcPr>
          <w:p w14:paraId="63876779" w14:textId="77777777" w:rsidR="00EA5AD0" w:rsidRPr="0018577F" w:rsidRDefault="00EA5AD0">
            <w:pPr>
              <w:rPr>
                <w:rFonts w:ascii="Arial" w:hAnsi="Arial" w:cs="Arial"/>
                <w:b/>
                <w:bCs/>
                <w:color w:val="002060"/>
                <w:sz w:val="24"/>
                <w:szCs w:val="24"/>
              </w:rPr>
            </w:pPr>
            <w:r w:rsidRPr="0018577F">
              <w:rPr>
                <w:rFonts w:ascii="Arial" w:hAnsi="Arial" w:cs="Arial"/>
                <w:b/>
                <w:bCs/>
                <w:color w:val="002060"/>
                <w:sz w:val="24"/>
                <w:szCs w:val="24"/>
              </w:rPr>
              <w:t xml:space="preserve">Description </w:t>
            </w:r>
          </w:p>
        </w:tc>
      </w:tr>
      <w:tr w:rsidR="00EA5AD0" w:rsidRPr="0018577F" w14:paraId="5A9E0E3B" w14:textId="77777777" w:rsidTr="006E5088">
        <w:tc>
          <w:tcPr>
            <w:tcW w:w="2830" w:type="dxa"/>
          </w:tcPr>
          <w:p w14:paraId="05D83CF7" w14:textId="679FBD94"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 xml:space="preserve">Foundation </w:t>
            </w:r>
            <w:r w:rsidR="006D7270">
              <w:rPr>
                <w:rFonts w:ascii="Arial" w:hAnsi="Arial" w:cs="Arial"/>
                <w:b/>
                <w:bCs/>
                <w:color w:val="002060"/>
                <w:sz w:val="24"/>
                <w:szCs w:val="24"/>
              </w:rPr>
              <w:t>D</w:t>
            </w:r>
            <w:r w:rsidRPr="00592C31">
              <w:rPr>
                <w:rFonts w:ascii="Arial" w:hAnsi="Arial" w:cs="Arial"/>
                <w:b/>
                <w:bCs/>
                <w:color w:val="002060"/>
                <w:sz w:val="24"/>
                <w:szCs w:val="24"/>
              </w:rPr>
              <w:t>egree (FdA)</w:t>
            </w:r>
          </w:p>
        </w:tc>
        <w:tc>
          <w:tcPr>
            <w:tcW w:w="6186" w:type="dxa"/>
          </w:tcPr>
          <w:p w14:paraId="53A77771"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For art and design, the arts and humanities, combined studies in the arts and social sciences, and for areas of social or business studies where it is appropriate.</w:t>
            </w:r>
          </w:p>
        </w:tc>
      </w:tr>
      <w:bookmarkEnd w:id="108"/>
      <w:tr w:rsidR="00EA5AD0" w:rsidRPr="0018577F" w14:paraId="3A5CAB1C" w14:textId="77777777" w:rsidTr="006E5088">
        <w:tc>
          <w:tcPr>
            <w:tcW w:w="2830" w:type="dxa"/>
          </w:tcPr>
          <w:p w14:paraId="7C94C1A6"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Arts (BA)</w:t>
            </w:r>
          </w:p>
        </w:tc>
        <w:tc>
          <w:tcPr>
            <w:tcW w:w="6186" w:type="dxa"/>
          </w:tcPr>
          <w:p w14:paraId="71D603CC"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For art and design, the arts and humanities, combined studies in the arts and social sciences, and for areas of social or business studies where it is appropriate.</w:t>
            </w:r>
          </w:p>
        </w:tc>
      </w:tr>
      <w:tr w:rsidR="00EA5AD0" w:rsidRPr="0018577F" w14:paraId="68A0F8EB" w14:textId="77777777" w:rsidTr="006E5088">
        <w:tc>
          <w:tcPr>
            <w:tcW w:w="2830" w:type="dxa"/>
          </w:tcPr>
          <w:p w14:paraId="101D30B5"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Culinary Management (BCM)</w:t>
            </w:r>
          </w:p>
        </w:tc>
        <w:tc>
          <w:tcPr>
            <w:tcW w:w="6186" w:type="dxa"/>
          </w:tcPr>
          <w:p w14:paraId="4AE259EF" w14:textId="1E59580D"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Reserved for courses of specialised study in culinary management and hospitality</w:t>
            </w:r>
            <w:r w:rsidR="007F485E">
              <w:rPr>
                <w:rFonts w:ascii="Arial" w:hAnsi="Arial" w:cs="Arial"/>
                <w:color w:val="002060"/>
                <w:sz w:val="24"/>
                <w:szCs w:val="24"/>
              </w:rPr>
              <w:t>.</w:t>
            </w:r>
          </w:p>
        </w:tc>
      </w:tr>
      <w:tr w:rsidR="00EA5AD0" w:rsidRPr="0018577F" w14:paraId="3158D7AD" w14:textId="77777777" w:rsidTr="006E5088">
        <w:tc>
          <w:tcPr>
            <w:tcW w:w="2830" w:type="dxa"/>
          </w:tcPr>
          <w:p w14:paraId="027A3A13"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Education (BEd)</w:t>
            </w:r>
          </w:p>
        </w:tc>
        <w:tc>
          <w:tcPr>
            <w:tcW w:w="6186" w:type="dxa"/>
          </w:tcPr>
          <w:p w14:paraId="26129131"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Reserved for courses of teacher education.</w:t>
            </w:r>
          </w:p>
        </w:tc>
      </w:tr>
      <w:tr w:rsidR="00EA5AD0" w:rsidRPr="0018577F" w14:paraId="77BD8E60" w14:textId="77777777" w:rsidTr="006E5088">
        <w:tc>
          <w:tcPr>
            <w:tcW w:w="2830" w:type="dxa"/>
          </w:tcPr>
          <w:p w14:paraId="3856CE48"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Foundation Degree (FdEng)</w:t>
            </w:r>
          </w:p>
        </w:tc>
        <w:tc>
          <w:tcPr>
            <w:tcW w:w="6186" w:type="dxa"/>
          </w:tcPr>
          <w:p w14:paraId="7534701A"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Reserved for courses which provide a technologically broad education with an emphasis on engineering applications.</w:t>
            </w:r>
          </w:p>
        </w:tc>
      </w:tr>
      <w:tr w:rsidR="00EA5AD0" w:rsidRPr="0018577F" w14:paraId="064227D4" w14:textId="77777777" w:rsidTr="006E5088">
        <w:tc>
          <w:tcPr>
            <w:tcW w:w="2830" w:type="dxa"/>
          </w:tcPr>
          <w:p w14:paraId="3E0BFFAC"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Hotel Management (BHM)</w:t>
            </w:r>
          </w:p>
        </w:tc>
        <w:tc>
          <w:tcPr>
            <w:tcW w:w="6186" w:type="dxa"/>
          </w:tcPr>
          <w:p w14:paraId="6D5C3AA1"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Reserved for courses of specialised study in hotel management and hospitality.</w:t>
            </w:r>
          </w:p>
        </w:tc>
      </w:tr>
      <w:tr w:rsidR="00EA5AD0" w:rsidRPr="0018577F" w14:paraId="3F48E770" w14:textId="77777777" w:rsidTr="006E5088">
        <w:trPr>
          <w:trHeight w:val="556"/>
        </w:trPr>
        <w:tc>
          <w:tcPr>
            <w:tcW w:w="2830" w:type="dxa"/>
          </w:tcPr>
          <w:p w14:paraId="32FEB4E0"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Engineering (BEng)</w:t>
            </w:r>
          </w:p>
        </w:tc>
        <w:tc>
          <w:tcPr>
            <w:tcW w:w="6186" w:type="dxa"/>
          </w:tcPr>
          <w:p w14:paraId="706DCC70" w14:textId="77777777" w:rsidR="00EA5AD0" w:rsidRPr="002658F5" w:rsidRDefault="00EA5AD0">
            <w:pPr>
              <w:rPr>
                <w:rFonts w:ascii="Arial" w:hAnsi="Arial" w:cs="Arial"/>
                <w:b/>
                <w:bCs/>
                <w:color w:val="002060"/>
                <w:sz w:val="24"/>
                <w:szCs w:val="24"/>
              </w:rPr>
            </w:pPr>
            <w:r w:rsidRPr="002658F5">
              <w:rPr>
                <w:rFonts w:ascii="Arial" w:hAnsi="Arial" w:cs="Arial"/>
                <w:color w:val="002060"/>
                <w:sz w:val="24"/>
                <w:szCs w:val="24"/>
              </w:rPr>
              <w:t>Reserved for courses which provide a technologically broad education with an emphasis on engineering applications and may lead to registration with the Engineering Council.</w:t>
            </w:r>
          </w:p>
        </w:tc>
      </w:tr>
      <w:tr w:rsidR="00EA5AD0" w:rsidRPr="0018577F" w14:paraId="3BC0E4D7" w14:textId="77777777" w:rsidTr="006E5088">
        <w:trPr>
          <w:trHeight w:val="556"/>
        </w:trPr>
        <w:tc>
          <w:tcPr>
            <w:tcW w:w="2830" w:type="dxa"/>
          </w:tcPr>
          <w:p w14:paraId="6AE38C2D"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Laws (LLB)</w:t>
            </w:r>
          </w:p>
        </w:tc>
        <w:tc>
          <w:tcPr>
            <w:tcW w:w="6186" w:type="dxa"/>
          </w:tcPr>
          <w:p w14:paraId="3685880B" w14:textId="77777777" w:rsidR="00EA5AD0" w:rsidRPr="002658F5" w:rsidRDefault="00EA5AD0">
            <w:pPr>
              <w:rPr>
                <w:rFonts w:ascii="Arial" w:hAnsi="Arial" w:cs="Arial"/>
                <w:color w:val="002060"/>
                <w:sz w:val="24"/>
                <w:szCs w:val="24"/>
              </w:rPr>
            </w:pPr>
            <w:r>
              <w:rPr>
                <w:rFonts w:ascii="Arial" w:hAnsi="Arial" w:cs="Arial"/>
                <w:color w:val="002060"/>
                <w:sz w:val="24"/>
                <w:szCs w:val="24"/>
              </w:rPr>
              <w:t>R</w:t>
            </w:r>
            <w:r w:rsidRPr="002658F5">
              <w:rPr>
                <w:rFonts w:ascii="Arial" w:hAnsi="Arial" w:cs="Arial"/>
                <w:color w:val="002060"/>
                <w:sz w:val="24"/>
                <w:szCs w:val="24"/>
              </w:rPr>
              <w:t>eserved for courses of specialised study in law.</w:t>
            </w:r>
          </w:p>
        </w:tc>
      </w:tr>
      <w:tr w:rsidR="00EA5AD0" w:rsidRPr="0018577F" w14:paraId="4F866ABE" w14:textId="77777777" w:rsidTr="006E5088">
        <w:trPr>
          <w:trHeight w:val="556"/>
        </w:trPr>
        <w:tc>
          <w:tcPr>
            <w:tcW w:w="2830" w:type="dxa"/>
          </w:tcPr>
          <w:p w14:paraId="7217D396"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Music (BMus)</w:t>
            </w:r>
          </w:p>
        </w:tc>
        <w:tc>
          <w:tcPr>
            <w:tcW w:w="6186" w:type="dxa"/>
          </w:tcPr>
          <w:p w14:paraId="171D0646" w14:textId="77777777" w:rsidR="00EA5AD0" w:rsidRPr="002658F5" w:rsidRDefault="00EA5AD0">
            <w:pPr>
              <w:rPr>
                <w:rFonts w:ascii="Arial" w:hAnsi="Arial" w:cs="Arial"/>
                <w:color w:val="002060"/>
                <w:sz w:val="24"/>
                <w:szCs w:val="24"/>
              </w:rPr>
            </w:pPr>
            <w:r>
              <w:rPr>
                <w:rFonts w:ascii="Arial" w:hAnsi="Arial" w:cs="Arial"/>
                <w:color w:val="002060"/>
                <w:sz w:val="24"/>
                <w:szCs w:val="24"/>
              </w:rPr>
              <w:t>R</w:t>
            </w:r>
            <w:r w:rsidRPr="002658F5">
              <w:rPr>
                <w:rFonts w:ascii="Arial" w:hAnsi="Arial" w:cs="Arial"/>
                <w:color w:val="002060"/>
                <w:sz w:val="24"/>
                <w:szCs w:val="24"/>
              </w:rPr>
              <w:t>eserved for courses of specialised study in music.</w:t>
            </w:r>
          </w:p>
        </w:tc>
      </w:tr>
      <w:tr w:rsidR="00EA5AD0" w:rsidRPr="0018577F" w14:paraId="0043D63F" w14:textId="77777777" w:rsidTr="006E5088">
        <w:trPr>
          <w:trHeight w:val="556"/>
        </w:trPr>
        <w:tc>
          <w:tcPr>
            <w:tcW w:w="2830" w:type="dxa"/>
          </w:tcPr>
          <w:p w14:paraId="72B9E784" w14:textId="0D3579B4"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 xml:space="preserve">Foundation </w:t>
            </w:r>
            <w:r w:rsidR="006D7270">
              <w:rPr>
                <w:rFonts w:ascii="Arial" w:hAnsi="Arial" w:cs="Arial"/>
                <w:b/>
                <w:bCs/>
                <w:color w:val="002060"/>
                <w:sz w:val="24"/>
                <w:szCs w:val="24"/>
              </w:rPr>
              <w:t>D</w:t>
            </w:r>
            <w:r w:rsidRPr="00592C31">
              <w:rPr>
                <w:rFonts w:ascii="Arial" w:hAnsi="Arial" w:cs="Arial"/>
                <w:b/>
                <w:bCs/>
                <w:color w:val="002060"/>
                <w:sz w:val="24"/>
                <w:szCs w:val="24"/>
              </w:rPr>
              <w:t>egree (FdSc)</w:t>
            </w:r>
          </w:p>
        </w:tc>
        <w:tc>
          <w:tcPr>
            <w:tcW w:w="6186" w:type="dxa"/>
          </w:tcPr>
          <w:p w14:paraId="60F3B3C1" w14:textId="77777777" w:rsidR="00EA5AD0" w:rsidRPr="002658F5" w:rsidRDefault="00EA5AD0" w:rsidP="004A3AEE">
            <w:pPr>
              <w:pStyle w:val="NoSpacing"/>
              <w:rPr>
                <w:rFonts w:ascii="Arial" w:hAnsi="Arial" w:cs="Arial"/>
                <w:color w:val="002060"/>
                <w:sz w:val="24"/>
                <w:szCs w:val="24"/>
              </w:rPr>
            </w:pPr>
            <w:r>
              <w:rPr>
                <w:rFonts w:ascii="Arial" w:hAnsi="Arial" w:cs="Arial"/>
                <w:color w:val="002060"/>
                <w:sz w:val="24"/>
                <w:szCs w:val="24"/>
              </w:rPr>
              <w:t>F</w:t>
            </w:r>
            <w:r w:rsidRPr="002658F5">
              <w:rPr>
                <w:rFonts w:ascii="Arial" w:hAnsi="Arial" w:cs="Arial"/>
                <w:color w:val="002060"/>
                <w:sz w:val="24"/>
                <w:szCs w:val="24"/>
              </w:rPr>
              <w:t>or courses that are substantially based on mathematics or one or more of the sciences, including their application.</w:t>
            </w:r>
          </w:p>
        </w:tc>
      </w:tr>
      <w:tr w:rsidR="00EA5AD0" w:rsidRPr="0018577F" w14:paraId="45B1C3E5" w14:textId="77777777" w:rsidTr="006E5088">
        <w:trPr>
          <w:trHeight w:val="556"/>
        </w:trPr>
        <w:tc>
          <w:tcPr>
            <w:tcW w:w="2830" w:type="dxa"/>
          </w:tcPr>
          <w:p w14:paraId="457EEE47"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Bachelor of Science (BSc)</w:t>
            </w:r>
          </w:p>
        </w:tc>
        <w:tc>
          <w:tcPr>
            <w:tcW w:w="6186" w:type="dxa"/>
          </w:tcPr>
          <w:p w14:paraId="3187E6E6" w14:textId="77777777" w:rsidR="00EA5AD0" w:rsidRPr="002658F5" w:rsidRDefault="00EA5AD0">
            <w:pPr>
              <w:rPr>
                <w:rFonts w:ascii="Arial" w:hAnsi="Arial" w:cs="Arial"/>
                <w:color w:val="002060"/>
                <w:sz w:val="24"/>
                <w:szCs w:val="24"/>
              </w:rPr>
            </w:pPr>
            <w:r w:rsidRPr="002658F5">
              <w:rPr>
                <w:rFonts w:ascii="Arial" w:hAnsi="Arial" w:cs="Arial"/>
                <w:color w:val="002060"/>
                <w:sz w:val="24"/>
                <w:szCs w:val="24"/>
              </w:rPr>
              <w:t>For courses that are substantially based on mathematics or one or more of the sciences, including their application.</w:t>
            </w:r>
          </w:p>
        </w:tc>
      </w:tr>
      <w:tr w:rsidR="00EA5AD0" w:rsidRPr="0018577F" w14:paraId="251D3504" w14:textId="77777777" w:rsidTr="006E5088">
        <w:trPr>
          <w:trHeight w:val="556"/>
        </w:trPr>
        <w:tc>
          <w:tcPr>
            <w:tcW w:w="2830" w:type="dxa"/>
          </w:tcPr>
          <w:p w14:paraId="4FB506D3"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t>Integrated Master’s Degrees</w:t>
            </w:r>
          </w:p>
        </w:tc>
        <w:tc>
          <w:tcPr>
            <w:tcW w:w="6186" w:type="dxa"/>
          </w:tcPr>
          <w:p w14:paraId="6ED3B64C" w14:textId="77777777" w:rsidR="00EA5AD0" w:rsidRPr="002658F5" w:rsidRDefault="00EA5AD0">
            <w:pPr>
              <w:rPr>
                <w:rFonts w:ascii="Arial" w:hAnsi="Arial" w:cs="Arial"/>
                <w:color w:val="002060"/>
                <w:sz w:val="24"/>
                <w:szCs w:val="24"/>
              </w:rPr>
            </w:pPr>
            <w:r w:rsidRPr="002658F5">
              <w:rPr>
                <w:rFonts w:ascii="Arial" w:hAnsi="Arial" w:cs="Arial"/>
                <w:color w:val="002060"/>
                <w:sz w:val="24"/>
                <w:szCs w:val="24"/>
              </w:rPr>
              <w:t xml:space="preserve">Awarded with a title which reflects the subject balance of the course. The following titles are available: </w:t>
            </w:r>
          </w:p>
          <w:p w14:paraId="4B058628" w14:textId="77777777" w:rsidR="00EA5AD0" w:rsidRPr="002658F5" w:rsidRDefault="00EA5AD0" w:rsidP="004A3AEE">
            <w:pPr>
              <w:pStyle w:val="NoSpacing"/>
              <w:rPr>
                <w:rFonts w:ascii="Arial" w:hAnsi="Arial" w:cs="Arial"/>
                <w:color w:val="002060"/>
                <w:sz w:val="24"/>
                <w:szCs w:val="24"/>
              </w:rPr>
            </w:pPr>
          </w:p>
          <w:p w14:paraId="2DF892CF" w14:textId="46E951A1" w:rsidR="00EA5AD0"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Chemistry (MChem),</w:t>
            </w:r>
            <w:r w:rsidRPr="002658F5">
              <w:rPr>
                <w:rFonts w:ascii="Arial" w:hAnsi="Arial" w:cs="Arial"/>
                <w:color w:val="002060"/>
                <w:sz w:val="24"/>
                <w:szCs w:val="24"/>
              </w:rPr>
              <w:t xml:space="preserve"> which is reserved for courses of specialised study in chemistry.</w:t>
            </w:r>
          </w:p>
          <w:p w14:paraId="7FED5E68" w14:textId="77777777" w:rsidR="006D7270" w:rsidRPr="002658F5" w:rsidRDefault="006D7270" w:rsidP="004A3AEE">
            <w:pPr>
              <w:pStyle w:val="NoSpacing"/>
              <w:rPr>
                <w:rFonts w:ascii="Arial" w:hAnsi="Arial" w:cs="Arial"/>
                <w:color w:val="002060"/>
                <w:sz w:val="24"/>
                <w:szCs w:val="24"/>
              </w:rPr>
            </w:pPr>
          </w:p>
          <w:p w14:paraId="344E9CFC" w14:textId="77777777" w:rsidR="006D7270" w:rsidRPr="002658F5" w:rsidRDefault="006D7270" w:rsidP="006D7270">
            <w:pPr>
              <w:pStyle w:val="NoSpacing"/>
              <w:rPr>
                <w:rFonts w:ascii="Arial" w:hAnsi="Arial" w:cs="Arial"/>
                <w:color w:val="002060"/>
                <w:sz w:val="24"/>
                <w:szCs w:val="24"/>
              </w:rPr>
            </w:pPr>
            <w:r w:rsidRPr="002658F5">
              <w:rPr>
                <w:rFonts w:ascii="Arial" w:hAnsi="Arial" w:cs="Arial"/>
                <w:b/>
                <w:bCs/>
                <w:color w:val="002060"/>
                <w:sz w:val="24"/>
                <w:szCs w:val="24"/>
              </w:rPr>
              <w:t>Master of Computing (MComp),</w:t>
            </w:r>
            <w:r w:rsidRPr="002658F5">
              <w:rPr>
                <w:rFonts w:ascii="Arial" w:hAnsi="Arial" w:cs="Arial"/>
                <w:color w:val="002060"/>
                <w:sz w:val="24"/>
                <w:szCs w:val="24"/>
              </w:rPr>
              <w:t xml:space="preserve"> which is reserved for courses that focus on the computing and its application.</w:t>
            </w:r>
          </w:p>
          <w:p w14:paraId="3424E6B7" w14:textId="77777777" w:rsidR="00EA5AD0" w:rsidRPr="002658F5" w:rsidRDefault="00EA5AD0" w:rsidP="004A3AEE">
            <w:pPr>
              <w:pStyle w:val="NoSpacing"/>
              <w:rPr>
                <w:rFonts w:ascii="Arial" w:hAnsi="Arial" w:cs="Arial"/>
                <w:color w:val="002060"/>
                <w:sz w:val="24"/>
                <w:szCs w:val="24"/>
              </w:rPr>
            </w:pPr>
          </w:p>
          <w:p w14:paraId="06B3DA51"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Engineering (MEng),</w:t>
            </w:r>
            <w:r w:rsidRPr="002658F5">
              <w:rPr>
                <w:rFonts w:ascii="Arial" w:hAnsi="Arial" w:cs="Arial"/>
                <w:color w:val="002060"/>
                <w:sz w:val="24"/>
                <w:szCs w:val="24"/>
              </w:rPr>
              <w:t xml:space="preserve"> which is reserved for courses that focus on engineering and its application.</w:t>
            </w:r>
          </w:p>
          <w:p w14:paraId="3CCB151E" w14:textId="77777777" w:rsidR="00EA5AD0" w:rsidRPr="002658F5" w:rsidRDefault="00EA5AD0" w:rsidP="004A3AEE">
            <w:pPr>
              <w:pStyle w:val="NoSpacing"/>
              <w:rPr>
                <w:rFonts w:ascii="Arial" w:hAnsi="Arial" w:cs="Arial"/>
                <w:color w:val="002060"/>
                <w:sz w:val="24"/>
                <w:szCs w:val="24"/>
              </w:rPr>
            </w:pPr>
          </w:p>
          <w:p w14:paraId="55F5E282"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Pharmacy (MPharm),</w:t>
            </w:r>
            <w:r w:rsidRPr="002658F5">
              <w:rPr>
                <w:rFonts w:ascii="Arial" w:hAnsi="Arial" w:cs="Arial"/>
                <w:color w:val="002060"/>
                <w:sz w:val="24"/>
                <w:szCs w:val="24"/>
              </w:rPr>
              <w:t xml:space="preserve"> which is reserved for courses that focus on pharmacy and its application.</w:t>
            </w:r>
          </w:p>
          <w:p w14:paraId="54FF816C" w14:textId="77777777" w:rsidR="00EA5AD0" w:rsidRPr="002658F5" w:rsidRDefault="00EA5AD0" w:rsidP="004A3AEE">
            <w:pPr>
              <w:pStyle w:val="NoSpacing"/>
              <w:rPr>
                <w:rFonts w:ascii="Arial" w:hAnsi="Arial" w:cs="Arial"/>
                <w:color w:val="002060"/>
                <w:sz w:val="24"/>
                <w:szCs w:val="24"/>
              </w:rPr>
            </w:pPr>
          </w:p>
          <w:p w14:paraId="6914F129"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lastRenderedPageBreak/>
              <w:t>Master of Science (MSci),</w:t>
            </w:r>
            <w:r w:rsidRPr="002658F5">
              <w:rPr>
                <w:rFonts w:ascii="Arial" w:hAnsi="Arial" w:cs="Arial"/>
                <w:color w:val="002060"/>
                <w:sz w:val="24"/>
                <w:szCs w:val="24"/>
              </w:rPr>
              <w:t xml:space="preserve"> which is reserved for courses that focus on science and their application.</w:t>
            </w:r>
          </w:p>
          <w:p w14:paraId="6374A56F" w14:textId="77777777" w:rsidR="00EA5AD0" w:rsidRPr="002658F5" w:rsidRDefault="00EA5AD0" w:rsidP="004A3AEE">
            <w:pPr>
              <w:pStyle w:val="NoSpacing"/>
              <w:rPr>
                <w:rFonts w:ascii="Arial" w:hAnsi="Arial" w:cs="Arial"/>
                <w:color w:val="002060"/>
                <w:sz w:val="24"/>
                <w:szCs w:val="24"/>
              </w:rPr>
            </w:pPr>
          </w:p>
          <w:p w14:paraId="0CFB709D"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Laws (MLaw),</w:t>
            </w:r>
            <w:r w:rsidRPr="002658F5">
              <w:rPr>
                <w:rFonts w:ascii="Arial" w:hAnsi="Arial" w:cs="Arial"/>
                <w:color w:val="002060"/>
                <w:sz w:val="24"/>
                <w:szCs w:val="24"/>
              </w:rPr>
              <w:t xml:space="preserve"> which is reserved for courses of specialised study in Law.</w:t>
            </w:r>
          </w:p>
          <w:p w14:paraId="251BEFFC" w14:textId="77777777" w:rsidR="00EA5AD0" w:rsidRPr="002658F5" w:rsidRDefault="00EA5AD0" w:rsidP="004A3AEE">
            <w:pPr>
              <w:pStyle w:val="NoSpacing"/>
              <w:rPr>
                <w:rFonts w:ascii="Arial" w:hAnsi="Arial" w:cs="Arial"/>
                <w:color w:val="002060"/>
                <w:sz w:val="24"/>
                <w:szCs w:val="24"/>
              </w:rPr>
            </w:pPr>
          </w:p>
          <w:p w14:paraId="3BD24BD2"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Law and Practice (MLP),</w:t>
            </w:r>
            <w:r w:rsidRPr="002658F5">
              <w:rPr>
                <w:rFonts w:ascii="Arial" w:hAnsi="Arial" w:cs="Arial"/>
                <w:color w:val="002060"/>
                <w:sz w:val="24"/>
                <w:szCs w:val="24"/>
              </w:rPr>
              <w:t xml:space="preserve"> which is reserved for courses of specialised study in Law.</w:t>
            </w:r>
          </w:p>
          <w:p w14:paraId="0DB396C0" w14:textId="77777777" w:rsidR="00EA5AD0" w:rsidRPr="002658F5" w:rsidRDefault="00EA5AD0" w:rsidP="004A3AEE">
            <w:pPr>
              <w:pStyle w:val="NoSpacing"/>
              <w:rPr>
                <w:rFonts w:ascii="Arial" w:hAnsi="Arial" w:cs="Arial"/>
                <w:color w:val="002060"/>
                <w:sz w:val="24"/>
                <w:szCs w:val="24"/>
              </w:rPr>
            </w:pPr>
          </w:p>
          <w:p w14:paraId="3DAB06F6"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Social Work (MSW),</w:t>
            </w:r>
            <w:r w:rsidRPr="002658F5">
              <w:rPr>
                <w:rFonts w:ascii="Arial" w:hAnsi="Arial" w:cs="Arial"/>
                <w:color w:val="002060"/>
                <w:sz w:val="24"/>
                <w:szCs w:val="24"/>
              </w:rPr>
              <w:t xml:space="preserve"> which is reserved for courses of specialised study of social work.</w:t>
            </w:r>
          </w:p>
          <w:p w14:paraId="6536E295" w14:textId="77777777" w:rsidR="00EA5AD0" w:rsidRPr="002658F5" w:rsidRDefault="00EA5AD0" w:rsidP="004A3AEE">
            <w:pPr>
              <w:pStyle w:val="NoSpacing"/>
              <w:rPr>
                <w:rFonts w:ascii="Arial" w:hAnsi="Arial" w:cs="Arial"/>
                <w:color w:val="002060"/>
                <w:sz w:val="24"/>
                <w:szCs w:val="24"/>
              </w:rPr>
            </w:pPr>
          </w:p>
          <w:p w14:paraId="059F5875"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Health and Social Care Leadership (MHSCL),</w:t>
            </w:r>
            <w:r w:rsidRPr="002658F5">
              <w:rPr>
                <w:rFonts w:ascii="Arial" w:hAnsi="Arial" w:cs="Arial"/>
                <w:color w:val="002060"/>
                <w:sz w:val="24"/>
                <w:szCs w:val="24"/>
              </w:rPr>
              <w:t xml:space="preserve"> which is reserved for courses of specialised study of health and social care leadership.</w:t>
            </w:r>
          </w:p>
          <w:p w14:paraId="4D112A50" w14:textId="77777777" w:rsidR="00EA5AD0" w:rsidRPr="002658F5" w:rsidRDefault="00EA5AD0" w:rsidP="004A3AEE">
            <w:pPr>
              <w:pStyle w:val="NoSpacing"/>
              <w:rPr>
                <w:rFonts w:ascii="Arial" w:hAnsi="Arial" w:cs="Arial"/>
                <w:color w:val="002060"/>
                <w:sz w:val="24"/>
                <w:szCs w:val="24"/>
              </w:rPr>
            </w:pPr>
          </w:p>
          <w:p w14:paraId="2691268A"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Psychology (MPsych),</w:t>
            </w:r>
            <w:r w:rsidRPr="002658F5">
              <w:rPr>
                <w:rFonts w:ascii="Arial" w:hAnsi="Arial" w:cs="Arial"/>
                <w:color w:val="002060"/>
                <w:sz w:val="24"/>
                <w:szCs w:val="24"/>
              </w:rPr>
              <w:t xml:space="preserve"> which is reserved for courses of specialised study in Psychology.</w:t>
            </w:r>
          </w:p>
          <w:p w14:paraId="2980500E" w14:textId="77777777" w:rsidR="00EA5AD0" w:rsidRPr="002658F5" w:rsidRDefault="00EA5AD0" w:rsidP="004A3AEE">
            <w:pPr>
              <w:pStyle w:val="NoSpacing"/>
              <w:rPr>
                <w:rFonts w:ascii="Arial" w:hAnsi="Arial" w:cs="Arial"/>
                <w:color w:val="002060"/>
                <w:sz w:val="24"/>
                <w:szCs w:val="24"/>
              </w:rPr>
            </w:pPr>
          </w:p>
          <w:p w14:paraId="3A8BED59"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Mathematics (MMath),</w:t>
            </w:r>
            <w:r w:rsidRPr="002658F5">
              <w:rPr>
                <w:rFonts w:ascii="Arial" w:hAnsi="Arial" w:cs="Arial"/>
                <w:color w:val="002060"/>
                <w:sz w:val="24"/>
                <w:szCs w:val="24"/>
              </w:rPr>
              <w:t xml:space="preserve"> which is reserved for courses of specialised study of Mathematics.</w:t>
            </w:r>
          </w:p>
        </w:tc>
      </w:tr>
      <w:tr w:rsidR="00EA5AD0" w:rsidRPr="0018577F" w14:paraId="2EA16B07" w14:textId="77777777" w:rsidTr="006E5088">
        <w:trPr>
          <w:trHeight w:val="556"/>
        </w:trPr>
        <w:tc>
          <w:tcPr>
            <w:tcW w:w="2830" w:type="dxa"/>
          </w:tcPr>
          <w:p w14:paraId="6C87B171" w14:textId="77777777" w:rsidR="00EA5AD0" w:rsidRPr="00592C31" w:rsidRDefault="00EA5AD0">
            <w:pPr>
              <w:rPr>
                <w:rFonts w:ascii="Arial" w:hAnsi="Arial" w:cs="Arial"/>
                <w:b/>
                <w:bCs/>
                <w:color w:val="002060"/>
                <w:sz w:val="24"/>
                <w:szCs w:val="24"/>
              </w:rPr>
            </w:pPr>
            <w:r w:rsidRPr="00592C31">
              <w:rPr>
                <w:rFonts w:ascii="Arial" w:hAnsi="Arial" w:cs="Arial"/>
                <w:b/>
                <w:bCs/>
                <w:color w:val="002060"/>
                <w:sz w:val="24"/>
                <w:szCs w:val="24"/>
              </w:rPr>
              <w:lastRenderedPageBreak/>
              <w:t xml:space="preserve">Postgraduate Master’s </w:t>
            </w:r>
            <w:r>
              <w:rPr>
                <w:rFonts w:ascii="Arial" w:hAnsi="Arial" w:cs="Arial"/>
                <w:b/>
                <w:bCs/>
                <w:color w:val="002060"/>
                <w:sz w:val="24"/>
                <w:szCs w:val="24"/>
              </w:rPr>
              <w:t>D</w:t>
            </w:r>
            <w:r w:rsidRPr="00592C31">
              <w:rPr>
                <w:rFonts w:ascii="Arial" w:hAnsi="Arial" w:cs="Arial"/>
                <w:b/>
                <w:bCs/>
                <w:color w:val="002060"/>
                <w:sz w:val="24"/>
                <w:szCs w:val="24"/>
              </w:rPr>
              <w:t>egrees</w:t>
            </w:r>
          </w:p>
        </w:tc>
        <w:tc>
          <w:tcPr>
            <w:tcW w:w="6186" w:type="dxa"/>
          </w:tcPr>
          <w:p w14:paraId="2CAF37D5" w14:textId="77777777" w:rsidR="00EA5AD0" w:rsidRPr="002658F5" w:rsidRDefault="00EA5AD0">
            <w:pPr>
              <w:rPr>
                <w:rFonts w:ascii="Arial" w:hAnsi="Arial" w:cs="Arial"/>
                <w:color w:val="002060"/>
                <w:sz w:val="24"/>
                <w:szCs w:val="24"/>
              </w:rPr>
            </w:pPr>
            <w:r w:rsidRPr="002658F5">
              <w:rPr>
                <w:rFonts w:ascii="Arial" w:hAnsi="Arial" w:cs="Arial"/>
                <w:color w:val="002060"/>
                <w:sz w:val="24"/>
                <w:szCs w:val="24"/>
              </w:rPr>
              <w:t>Awarded with a title which reflects the subject balance of the course.  The following titles are available:</w:t>
            </w:r>
          </w:p>
          <w:p w14:paraId="58FDC2EA" w14:textId="77777777" w:rsidR="00EA5AD0" w:rsidRPr="002658F5" w:rsidRDefault="00EA5AD0" w:rsidP="004A3AEE">
            <w:pPr>
              <w:pStyle w:val="NoSpacing"/>
              <w:rPr>
                <w:rFonts w:ascii="Arial" w:hAnsi="Arial" w:cs="Arial"/>
                <w:color w:val="002060"/>
                <w:sz w:val="24"/>
                <w:szCs w:val="24"/>
              </w:rPr>
            </w:pPr>
          </w:p>
          <w:p w14:paraId="1A2B715D"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Architecture (MArch),</w:t>
            </w:r>
            <w:r w:rsidRPr="002658F5">
              <w:rPr>
                <w:rFonts w:ascii="Arial" w:hAnsi="Arial" w:cs="Arial"/>
                <w:color w:val="002060"/>
                <w:sz w:val="24"/>
                <w:szCs w:val="24"/>
              </w:rPr>
              <w:t xml:space="preserve"> which is reserved for courses of specialised study in the practice of architecture.</w:t>
            </w:r>
          </w:p>
          <w:p w14:paraId="0FA8B4E9" w14:textId="77777777" w:rsidR="00EA5AD0" w:rsidRPr="002658F5" w:rsidRDefault="00EA5AD0" w:rsidP="004A3AEE">
            <w:pPr>
              <w:pStyle w:val="NoSpacing"/>
              <w:rPr>
                <w:rFonts w:ascii="Arial" w:hAnsi="Arial" w:cs="Arial"/>
                <w:color w:val="002060"/>
                <w:sz w:val="24"/>
                <w:szCs w:val="24"/>
              </w:rPr>
            </w:pPr>
          </w:p>
          <w:p w14:paraId="563103FE"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Arts (MA),</w:t>
            </w:r>
            <w:r w:rsidRPr="002658F5">
              <w:rPr>
                <w:rFonts w:ascii="Arial" w:hAnsi="Arial" w:cs="Arial"/>
                <w:color w:val="002060"/>
                <w:sz w:val="24"/>
                <w:szCs w:val="24"/>
              </w:rPr>
              <w:t xml:space="preserve"> which is for the arts and humanities and for other areas of study where the use of a more specialised title is not appropriate.</w:t>
            </w:r>
          </w:p>
          <w:p w14:paraId="31730DB4" w14:textId="77777777" w:rsidR="00EA5AD0" w:rsidRPr="002658F5" w:rsidRDefault="00EA5AD0" w:rsidP="004A3AEE">
            <w:pPr>
              <w:pStyle w:val="NoSpacing"/>
              <w:rPr>
                <w:rFonts w:ascii="Arial" w:hAnsi="Arial" w:cs="Arial"/>
                <w:color w:val="002060"/>
                <w:sz w:val="24"/>
                <w:szCs w:val="24"/>
              </w:rPr>
            </w:pPr>
          </w:p>
          <w:p w14:paraId="25E1717B"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Business Administration (MBA),</w:t>
            </w:r>
            <w:r w:rsidRPr="002658F5">
              <w:rPr>
                <w:rFonts w:ascii="Arial" w:hAnsi="Arial" w:cs="Arial"/>
                <w:color w:val="002060"/>
                <w:sz w:val="24"/>
                <w:szCs w:val="24"/>
              </w:rPr>
              <w:t xml:space="preserve"> which is reserved for courses that focus on the general principles and functions of management and on the development of management skills.</w:t>
            </w:r>
          </w:p>
          <w:p w14:paraId="54CB5346" w14:textId="77777777" w:rsidR="00EA5AD0" w:rsidRPr="002658F5" w:rsidRDefault="00EA5AD0" w:rsidP="004A3AEE">
            <w:pPr>
              <w:pStyle w:val="NoSpacing"/>
              <w:rPr>
                <w:rFonts w:ascii="Arial" w:hAnsi="Arial" w:cs="Arial"/>
                <w:color w:val="002060"/>
                <w:sz w:val="24"/>
                <w:szCs w:val="24"/>
              </w:rPr>
            </w:pPr>
          </w:p>
          <w:p w14:paraId="0858385E" w14:textId="77777777" w:rsidR="00EA5AD0" w:rsidRPr="002658F5" w:rsidRDefault="00EA5AD0" w:rsidP="004A3AEE">
            <w:pPr>
              <w:pStyle w:val="NoSpacing"/>
              <w:rPr>
                <w:rFonts w:ascii="Arial" w:hAnsi="Arial" w:cs="Arial"/>
                <w:color w:val="002060"/>
                <w:sz w:val="24"/>
                <w:szCs w:val="24"/>
              </w:rPr>
            </w:pPr>
          </w:p>
          <w:p w14:paraId="3B773123"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Design (MDes),</w:t>
            </w:r>
            <w:r w:rsidRPr="002658F5">
              <w:rPr>
                <w:rFonts w:ascii="Arial" w:hAnsi="Arial" w:cs="Arial"/>
                <w:color w:val="002060"/>
                <w:sz w:val="24"/>
                <w:szCs w:val="24"/>
              </w:rPr>
              <w:t xml:space="preserve"> which is reserved for courses of study that focus on the practice of design.</w:t>
            </w:r>
          </w:p>
          <w:p w14:paraId="66A4CE06" w14:textId="77777777" w:rsidR="00EA5AD0" w:rsidRPr="002658F5" w:rsidRDefault="00EA5AD0" w:rsidP="004A3AEE">
            <w:pPr>
              <w:pStyle w:val="NoSpacing"/>
              <w:rPr>
                <w:rFonts w:ascii="Arial" w:hAnsi="Arial" w:cs="Arial"/>
                <w:color w:val="002060"/>
                <w:sz w:val="24"/>
                <w:szCs w:val="24"/>
              </w:rPr>
            </w:pPr>
          </w:p>
          <w:p w14:paraId="5B80B2DD"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Enterprise (MEnt),</w:t>
            </w:r>
            <w:r w:rsidRPr="002658F5">
              <w:rPr>
                <w:rFonts w:ascii="Arial" w:hAnsi="Arial" w:cs="Arial"/>
                <w:color w:val="002060"/>
                <w:sz w:val="24"/>
                <w:szCs w:val="24"/>
              </w:rPr>
              <w:t xml:space="preserve"> which is reserved for courses of specialised study in enterprise.</w:t>
            </w:r>
          </w:p>
          <w:p w14:paraId="735ABDB2" w14:textId="77777777" w:rsidR="00EA5AD0" w:rsidRPr="002658F5" w:rsidRDefault="00EA5AD0" w:rsidP="004A3AEE">
            <w:pPr>
              <w:pStyle w:val="NoSpacing"/>
              <w:rPr>
                <w:rFonts w:ascii="Arial" w:hAnsi="Arial" w:cs="Arial"/>
                <w:color w:val="002060"/>
                <w:sz w:val="24"/>
                <w:szCs w:val="24"/>
              </w:rPr>
            </w:pPr>
          </w:p>
          <w:p w14:paraId="7B2C47B4"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Laws (LLM),</w:t>
            </w:r>
            <w:r w:rsidRPr="002658F5">
              <w:rPr>
                <w:rFonts w:ascii="Arial" w:hAnsi="Arial" w:cs="Arial"/>
                <w:color w:val="002060"/>
                <w:sz w:val="24"/>
                <w:szCs w:val="24"/>
              </w:rPr>
              <w:t xml:space="preserve"> which is reserved for courses of specialised study in law.</w:t>
            </w:r>
          </w:p>
          <w:p w14:paraId="6CC7AFE9" w14:textId="77777777" w:rsidR="00EA5AD0" w:rsidRPr="002658F5" w:rsidRDefault="00EA5AD0" w:rsidP="004A3AEE">
            <w:pPr>
              <w:pStyle w:val="NoSpacing"/>
              <w:rPr>
                <w:rFonts w:ascii="Arial" w:hAnsi="Arial" w:cs="Arial"/>
                <w:color w:val="002060"/>
                <w:sz w:val="24"/>
                <w:szCs w:val="24"/>
              </w:rPr>
            </w:pPr>
          </w:p>
          <w:p w14:paraId="43B470A9"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Landscape Architecture (MLA),</w:t>
            </w:r>
            <w:r w:rsidRPr="002658F5">
              <w:rPr>
                <w:rFonts w:ascii="Arial" w:hAnsi="Arial" w:cs="Arial"/>
                <w:color w:val="002060"/>
                <w:sz w:val="24"/>
                <w:szCs w:val="24"/>
              </w:rPr>
              <w:t xml:space="preserve"> which is reserved for courses of specialised study in the practice of landscape architecture.</w:t>
            </w:r>
          </w:p>
          <w:p w14:paraId="7C52D656" w14:textId="77777777" w:rsidR="00EA5AD0" w:rsidRPr="002658F5" w:rsidRDefault="00EA5AD0" w:rsidP="004A3AEE">
            <w:pPr>
              <w:pStyle w:val="NoSpacing"/>
              <w:rPr>
                <w:rFonts w:ascii="Arial" w:hAnsi="Arial" w:cs="Arial"/>
                <w:color w:val="002060"/>
                <w:sz w:val="24"/>
                <w:szCs w:val="24"/>
              </w:rPr>
            </w:pPr>
          </w:p>
          <w:p w14:paraId="10F5A45F"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Music (MMus),</w:t>
            </w:r>
            <w:r w:rsidRPr="002658F5">
              <w:rPr>
                <w:rFonts w:ascii="Arial" w:hAnsi="Arial" w:cs="Arial"/>
                <w:color w:val="002060"/>
                <w:sz w:val="24"/>
                <w:szCs w:val="24"/>
              </w:rPr>
              <w:t xml:space="preserve"> which is reserved for courses of specialised study in music.</w:t>
            </w:r>
          </w:p>
          <w:p w14:paraId="3AAF7F31" w14:textId="77777777" w:rsidR="00EA5AD0" w:rsidRPr="002658F5" w:rsidRDefault="00EA5AD0" w:rsidP="004A3AEE">
            <w:pPr>
              <w:pStyle w:val="NoSpacing"/>
              <w:rPr>
                <w:rFonts w:ascii="Arial" w:hAnsi="Arial" w:cs="Arial"/>
                <w:color w:val="002060"/>
                <w:sz w:val="24"/>
                <w:szCs w:val="24"/>
              </w:rPr>
            </w:pPr>
          </w:p>
          <w:p w14:paraId="79AF5ADB"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Public Administration (MPA),</w:t>
            </w:r>
            <w:r w:rsidRPr="002658F5">
              <w:rPr>
                <w:rFonts w:ascii="Arial" w:hAnsi="Arial" w:cs="Arial"/>
                <w:color w:val="002060"/>
                <w:sz w:val="24"/>
                <w:szCs w:val="24"/>
              </w:rPr>
              <w:t xml:space="preserve"> which is reserved for courses of specialised study in public administration, governance and public services management.</w:t>
            </w:r>
          </w:p>
          <w:p w14:paraId="573D7E84" w14:textId="77777777" w:rsidR="00EA5AD0" w:rsidRPr="002658F5" w:rsidRDefault="00EA5AD0" w:rsidP="004A3AEE">
            <w:pPr>
              <w:pStyle w:val="NoSpacing"/>
              <w:rPr>
                <w:rFonts w:ascii="Arial" w:hAnsi="Arial" w:cs="Arial"/>
                <w:color w:val="002060"/>
                <w:sz w:val="24"/>
                <w:szCs w:val="24"/>
              </w:rPr>
            </w:pPr>
          </w:p>
          <w:p w14:paraId="6D2B6AA3"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Public Health (MPH),</w:t>
            </w:r>
            <w:r w:rsidRPr="002658F5">
              <w:rPr>
                <w:rFonts w:ascii="Arial" w:hAnsi="Arial" w:cs="Arial"/>
                <w:color w:val="002060"/>
                <w:sz w:val="24"/>
                <w:szCs w:val="24"/>
              </w:rPr>
              <w:t xml:space="preserve"> which is reserved for courses of specialised study in public health.</w:t>
            </w:r>
          </w:p>
          <w:p w14:paraId="35A6E381" w14:textId="77777777" w:rsidR="00EA5AD0" w:rsidRPr="002658F5" w:rsidRDefault="00EA5AD0" w:rsidP="004A3AEE">
            <w:pPr>
              <w:pStyle w:val="NoSpacing"/>
              <w:rPr>
                <w:rFonts w:ascii="Arial" w:hAnsi="Arial" w:cs="Arial"/>
                <w:color w:val="002060"/>
                <w:sz w:val="24"/>
                <w:szCs w:val="24"/>
              </w:rPr>
            </w:pPr>
          </w:p>
          <w:p w14:paraId="5E72A21B"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Public Policy (MPP),</w:t>
            </w:r>
            <w:r w:rsidRPr="002658F5">
              <w:rPr>
                <w:rFonts w:ascii="Arial" w:hAnsi="Arial" w:cs="Arial"/>
                <w:color w:val="002060"/>
                <w:sz w:val="24"/>
                <w:szCs w:val="24"/>
              </w:rPr>
              <w:t xml:space="preserve"> which is reserved for courses of specialised study in public policy.</w:t>
            </w:r>
          </w:p>
          <w:p w14:paraId="6EC1C244" w14:textId="77777777" w:rsidR="00EA5AD0" w:rsidRPr="002658F5" w:rsidRDefault="00EA5AD0" w:rsidP="004A3AEE">
            <w:pPr>
              <w:pStyle w:val="NoSpacing"/>
              <w:rPr>
                <w:rFonts w:ascii="Arial" w:hAnsi="Arial" w:cs="Arial"/>
                <w:color w:val="002060"/>
                <w:sz w:val="24"/>
                <w:szCs w:val="24"/>
              </w:rPr>
            </w:pPr>
          </w:p>
          <w:p w14:paraId="1A46B074"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Podiatric Surgery (MPS),</w:t>
            </w:r>
            <w:r w:rsidRPr="002658F5">
              <w:rPr>
                <w:rFonts w:ascii="Arial" w:hAnsi="Arial" w:cs="Arial"/>
                <w:color w:val="002060"/>
                <w:sz w:val="24"/>
                <w:szCs w:val="24"/>
              </w:rPr>
              <w:t xml:space="preserve"> which is reserved for courses that address the specialist provision and advanced clinical practice of podiatric surgery.</w:t>
            </w:r>
          </w:p>
          <w:p w14:paraId="24EC0E76" w14:textId="77777777" w:rsidR="00EA5AD0" w:rsidRPr="002658F5" w:rsidRDefault="00EA5AD0" w:rsidP="004A3AEE">
            <w:pPr>
              <w:pStyle w:val="NoSpacing"/>
              <w:rPr>
                <w:rFonts w:ascii="Arial" w:hAnsi="Arial" w:cs="Arial"/>
                <w:color w:val="002060"/>
                <w:sz w:val="24"/>
                <w:szCs w:val="24"/>
              </w:rPr>
            </w:pPr>
          </w:p>
          <w:p w14:paraId="0EF380D0" w14:textId="77777777" w:rsidR="00EA5AD0" w:rsidRPr="002658F5" w:rsidRDefault="00EA5AD0" w:rsidP="004A3AEE">
            <w:pPr>
              <w:pStyle w:val="NoSpacing"/>
              <w:rPr>
                <w:rFonts w:ascii="Arial" w:hAnsi="Arial" w:cs="Arial"/>
                <w:color w:val="002060"/>
                <w:sz w:val="24"/>
                <w:szCs w:val="24"/>
              </w:rPr>
            </w:pPr>
            <w:r w:rsidRPr="002658F5">
              <w:rPr>
                <w:rFonts w:ascii="Arial" w:hAnsi="Arial" w:cs="Arial"/>
                <w:b/>
                <w:bCs/>
                <w:color w:val="002060"/>
                <w:sz w:val="24"/>
                <w:szCs w:val="24"/>
              </w:rPr>
              <w:t>Master of Science (MSc),</w:t>
            </w:r>
            <w:r w:rsidRPr="002658F5">
              <w:rPr>
                <w:rFonts w:ascii="Arial" w:hAnsi="Arial" w:cs="Arial"/>
                <w:color w:val="002060"/>
                <w:sz w:val="24"/>
                <w:szCs w:val="24"/>
              </w:rPr>
              <w:t xml:space="preserve"> which is reserved for courses that are substantially based on science or mathematics and their applications, and for other areas of study where the use of a more specialised title is not appropriate.</w:t>
            </w:r>
          </w:p>
        </w:tc>
      </w:tr>
    </w:tbl>
    <w:p w14:paraId="0193BF9E" w14:textId="77777777" w:rsidR="00EA5AD0" w:rsidRPr="0018577F" w:rsidRDefault="00EA5AD0" w:rsidP="004A3AEE">
      <w:pPr>
        <w:pStyle w:val="NoSpacing"/>
        <w:rPr>
          <w:rFonts w:ascii="Arial" w:hAnsi="Arial" w:cs="Arial"/>
          <w:color w:val="002060"/>
          <w:sz w:val="24"/>
          <w:szCs w:val="24"/>
        </w:rPr>
      </w:pPr>
    </w:p>
    <w:p w14:paraId="1C2ABC3C" w14:textId="77777777" w:rsidR="00EA5AD0" w:rsidRPr="00105BEF" w:rsidRDefault="00EA5AD0" w:rsidP="004A3AEE">
      <w:pPr>
        <w:pStyle w:val="NoSpacing"/>
        <w:rPr>
          <w:rFonts w:ascii="Arial" w:hAnsi="Arial" w:cs="Arial"/>
          <w:sz w:val="24"/>
          <w:szCs w:val="24"/>
        </w:rPr>
      </w:pPr>
    </w:p>
    <w:p w14:paraId="2E84073E" w14:textId="77777777" w:rsidR="00EA5AD0" w:rsidRDefault="00EA5AD0"/>
    <w:p w14:paraId="1A169268" w14:textId="77777777" w:rsidR="00EA5AD0" w:rsidRDefault="00EA5AD0"/>
    <w:p w14:paraId="6EFB5670" w14:textId="77777777" w:rsidR="00EA5AD0" w:rsidRDefault="00EA5AD0"/>
    <w:p w14:paraId="3B300727" w14:textId="77777777" w:rsidR="00EA5AD0" w:rsidRDefault="00EA5AD0"/>
    <w:p w14:paraId="3C8F3A29" w14:textId="68CC4AEE" w:rsidR="00EA5AD0" w:rsidRDefault="00EA5AD0"/>
    <w:p w14:paraId="00636AF3" w14:textId="010AA1A1" w:rsidR="00010942" w:rsidRDefault="00010942"/>
    <w:p w14:paraId="0FE75D8F" w14:textId="39FCDE0D" w:rsidR="00010942" w:rsidRDefault="00010942"/>
    <w:p w14:paraId="34DF6021" w14:textId="77777777" w:rsidR="00010942" w:rsidRDefault="00010942"/>
    <w:p w14:paraId="0830F350" w14:textId="77777777" w:rsidR="00EA5AD0" w:rsidRDefault="00EA5AD0"/>
    <w:p w14:paraId="58F2F969" w14:textId="0D2A8D9D" w:rsidR="00EA5AD0" w:rsidRDefault="00EA5AD0"/>
    <w:p w14:paraId="348785B8" w14:textId="77777777" w:rsidR="006E5088" w:rsidRDefault="006E5088"/>
    <w:p w14:paraId="5545DC70" w14:textId="4EF504E4" w:rsidR="54D599F3" w:rsidRDefault="54D599F3" w:rsidP="54D599F3"/>
    <w:p w14:paraId="610BA38A" w14:textId="77777777" w:rsidR="00EA5AD0" w:rsidRPr="002D2D87" w:rsidRDefault="00EA5AD0" w:rsidP="004A3AEE">
      <w:pPr>
        <w:pStyle w:val="Heading2"/>
        <w:rPr>
          <w:rFonts w:ascii="Arial" w:eastAsia="Times New Roman" w:hAnsi="Arial" w:cs="Arial"/>
          <w:b/>
          <w:bCs/>
          <w:color w:val="002060"/>
          <w:sz w:val="28"/>
          <w:szCs w:val="28"/>
        </w:rPr>
      </w:pPr>
      <w:bookmarkStart w:id="109" w:name="_Toc77345703"/>
      <w:r w:rsidRPr="002D2D87">
        <w:rPr>
          <w:rFonts w:ascii="Arial" w:hAnsi="Arial" w:cs="Arial"/>
          <w:b/>
          <w:bCs/>
          <w:color w:val="002060"/>
          <w:sz w:val="28"/>
          <w:szCs w:val="28"/>
        </w:rPr>
        <w:t xml:space="preserve">APPENDIX TWO: </w:t>
      </w:r>
      <w:r w:rsidRPr="002D2D87">
        <w:rPr>
          <w:rFonts w:ascii="Arial" w:eastAsia="Times New Roman" w:hAnsi="Arial" w:cs="Arial"/>
          <w:b/>
          <w:bCs/>
          <w:color w:val="002060"/>
          <w:sz w:val="28"/>
          <w:szCs w:val="28"/>
        </w:rPr>
        <w:t>Awards available with Merit or Distinction</w:t>
      </w:r>
      <w:r w:rsidRPr="002D2D87">
        <w:rPr>
          <w:rFonts w:ascii="Arial" w:hAnsi="Arial" w:cs="Arial"/>
          <w:b/>
          <w:bCs/>
          <w:color w:val="002060"/>
          <w:sz w:val="28"/>
          <w:szCs w:val="28"/>
        </w:rPr>
        <w:t xml:space="preserve"> (1.7.1.4)</w:t>
      </w:r>
      <w:bookmarkEnd w:id="109"/>
    </w:p>
    <w:p w14:paraId="168DD8FA" w14:textId="77777777" w:rsidR="00EA5AD0" w:rsidRPr="003B547A" w:rsidRDefault="00EA5AD0" w:rsidP="007F485E">
      <w:pPr>
        <w:pStyle w:val="NoSpacing"/>
        <w:jc w:val="center"/>
      </w:pPr>
    </w:p>
    <w:tbl>
      <w:tblPr>
        <w:tblStyle w:val="TableGrid"/>
        <w:tblW w:w="0" w:type="auto"/>
        <w:tblInd w:w="-5" w:type="dxa"/>
        <w:tblLook w:val="04A0" w:firstRow="1" w:lastRow="0" w:firstColumn="1" w:lastColumn="0" w:noHBand="0" w:noVBand="1"/>
      </w:tblPr>
      <w:tblGrid>
        <w:gridCol w:w="1923"/>
        <w:gridCol w:w="7093"/>
      </w:tblGrid>
      <w:tr w:rsidR="00EA5AD0" w14:paraId="0FD034D4" w14:textId="77777777" w:rsidTr="006E5088">
        <w:tc>
          <w:tcPr>
            <w:tcW w:w="1923" w:type="dxa"/>
            <w:tcBorders>
              <w:top w:val="single" w:sz="4" w:space="0" w:color="auto"/>
            </w:tcBorders>
            <w:shd w:val="clear" w:color="auto" w:fill="DBDBDB" w:themeFill="accent3" w:themeFillTint="66"/>
          </w:tcPr>
          <w:p w14:paraId="5AC99B40" w14:textId="77777777" w:rsidR="00EA5AD0" w:rsidRPr="003B547A" w:rsidRDefault="00EA5AD0" w:rsidP="004A3AEE">
            <w:pPr>
              <w:pStyle w:val="NoSpacing"/>
              <w:rPr>
                <w:rFonts w:ascii="Arial" w:hAnsi="Arial" w:cs="Arial"/>
                <w:b/>
                <w:bCs/>
                <w:color w:val="002060"/>
                <w:sz w:val="24"/>
                <w:szCs w:val="24"/>
              </w:rPr>
            </w:pPr>
            <w:r w:rsidRPr="003B547A">
              <w:rPr>
                <w:rFonts w:ascii="Arial" w:hAnsi="Arial" w:cs="Arial"/>
                <w:b/>
                <w:bCs/>
                <w:color w:val="002060"/>
                <w:sz w:val="24"/>
                <w:szCs w:val="24"/>
              </w:rPr>
              <w:t>Award Level</w:t>
            </w:r>
          </w:p>
        </w:tc>
        <w:tc>
          <w:tcPr>
            <w:tcW w:w="7093" w:type="dxa"/>
            <w:tcBorders>
              <w:top w:val="single" w:sz="4" w:space="0" w:color="auto"/>
            </w:tcBorders>
            <w:shd w:val="clear" w:color="auto" w:fill="DBDBDB" w:themeFill="accent3" w:themeFillTint="66"/>
          </w:tcPr>
          <w:p w14:paraId="0355DB71" w14:textId="77777777" w:rsidR="00EA5AD0" w:rsidRPr="003B547A" w:rsidRDefault="00EA5AD0" w:rsidP="004A3AEE">
            <w:pPr>
              <w:pStyle w:val="NoSpacing"/>
              <w:rPr>
                <w:rFonts w:ascii="Arial" w:hAnsi="Arial" w:cs="Arial"/>
                <w:b/>
                <w:bCs/>
                <w:color w:val="002060"/>
                <w:sz w:val="24"/>
                <w:szCs w:val="24"/>
              </w:rPr>
            </w:pPr>
            <w:r w:rsidRPr="003B547A">
              <w:rPr>
                <w:rFonts w:ascii="Arial" w:hAnsi="Arial" w:cs="Arial"/>
                <w:b/>
                <w:bCs/>
                <w:color w:val="002060"/>
                <w:sz w:val="24"/>
                <w:szCs w:val="24"/>
              </w:rPr>
              <w:t>Award Title</w:t>
            </w:r>
          </w:p>
        </w:tc>
      </w:tr>
      <w:tr w:rsidR="00EA5AD0" w14:paraId="72DBEB4E" w14:textId="77777777" w:rsidTr="006E5088">
        <w:tc>
          <w:tcPr>
            <w:tcW w:w="1923" w:type="dxa"/>
          </w:tcPr>
          <w:p w14:paraId="41875406" w14:textId="77777777" w:rsidR="00EA5AD0" w:rsidRPr="003B547A" w:rsidRDefault="00EA5AD0" w:rsidP="004A3AEE">
            <w:pPr>
              <w:pStyle w:val="NoSpacing"/>
              <w:rPr>
                <w:rFonts w:ascii="Arial" w:hAnsi="Arial" w:cs="Arial"/>
                <w:b/>
                <w:bCs/>
                <w:color w:val="002060"/>
                <w:sz w:val="24"/>
                <w:szCs w:val="24"/>
              </w:rPr>
            </w:pPr>
            <w:r w:rsidRPr="003B547A">
              <w:rPr>
                <w:rFonts w:ascii="Arial" w:hAnsi="Arial" w:cs="Arial"/>
                <w:b/>
                <w:bCs/>
                <w:color w:val="002060"/>
                <w:sz w:val="24"/>
                <w:szCs w:val="24"/>
              </w:rPr>
              <w:t>Undergraduate</w:t>
            </w:r>
          </w:p>
          <w:p w14:paraId="7FAF4E0E" w14:textId="77777777" w:rsidR="00EA5AD0" w:rsidRPr="003B547A" w:rsidRDefault="00EA5AD0">
            <w:pPr>
              <w:rPr>
                <w:rFonts w:ascii="Arial" w:hAnsi="Arial" w:cs="Arial"/>
                <w:b/>
                <w:bCs/>
                <w:color w:val="002060"/>
                <w:sz w:val="24"/>
                <w:szCs w:val="24"/>
              </w:rPr>
            </w:pPr>
          </w:p>
        </w:tc>
        <w:tc>
          <w:tcPr>
            <w:tcW w:w="7093" w:type="dxa"/>
          </w:tcPr>
          <w:p w14:paraId="0352742A"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lastRenderedPageBreak/>
              <w:t>Certificate</w:t>
            </w:r>
          </w:p>
          <w:p w14:paraId="0D3F1327"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lastRenderedPageBreak/>
              <w:t xml:space="preserve">University Certificate </w:t>
            </w:r>
          </w:p>
          <w:p w14:paraId="47CE72DF"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Certificate of Higher Education (CertHE)</w:t>
            </w:r>
          </w:p>
          <w:p w14:paraId="5619AC38"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Aegrotat Certificate of Higher Education</w:t>
            </w:r>
          </w:p>
          <w:p w14:paraId="31F0BB62"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Certificate in Education (CertEd)</w:t>
            </w:r>
          </w:p>
          <w:p w14:paraId="7B516CAC"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Higher National Certificate</w:t>
            </w:r>
          </w:p>
          <w:p w14:paraId="7DC30D06"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Higher National Diploma</w:t>
            </w:r>
          </w:p>
          <w:p w14:paraId="3ED799D6"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Diploma of Higher Education (DipHE)</w:t>
            </w:r>
          </w:p>
          <w:p w14:paraId="70358DEA"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Aegrotat Diploma of Higher Education</w:t>
            </w:r>
          </w:p>
          <w:p w14:paraId="51924EC8"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Foundation Degree (FdA, FdSc, FdEng)</w:t>
            </w:r>
          </w:p>
          <w:p w14:paraId="74E52366"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Aegrotat Foundation Degree</w:t>
            </w:r>
          </w:p>
          <w:p w14:paraId="5F5E47F0"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Graduate Certificate</w:t>
            </w:r>
          </w:p>
          <w:p w14:paraId="3EFABA39"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Graduate Diploma</w:t>
            </w:r>
          </w:p>
          <w:p w14:paraId="33C6F619" w14:textId="603BC83C"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Professional Graduate Certificate in Education</w:t>
            </w:r>
            <w:r w:rsidR="00CB42A4">
              <w:rPr>
                <w:rFonts w:ascii="Arial" w:hAnsi="Arial" w:cs="Arial"/>
                <w:color w:val="002060"/>
                <w:sz w:val="24"/>
                <w:szCs w:val="24"/>
              </w:rPr>
              <w:t>.</w:t>
            </w:r>
          </w:p>
        </w:tc>
      </w:tr>
      <w:tr w:rsidR="00EA5AD0" w14:paraId="1A56712E" w14:textId="77777777" w:rsidTr="006E5088">
        <w:tc>
          <w:tcPr>
            <w:tcW w:w="1923" w:type="dxa"/>
          </w:tcPr>
          <w:p w14:paraId="407FC302" w14:textId="77777777" w:rsidR="00EA5AD0" w:rsidRPr="003B547A" w:rsidRDefault="00EA5AD0" w:rsidP="004A3AEE">
            <w:pPr>
              <w:pStyle w:val="NoSpacing"/>
              <w:rPr>
                <w:rFonts w:ascii="Arial" w:hAnsi="Arial" w:cs="Arial"/>
                <w:b/>
                <w:bCs/>
                <w:color w:val="002060"/>
                <w:sz w:val="24"/>
                <w:szCs w:val="24"/>
              </w:rPr>
            </w:pPr>
            <w:r w:rsidRPr="003B547A">
              <w:rPr>
                <w:rFonts w:ascii="Arial" w:hAnsi="Arial" w:cs="Arial"/>
                <w:b/>
                <w:bCs/>
                <w:color w:val="002060"/>
                <w:sz w:val="24"/>
                <w:szCs w:val="24"/>
              </w:rPr>
              <w:lastRenderedPageBreak/>
              <w:t>Postgraduate</w:t>
            </w:r>
          </w:p>
          <w:p w14:paraId="0069073C" w14:textId="77777777" w:rsidR="00EA5AD0" w:rsidRPr="003B547A" w:rsidRDefault="00EA5AD0">
            <w:pPr>
              <w:rPr>
                <w:rFonts w:ascii="Arial" w:hAnsi="Arial" w:cs="Arial"/>
                <w:b/>
                <w:bCs/>
                <w:color w:val="002060"/>
                <w:sz w:val="24"/>
                <w:szCs w:val="24"/>
              </w:rPr>
            </w:pPr>
          </w:p>
        </w:tc>
        <w:tc>
          <w:tcPr>
            <w:tcW w:w="7093" w:type="dxa"/>
          </w:tcPr>
          <w:p w14:paraId="584744AA"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Architecture (MArch)Master of Arts (MA)</w:t>
            </w:r>
          </w:p>
          <w:p w14:paraId="41220C9E"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Business Administration (MBA)</w:t>
            </w:r>
          </w:p>
          <w:p w14:paraId="524AEFF9"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Computing (MComp)</w:t>
            </w:r>
          </w:p>
          <w:p w14:paraId="1FE516D9"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Design (MDes)</w:t>
            </w:r>
          </w:p>
          <w:p w14:paraId="32AA522F"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Education (MEd)</w:t>
            </w:r>
          </w:p>
          <w:p w14:paraId="4B1F9643"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Enterprise (MEnt)</w:t>
            </w:r>
          </w:p>
          <w:p w14:paraId="15D4633B"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Landscape Architecture (MLA)</w:t>
            </w:r>
          </w:p>
          <w:p w14:paraId="0FEF8E93"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Laws (LLM)</w:t>
            </w:r>
          </w:p>
          <w:p w14:paraId="743D6375"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Music (MMus)</w:t>
            </w:r>
          </w:p>
          <w:p w14:paraId="721D7956"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 xml:space="preserve">Master of Public Administration (MPA) </w:t>
            </w:r>
          </w:p>
          <w:p w14:paraId="6FC4BF91"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 xml:space="preserve">Master of Public Health (MPH) </w:t>
            </w:r>
          </w:p>
          <w:p w14:paraId="69F60A18"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Public Policy (MPP)</w:t>
            </w:r>
          </w:p>
          <w:p w14:paraId="1EEE34A1"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Podiatric Surgery (MPS)</w:t>
            </w:r>
          </w:p>
          <w:p w14:paraId="3365CC45"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Science (MSc)</w:t>
            </w:r>
          </w:p>
          <w:p w14:paraId="635A4D5A" w14:textId="1C598213"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Master of Teaching and Learning (MTL)</w:t>
            </w:r>
            <w:r w:rsidR="00CB42A4">
              <w:rPr>
                <w:rFonts w:ascii="Arial" w:hAnsi="Arial" w:cs="Arial"/>
                <w:color w:val="002060"/>
                <w:sz w:val="24"/>
                <w:szCs w:val="24"/>
              </w:rPr>
              <w:t>.</w:t>
            </w:r>
          </w:p>
        </w:tc>
      </w:tr>
      <w:tr w:rsidR="00EA5AD0" w14:paraId="6115771D" w14:textId="77777777" w:rsidTr="006E5088">
        <w:tc>
          <w:tcPr>
            <w:tcW w:w="1923" w:type="dxa"/>
          </w:tcPr>
          <w:p w14:paraId="0140B261" w14:textId="77777777" w:rsidR="00EA5AD0" w:rsidRPr="003B547A" w:rsidRDefault="00EA5AD0">
            <w:pPr>
              <w:rPr>
                <w:rFonts w:ascii="Arial" w:hAnsi="Arial" w:cs="Arial"/>
                <w:b/>
                <w:bCs/>
                <w:color w:val="002060"/>
                <w:sz w:val="24"/>
                <w:szCs w:val="24"/>
              </w:rPr>
            </w:pPr>
            <w:r w:rsidRPr="003B547A">
              <w:rPr>
                <w:rFonts w:ascii="Arial" w:hAnsi="Arial" w:cs="Arial"/>
                <w:b/>
                <w:bCs/>
                <w:color w:val="002060"/>
                <w:sz w:val="24"/>
                <w:szCs w:val="24"/>
              </w:rPr>
              <w:t xml:space="preserve">Other </w:t>
            </w:r>
          </w:p>
        </w:tc>
        <w:tc>
          <w:tcPr>
            <w:tcW w:w="7093" w:type="dxa"/>
          </w:tcPr>
          <w:p w14:paraId="2A07DD5A"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Diploma in Professional Studies (DPS)</w:t>
            </w:r>
          </w:p>
          <w:p w14:paraId="0AC37C53"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Diploma in Architecture</w:t>
            </w:r>
          </w:p>
          <w:p w14:paraId="088524BB"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Postgraduate Certificate in Education (PGCE)</w:t>
            </w:r>
          </w:p>
          <w:p w14:paraId="76DEC7F9"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Certificate in Management Studies (CMS)</w:t>
            </w:r>
          </w:p>
          <w:p w14:paraId="5BAAA031"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Diploma in Management Studies (DMS)</w:t>
            </w:r>
          </w:p>
          <w:p w14:paraId="3BD05C48" w14:textId="77777777"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Postgraduate Certificate (PGCert)</w:t>
            </w:r>
          </w:p>
          <w:p w14:paraId="4370FFE3" w14:textId="30DFDBF5" w:rsidR="00EA5AD0" w:rsidRPr="003B547A" w:rsidRDefault="00EA5AD0" w:rsidP="004A3AEE">
            <w:pPr>
              <w:pStyle w:val="NoSpacing"/>
              <w:ind w:left="360" w:hanging="272"/>
              <w:rPr>
                <w:rFonts w:ascii="Arial" w:hAnsi="Arial" w:cs="Arial"/>
                <w:color w:val="002060"/>
                <w:sz w:val="24"/>
                <w:szCs w:val="24"/>
              </w:rPr>
            </w:pPr>
            <w:r w:rsidRPr="003B547A">
              <w:rPr>
                <w:rFonts w:ascii="Arial" w:hAnsi="Arial" w:cs="Arial"/>
                <w:color w:val="002060"/>
                <w:sz w:val="24"/>
                <w:szCs w:val="24"/>
              </w:rPr>
              <w:t>Postgraduate Diploma (PGDip)</w:t>
            </w:r>
            <w:r w:rsidR="00CB42A4">
              <w:rPr>
                <w:rFonts w:ascii="Arial" w:hAnsi="Arial" w:cs="Arial"/>
                <w:color w:val="002060"/>
                <w:sz w:val="24"/>
                <w:szCs w:val="24"/>
              </w:rPr>
              <w:t>.</w:t>
            </w:r>
          </w:p>
        </w:tc>
      </w:tr>
    </w:tbl>
    <w:p w14:paraId="15EDA5AF" w14:textId="77777777" w:rsidR="003256A9" w:rsidRDefault="003256A9" w:rsidP="003256A9">
      <w:bookmarkStart w:id="110" w:name="_APPENDIX_THREE:_Course"/>
      <w:bookmarkStart w:id="111" w:name="_Toc77345704"/>
      <w:bookmarkEnd w:id="110"/>
    </w:p>
    <w:p w14:paraId="07748B9E" w14:textId="77777777" w:rsidR="003256A9" w:rsidRDefault="003256A9" w:rsidP="003256A9"/>
    <w:p w14:paraId="7A324A1C" w14:textId="77777777" w:rsidR="003256A9" w:rsidRDefault="003256A9" w:rsidP="003256A9"/>
    <w:p w14:paraId="44A846D9" w14:textId="77777777" w:rsidR="003256A9" w:rsidRDefault="003256A9" w:rsidP="003256A9"/>
    <w:p w14:paraId="145174EF" w14:textId="77777777" w:rsidR="003256A9" w:rsidRDefault="003256A9" w:rsidP="003256A9"/>
    <w:p w14:paraId="558BB9BE" w14:textId="77777777" w:rsidR="003256A9" w:rsidRDefault="003256A9" w:rsidP="003256A9"/>
    <w:p w14:paraId="16B3A3EC" w14:textId="6C618EE7" w:rsidR="00010942" w:rsidRPr="002D2D87" w:rsidRDefault="00EA5AD0" w:rsidP="00010942">
      <w:pPr>
        <w:pStyle w:val="Heading2"/>
        <w:rPr>
          <w:rFonts w:ascii="Arial" w:eastAsia="Times New Roman" w:hAnsi="Arial" w:cs="Arial"/>
          <w:b/>
          <w:bCs/>
          <w:color w:val="002060"/>
          <w:sz w:val="28"/>
          <w:szCs w:val="28"/>
        </w:rPr>
      </w:pPr>
      <w:r w:rsidRPr="002D2D87">
        <w:rPr>
          <w:rFonts w:ascii="Arial" w:hAnsi="Arial" w:cs="Arial"/>
          <w:b/>
          <w:bCs/>
          <w:color w:val="002060"/>
          <w:sz w:val="28"/>
          <w:szCs w:val="28"/>
        </w:rPr>
        <w:t xml:space="preserve">APPENDIX THREE: Course Assessment Board </w:t>
      </w:r>
      <w:r w:rsidRPr="002D2D87">
        <w:rPr>
          <w:rFonts w:ascii="Arial" w:eastAsia="Times New Roman" w:hAnsi="Arial" w:cs="Arial"/>
          <w:b/>
          <w:bCs/>
          <w:color w:val="002060"/>
          <w:sz w:val="28"/>
          <w:szCs w:val="28"/>
        </w:rPr>
        <w:t>Terms of Reference</w:t>
      </w:r>
      <w:bookmarkEnd w:id="111"/>
      <w:r w:rsidRPr="002D2D87">
        <w:rPr>
          <w:rFonts w:ascii="Arial" w:eastAsia="Times New Roman" w:hAnsi="Arial" w:cs="Arial"/>
          <w:b/>
          <w:bCs/>
          <w:color w:val="002060"/>
          <w:sz w:val="28"/>
          <w:szCs w:val="28"/>
        </w:rPr>
        <w:t xml:space="preserve"> </w:t>
      </w:r>
    </w:p>
    <w:p w14:paraId="7161A056" w14:textId="77777777" w:rsidR="00EA5AD0" w:rsidRDefault="00EA5AD0"/>
    <w:p w14:paraId="4950EA45" w14:textId="77777777" w:rsidR="00EA5AD0" w:rsidRPr="005656ED" w:rsidRDefault="00EA5AD0" w:rsidP="004A3AEE">
      <w:pPr>
        <w:pStyle w:val="NoSpacing"/>
        <w:jc w:val="center"/>
        <w:rPr>
          <w:rFonts w:ascii="Arial" w:hAnsi="Arial" w:cs="Arial"/>
          <w:b/>
          <w:bCs/>
          <w:color w:val="002060"/>
          <w:sz w:val="24"/>
          <w:szCs w:val="24"/>
        </w:rPr>
      </w:pPr>
      <w:r>
        <w:rPr>
          <w:rFonts w:ascii="Arial" w:hAnsi="Arial" w:cs="Arial"/>
          <w:b/>
          <w:bCs/>
          <w:color w:val="002060"/>
          <w:sz w:val="24"/>
          <w:szCs w:val="24"/>
        </w:rPr>
        <w:t>COURSE ASSESSMENT BOARD (CAB)</w:t>
      </w:r>
    </w:p>
    <w:p w14:paraId="4038299D" w14:textId="77777777" w:rsidR="00EA5AD0" w:rsidRPr="005656ED" w:rsidRDefault="00EA5AD0" w:rsidP="004A3AEE">
      <w:pPr>
        <w:pStyle w:val="NoSpacing"/>
        <w:jc w:val="center"/>
        <w:rPr>
          <w:rFonts w:ascii="Arial" w:hAnsi="Arial" w:cs="Arial"/>
          <w:b/>
          <w:bCs/>
          <w:color w:val="002060"/>
          <w:sz w:val="24"/>
          <w:szCs w:val="24"/>
        </w:rPr>
      </w:pPr>
    </w:p>
    <w:p w14:paraId="45A14FFD" w14:textId="77777777" w:rsidR="00EA5AD0" w:rsidRPr="005656ED" w:rsidRDefault="00EA5AD0" w:rsidP="004A3AEE">
      <w:pPr>
        <w:pStyle w:val="NoSpacing"/>
        <w:jc w:val="center"/>
        <w:rPr>
          <w:rFonts w:ascii="Arial" w:hAnsi="Arial" w:cs="Arial"/>
          <w:b/>
          <w:bCs/>
          <w:color w:val="002060"/>
          <w:sz w:val="24"/>
          <w:szCs w:val="24"/>
        </w:rPr>
      </w:pPr>
      <w:r w:rsidRPr="005656ED">
        <w:rPr>
          <w:rFonts w:ascii="Arial" w:hAnsi="Arial" w:cs="Arial"/>
          <w:b/>
          <w:bCs/>
          <w:color w:val="002060"/>
          <w:sz w:val="24"/>
          <w:szCs w:val="24"/>
        </w:rPr>
        <w:lastRenderedPageBreak/>
        <w:t>Terms of Reference</w:t>
      </w:r>
    </w:p>
    <w:p w14:paraId="58868296" w14:textId="77777777" w:rsidR="00EA5AD0" w:rsidRPr="005656ED" w:rsidRDefault="00EA5AD0" w:rsidP="004A3AEE">
      <w:pPr>
        <w:pStyle w:val="NoSpacing"/>
        <w:rPr>
          <w:rFonts w:ascii="Arial" w:hAnsi="Arial" w:cs="Arial"/>
          <w:color w:val="002060"/>
          <w:sz w:val="24"/>
          <w:szCs w:val="24"/>
        </w:rPr>
      </w:pPr>
    </w:p>
    <w:p w14:paraId="3B4CA0FD" w14:textId="77777777" w:rsidR="00EA5AD0" w:rsidRDefault="00EA5AD0" w:rsidP="004A3AEE">
      <w:pPr>
        <w:pStyle w:val="NoSpacing"/>
        <w:rPr>
          <w:rFonts w:ascii="Arial" w:hAnsi="Arial" w:cs="Arial"/>
          <w:color w:val="002060"/>
          <w:sz w:val="24"/>
          <w:szCs w:val="24"/>
        </w:rPr>
      </w:pPr>
    </w:p>
    <w:p w14:paraId="05C8E45A" w14:textId="77777777" w:rsidR="00EA5AD0" w:rsidRPr="005656ED" w:rsidRDefault="00EA5AD0" w:rsidP="004A3AEE">
      <w:pPr>
        <w:pStyle w:val="NoSpacing"/>
        <w:rPr>
          <w:rFonts w:ascii="Arial" w:hAnsi="Arial" w:cs="Arial"/>
          <w:color w:val="002060"/>
          <w:sz w:val="28"/>
          <w:szCs w:val="28"/>
        </w:rPr>
      </w:pPr>
      <w:r>
        <w:rPr>
          <w:rFonts w:ascii="Arial" w:hAnsi="Arial" w:cs="Arial"/>
          <w:color w:val="002060"/>
          <w:sz w:val="24"/>
          <w:szCs w:val="24"/>
        </w:rPr>
        <w:t>A Course Assessment Board</w:t>
      </w:r>
      <w:r w:rsidRPr="005656ED">
        <w:rPr>
          <w:rFonts w:ascii="Arial" w:hAnsi="Arial" w:cs="Arial"/>
          <w:color w:val="002060"/>
          <w:sz w:val="24"/>
          <w:szCs w:val="24"/>
        </w:rPr>
        <w:t xml:space="preserve"> acts on </w:t>
      </w:r>
      <w:r>
        <w:rPr>
          <w:rFonts w:ascii="Arial" w:hAnsi="Arial" w:cs="Arial"/>
          <w:color w:val="002060"/>
          <w:sz w:val="24"/>
          <w:szCs w:val="24"/>
        </w:rPr>
        <w:t>the delegated responsibility</w:t>
      </w:r>
      <w:r w:rsidRPr="005656ED">
        <w:rPr>
          <w:rFonts w:ascii="Arial" w:hAnsi="Arial" w:cs="Arial"/>
          <w:color w:val="002060"/>
          <w:sz w:val="24"/>
          <w:szCs w:val="24"/>
        </w:rPr>
        <w:t xml:space="preserve"> of the Senate </w:t>
      </w:r>
      <w:r>
        <w:rPr>
          <w:rFonts w:ascii="Arial" w:hAnsi="Arial" w:cs="Arial"/>
          <w:color w:val="002060"/>
          <w:sz w:val="24"/>
          <w:szCs w:val="24"/>
        </w:rPr>
        <w:t>to ratify</w:t>
      </w:r>
      <w:r w:rsidRPr="005656ED">
        <w:rPr>
          <w:rFonts w:ascii="Arial" w:hAnsi="Arial" w:cs="Arial"/>
          <w:color w:val="002060"/>
          <w:sz w:val="24"/>
          <w:szCs w:val="24"/>
        </w:rPr>
        <w:t xml:space="preserve"> results of all moderated assessments for</w:t>
      </w:r>
      <w:r>
        <w:rPr>
          <w:rFonts w:ascii="Arial" w:hAnsi="Arial" w:cs="Arial"/>
          <w:color w:val="002060"/>
          <w:sz w:val="24"/>
          <w:szCs w:val="24"/>
        </w:rPr>
        <w:t xml:space="preserve"> all</w:t>
      </w:r>
      <w:r w:rsidRPr="005656ED">
        <w:rPr>
          <w:rFonts w:ascii="Arial" w:hAnsi="Arial" w:cs="Arial"/>
          <w:color w:val="002060"/>
          <w:sz w:val="24"/>
          <w:szCs w:val="24"/>
        </w:rPr>
        <w:t xml:space="preserve"> candidates presented by the School.</w:t>
      </w:r>
      <w:r>
        <w:rPr>
          <w:rFonts w:ascii="Arial" w:hAnsi="Arial" w:cs="Arial"/>
          <w:color w:val="002060"/>
          <w:sz w:val="24"/>
          <w:szCs w:val="24"/>
        </w:rPr>
        <w:t xml:space="preserve"> The terms of reference for a CAB are as follows;</w:t>
      </w:r>
    </w:p>
    <w:p w14:paraId="06ED0D64" w14:textId="77777777" w:rsidR="00EA5AD0" w:rsidRPr="005656ED" w:rsidRDefault="00EA5AD0" w:rsidP="004A3AEE">
      <w:pPr>
        <w:pStyle w:val="NoSpacing"/>
        <w:rPr>
          <w:rFonts w:ascii="Arial" w:hAnsi="Arial" w:cs="Arial"/>
          <w:color w:val="002060"/>
          <w:sz w:val="24"/>
          <w:szCs w:val="24"/>
        </w:rPr>
      </w:pPr>
    </w:p>
    <w:p w14:paraId="4F276DC0" w14:textId="77777777" w:rsidR="00EA5AD0" w:rsidRPr="005656ED"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reach</w:t>
      </w:r>
      <w:r w:rsidRPr="08D6DF43">
        <w:rPr>
          <w:rFonts w:ascii="Arial" w:hAnsi="Arial" w:cs="Arial"/>
          <w:color w:val="002060"/>
          <w:sz w:val="24"/>
          <w:szCs w:val="24"/>
        </w:rPr>
        <w:t xml:space="preserve"> decisions about the performance of students in modules (passed, referred, deferred, condoned or failed)</w:t>
      </w:r>
      <w:r>
        <w:rPr>
          <w:rFonts w:ascii="Arial" w:hAnsi="Arial" w:cs="Arial"/>
          <w:color w:val="002060"/>
          <w:sz w:val="24"/>
          <w:szCs w:val="24"/>
        </w:rPr>
        <w:t>,</w:t>
      </w:r>
      <w:r w:rsidRPr="08D6DF43">
        <w:rPr>
          <w:rFonts w:ascii="Arial" w:hAnsi="Arial" w:cs="Arial"/>
          <w:color w:val="002060"/>
          <w:sz w:val="24"/>
          <w:szCs w:val="24"/>
        </w:rPr>
        <w:t xml:space="preserve"> based on the moderated marks brought forward to the </w:t>
      </w:r>
      <w:r>
        <w:rPr>
          <w:rFonts w:ascii="Arial" w:hAnsi="Arial" w:cs="Arial"/>
          <w:color w:val="002060"/>
          <w:sz w:val="24"/>
          <w:szCs w:val="24"/>
        </w:rPr>
        <w:t>CAB</w:t>
      </w:r>
      <w:r w:rsidRPr="08D6DF43">
        <w:rPr>
          <w:rFonts w:ascii="Arial" w:hAnsi="Arial" w:cs="Arial"/>
          <w:color w:val="002060"/>
          <w:sz w:val="24"/>
          <w:szCs w:val="24"/>
        </w:rPr>
        <w:t>.</w:t>
      </w:r>
    </w:p>
    <w:p w14:paraId="36AA2FF9" w14:textId="170623AB" w:rsidR="00EA5AD0"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c</w:t>
      </w:r>
      <w:r w:rsidRPr="005656ED">
        <w:rPr>
          <w:rFonts w:ascii="Arial" w:hAnsi="Arial" w:cs="Arial"/>
          <w:color w:val="002060"/>
          <w:sz w:val="24"/>
          <w:szCs w:val="24"/>
        </w:rPr>
        <w:t xml:space="preserve">onsider results in accordance with the approved </w:t>
      </w:r>
      <w:r>
        <w:rPr>
          <w:rFonts w:ascii="Arial" w:hAnsi="Arial" w:cs="Arial"/>
          <w:color w:val="002060"/>
          <w:sz w:val="24"/>
          <w:szCs w:val="24"/>
        </w:rPr>
        <w:t>assessment criteria</w:t>
      </w:r>
      <w:r w:rsidR="00CB42A4">
        <w:rPr>
          <w:rFonts w:ascii="Arial" w:hAnsi="Arial" w:cs="Arial"/>
          <w:color w:val="002060"/>
          <w:sz w:val="24"/>
          <w:szCs w:val="24"/>
        </w:rPr>
        <w:t>.</w:t>
      </w:r>
      <w:r>
        <w:rPr>
          <w:rFonts w:ascii="Arial" w:hAnsi="Arial" w:cs="Arial"/>
          <w:color w:val="002060"/>
          <w:sz w:val="24"/>
          <w:szCs w:val="24"/>
        </w:rPr>
        <w:t xml:space="preserve"> </w:t>
      </w:r>
      <w:r w:rsidRPr="005656ED">
        <w:rPr>
          <w:rFonts w:ascii="Arial" w:hAnsi="Arial" w:cs="Arial"/>
          <w:color w:val="002060"/>
          <w:sz w:val="24"/>
          <w:szCs w:val="24"/>
        </w:rPr>
        <w:t xml:space="preserve"> </w:t>
      </w:r>
    </w:p>
    <w:p w14:paraId="39FF3967" w14:textId="61930C8B" w:rsidR="00EA5AD0"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reach decisions about student progression between stages of the course</w:t>
      </w:r>
      <w:r w:rsidR="00CB42A4">
        <w:rPr>
          <w:rFonts w:ascii="Arial" w:hAnsi="Arial" w:cs="Arial"/>
          <w:color w:val="002060"/>
          <w:sz w:val="24"/>
          <w:szCs w:val="24"/>
        </w:rPr>
        <w:t>.</w:t>
      </w:r>
    </w:p>
    <w:p w14:paraId="0F49E502" w14:textId="61551DE4" w:rsidR="00EA5AD0" w:rsidRPr="008F2B87"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reach decisions on degree classifications and to make recommendations for the conferment of awards</w:t>
      </w:r>
      <w:r w:rsidR="00CB42A4">
        <w:rPr>
          <w:rFonts w:ascii="Arial" w:hAnsi="Arial" w:cs="Arial"/>
          <w:color w:val="002060"/>
          <w:sz w:val="24"/>
          <w:szCs w:val="24"/>
        </w:rPr>
        <w:t>.</w:t>
      </w:r>
    </w:p>
    <w:p w14:paraId="20E3473C" w14:textId="77777777" w:rsidR="00EA5AD0" w:rsidRPr="005656ED"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e</w:t>
      </w:r>
      <w:r w:rsidRPr="005656ED">
        <w:rPr>
          <w:rFonts w:ascii="Arial" w:hAnsi="Arial" w:cs="Arial"/>
          <w:color w:val="002060"/>
          <w:sz w:val="24"/>
          <w:szCs w:val="24"/>
        </w:rPr>
        <w:t xml:space="preserve">valuate outcomes and any discernible trends based on agreed criteria. </w:t>
      </w:r>
    </w:p>
    <w:p w14:paraId="4A30838A" w14:textId="5C2F1DDC" w:rsidR="00EA5AD0" w:rsidRPr="005656ED"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c</w:t>
      </w:r>
      <w:r w:rsidRPr="005656ED">
        <w:rPr>
          <w:rFonts w:ascii="Arial" w:hAnsi="Arial" w:cs="Arial"/>
          <w:color w:val="002060"/>
          <w:sz w:val="24"/>
          <w:szCs w:val="24"/>
        </w:rPr>
        <w:t xml:space="preserve">onfirm that the School has properly </w:t>
      </w:r>
      <w:r>
        <w:rPr>
          <w:rFonts w:ascii="Arial" w:hAnsi="Arial" w:cs="Arial"/>
          <w:color w:val="002060"/>
          <w:sz w:val="24"/>
          <w:szCs w:val="24"/>
        </w:rPr>
        <w:t>carried out</w:t>
      </w:r>
      <w:r w:rsidRPr="005656ED">
        <w:rPr>
          <w:rFonts w:ascii="Arial" w:hAnsi="Arial" w:cs="Arial"/>
          <w:color w:val="002060"/>
          <w:sz w:val="24"/>
          <w:szCs w:val="24"/>
        </w:rPr>
        <w:t xml:space="preserve"> its assessment responsibilities</w:t>
      </w:r>
      <w:r>
        <w:rPr>
          <w:rFonts w:ascii="Arial" w:hAnsi="Arial" w:cs="Arial"/>
          <w:color w:val="002060"/>
          <w:sz w:val="24"/>
          <w:szCs w:val="24"/>
        </w:rPr>
        <w:t>, including appropriate input from the External Examiner(s)</w:t>
      </w:r>
      <w:r w:rsidRPr="005656ED">
        <w:rPr>
          <w:rFonts w:ascii="Arial" w:hAnsi="Arial" w:cs="Arial"/>
          <w:color w:val="002060"/>
          <w:sz w:val="24"/>
          <w:szCs w:val="24"/>
        </w:rPr>
        <w:t>.</w:t>
      </w:r>
    </w:p>
    <w:p w14:paraId="42332E8F" w14:textId="16996434" w:rsidR="00EA5AD0" w:rsidRDefault="00EA5AD0" w:rsidP="008448DA">
      <w:pPr>
        <w:pStyle w:val="NoSpacing"/>
        <w:numPr>
          <w:ilvl w:val="0"/>
          <w:numId w:val="62"/>
        </w:numPr>
        <w:rPr>
          <w:rFonts w:ascii="Arial" w:hAnsi="Arial" w:cs="Arial"/>
          <w:color w:val="002060"/>
          <w:sz w:val="24"/>
          <w:szCs w:val="24"/>
        </w:rPr>
      </w:pPr>
      <w:r>
        <w:rPr>
          <w:rFonts w:ascii="Arial" w:hAnsi="Arial" w:cs="Arial"/>
          <w:color w:val="002060"/>
          <w:sz w:val="24"/>
          <w:szCs w:val="24"/>
        </w:rPr>
        <w:t>To r</w:t>
      </w:r>
      <w:r w:rsidRPr="005656ED">
        <w:rPr>
          <w:rFonts w:ascii="Arial" w:hAnsi="Arial" w:cs="Arial"/>
          <w:color w:val="002060"/>
          <w:sz w:val="24"/>
          <w:szCs w:val="24"/>
        </w:rPr>
        <w:t>ecord proceedings and recommendations through formal minutes</w:t>
      </w:r>
      <w:r w:rsidR="00CB42A4">
        <w:rPr>
          <w:rFonts w:ascii="Arial" w:hAnsi="Arial" w:cs="Arial"/>
          <w:color w:val="002060"/>
          <w:sz w:val="24"/>
          <w:szCs w:val="24"/>
        </w:rPr>
        <w:t>.</w:t>
      </w:r>
    </w:p>
    <w:p w14:paraId="408DED3B" w14:textId="581E4D3F" w:rsidR="00EA5AD0" w:rsidRPr="00BA16C8" w:rsidRDefault="00EA5AD0" w:rsidP="008448DA">
      <w:pPr>
        <w:pStyle w:val="NoSpacing"/>
        <w:numPr>
          <w:ilvl w:val="0"/>
          <w:numId w:val="62"/>
        </w:numPr>
        <w:rPr>
          <w:rFonts w:ascii="Arial" w:hAnsi="Arial" w:cs="Arial"/>
          <w:color w:val="002060"/>
          <w:sz w:val="24"/>
          <w:szCs w:val="24"/>
        </w:rPr>
      </w:pPr>
      <w:r w:rsidRPr="00BA16C8">
        <w:rPr>
          <w:rFonts w:ascii="Arial" w:hAnsi="Arial" w:cs="Arial"/>
          <w:color w:val="002060"/>
          <w:sz w:val="24"/>
          <w:szCs w:val="24"/>
        </w:rPr>
        <w:t xml:space="preserve">To exercise various discretionary powers as set out in the </w:t>
      </w:r>
      <w:r w:rsidR="00601E08">
        <w:rPr>
          <w:rFonts w:ascii="Arial" w:hAnsi="Arial" w:cs="Arial"/>
          <w:color w:val="002060"/>
          <w:sz w:val="24"/>
          <w:szCs w:val="24"/>
        </w:rPr>
        <w:t>uplift</w:t>
      </w:r>
      <w:r w:rsidR="00601E08" w:rsidRPr="00BA16C8">
        <w:rPr>
          <w:rFonts w:ascii="Arial" w:hAnsi="Arial" w:cs="Arial"/>
          <w:color w:val="002060"/>
          <w:sz w:val="24"/>
          <w:szCs w:val="24"/>
        </w:rPr>
        <w:t xml:space="preserve"> </w:t>
      </w:r>
      <w:r w:rsidRPr="00BA16C8">
        <w:rPr>
          <w:rFonts w:ascii="Arial" w:hAnsi="Arial" w:cs="Arial"/>
          <w:color w:val="002060"/>
          <w:sz w:val="24"/>
          <w:szCs w:val="24"/>
        </w:rPr>
        <w:t xml:space="preserve">criteria in </w:t>
      </w:r>
      <w:r w:rsidRPr="00BA16C8">
        <w:rPr>
          <w:rFonts w:ascii="Arial" w:hAnsi="Arial" w:cs="Arial"/>
          <w:b/>
          <w:bCs/>
          <w:color w:val="002060"/>
          <w:sz w:val="24"/>
          <w:szCs w:val="24"/>
        </w:rPr>
        <w:t xml:space="preserve">section 6.5 </w:t>
      </w:r>
      <w:r w:rsidRPr="00BA16C8">
        <w:rPr>
          <w:rFonts w:ascii="Arial" w:hAnsi="Arial" w:cs="Arial"/>
          <w:color w:val="002060"/>
          <w:sz w:val="24"/>
          <w:szCs w:val="24"/>
        </w:rPr>
        <w:t>of the Regulations for Awards (Taught)</w:t>
      </w:r>
      <w:r w:rsidR="00CB42A4">
        <w:rPr>
          <w:rFonts w:ascii="Arial" w:hAnsi="Arial" w:cs="Arial"/>
          <w:color w:val="002060"/>
          <w:sz w:val="24"/>
          <w:szCs w:val="24"/>
        </w:rPr>
        <w:t>.</w:t>
      </w:r>
    </w:p>
    <w:p w14:paraId="1FD2BCA3" w14:textId="77777777" w:rsidR="00EA5AD0" w:rsidRPr="005656ED" w:rsidRDefault="00EA5AD0" w:rsidP="004A3AEE">
      <w:pPr>
        <w:pStyle w:val="NoSpacing"/>
        <w:rPr>
          <w:rFonts w:ascii="Arial" w:hAnsi="Arial" w:cs="Arial"/>
          <w:color w:val="002060"/>
          <w:sz w:val="24"/>
          <w:szCs w:val="24"/>
        </w:rPr>
      </w:pPr>
    </w:p>
    <w:p w14:paraId="729B88A3" w14:textId="77777777" w:rsidR="00EA5AD0" w:rsidRPr="008F2B87" w:rsidRDefault="00EA5AD0" w:rsidP="004A3AEE">
      <w:pPr>
        <w:pStyle w:val="NoSpacing"/>
        <w:rPr>
          <w:rFonts w:ascii="Arial" w:hAnsi="Arial" w:cs="Arial"/>
          <w:b/>
          <w:bCs/>
          <w:color w:val="002060"/>
          <w:sz w:val="24"/>
          <w:szCs w:val="24"/>
        </w:rPr>
      </w:pPr>
      <w:r w:rsidRPr="008F2B87">
        <w:rPr>
          <w:rFonts w:ascii="Arial" w:hAnsi="Arial" w:cs="Arial"/>
          <w:b/>
          <w:bCs/>
          <w:color w:val="002060"/>
          <w:sz w:val="24"/>
          <w:szCs w:val="24"/>
        </w:rPr>
        <w:t xml:space="preserve">Membership </w:t>
      </w:r>
    </w:p>
    <w:p w14:paraId="53D5C3BC" w14:textId="77777777" w:rsidR="00EA5AD0" w:rsidRDefault="00EA5AD0" w:rsidP="004A3AEE">
      <w:pPr>
        <w:pStyle w:val="NoSpacing"/>
        <w:rPr>
          <w:rFonts w:ascii="Arial" w:hAnsi="Arial" w:cs="Arial"/>
          <w:color w:val="002060"/>
          <w:sz w:val="24"/>
          <w:szCs w:val="24"/>
        </w:rPr>
      </w:pPr>
      <w:r w:rsidRPr="009F593B">
        <w:rPr>
          <w:rFonts w:ascii="Arial" w:hAnsi="Arial" w:cs="Arial"/>
          <w:color w:val="002060"/>
          <w:sz w:val="24"/>
          <w:szCs w:val="24"/>
        </w:rPr>
        <w:t xml:space="preserve">The membership of each </w:t>
      </w:r>
      <w:r>
        <w:rPr>
          <w:rFonts w:ascii="Arial" w:hAnsi="Arial" w:cs="Arial"/>
          <w:color w:val="002060"/>
          <w:sz w:val="24"/>
          <w:szCs w:val="24"/>
        </w:rPr>
        <w:t>CAB</w:t>
      </w:r>
      <w:r w:rsidRPr="009F593B">
        <w:rPr>
          <w:rFonts w:ascii="Arial" w:hAnsi="Arial" w:cs="Arial"/>
          <w:color w:val="002060"/>
          <w:sz w:val="24"/>
          <w:szCs w:val="24"/>
        </w:rPr>
        <w:t xml:space="preserve"> will normally comprise</w:t>
      </w:r>
      <w:r>
        <w:rPr>
          <w:rFonts w:ascii="Arial" w:hAnsi="Arial" w:cs="Arial"/>
          <w:color w:val="002060"/>
          <w:sz w:val="24"/>
          <w:szCs w:val="24"/>
        </w:rPr>
        <w:t>;</w:t>
      </w:r>
      <w:r w:rsidRPr="009F593B">
        <w:rPr>
          <w:rFonts w:ascii="Arial" w:hAnsi="Arial" w:cs="Arial"/>
          <w:color w:val="002060"/>
          <w:sz w:val="24"/>
          <w:szCs w:val="24"/>
        </w:rPr>
        <w:t xml:space="preserve"> </w:t>
      </w:r>
    </w:p>
    <w:p w14:paraId="4AC2DA23" w14:textId="5C5FC937" w:rsidR="00EA5AD0" w:rsidRDefault="00EA5AD0" w:rsidP="008448DA">
      <w:pPr>
        <w:pStyle w:val="NoSpacing"/>
        <w:numPr>
          <w:ilvl w:val="0"/>
          <w:numId w:val="32"/>
        </w:numPr>
        <w:rPr>
          <w:rFonts w:ascii="Arial" w:hAnsi="Arial" w:cs="Arial"/>
          <w:color w:val="002060"/>
          <w:sz w:val="24"/>
          <w:szCs w:val="24"/>
        </w:rPr>
      </w:pPr>
      <w:r>
        <w:rPr>
          <w:rFonts w:ascii="Arial" w:hAnsi="Arial" w:cs="Arial"/>
          <w:color w:val="002060"/>
          <w:sz w:val="24"/>
          <w:szCs w:val="24"/>
        </w:rPr>
        <w:t>T</w:t>
      </w:r>
      <w:r w:rsidRPr="009F593B">
        <w:rPr>
          <w:rFonts w:ascii="Arial" w:hAnsi="Arial" w:cs="Arial"/>
          <w:color w:val="002060"/>
          <w:sz w:val="24"/>
          <w:szCs w:val="24"/>
        </w:rPr>
        <w:t>he Chair nominated by the Dean of School</w:t>
      </w:r>
      <w:r w:rsidR="00706C30">
        <w:rPr>
          <w:rFonts w:ascii="Arial" w:hAnsi="Arial" w:cs="Arial"/>
          <w:color w:val="002060"/>
          <w:sz w:val="24"/>
          <w:szCs w:val="24"/>
        </w:rPr>
        <w:t xml:space="preserve"> (academic staff member)</w:t>
      </w:r>
      <w:r>
        <w:rPr>
          <w:rFonts w:ascii="Arial" w:hAnsi="Arial" w:cs="Arial"/>
          <w:color w:val="002060"/>
          <w:sz w:val="24"/>
          <w:szCs w:val="24"/>
        </w:rPr>
        <w:t xml:space="preserve">, </w:t>
      </w:r>
      <w:r w:rsidRPr="009F593B">
        <w:rPr>
          <w:rFonts w:ascii="Arial" w:hAnsi="Arial" w:cs="Arial"/>
          <w:color w:val="002060"/>
          <w:sz w:val="24"/>
          <w:szCs w:val="24"/>
        </w:rPr>
        <w:t>who will be independent of the course being considered</w:t>
      </w:r>
      <w:r w:rsidR="00CB42A4">
        <w:rPr>
          <w:rFonts w:ascii="Arial" w:hAnsi="Arial" w:cs="Arial"/>
          <w:color w:val="002060"/>
          <w:sz w:val="24"/>
          <w:szCs w:val="24"/>
        </w:rPr>
        <w:t>;</w:t>
      </w:r>
    </w:p>
    <w:p w14:paraId="30375E90" w14:textId="285CD2F6" w:rsidR="00EA5AD0" w:rsidRDefault="00EA5AD0" w:rsidP="008448DA">
      <w:pPr>
        <w:pStyle w:val="NoSpacing"/>
        <w:numPr>
          <w:ilvl w:val="0"/>
          <w:numId w:val="32"/>
        </w:numPr>
        <w:rPr>
          <w:rFonts w:ascii="Arial" w:hAnsi="Arial" w:cs="Arial"/>
          <w:color w:val="002060"/>
          <w:sz w:val="24"/>
          <w:szCs w:val="24"/>
        </w:rPr>
      </w:pPr>
      <w:r>
        <w:rPr>
          <w:rFonts w:ascii="Arial" w:hAnsi="Arial" w:cs="Arial"/>
          <w:color w:val="002060"/>
          <w:sz w:val="24"/>
          <w:szCs w:val="24"/>
        </w:rPr>
        <w:t>T</w:t>
      </w:r>
      <w:r w:rsidRPr="009F593B">
        <w:rPr>
          <w:rFonts w:ascii="Arial" w:hAnsi="Arial" w:cs="Arial"/>
          <w:color w:val="002060"/>
          <w:sz w:val="24"/>
          <w:szCs w:val="24"/>
        </w:rPr>
        <w:t>he Course Leader(s)</w:t>
      </w:r>
      <w:r w:rsidR="00CB42A4">
        <w:rPr>
          <w:rFonts w:ascii="Arial" w:hAnsi="Arial" w:cs="Arial"/>
          <w:color w:val="002060"/>
          <w:sz w:val="24"/>
          <w:szCs w:val="24"/>
        </w:rPr>
        <w:t>;</w:t>
      </w:r>
    </w:p>
    <w:p w14:paraId="573378BA" w14:textId="1A10E8C1" w:rsidR="00EA5AD0" w:rsidRPr="00D07D23" w:rsidRDefault="00EA5AD0" w:rsidP="008448DA">
      <w:pPr>
        <w:pStyle w:val="NoSpacing"/>
        <w:numPr>
          <w:ilvl w:val="0"/>
          <w:numId w:val="32"/>
        </w:numPr>
        <w:rPr>
          <w:rFonts w:ascii="Arial" w:hAnsi="Arial" w:cs="Arial"/>
          <w:color w:val="002060"/>
          <w:sz w:val="24"/>
          <w:szCs w:val="24"/>
        </w:rPr>
      </w:pPr>
      <w:r>
        <w:rPr>
          <w:rFonts w:ascii="Arial" w:hAnsi="Arial" w:cs="Arial"/>
          <w:color w:val="002060"/>
          <w:sz w:val="24"/>
          <w:szCs w:val="24"/>
        </w:rPr>
        <w:t>T</w:t>
      </w:r>
      <w:r w:rsidRPr="00D07D23">
        <w:rPr>
          <w:rFonts w:ascii="Arial" w:hAnsi="Arial" w:cs="Arial"/>
          <w:color w:val="002060"/>
          <w:sz w:val="24"/>
          <w:szCs w:val="24"/>
        </w:rPr>
        <w:t>he External Examiner(s)</w:t>
      </w:r>
      <w:r>
        <w:rPr>
          <w:rFonts w:ascii="Arial" w:hAnsi="Arial" w:cs="Arial"/>
          <w:color w:val="002060"/>
          <w:sz w:val="24"/>
          <w:szCs w:val="24"/>
        </w:rPr>
        <w:t xml:space="preserve"> for the course(s)</w:t>
      </w:r>
      <w:r w:rsidR="00CB42A4">
        <w:rPr>
          <w:rFonts w:ascii="Arial" w:hAnsi="Arial" w:cs="Arial"/>
          <w:color w:val="002060"/>
          <w:sz w:val="24"/>
          <w:szCs w:val="24"/>
        </w:rPr>
        <w:t>.</w:t>
      </w:r>
    </w:p>
    <w:p w14:paraId="6CAB5D2C" w14:textId="77777777" w:rsidR="00EA5AD0" w:rsidRDefault="00EA5AD0" w:rsidP="004A3AEE">
      <w:pPr>
        <w:pStyle w:val="NoSpacing"/>
        <w:rPr>
          <w:rFonts w:ascii="Arial" w:hAnsi="Arial" w:cs="Arial"/>
          <w:color w:val="002060"/>
          <w:sz w:val="24"/>
          <w:szCs w:val="24"/>
        </w:rPr>
      </w:pPr>
      <w:r>
        <w:rPr>
          <w:rFonts w:ascii="Arial" w:hAnsi="Arial" w:cs="Arial"/>
          <w:color w:val="002060"/>
          <w:sz w:val="24"/>
          <w:szCs w:val="24"/>
        </w:rPr>
        <w:t>M</w:t>
      </w:r>
      <w:r w:rsidRPr="00D07D23">
        <w:rPr>
          <w:rFonts w:ascii="Arial" w:hAnsi="Arial" w:cs="Arial"/>
          <w:color w:val="002060"/>
          <w:sz w:val="24"/>
          <w:szCs w:val="24"/>
        </w:rPr>
        <w:t xml:space="preserve">odule Leader(s) </w:t>
      </w:r>
      <w:r>
        <w:rPr>
          <w:rFonts w:ascii="Arial" w:hAnsi="Arial" w:cs="Arial"/>
          <w:color w:val="002060"/>
          <w:sz w:val="24"/>
          <w:szCs w:val="24"/>
        </w:rPr>
        <w:t xml:space="preserve">may also attend </w:t>
      </w:r>
      <w:r w:rsidRPr="00D07D23">
        <w:rPr>
          <w:rFonts w:ascii="Arial" w:hAnsi="Arial" w:cs="Arial"/>
          <w:color w:val="002060"/>
          <w:sz w:val="24"/>
          <w:szCs w:val="24"/>
        </w:rPr>
        <w:t>as necessary</w:t>
      </w:r>
      <w:r>
        <w:rPr>
          <w:rFonts w:ascii="Arial" w:hAnsi="Arial" w:cs="Arial"/>
          <w:color w:val="002060"/>
          <w:sz w:val="24"/>
          <w:szCs w:val="24"/>
        </w:rPr>
        <w:t>.</w:t>
      </w:r>
    </w:p>
    <w:p w14:paraId="05224684" w14:textId="77777777" w:rsidR="00EA5AD0" w:rsidRDefault="00EA5AD0" w:rsidP="004A3AEE">
      <w:pPr>
        <w:pStyle w:val="NoSpacing"/>
        <w:rPr>
          <w:rFonts w:ascii="Arial" w:hAnsi="Arial" w:cs="Arial"/>
          <w:color w:val="002060"/>
          <w:sz w:val="24"/>
          <w:szCs w:val="24"/>
        </w:rPr>
      </w:pPr>
    </w:p>
    <w:p w14:paraId="0EF7EE3A" w14:textId="77777777" w:rsidR="00EA5AD0" w:rsidRPr="009F2D45" w:rsidRDefault="00EA5AD0" w:rsidP="004A3AEE">
      <w:pPr>
        <w:pStyle w:val="NoSpacing"/>
        <w:rPr>
          <w:rFonts w:ascii="Arial" w:hAnsi="Arial" w:cs="Arial"/>
          <w:b/>
          <w:bCs/>
          <w:color w:val="002060"/>
          <w:sz w:val="24"/>
          <w:szCs w:val="24"/>
        </w:rPr>
      </w:pPr>
      <w:r>
        <w:rPr>
          <w:rFonts w:ascii="Arial" w:hAnsi="Arial" w:cs="Arial"/>
          <w:b/>
          <w:bCs/>
          <w:color w:val="002060"/>
          <w:sz w:val="24"/>
          <w:szCs w:val="24"/>
        </w:rPr>
        <w:t xml:space="preserve">In attendance </w:t>
      </w:r>
    </w:p>
    <w:p w14:paraId="587AEA5B" w14:textId="31957B97" w:rsidR="00EA5AD0" w:rsidRDefault="00EA5AD0" w:rsidP="008448DA">
      <w:pPr>
        <w:pStyle w:val="NoSpacing"/>
        <w:numPr>
          <w:ilvl w:val="0"/>
          <w:numId w:val="63"/>
        </w:numPr>
        <w:rPr>
          <w:rFonts w:ascii="Arial" w:hAnsi="Arial" w:cs="Arial"/>
          <w:color w:val="002060"/>
          <w:sz w:val="24"/>
          <w:szCs w:val="24"/>
        </w:rPr>
      </w:pPr>
      <w:r>
        <w:rPr>
          <w:rFonts w:ascii="Arial" w:hAnsi="Arial" w:cs="Arial"/>
          <w:color w:val="002060"/>
          <w:sz w:val="24"/>
          <w:szCs w:val="24"/>
        </w:rPr>
        <w:t>A member of the School professional services team will take minutes to record the CAB’s decisions</w:t>
      </w:r>
      <w:r w:rsidR="00CB42A4">
        <w:rPr>
          <w:rFonts w:ascii="Arial" w:hAnsi="Arial" w:cs="Arial"/>
          <w:color w:val="002060"/>
          <w:sz w:val="24"/>
          <w:szCs w:val="24"/>
        </w:rPr>
        <w:t>;</w:t>
      </w:r>
    </w:p>
    <w:p w14:paraId="7E7D833D" w14:textId="4EB311CB" w:rsidR="00EA5AD0" w:rsidRDefault="00EA5AD0" w:rsidP="008448DA">
      <w:pPr>
        <w:pStyle w:val="NoSpacing"/>
        <w:numPr>
          <w:ilvl w:val="0"/>
          <w:numId w:val="63"/>
        </w:numPr>
        <w:rPr>
          <w:rFonts w:ascii="Arial" w:hAnsi="Arial" w:cs="Arial"/>
          <w:color w:val="002060"/>
          <w:sz w:val="24"/>
          <w:szCs w:val="24"/>
        </w:rPr>
      </w:pPr>
      <w:r>
        <w:rPr>
          <w:rFonts w:ascii="Arial" w:hAnsi="Arial" w:cs="Arial"/>
          <w:color w:val="002060"/>
          <w:sz w:val="24"/>
          <w:szCs w:val="24"/>
        </w:rPr>
        <w:t>The course administrator may also attend in an advisory capacity, if not taking minutes</w:t>
      </w:r>
      <w:r w:rsidR="00CB42A4">
        <w:rPr>
          <w:rFonts w:ascii="Arial" w:hAnsi="Arial" w:cs="Arial"/>
          <w:color w:val="002060"/>
          <w:sz w:val="24"/>
          <w:szCs w:val="24"/>
        </w:rPr>
        <w:t>;</w:t>
      </w:r>
    </w:p>
    <w:p w14:paraId="3020C7BA" w14:textId="77777777" w:rsidR="00EA5AD0" w:rsidRDefault="00EA5AD0" w:rsidP="008448DA">
      <w:pPr>
        <w:pStyle w:val="NoSpacing"/>
        <w:numPr>
          <w:ilvl w:val="0"/>
          <w:numId w:val="63"/>
        </w:numPr>
        <w:rPr>
          <w:rFonts w:ascii="Arial" w:hAnsi="Arial" w:cs="Arial"/>
          <w:color w:val="002060"/>
          <w:sz w:val="24"/>
          <w:szCs w:val="24"/>
        </w:rPr>
      </w:pPr>
      <w:r>
        <w:rPr>
          <w:rFonts w:ascii="Arial" w:hAnsi="Arial" w:cs="Arial"/>
          <w:color w:val="002060"/>
          <w:sz w:val="24"/>
          <w:szCs w:val="24"/>
        </w:rPr>
        <w:t>The Director of Registry (or nominee) may attend to provide guidance on the regulations.</w:t>
      </w:r>
    </w:p>
    <w:p w14:paraId="749AFB1E" w14:textId="77777777" w:rsidR="00EA5AD0" w:rsidRDefault="00EA5AD0" w:rsidP="004A3AEE">
      <w:pPr>
        <w:pStyle w:val="NoSpacing"/>
        <w:rPr>
          <w:rFonts w:ascii="Arial" w:hAnsi="Arial" w:cs="Arial"/>
          <w:color w:val="002060"/>
          <w:sz w:val="24"/>
          <w:szCs w:val="24"/>
        </w:rPr>
      </w:pPr>
    </w:p>
    <w:p w14:paraId="78A091DA" w14:textId="77777777" w:rsidR="00EA5AD0" w:rsidRPr="00776CCD" w:rsidRDefault="00EA5AD0" w:rsidP="004A3AEE">
      <w:pPr>
        <w:pStyle w:val="NoSpacing"/>
        <w:rPr>
          <w:rFonts w:ascii="Arial" w:hAnsi="Arial" w:cs="Arial"/>
          <w:b/>
          <w:bCs/>
          <w:color w:val="002060"/>
          <w:sz w:val="24"/>
          <w:szCs w:val="24"/>
        </w:rPr>
      </w:pPr>
      <w:r w:rsidRPr="00776CCD">
        <w:rPr>
          <w:rFonts w:ascii="Arial" w:hAnsi="Arial" w:cs="Arial"/>
          <w:b/>
          <w:bCs/>
          <w:color w:val="002060"/>
          <w:sz w:val="24"/>
          <w:szCs w:val="24"/>
        </w:rPr>
        <w:t>Quorum</w:t>
      </w:r>
    </w:p>
    <w:p w14:paraId="43083E06" w14:textId="77777777" w:rsidR="00EA5AD0" w:rsidRDefault="00EA5AD0" w:rsidP="004A3AEE">
      <w:pPr>
        <w:pStyle w:val="NoSpacing"/>
        <w:rPr>
          <w:rFonts w:ascii="Arial" w:hAnsi="Arial" w:cs="Arial"/>
          <w:color w:val="002060"/>
          <w:sz w:val="24"/>
          <w:szCs w:val="24"/>
        </w:rPr>
      </w:pPr>
      <w:r w:rsidRPr="08D6DF43">
        <w:rPr>
          <w:rFonts w:ascii="Arial" w:hAnsi="Arial" w:cs="Arial"/>
          <w:color w:val="002060"/>
          <w:sz w:val="24"/>
          <w:szCs w:val="24"/>
        </w:rPr>
        <w:t>The Chair, course leader and External Examiner should be in attendance for the Course Assessment Board to be quorate.</w:t>
      </w:r>
      <w:r>
        <w:rPr>
          <w:rFonts w:ascii="Arial" w:hAnsi="Arial" w:cs="Arial"/>
          <w:color w:val="002060"/>
          <w:sz w:val="24"/>
          <w:szCs w:val="24"/>
        </w:rPr>
        <w:t xml:space="preserve"> </w:t>
      </w:r>
    </w:p>
    <w:p w14:paraId="2E404053" w14:textId="77777777" w:rsidR="00EA5AD0" w:rsidRDefault="00EA5AD0" w:rsidP="004A3AEE">
      <w:pPr>
        <w:pStyle w:val="NoSpacing"/>
        <w:rPr>
          <w:rFonts w:ascii="Arial" w:hAnsi="Arial" w:cs="Arial"/>
          <w:color w:val="002060"/>
          <w:sz w:val="24"/>
          <w:szCs w:val="24"/>
        </w:rPr>
      </w:pPr>
    </w:p>
    <w:p w14:paraId="71F08950" w14:textId="77777777" w:rsidR="00EA5AD0" w:rsidRPr="009F593B" w:rsidRDefault="00EA5AD0" w:rsidP="004A3AEE">
      <w:pPr>
        <w:pStyle w:val="NoSpacing"/>
        <w:rPr>
          <w:rFonts w:ascii="Arial" w:hAnsi="Arial" w:cs="Arial"/>
          <w:color w:val="002060"/>
          <w:sz w:val="24"/>
          <w:szCs w:val="24"/>
        </w:rPr>
      </w:pPr>
      <w:r>
        <w:rPr>
          <w:rFonts w:ascii="Arial" w:hAnsi="Arial" w:cs="Arial"/>
          <w:color w:val="002060"/>
          <w:sz w:val="24"/>
          <w:szCs w:val="24"/>
        </w:rPr>
        <w:t>If in extraordinary circumstances, the External Examiner is unable to attend the meeting (including by virtual means), the CAB may still proceed, however n</w:t>
      </w:r>
      <w:r w:rsidRPr="151EE93A">
        <w:rPr>
          <w:rFonts w:ascii="Arial" w:hAnsi="Arial" w:cs="Arial"/>
          <w:color w:val="002060"/>
          <w:sz w:val="24"/>
          <w:szCs w:val="24"/>
        </w:rPr>
        <w:t xml:space="preserve">o recommendation for </w:t>
      </w:r>
      <w:r>
        <w:rPr>
          <w:rFonts w:ascii="Arial" w:hAnsi="Arial" w:cs="Arial"/>
          <w:color w:val="002060"/>
          <w:sz w:val="24"/>
          <w:szCs w:val="24"/>
        </w:rPr>
        <w:t>progression</w:t>
      </w:r>
      <w:r w:rsidRPr="151EE93A">
        <w:rPr>
          <w:rFonts w:ascii="Arial" w:hAnsi="Arial" w:cs="Arial"/>
          <w:color w:val="002060"/>
          <w:sz w:val="24"/>
          <w:szCs w:val="24"/>
        </w:rPr>
        <w:t xml:space="preserve"> </w:t>
      </w:r>
      <w:r>
        <w:rPr>
          <w:rFonts w:ascii="Arial" w:hAnsi="Arial" w:cs="Arial"/>
          <w:color w:val="002060"/>
          <w:sz w:val="24"/>
          <w:szCs w:val="24"/>
        </w:rPr>
        <w:t xml:space="preserve">or </w:t>
      </w:r>
      <w:r w:rsidRPr="151EE93A">
        <w:rPr>
          <w:rFonts w:ascii="Arial" w:hAnsi="Arial" w:cs="Arial"/>
          <w:color w:val="002060"/>
          <w:sz w:val="24"/>
          <w:szCs w:val="24"/>
        </w:rPr>
        <w:t>the conferment of an award</w:t>
      </w:r>
      <w:r>
        <w:rPr>
          <w:rFonts w:ascii="Arial" w:hAnsi="Arial" w:cs="Arial"/>
          <w:color w:val="002060"/>
          <w:sz w:val="24"/>
          <w:szCs w:val="24"/>
        </w:rPr>
        <w:t xml:space="preserve"> </w:t>
      </w:r>
      <w:r w:rsidRPr="151EE93A">
        <w:rPr>
          <w:rFonts w:ascii="Arial" w:hAnsi="Arial" w:cs="Arial"/>
          <w:color w:val="002060"/>
          <w:sz w:val="24"/>
          <w:szCs w:val="24"/>
        </w:rPr>
        <w:t>may be made without their written consent</w:t>
      </w:r>
      <w:r>
        <w:rPr>
          <w:rFonts w:ascii="Arial" w:hAnsi="Arial" w:cs="Arial"/>
          <w:color w:val="002060"/>
          <w:sz w:val="24"/>
          <w:szCs w:val="24"/>
        </w:rPr>
        <w:t>. This</w:t>
      </w:r>
      <w:r w:rsidRPr="151EE93A">
        <w:rPr>
          <w:rFonts w:ascii="Arial" w:hAnsi="Arial" w:cs="Arial"/>
          <w:color w:val="002060"/>
          <w:sz w:val="24"/>
          <w:szCs w:val="24"/>
        </w:rPr>
        <w:t xml:space="preserve"> must be issued </w:t>
      </w:r>
      <w:r>
        <w:rPr>
          <w:rFonts w:ascii="Arial" w:hAnsi="Arial" w:cs="Arial"/>
          <w:color w:val="002060"/>
          <w:sz w:val="24"/>
          <w:szCs w:val="24"/>
        </w:rPr>
        <w:t>as soon as possible following</w:t>
      </w:r>
      <w:r w:rsidRPr="151EE93A">
        <w:rPr>
          <w:rFonts w:ascii="Arial" w:hAnsi="Arial" w:cs="Arial"/>
          <w:color w:val="002060"/>
          <w:sz w:val="24"/>
          <w:szCs w:val="24"/>
        </w:rPr>
        <w:t xml:space="preserve"> the meeting of the C</w:t>
      </w:r>
      <w:r>
        <w:rPr>
          <w:rFonts w:ascii="Arial" w:hAnsi="Arial" w:cs="Arial"/>
          <w:color w:val="002060"/>
          <w:sz w:val="24"/>
          <w:szCs w:val="24"/>
        </w:rPr>
        <w:t>AB, before results are released and conferment lists can be produced.</w:t>
      </w:r>
    </w:p>
    <w:p w14:paraId="33D0C81C" w14:textId="77777777" w:rsidR="00EA5AD0" w:rsidRDefault="00EA5AD0" w:rsidP="004A3AEE">
      <w:pPr>
        <w:pStyle w:val="NoSpacing"/>
        <w:rPr>
          <w:rFonts w:ascii="Arial" w:hAnsi="Arial" w:cs="Arial"/>
          <w:color w:val="002060"/>
          <w:sz w:val="24"/>
          <w:szCs w:val="24"/>
        </w:rPr>
      </w:pPr>
    </w:p>
    <w:p w14:paraId="6B99B25C" w14:textId="77777777" w:rsidR="00EA5AD0" w:rsidRPr="00694C27" w:rsidRDefault="00EA5AD0" w:rsidP="004A3AEE">
      <w:pPr>
        <w:pStyle w:val="NoSpacing"/>
        <w:rPr>
          <w:rFonts w:ascii="Arial" w:hAnsi="Arial" w:cs="Arial"/>
          <w:color w:val="002060"/>
          <w:sz w:val="24"/>
          <w:szCs w:val="24"/>
        </w:rPr>
      </w:pPr>
      <w:r>
        <w:rPr>
          <w:rFonts w:ascii="Arial" w:hAnsi="Arial" w:cs="Arial"/>
          <w:color w:val="002060"/>
          <w:sz w:val="24"/>
          <w:szCs w:val="24"/>
        </w:rPr>
        <w:t>In all other cases, t</w:t>
      </w:r>
      <w:r w:rsidRPr="151EE93A">
        <w:rPr>
          <w:rFonts w:ascii="Arial" w:hAnsi="Arial" w:cs="Arial"/>
          <w:color w:val="002060"/>
          <w:sz w:val="24"/>
          <w:szCs w:val="24"/>
        </w:rPr>
        <w:t>he Course Assessment Board may not proceed where it is not quorate.</w:t>
      </w:r>
    </w:p>
    <w:p w14:paraId="025C6B9C" w14:textId="77777777" w:rsidR="00EA5AD0" w:rsidRPr="005656ED" w:rsidRDefault="00EA5AD0" w:rsidP="004A3AEE">
      <w:pPr>
        <w:pStyle w:val="NoSpacing"/>
        <w:rPr>
          <w:rFonts w:ascii="Arial" w:hAnsi="Arial" w:cs="Arial"/>
          <w:color w:val="002060"/>
          <w:sz w:val="24"/>
          <w:szCs w:val="24"/>
        </w:rPr>
      </w:pPr>
    </w:p>
    <w:p w14:paraId="2E9900A3" w14:textId="77777777" w:rsidR="00EA5AD0" w:rsidRPr="00776CCD" w:rsidRDefault="00EA5AD0" w:rsidP="004A3AEE">
      <w:pPr>
        <w:pStyle w:val="NoSpacing"/>
        <w:rPr>
          <w:rFonts w:ascii="Arial" w:hAnsi="Arial" w:cs="Arial"/>
          <w:b/>
          <w:bCs/>
          <w:color w:val="002060"/>
          <w:sz w:val="24"/>
          <w:szCs w:val="24"/>
        </w:rPr>
      </w:pPr>
      <w:r w:rsidRPr="00776CCD">
        <w:rPr>
          <w:rFonts w:ascii="Arial" w:hAnsi="Arial" w:cs="Arial"/>
          <w:b/>
          <w:bCs/>
          <w:color w:val="002060"/>
          <w:sz w:val="24"/>
          <w:szCs w:val="24"/>
        </w:rPr>
        <w:t xml:space="preserve">Mode of Operation </w:t>
      </w:r>
    </w:p>
    <w:p w14:paraId="3EBA3333" w14:textId="77777777" w:rsidR="00EA5AD0" w:rsidRDefault="00EA5AD0" w:rsidP="004A3AEE">
      <w:pPr>
        <w:pStyle w:val="NoSpacing"/>
        <w:rPr>
          <w:rFonts w:ascii="Arial" w:hAnsi="Arial" w:cs="Arial"/>
          <w:color w:val="002060"/>
          <w:sz w:val="24"/>
          <w:szCs w:val="24"/>
        </w:rPr>
      </w:pPr>
      <w:r>
        <w:rPr>
          <w:rFonts w:ascii="Arial" w:hAnsi="Arial" w:cs="Arial"/>
          <w:color w:val="002060"/>
          <w:sz w:val="24"/>
          <w:szCs w:val="24"/>
        </w:rPr>
        <w:t xml:space="preserve">Each School is responsible for the arrangements and conduct of their CAB meetings </w:t>
      </w:r>
    </w:p>
    <w:p w14:paraId="084B0F09" w14:textId="77777777" w:rsidR="00EA5AD0" w:rsidRDefault="00EA5AD0" w:rsidP="004A3AEE">
      <w:pPr>
        <w:pStyle w:val="NoSpacing"/>
        <w:rPr>
          <w:rFonts w:ascii="Arial" w:hAnsi="Arial" w:cs="Arial"/>
          <w:color w:val="002060"/>
          <w:sz w:val="24"/>
          <w:szCs w:val="24"/>
        </w:rPr>
      </w:pPr>
      <w:r>
        <w:rPr>
          <w:rFonts w:ascii="Arial" w:hAnsi="Arial" w:cs="Arial"/>
          <w:color w:val="002060"/>
          <w:sz w:val="24"/>
          <w:szCs w:val="24"/>
        </w:rPr>
        <w:t>and must allocate an administrator to record decisions.</w:t>
      </w:r>
    </w:p>
    <w:p w14:paraId="428C8823" w14:textId="77777777" w:rsidR="00EA5AD0" w:rsidRDefault="00EA5AD0" w:rsidP="004A3AEE">
      <w:pPr>
        <w:pStyle w:val="NoSpacing"/>
        <w:rPr>
          <w:rFonts w:ascii="Arial" w:hAnsi="Arial" w:cs="Arial"/>
          <w:color w:val="002060"/>
          <w:sz w:val="24"/>
          <w:szCs w:val="24"/>
        </w:rPr>
      </w:pPr>
    </w:p>
    <w:p w14:paraId="244F8593" w14:textId="77777777" w:rsidR="00EA5AD0" w:rsidRDefault="00EA5AD0" w:rsidP="004A3AEE">
      <w:pPr>
        <w:pStyle w:val="NoSpacing"/>
        <w:rPr>
          <w:rFonts w:ascii="Arial" w:hAnsi="Arial" w:cs="Arial"/>
          <w:color w:val="002060"/>
          <w:sz w:val="24"/>
          <w:szCs w:val="24"/>
        </w:rPr>
      </w:pPr>
      <w:r>
        <w:rPr>
          <w:rFonts w:ascii="Arial" w:hAnsi="Arial" w:cs="Arial"/>
          <w:color w:val="002060"/>
          <w:sz w:val="24"/>
          <w:szCs w:val="24"/>
        </w:rPr>
        <w:t xml:space="preserve">The timing of CABs within the course structure must be specified as part of the validation process. For taught courses, each stage should normally have a main, resit and mop-up CAB. </w:t>
      </w:r>
    </w:p>
    <w:p w14:paraId="19C43098" w14:textId="77777777" w:rsidR="00EA5AD0" w:rsidRDefault="00EA5AD0" w:rsidP="004A3AEE">
      <w:pPr>
        <w:pStyle w:val="NoSpacing"/>
        <w:rPr>
          <w:rFonts w:ascii="Arial" w:hAnsi="Arial" w:cs="Arial"/>
          <w:color w:val="002060"/>
          <w:sz w:val="24"/>
          <w:szCs w:val="24"/>
        </w:rPr>
      </w:pPr>
    </w:p>
    <w:p w14:paraId="1689090B" w14:textId="77777777" w:rsidR="00EA5AD0" w:rsidRDefault="00EA5AD0" w:rsidP="004A3AEE">
      <w:pPr>
        <w:pStyle w:val="NoSpacing"/>
        <w:rPr>
          <w:rFonts w:ascii="Arial" w:hAnsi="Arial" w:cs="Arial"/>
          <w:color w:val="002060"/>
          <w:sz w:val="24"/>
          <w:szCs w:val="24"/>
        </w:rPr>
      </w:pPr>
    </w:p>
    <w:p w14:paraId="222CABF6" w14:textId="77777777" w:rsidR="00EA5AD0" w:rsidRDefault="00EA5AD0" w:rsidP="004A3AEE">
      <w:pPr>
        <w:pStyle w:val="NoSpacing"/>
      </w:pPr>
    </w:p>
    <w:p w14:paraId="26CDC25A" w14:textId="77777777" w:rsidR="00EA5AD0" w:rsidRDefault="00EA5AD0"/>
    <w:p w14:paraId="3EA5C333" w14:textId="77777777" w:rsidR="00EA5AD0" w:rsidRDefault="00EA5AD0"/>
    <w:p w14:paraId="783E4075" w14:textId="77777777" w:rsidR="00EA5AD0" w:rsidRDefault="00EA5AD0"/>
    <w:p w14:paraId="073BCCE8" w14:textId="77777777" w:rsidR="00EA5AD0" w:rsidRDefault="00EA5AD0"/>
    <w:p w14:paraId="1C309243" w14:textId="77777777" w:rsidR="00EA5AD0" w:rsidRDefault="00EA5AD0"/>
    <w:p w14:paraId="0E67CDBD" w14:textId="77777777" w:rsidR="00EA5AD0" w:rsidRDefault="00EA5AD0"/>
    <w:p w14:paraId="3F4C8462" w14:textId="77777777" w:rsidR="00EA5AD0" w:rsidRDefault="00EA5AD0"/>
    <w:p w14:paraId="757F6A55" w14:textId="77777777" w:rsidR="00EA5AD0" w:rsidRDefault="00EA5AD0"/>
    <w:p w14:paraId="341F2AB4" w14:textId="77777777" w:rsidR="00EA5AD0" w:rsidRDefault="00EA5AD0"/>
    <w:p w14:paraId="16F195A5" w14:textId="4D06A7D1" w:rsidR="00EA5AD0" w:rsidRDefault="00EA5AD0" w:rsidP="00D85F7D">
      <w:pPr>
        <w:rPr>
          <w:rFonts w:ascii="Arial" w:hAnsi="Arial" w:cs="Arial"/>
          <w:color w:val="002060"/>
          <w:sz w:val="20"/>
          <w:szCs w:val="20"/>
        </w:rPr>
      </w:pPr>
    </w:p>
    <w:p w14:paraId="1360E4B4" w14:textId="073296D3" w:rsidR="00EA5AD0" w:rsidRDefault="00EA5AD0" w:rsidP="00D85F7D">
      <w:pPr>
        <w:rPr>
          <w:rFonts w:ascii="Arial" w:hAnsi="Arial" w:cs="Arial"/>
          <w:color w:val="002060"/>
          <w:sz w:val="20"/>
          <w:szCs w:val="20"/>
        </w:rPr>
      </w:pPr>
    </w:p>
    <w:p w14:paraId="3AD0D06E" w14:textId="0B65C614" w:rsidR="00EA5AD0" w:rsidRDefault="00EA5AD0" w:rsidP="00D85F7D">
      <w:pPr>
        <w:rPr>
          <w:rFonts w:ascii="Arial" w:hAnsi="Arial" w:cs="Arial"/>
          <w:color w:val="002060"/>
          <w:sz w:val="20"/>
          <w:szCs w:val="20"/>
        </w:rPr>
      </w:pPr>
    </w:p>
    <w:p w14:paraId="5A6CA589" w14:textId="1517626C" w:rsidR="002938DA" w:rsidRDefault="002938DA" w:rsidP="00D85F7D">
      <w:pPr>
        <w:rPr>
          <w:rFonts w:ascii="Arial" w:hAnsi="Arial" w:cs="Arial"/>
          <w:color w:val="002060"/>
          <w:sz w:val="20"/>
          <w:szCs w:val="20"/>
        </w:rPr>
      </w:pPr>
    </w:p>
    <w:p w14:paraId="3D27810E" w14:textId="2F8EDC4A" w:rsidR="002938DA" w:rsidRDefault="002938DA" w:rsidP="00D85F7D">
      <w:pPr>
        <w:rPr>
          <w:rFonts w:ascii="Arial" w:hAnsi="Arial" w:cs="Arial"/>
          <w:color w:val="002060"/>
          <w:sz w:val="20"/>
          <w:szCs w:val="20"/>
        </w:rPr>
      </w:pPr>
    </w:p>
    <w:p w14:paraId="16A5D36F" w14:textId="72AD06EA" w:rsidR="002938DA" w:rsidRDefault="002938DA" w:rsidP="00D85F7D">
      <w:pPr>
        <w:rPr>
          <w:rFonts w:ascii="Arial" w:hAnsi="Arial" w:cs="Arial"/>
          <w:color w:val="002060"/>
          <w:sz w:val="20"/>
          <w:szCs w:val="20"/>
        </w:rPr>
      </w:pPr>
    </w:p>
    <w:p w14:paraId="72EF24AF" w14:textId="5B5F3A25" w:rsidR="002938DA" w:rsidRDefault="002938DA" w:rsidP="00D85F7D">
      <w:pPr>
        <w:rPr>
          <w:rFonts w:ascii="Arial" w:hAnsi="Arial" w:cs="Arial"/>
          <w:color w:val="002060"/>
          <w:sz w:val="20"/>
          <w:szCs w:val="20"/>
        </w:rPr>
      </w:pPr>
    </w:p>
    <w:p w14:paraId="43F257FD" w14:textId="43265502" w:rsidR="002938DA" w:rsidRDefault="002938DA" w:rsidP="00D85F7D">
      <w:pPr>
        <w:rPr>
          <w:rFonts w:ascii="Arial" w:hAnsi="Arial" w:cs="Arial"/>
          <w:color w:val="002060"/>
          <w:sz w:val="20"/>
          <w:szCs w:val="20"/>
        </w:rPr>
      </w:pPr>
    </w:p>
    <w:p w14:paraId="30980E3C" w14:textId="37ECD0DD" w:rsidR="002938DA" w:rsidRDefault="002938DA" w:rsidP="00D85F7D">
      <w:pPr>
        <w:rPr>
          <w:rFonts w:ascii="Arial" w:hAnsi="Arial" w:cs="Arial"/>
          <w:color w:val="002060"/>
          <w:sz w:val="20"/>
          <w:szCs w:val="20"/>
        </w:rPr>
      </w:pPr>
    </w:p>
    <w:p w14:paraId="13157D43" w14:textId="3A73380D" w:rsidR="00BA16F7" w:rsidRDefault="00BA16F7" w:rsidP="00D85F7D">
      <w:pPr>
        <w:rPr>
          <w:rFonts w:ascii="Arial" w:hAnsi="Arial" w:cs="Arial"/>
          <w:color w:val="002060"/>
          <w:sz w:val="20"/>
          <w:szCs w:val="20"/>
        </w:rPr>
      </w:pPr>
    </w:p>
    <w:p w14:paraId="713A13DA" w14:textId="5C1876D3" w:rsidR="00BA16F7" w:rsidRDefault="00BA16F7" w:rsidP="00D85F7D">
      <w:pPr>
        <w:rPr>
          <w:rFonts w:ascii="Arial" w:hAnsi="Arial" w:cs="Arial"/>
          <w:color w:val="002060"/>
          <w:sz w:val="20"/>
          <w:szCs w:val="20"/>
        </w:rPr>
      </w:pPr>
    </w:p>
    <w:p w14:paraId="2665B798" w14:textId="4C052D53" w:rsidR="54D599F3" w:rsidRDefault="54D599F3" w:rsidP="54D599F3">
      <w:pPr>
        <w:rPr>
          <w:rFonts w:ascii="Arial" w:hAnsi="Arial" w:cs="Arial"/>
          <w:color w:val="002060"/>
          <w:sz w:val="20"/>
          <w:szCs w:val="20"/>
        </w:rPr>
      </w:pPr>
    </w:p>
    <w:p w14:paraId="5719526A" w14:textId="77777777" w:rsidR="00832C6B" w:rsidRPr="00894D8E" w:rsidRDefault="00832C6B" w:rsidP="00894D8E">
      <w:pPr>
        <w:pStyle w:val="Heading1"/>
        <w:rPr>
          <w:rFonts w:ascii="Arial" w:hAnsi="Arial" w:cs="Arial"/>
          <w:b/>
          <w:bCs/>
          <w:color w:val="002060"/>
          <w:sz w:val="28"/>
          <w:szCs w:val="28"/>
        </w:rPr>
      </w:pPr>
      <w:bookmarkStart w:id="112" w:name="_Toc77345705"/>
      <w:r w:rsidRPr="00894D8E">
        <w:rPr>
          <w:rFonts w:ascii="Arial" w:hAnsi="Arial" w:cs="Arial"/>
          <w:b/>
          <w:bCs/>
          <w:color w:val="002060"/>
          <w:sz w:val="28"/>
          <w:szCs w:val="28"/>
        </w:rPr>
        <w:t>Glossary</w:t>
      </w:r>
      <w:bookmarkEnd w:id="112"/>
      <w:r w:rsidRPr="00894D8E">
        <w:rPr>
          <w:rFonts w:ascii="Arial" w:hAnsi="Arial" w:cs="Arial"/>
          <w:b/>
          <w:bCs/>
          <w:color w:val="002060"/>
          <w:sz w:val="28"/>
          <w:szCs w:val="28"/>
        </w:rPr>
        <w:t xml:space="preserve"> </w:t>
      </w:r>
    </w:p>
    <w:tbl>
      <w:tblPr>
        <w:tblStyle w:val="TableGrid"/>
        <w:tblW w:w="9639" w:type="dxa"/>
        <w:tblLook w:val="04A0" w:firstRow="1" w:lastRow="0" w:firstColumn="1" w:lastColumn="0" w:noHBand="0" w:noVBand="1"/>
        <w:tblCaption w:val="Glossary"/>
        <w:tblDescription w:val="Glossary of terms used in the regulations for awards for taught students"/>
      </w:tblPr>
      <w:tblGrid>
        <w:gridCol w:w="2263"/>
        <w:gridCol w:w="7376"/>
      </w:tblGrid>
      <w:tr w:rsidR="00832C6B" w:rsidRPr="009A1AC0" w14:paraId="7D47DA32" w14:textId="77777777" w:rsidTr="000008C7">
        <w:trPr>
          <w:tblHeader/>
        </w:trPr>
        <w:tc>
          <w:tcPr>
            <w:tcW w:w="9639" w:type="dxa"/>
            <w:gridSpan w:val="2"/>
            <w:tcBorders>
              <w:top w:val="nil"/>
              <w:left w:val="nil"/>
              <w:bottom w:val="nil"/>
              <w:right w:val="nil"/>
            </w:tcBorders>
          </w:tcPr>
          <w:p w14:paraId="017B9676" w14:textId="77777777" w:rsidR="00832C6B" w:rsidRPr="009A1AC0" w:rsidRDefault="00832C6B" w:rsidP="00D85F7D">
            <w:pPr>
              <w:pStyle w:val="Heading2"/>
              <w:outlineLvl w:val="1"/>
              <w:rPr>
                <w:color w:val="002060"/>
              </w:rPr>
            </w:pPr>
          </w:p>
        </w:tc>
      </w:tr>
      <w:tr w:rsidR="000008C7" w:rsidRPr="009A1AC0" w14:paraId="4A4562D9" w14:textId="77777777" w:rsidTr="007F485E">
        <w:tc>
          <w:tcPr>
            <w:tcW w:w="2263" w:type="dxa"/>
            <w:tcBorders>
              <w:top w:val="single" w:sz="4" w:space="0" w:color="auto"/>
            </w:tcBorders>
            <w:shd w:val="clear" w:color="auto" w:fill="D9D9D9" w:themeFill="background1" w:themeFillShade="D9"/>
          </w:tcPr>
          <w:p w14:paraId="0B51D49C" w14:textId="70DB5284" w:rsidR="000008C7" w:rsidRPr="000008C7" w:rsidRDefault="000008C7" w:rsidP="00D85F7D">
            <w:pPr>
              <w:outlineLvl w:val="4"/>
              <w:rPr>
                <w:rFonts w:ascii="Arial" w:hAnsi="Arial" w:cs="Arial"/>
                <w:b/>
                <w:iCs/>
                <w:color w:val="002060"/>
                <w:sz w:val="24"/>
                <w:szCs w:val="24"/>
              </w:rPr>
            </w:pPr>
            <w:r w:rsidRPr="000008C7">
              <w:rPr>
                <w:rFonts w:ascii="Arial" w:hAnsi="Arial" w:cs="Arial"/>
                <w:b/>
                <w:iCs/>
                <w:color w:val="002060"/>
                <w:sz w:val="24"/>
                <w:szCs w:val="24"/>
              </w:rPr>
              <w:t>Term</w:t>
            </w:r>
          </w:p>
        </w:tc>
        <w:tc>
          <w:tcPr>
            <w:tcW w:w="7376" w:type="dxa"/>
            <w:tcBorders>
              <w:top w:val="single" w:sz="4" w:space="0" w:color="auto"/>
            </w:tcBorders>
            <w:shd w:val="clear" w:color="auto" w:fill="D9D9D9" w:themeFill="background1" w:themeFillShade="D9"/>
          </w:tcPr>
          <w:p w14:paraId="5D5613E0" w14:textId="2BE43C42" w:rsidR="000008C7" w:rsidRPr="000008C7" w:rsidRDefault="000008C7" w:rsidP="00D85F7D">
            <w:pPr>
              <w:outlineLvl w:val="4"/>
              <w:rPr>
                <w:rFonts w:ascii="Arial" w:hAnsi="Arial" w:cs="Arial"/>
                <w:b/>
                <w:color w:val="002060"/>
                <w:sz w:val="24"/>
                <w:szCs w:val="24"/>
              </w:rPr>
            </w:pPr>
            <w:r w:rsidRPr="000008C7">
              <w:rPr>
                <w:rFonts w:ascii="Arial" w:hAnsi="Arial" w:cs="Arial"/>
                <w:b/>
                <w:color w:val="002060"/>
                <w:sz w:val="24"/>
                <w:szCs w:val="24"/>
              </w:rPr>
              <w:t>Definition</w:t>
            </w:r>
          </w:p>
        </w:tc>
      </w:tr>
      <w:tr w:rsidR="00832C6B" w:rsidRPr="009A1AC0" w14:paraId="6BAA58C6" w14:textId="77777777" w:rsidTr="00D85F7D">
        <w:tc>
          <w:tcPr>
            <w:tcW w:w="2263" w:type="dxa"/>
          </w:tcPr>
          <w:p w14:paraId="488AAC3F"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1</w:t>
            </w:r>
            <w:r w:rsidRPr="0008720D">
              <w:rPr>
                <w:rFonts w:ascii="Arial" w:hAnsi="Arial" w:cs="Arial"/>
                <w:b/>
                <w:iCs/>
                <w:color w:val="002060"/>
                <w:sz w:val="24"/>
                <w:szCs w:val="24"/>
                <w:vertAlign w:val="superscript"/>
              </w:rPr>
              <w:t>st</w:t>
            </w:r>
            <w:r w:rsidRPr="009A1AC0">
              <w:rPr>
                <w:rFonts w:ascii="Arial" w:hAnsi="Arial" w:cs="Arial"/>
                <w:b/>
                <w:iCs/>
                <w:color w:val="002060"/>
                <w:sz w:val="24"/>
                <w:szCs w:val="24"/>
              </w:rPr>
              <w:t xml:space="preserve"> </w:t>
            </w:r>
          </w:p>
        </w:tc>
        <w:tc>
          <w:tcPr>
            <w:tcW w:w="7376" w:type="dxa"/>
          </w:tcPr>
          <w:p w14:paraId="0AFECA7A" w14:textId="0FD1496F"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First Class Honours classification</w:t>
            </w:r>
            <w:r w:rsidR="00DD7332">
              <w:rPr>
                <w:rFonts w:ascii="Arial" w:hAnsi="Arial" w:cs="Arial"/>
                <w:color w:val="002060"/>
                <w:sz w:val="24"/>
                <w:szCs w:val="24"/>
              </w:rPr>
              <w:t>.</w:t>
            </w:r>
          </w:p>
        </w:tc>
      </w:tr>
      <w:tr w:rsidR="00832C6B" w:rsidRPr="009A1AC0" w14:paraId="0BF652E0" w14:textId="77777777" w:rsidTr="00D85F7D">
        <w:tc>
          <w:tcPr>
            <w:tcW w:w="2263" w:type="dxa"/>
          </w:tcPr>
          <w:p w14:paraId="011C9573"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2:1</w:t>
            </w:r>
          </w:p>
        </w:tc>
        <w:tc>
          <w:tcPr>
            <w:tcW w:w="7376" w:type="dxa"/>
          </w:tcPr>
          <w:p w14:paraId="409E1772" w14:textId="374C3DC1"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Upper Second Class Honours classification</w:t>
            </w:r>
            <w:r w:rsidR="00DD7332">
              <w:rPr>
                <w:rFonts w:ascii="Arial" w:hAnsi="Arial" w:cs="Arial"/>
                <w:color w:val="002060"/>
                <w:sz w:val="24"/>
                <w:szCs w:val="24"/>
              </w:rPr>
              <w:t>.</w:t>
            </w:r>
          </w:p>
        </w:tc>
      </w:tr>
      <w:tr w:rsidR="00832C6B" w:rsidRPr="009A1AC0" w14:paraId="1EEFC776" w14:textId="77777777" w:rsidTr="00D85F7D">
        <w:tc>
          <w:tcPr>
            <w:tcW w:w="2263" w:type="dxa"/>
          </w:tcPr>
          <w:p w14:paraId="03D60DE1"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lastRenderedPageBreak/>
              <w:t>2:2</w:t>
            </w:r>
          </w:p>
        </w:tc>
        <w:tc>
          <w:tcPr>
            <w:tcW w:w="7376" w:type="dxa"/>
          </w:tcPr>
          <w:p w14:paraId="45DF348C" w14:textId="620B2920"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Lower Second Class Honours classification</w:t>
            </w:r>
            <w:r w:rsidR="00DD7332">
              <w:rPr>
                <w:rFonts w:ascii="Arial" w:hAnsi="Arial" w:cs="Arial"/>
                <w:color w:val="002060"/>
                <w:sz w:val="24"/>
                <w:szCs w:val="24"/>
              </w:rPr>
              <w:t>.</w:t>
            </w:r>
          </w:p>
        </w:tc>
      </w:tr>
      <w:tr w:rsidR="00832C6B" w:rsidRPr="009A1AC0" w14:paraId="626A6730" w14:textId="77777777" w:rsidTr="00D85F7D">
        <w:tc>
          <w:tcPr>
            <w:tcW w:w="2263" w:type="dxa"/>
          </w:tcPr>
          <w:p w14:paraId="6FC3C338"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3</w:t>
            </w:r>
            <w:r w:rsidRPr="0008720D">
              <w:rPr>
                <w:rFonts w:ascii="Arial" w:hAnsi="Arial" w:cs="Arial"/>
                <w:b/>
                <w:iCs/>
                <w:color w:val="002060"/>
                <w:sz w:val="24"/>
                <w:szCs w:val="24"/>
                <w:vertAlign w:val="superscript"/>
              </w:rPr>
              <w:t>rd</w:t>
            </w:r>
            <w:r w:rsidRPr="009A1AC0">
              <w:rPr>
                <w:rFonts w:ascii="Arial" w:hAnsi="Arial" w:cs="Arial"/>
                <w:b/>
                <w:iCs/>
                <w:color w:val="002060"/>
                <w:sz w:val="24"/>
                <w:szCs w:val="24"/>
              </w:rPr>
              <w:t xml:space="preserve"> </w:t>
            </w:r>
          </w:p>
        </w:tc>
        <w:tc>
          <w:tcPr>
            <w:tcW w:w="7376" w:type="dxa"/>
          </w:tcPr>
          <w:p w14:paraId="442534E1" w14:textId="5DC8E302"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Third Class Honours classification</w:t>
            </w:r>
            <w:r w:rsidR="00DD7332">
              <w:rPr>
                <w:rFonts w:ascii="Arial" w:hAnsi="Arial" w:cs="Arial"/>
                <w:color w:val="002060"/>
                <w:sz w:val="24"/>
                <w:szCs w:val="24"/>
              </w:rPr>
              <w:t>.</w:t>
            </w:r>
          </w:p>
        </w:tc>
      </w:tr>
      <w:tr w:rsidR="00832C6B" w:rsidRPr="009A1AC0" w14:paraId="4DDD008F" w14:textId="77777777" w:rsidTr="00D85F7D">
        <w:tc>
          <w:tcPr>
            <w:tcW w:w="2263" w:type="dxa"/>
          </w:tcPr>
          <w:p w14:paraId="27059945"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Accumulated failure</w:t>
            </w:r>
          </w:p>
        </w:tc>
        <w:tc>
          <w:tcPr>
            <w:tcW w:w="7376" w:type="dxa"/>
          </w:tcPr>
          <w:p w14:paraId="1CD5B712" w14:textId="77777777"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 xml:space="preserve">A module which has been taken and failed on two occasions is deemed to be an accumulated failure. You will not be permitted to continue with your course where this happens.   </w:t>
            </w:r>
          </w:p>
        </w:tc>
      </w:tr>
      <w:tr w:rsidR="00832C6B" w:rsidRPr="009A1AC0" w14:paraId="7E14A60A" w14:textId="77777777" w:rsidTr="00D85F7D">
        <w:tc>
          <w:tcPr>
            <w:tcW w:w="2263" w:type="dxa"/>
          </w:tcPr>
          <w:p w14:paraId="326B51AE"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 xml:space="preserve">Condonement </w:t>
            </w:r>
          </w:p>
        </w:tc>
        <w:tc>
          <w:tcPr>
            <w:tcW w:w="7376" w:type="dxa"/>
          </w:tcPr>
          <w:p w14:paraId="5A2950FB" w14:textId="49B53AB8"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 xml:space="preserve">Recorded when a student has failed to achieve a pass mark in an eligible module but satisfies the identified criteria. The mark achieved is recorded but the credit for the module is granted without the student having to make good the failed elements of assessment for that module. If condonement is granted for a module, the student cannot appeal the decision to improve their mark. </w:t>
            </w:r>
          </w:p>
        </w:tc>
      </w:tr>
      <w:tr w:rsidR="00832C6B" w:rsidRPr="009A1AC0" w14:paraId="3D6C42BD" w14:textId="77777777" w:rsidTr="00D85F7D">
        <w:tc>
          <w:tcPr>
            <w:tcW w:w="2263" w:type="dxa"/>
          </w:tcPr>
          <w:p w14:paraId="7932CD4F" w14:textId="77777777" w:rsidR="00832C6B" w:rsidRPr="009A1AC0" w:rsidRDefault="00832C6B" w:rsidP="00D85F7D">
            <w:pPr>
              <w:outlineLvl w:val="4"/>
              <w:rPr>
                <w:rFonts w:ascii="Arial" w:hAnsi="Arial" w:cs="Arial"/>
                <w:b/>
                <w:iCs/>
                <w:color w:val="002060"/>
                <w:sz w:val="24"/>
                <w:szCs w:val="24"/>
              </w:rPr>
            </w:pPr>
            <w:r w:rsidRPr="009A1AC0">
              <w:rPr>
                <w:rFonts w:ascii="Arial" w:hAnsi="Arial" w:cs="Arial"/>
                <w:b/>
                <w:iCs/>
                <w:color w:val="002060"/>
                <w:sz w:val="24"/>
                <w:szCs w:val="24"/>
              </w:rPr>
              <w:t>Course Assessment Board</w:t>
            </w:r>
          </w:p>
        </w:tc>
        <w:tc>
          <w:tcPr>
            <w:tcW w:w="7376" w:type="dxa"/>
          </w:tcPr>
          <w:p w14:paraId="2CFB3D52" w14:textId="489A85CD" w:rsidR="00832C6B" w:rsidRPr="009A1AC0" w:rsidRDefault="00832C6B" w:rsidP="00D85F7D">
            <w:pPr>
              <w:outlineLvl w:val="4"/>
              <w:rPr>
                <w:rFonts w:ascii="Arial" w:hAnsi="Arial" w:cs="Arial"/>
                <w:color w:val="002060"/>
                <w:sz w:val="24"/>
                <w:szCs w:val="24"/>
              </w:rPr>
            </w:pPr>
            <w:r w:rsidRPr="009A1AC0">
              <w:rPr>
                <w:rFonts w:ascii="Arial" w:hAnsi="Arial" w:cs="Arial"/>
                <w:color w:val="002060"/>
                <w:sz w:val="24"/>
                <w:szCs w:val="24"/>
              </w:rPr>
              <w:t>The meeting at which all credit, progression and awarding decisions are made in relation to student academic profiles. Course Assessment Board is abbreviated to CAB</w:t>
            </w:r>
            <w:r w:rsidR="00DD7332">
              <w:rPr>
                <w:rFonts w:ascii="Arial" w:hAnsi="Arial" w:cs="Arial"/>
                <w:color w:val="002060"/>
                <w:sz w:val="24"/>
                <w:szCs w:val="24"/>
              </w:rPr>
              <w:t>.</w:t>
            </w:r>
          </w:p>
        </w:tc>
      </w:tr>
      <w:tr w:rsidR="004B748F" w:rsidRPr="009A1AC0" w14:paraId="2682280E" w14:textId="77777777" w:rsidTr="00D85F7D">
        <w:tc>
          <w:tcPr>
            <w:tcW w:w="2263" w:type="dxa"/>
          </w:tcPr>
          <w:p w14:paraId="7D491F3A" w14:textId="5A64374C" w:rsidR="004B748F" w:rsidRPr="004B748F" w:rsidRDefault="004B748F" w:rsidP="004B748F">
            <w:pPr>
              <w:pStyle w:val="Heading4"/>
              <w:outlineLvl w:val="3"/>
              <w:rPr>
                <w:rFonts w:ascii="Arial" w:hAnsi="Arial" w:cs="Arial"/>
                <w:b/>
                <w:bCs/>
                <w:i w:val="0"/>
                <w:iCs w:val="0"/>
                <w:color w:val="002060"/>
                <w:sz w:val="24"/>
                <w:szCs w:val="24"/>
              </w:rPr>
            </w:pPr>
            <w:r w:rsidRPr="004B748F">
              <w:rPr>
                <w:rFonts w:ascii="Arial" w:hAnsi="Arial" w:cs="Arial"/>
                <w:b/>
                <w:bCs/>
                <w:i w:val="0"/>
                <w:iCs w:val="0"/>
                <w:color w:val="002060"/>
                <w:sz w:val="24"/>
                <w:szCs w:val="24"/>
              </w:rPr>
              <w:t>Course of study</w:t>
            </w:r>
          </w:p>
        </w:tc>
        <w:tc>
          <w:tcPr>
            <w:tcW w:w="7376" w:type="dxa"/>
          </w:tcPr>
          <w:p w14:paraId="793FFAB7" w14:textId="51AA38F9" w:rsidR="004B748F" w:rsidRPr="004B748F" w:rsidRDefault="004B748F" w:rsidP="004B748F">
            <w:pPr>
              <w:pStyle w:val="Heading4"/>
              <w:outlineLvl w:val="3"/>
              <w:rPr>
                <w:rFonts w:ascii="Arial" w:hAnsi="Arial" w:cs="Arial"/>
                <w:i w:val="0"/>
                <w:iCs w:val="0"/>
                <w:color w:val="002060"/>
                <w:sz w:val="24"/>
                <w:szCs w:val="24"/>
              </w:rPr>
            </w:pPr>
            <w:r w:rsidRPr="004B748F">
              <w:rPr>
                <w:rFonts w:ascii="Arial" w:hAnsi="Arial" w:cs="Arial"/>
                <w:i w:val="0"/>
                <w:iCs w:val="0"/>
                <w:color w:val="002060"/>
                <w:sz w:val="24"/>
                <w:szCs w:val="24"/>
              </w:rPr>
              <w:t>A specified set of modules/subjects leading to an award.</w:t>
            </w:r>
          </w:p>
        </w:tc>
      </w:tr>
      <w:tr w:rsidR="004B748F" w:rsidRPr="009A1AC0" w14:paraId="402DF9AC" w14:textId="77777777" w:rsidTr="00D85F7D">
        <w:tc>
          <w:tcPr>
            <w:tcW w:w="2263" w:type="dxa"/>
          </w:tcPr>
          <w:p w14:paraId="6A477860" w14:textId="7113D917" w:rsidR="004B748F" w:rsidRPr="004B748F" w:rsidRDefault="004B748F" w:rsidP="004B748F">
            <w:pPr>
              <w:pStyle w:val="Heading4"/>
              <w:outlineLvl w:val="3"/>
              <w:rPr>
                <w:rFonts w:ascii="Arial" w:hAnsi="Arial" w:cs="Arial"/>
                <w:b/>
                <w:bCs/>
                <w:i w:val="0"/>
                <w:iCs w:val="0"/>
                <w:color w:val="002060"/>
                <w:sz w:val="24"/>
                <w:szCs w:val="24"/>
              </w:rPr>
            </w:pPr>
            <w:r w:rsidRPr="004B748F">
              <w:rPr>
                <w:rFonts w:ascii="Arial" w:hAnsi="Arial" w:cs="Arial"/>
                <w:b/>
                <w:bCs/>
                <w:i w:val="0"/>
                <w:iCs w:val="0"/>
                <w:color w:val="002060"/>
                <w:sz w:val="24"/>
                <w:szCs w:val="24"/>
              </w:rPr>
              <w:t>Core Module</w:t>
            </w:r>
          </w:p>
        </w:tc>
        <w:tc>
          <w:tcPr>
            <w:tcW w:w="7376" w:type="dxa"/>
          </w:tcPr>
          <w:p w14:paraId="52E1EC2A" w14:textId="33C45F7E" w:rsidR="004B748F" w:rsidRPr="004B748F" w:rsidRDefault="004B748F" w:rsidP="004B748F">
            <w:pPr>
              <w:pStyle w:val="Heading4"/>
              <w:jc w:val="both"/>
              <w:outlineLvl w:val="3"/>
              <w:rPr>
                <w:rFonts w:ascii="Arial" w:hAnsi="Arial" w:cs="Arial"/>
                <w:i w:val="0"/>
                <w:iCs w:val="0"/>
                <w:color w:val="002060"/>
                <w:sz w:val="24"/>
                <w:szCs w:val="24"/>
              </w:rPr>
            </w:pPr>
            <w:r w:rsidRPr="004B748F">
              <w:rPr>
                <w:rFonts w:ascii="Arial" w:hAnsi="Arial" w:cs="Arial"/>
                <w:i w:val="0"/>
                <w:iCs w:val="0"/>
                <w:color w:val="002060"/>
                <w:sz w:val="24"/>
                <w:szCs w:val="24"/>
              </w:rPr>
              <w:t>A module which must be taken by all students on a particular course</w:t>
            </w:r>
            <w:r w:rsidR="00DD7332">
              <w:rPr>
                <w:rFonts w:ascii="Arial" w:hAnsi="Arial" w:cs="Arial"/>
                <w:i w:val="0"/>
                <w:iCs w:val="0"/>
                <w:color w:val="002060"/>
                <w:sz w:val="24"/>
                <w:szCs w:val="24"/>
              </w:rPr>
              <w:t>.</w:t>
            </w:r>
          </w:p>
        </w:tc>
      </w:tr>
      <w:tr w:rsidR="004B748F" w:rsidRPr="009A1AC0" w14:paraId="5C4FEB98" w14:textId="77777777" w:rsidTr="00D85F7D">
        <w:tc>
          <w:tcPr>
            <w:tcW w:w="2263" w:type="dxa"/>
          </w:tcPr>
          <w:p w14:paraId="3ED02356" w14:textId="3553E768" w:rsidR="004B748F" w:rsidRPr="004B748F" w:rsidRDefault="004B748F" w:rsidP="004B748F">
            <w:pPr>
              <w:pStyle w:val="Heading4"/>
              <w:ind w:left="37" w:hanging="37"/>
              <w:outlineLvl w:val="3"/>
              <w:rPr>
                <w:rFonts w:ascii="Arial" w:hAnsi="Arial" w:cs="Arial"/>
                <w:b/>
                <w:bCs/>
                <w:i w:val="0"/>
                <w:iCs w:val="0"/>
                <w:color w:val="002060"/>
                <w:sz w:val="24"/>
                <w:szCs w:val="24"/>
              </w:rPr>
            </w:pPr>
            <w:r w:rsidRPr="004B748F">
              <w:rPr>
                <w:rFonts w:ascii="Arial" w:hAnsi="Arial" w:cs="Arial"/>
                <w:b/>
                <w:bCs/>
                <w:i w:val="0"/>
                <w:iCs w:val="0"/>
                <w:color w:val="002060"/>
                <w:sz w:val="24"/>
                <w:szCs w:val="24"/>
              </w:rPr>
              <w:t>Compulsory Module</w:t>
            </w:r>
          </w:p>
        </w:tc>
        <w:tc>
          <w:tcPr>
            <w:tcW w:w="7376" w:type="dxa"/>
          </w:tcPr>
          <w:p w14:paraId="51E86AA4" w14:textId="6EE15B4B" w:rsidR="004B748F" w:rsidRPr="004B748F" w:rsidRDefault="004B748F" w:rsidP="004B748F">
            <w:pPr>
              <w:pStyle w:val="Heading4"/>
              <w:ind w:left="0" w:firstLine="0"/>
              <w:outlineLvl w:val="3"/>
              <w:rPr>
                <w:rFonts w:ascii="Arial" w:hAnsi="Arial" w:cs="Arial"/>
                <w:i w:val="0"/>
                <w:iCs w:val="0"/>
                <w:color w:val="002060"/>
                <w:sz w:val="24"/>
                <w:szCs w:val="24"/>
              </w:rPr>
            </w:pPr>
            <w:r w:rsidRPr="004B748F">
              <w:rPr>
                <w:rFonts w:ascii="Arial" w:hAnsi="Arial" w:cs="Arial"/>
                <w:i w:val="0"/>
                <w:iCs w:val="0"/>
                <w:color w:val="002060"/>
                <w:sz w:val="24"/>
                <w:szCs w:val="24"/>
              </w:rPr>
              <w:t xml:space="preserve">A module which must be passed and is not eligible for condonement. If a student fails a compulsory module, they fail the course. </w:t>
            </w:r>
          </w:p>
        </w:tc>
      </w:tr>
      <w:tr w:rsidR="004B748F" w:rsidRPr="009A1AC0" w14:paraId="47C5865A" w14:textId="77777777" w:rsidTr="00D85F7D">
        <w:tc>
          <w:tcPr>
            <w:tcW w:w="2263" w:type="dxa"/>
          </w:tcPr>
          <w:p w14:paraId="010E1425"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Decision postponed</w:t>
            </w:r>
          </w:p>
        </w:tc>
        <w:tc>
          <w:tcPr>
            <w:tcW w:w="7376" w:type="dxa"/>
          </w:tcPr>
          <w:p w14:paraId="14276E77" w14:textId="77777777" w:rsidR="004B748F" w:rsidRPr="009A1AC0" w:rsidRDefault="004B748F" w:rsidP="004B748F">
            <w:pPr>
              <w:outlineLvl w:val="4"/>
              <w:rPr>
                <w:rFonts w:ascii="Arial" w:hAnsi="Arial" w:cs="Arial"/>
                <w:color w:val="002060"/>
                <w:sz w:val="24"/>
                <w:szCs w:val="24"/>
              </w:rPr>
            </w:pPr>
            <w:r w:rsidRPr="009A1AC0">
              <w:rPr>
                <w:rFonts w:ascii="Arial" w:hAnsi="Arial" w:cs="Arial"/>
                <w:color w:val="002060"/>
                <w:sz w:val="24"/>
                <w:szCs w:val="24"/>
              </w:rPr>
              <w:t>Recorded when a student’s profile is incomplete because decisions on modules are awaited pending the outcome of referrals or deferrals or an academic misconduct investigation.</w:t>
            </w:r>
          </w:p>
        </w:tc>
      </w:tr>
      <w:tr w:rsidR="004B748F" w:rsidRPr="009A1AC0" w14:paraId="7EE60506" w14:textId="77777777" w:rsidTr="00D85F7D">
        <w:tc>
          <w:tcPr>
            <w:tcW w:w="2263" w:type="dxa"/>
          </w:tcPr>
          <w:p w14:paraId="7FBFF5BC"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Deferred (module)</w:t>
            </w:r>
          </w:p>
        </w:tc>
        <w:tc>
          <w:tcPr>
            <w:tcW w:w="7376" w:type="dxa"/>
          </w:tcPr>
          <w:p w14:paraId="024316F3"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iCs/>
                <w:color w:val="002060"/>
                <w:sz w:val="24"/>
                <w:szCs w:val="24"/>
              </w:rPr>
              <w:t>Recorded when either:</w:t>
            </w:r>
          </w:p>
          <w:p w14:paraId="62D4203F"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iCs/>
                <w:color w:val="002060"/>
                <w:sz w:val="24"/>
                <w:szCs w:val="24"/>
              </w:rPr>
              <w:t>a student has failed to achieve a pass mark in a module and has approved extenuating circumstances or a student has achieved a pass mark in a module and has approved extenuating circumstances for a non-submitted element of assessment.</w:t>
            </w:r>
            <w:r w:rsidRPr="009A1AC0">
              <w:rPr>
                <w:rFonts w:ascii="Arial" w:hAnsi="Arial" w:cs="Arial"/>
                <w:color w:val="002060"/>
                <w:sz w:val="24"/>
                <w:szCs w:val="24"/>
              </w:rPr>
              <w:t xml:space="preserve"> Deferral allows a student to repeat the affected element(s) of assessment for the maximum mark available (if taking the assessment for the first time). If taking the assessment or the module for a second time, the mark awarded for the module will be capped at the maximum pass mark.  </w:t>
            </w:r>
          </w:p>
        </w:tc>
      </w:tr>
      <w:tr w:rsidR="004B748F" w:rsidRPr="009A1AC0" w14:paraId="636D14D6" w14:textId="77777777" w:rsidTr="00D85F7D">
        <w:tc>
          <w:tcPr>
            <w:tcW w:w="2263" w:type="dxa"/>
          </w:tcPr>
          <w:p w14:paraId="595BBCDA"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Fail (course)</w:t>
            </w:r>
          </w:p>
        </w:tc>
        <w:tc>
          <w:tcPr>
            <w:tcW w:w="7376" w:type="dxa"/>
          </w:tcPr>
          <w:p w14:paraId="2F68D2D5"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Recorded when a student is not able to progress having exhausted their rights of re-assessment or module substitution or when a student does not satisfy the minimum criteria to be eligible to continue on their course.</w:t>
            </w:r>
          </w:p>
        </w:tc>
      </w:tr>
      <w:tr w:rsidR="004B748F" w:rsidRPr="009A1AC0" w14:paraId="1DB5C6E7" w14:textId="77777777" w:rsidTr="00D85F7D">
        <w:tc>
          <w:tcPr>
            <w:tcW w:w="2263" w:type="dxa"/>
          </w:tcPr>
          <w:p w14:paraId="6AC53F50"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Fail (module): Postgraduate/M-Level of Integrated Masters</w:t>
            </w:r>
          </w:p>
        </w:tc>
        <w:tc>
          <w:tcPr>
            <w:tcW w:w="7376" w:type="dxa"/>
          </w:tcPr>
          <w:p w14:paraId="2C1ADDA5" w14:textId="27376533" w:rsidR="004B748F" w:rsidRPr="009A1AC0" w:rsidRDefault="004B748F" w:rsidP="004B748F">
            <w:pPr>
              <w:rPr>
                <w:rFonts w:ascii="Arial" w:hAnsi="Arial" w:cs="Arial"/>
                <w:color w:val="002060"/>
                <w:sz w:val="24"/>
                <w:szCs w:val="24"/>
              </w:rPr>
            </w:pPr>
            <w:r w:rsidRPr="009A1AC0">
              <w:rPr>
                <w:rFonts w:ascii="Arial" w:hAnsi="Arial" w:cs="Arial"/>
                <w:color w:val="002060"/>
                <w:sz w:val="24"/>
                <w:szCs w:val="24"/>
              </w:rPr>
              <w:t>Recorded when a student has achieved a mark below the specified referral range for a module at the point of first consideration (the first available CAB) or a mark below the specified pass mark at the point of second consideration (second available CAB).</w:t>
            </w:r>
          </w:p>
        </w:tc>
      </w:tr>
      <w:tr w:rsidR="004B748F" w:rsidRPr="009A1AC0" w14:paraId="1503504D" w14:textId="77777777" w:rsidTr="00D85F7D">
        <w:tc>
          <w:tcPr>
            <w:tcW w:w="2263" w:type="dxa"/>
          </w:tcPr>
          <w:p w14:paraId="619C5C17"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Fail (module): Undergraduate</w:t>
            </w:r>
          </w:p>
        </w:tc>
        <w:tc>
          <w:tcPr>
            <w:tcW w:w="7376" w:type="dxa"/>
          </w:tcPr>
          <w:p w14:paraId="4685C5D5"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Recorded when a student has achieved a mark below the specified pass mark for a module at the point of second consideration by the Assessment Board.</w:t>
            </w:r>
          </w:p>
        </w:tc>
      </w:tr>
      <w:tr w:rsidR="004B748F" w:rsidRPr="009A1AC0" w14:paraId="0634EAAE" w14:textId="77777777" w:rsidTr="00D85F7D">
        <w:tc>
          <w:tcPr>
            <w:tcW w:w="2263" w:type="dxa"/>
          </w:tcPr>
          <w:p w14:paraId="3B2C5E3C"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Initial re-assessment</w:t>
            </w:r>
          </w:p>
        </w:tc>
        <w:tc>
          <w:tcPr>
            <w:tcW w:w="7376" w:type="dxa"/>
          </w:tcPr>
          <w:p w14:paraId="3027E97B"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Having taken and failed a module, a student may take the module for a second time – this is classed as an initial re-assessment.</w:t>
            </w:r>
          </w:p>
        </w:tc>
      </w:tr>
      <w:tr w:rsidR="004B748F" w:rsidRPr="009A1AC0" w14:paraId="5EE4A783" w14:textId="77777777" w:rsidTr="00D85F7D">
        <w:tc>
          <w:tcPr>
            <w:tcW w:w="2263" w:type="dxa"/>
          </w:tcPr>
          <w:p w14:paraId="371BC444" w14:textId="77777777" w:rsidR="004B748F" w:rsidRPr="009A1AC0" w:rsidRDefault="004B748F" w:rsidP="004B748F">
            <w:pPr>
              <w:rPr>
                <w:rFonts w:ascii="Arial" w:hAnsi="Arial" w:cs="Arial"/>
                <w:iCs/>
                <w:color w:val="002060"/>
                <w:sz w:val="24"/>
                <w:szCs w:val="24"/>
              </w:rPr>
            </w:pPr>
            <w:r w:rsidRPr="009A1AC0">
              <w:rPr>
                <w:rFonts w:ascii="Arial" w:hAnsi="Arial" w:cs="Arial"/>
                <w:b/>
                <w:iCs/>
                <w:color w:val="002060"/>
                <w:sz w:val="24"/>
                <w:szCs w:val="24"/>
              </w:rPr>
              <w:lastRenderedPageBreak/>
              <w:t>May not progress (decision postponed)</w:t>
            </w:r>
            <w:r w:rsidRPr="009A1AC0">
              <w:rPr>
                <w:rFonts w:ascii="Arial" w:hAnsi="Arial" w:cs="Arial"/>
                <w:iCs/>
                <w:color w:val="002060"/>
                <w:sz w:val="24"/>
                <w:szCs w:val="24"/>
              </w:rPr>
              <w:t xml:space="preserve"> </w:t>
            </w:r>
          </w:p>
        </w:tc>
        <w:tc>
          <w:tcPr>
            <w:tcW w:w="7376" w:type="dxa"/>
          </w:tcPr>
          <w:p w14:paraId="3F45413D" w14:textId="13321CCA" w:rsidR="004B748F" w:rsidRPr="009A1AC0" w:rsidRDefault="004B748F" w:rsidP="004B748F">
            <w:pPr>
              <w:rPr>
                <w:rFonts w:ascii="Arial" w:hAnsi="Arial" w:cs="Arial"/>
                <w:color w:val="002060"/>
                <w:sz w:val="24"/>
                <w:szCs w:val="24"/>
              </w:rPr>
            </w:pPr>
            <w:r w:rsidRPr="009A1AC0">
              <w:rPr>
                <w:rFonts w:ascii="Arial" w:hAnsi="Arial" w:cs="Arial"/>
                <w:color w:val="002060"/>
                <w:sz w:val="24"/>
                <w:szCs w:val="24"/>
              </w:rPr>
              <w:t>Recorded when a student profile is incomplete because decisions on modules are awaited pending the outcome of referral or deferral opportunities being retrieved in the next available assessment window</w:t>
            </w:r>
            <w:r w:rsidR="00DD7332">
              <w:rPr>
                <w:rFonts w:ascii="Arial" w:hAnsi="Arial" w:cs="Arial"/>
                <w:color w:val="002060"/>
                <w:sz w:val="24"/>
                <w:szCs w:val="24"/>
              </w:rPr>
              <w:t>.</w:t>
            </w:r>
          </w:p>
        </w:tc>
      </w:tr>
      <w:tr w:rsidR="004B748F" w:rsidRPr="009A1AC0" w14:paraId="31849477" w14:textId="77777777" w:rsidTr="00D85F7D">
        <w:tc>
          <w:tcPr>
            <w:tcW w:w="2263" w:type="dxa"/>
          </w:tcPr>
          <w:p w14:paraId="04FB2B14" w14:textId="77777777" w:rsidR="004B748F" w:rsidRPr="009A1AC0" w:rsidRDefault="004B748F" w:rsidP="004B748F">
            <w:pPr>
              <w:rPr>
                <w:rFonts w:ascii="Arial" w:hAnsi="Arial" w:cs="Arial"/>
                <w:b/>
                <w:iCs/>
                <w:color w:val="002060"/>
                <w:sz w:val="24"/>
                <w:szCs w:val="24"/>
              </w:rPr>
            </w:pPr>
            <w:r w:rsidRPr="009A1AC0">
              <w:rPr>
                <w:rFonts w:ascii="Arial" w:hAnsi="Arial" w:cs="Arial"/>
                <w:b/>
                <w:iCs/>
                <w:color w:val="002060"/>
                <w:sz w:val="24"/>
                <w:szCs w:val="24"/>
              </w:rPr>
              <w:t xml:space="preserve">May not progress (repeat year) </w:t>
            </w:r>
          </w:p>
        </w:tc>
        <w:tc>
          <w:tcPr>
            <w:tcW w:w="7376" w:type="dxa"/>
          </w:tcPr>
          <w:p w14:paraId="32B0539E" w14:textId="2ACD6992" w:rsidR="004B748F" w:rsidRPr="009A1AC0" w:rsidRDefault="004B748F" w:rsidP="004B748F">
            <w:pPr>
              <w:rPr>
                <w:rFonts w:ascii="Arial" w:hAnsi="Arial" w:cs="Arial"/>
                <w:iCs/>
                <w:color w:val="002060"/>
                <w:sz w:val="24"/>
                <w:szCs w:val="24"/>
              </w:rPr>
            </w:pPr>
            <w:r w:rsidRPr="009A1AC0">
              <w:rPr>
                <w:rFonts w:ascii="Arial" w:hAnsi="Arial" w:cs="Arial"/>
                <w:color w:val="002060"/>
                <w:sz w:val="24"/>
                <w:szCs w:val="24"/>
              </w:rPr>
              <w:t>Recorded when a student has not met the minimum criteria for progression but has achieved the minimum criteria to remain a current student but is repeating modules in the subsequent academic session</w:t>
            </w:r>
            <w:r w:rsidR="00DD7332">
              <w:rPr>
                <w:rFonts w:ascii="Arial" w:hAnsi="Arial" w:cs="Arial"/>
                <w:color w:val="002060"/>
                <w:sz w:val="24"/>
                <w:szCs w:val="24"/>
              </w:rPr>
              <w:t>.</w:t>
            </w:r>
          </w:p>
        </w:tc>
      </w:tr>
      <w:tr w:rsidR="004B748F" w:rsidRPr="009A1AC0" w14:paraId="7F9F8509" w14:textId="77777777" w:rsidTr="00D85F7D">
        <w:tc>
          <w:tcPr>
            <w:tcW w:w="2263" w:type="dxa"/>
          </w:tcPr>
          <w:p w14:paraId="46405852"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May progress</w:t>
            </w:r>
          </w:p>
        </w:tc>
        <w:tc>
          <w:tcPr>
            <w:tcW w:w="7376" w:type="dxa"/>
          </w:tcPr>
          <w:p w14:paraId="2D891962"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Recorded when a student has met the minimum criteria for progression between stages.</w:t>
            </w:r>
          </w:p>
        </w:tc>
      </w:tr>
      <w:tr w:rsidR="004B748F" w:rsidRPr="009A1AC0" w14:paraId="0D2B46F2" w14:textId="77777777" w:rsidTr="00D85F7D">
        <w:tc>
          <w:tcPr>
            <w:tcW w:w="2263" w:type="dxa"/>
          </w:tcPr>
          <w:p w14:paraId="25BFB291" w14:textId="77777777" w:rsidR="004B748F" w:rsidRPr="009A1AC0" w:rsidRDefault="004B748F" w:rsidP="004B748F">
            <w:pPr>
              <w:outlineLvl w:val="4"/>
              <w:rPr>
                <w:rFonts w:ascii="Arial" w:hAnsi="Arial" w:cs="Arial"/>
                <w:b/>
                <w:color w:val="002060"/>
                <w:sz w:val="24"/>
                <w:szCs w:val="24"/>
              </w:rPr>
            </w:pPr>
            <w:r w:rsidRPr="009A1AC0">
              <w:rPr>
                <w:rFonts w:ascii="Arial" w:hAnsi="Arial" w:cs="Arial"/>
                <w:b/>
                <w:color w:val="002060"/>
                <w:sz w:val="24"/>
                <w:szCs w:val="24"/>
              </w:rPr>
              <w:t>Optional module</w:t>
            </w:r>
          </w:p>
        </w:tc>
        <w:tc>
          <w:tcPr>
            <w:tcW w:w="7376" w:type="dxa"/>
          </w:tcPr>
          <w:p w14:paraId="463227BD" w14:textId="77777777" w:rsidR="004B748F" w:rsidRPr="009A1AC0" w:rsidRDefault="004B748F" w:rsidP="004B748F">
            <w:pPr>
              <w:outlineLvl w:val="4"/>
              <w:rPr>
                <w:rFonts w:ascii="Arial" w:hAnsi="Arial" w:cs="Arial"/>
                <w:color w:val="002060"/>
                <w:sz w:val="24"/>
                <w:szCs w:val="24"/>
              </w:rPr>
            </w:pPr>
            <w:r w:rsidRPr="009A1AC0">
              <w:rPr>
                <w:rFonts w:ascii="Arial" w:hAnsi="Arial" w:cs="Arial"/>
                <w:color w:val="002060"/>
                <w:sz w:val="24"/>
                <w:szCs w:val="24"/>
              </w:rPr>
              <w:t xml:space="preserve">If a student gets to choose an optional module(s) worth a certain amount of credit, the student can choose from a list of multiple modules which they would like to study to gain the credit required. </w:t>
            </w:r>
          </w:p>
        </w:tc>
      </w:tr>
      <w:tr w:rsidR="004B748F" w:rsidRPr="009A1AC0" w14:paraId="3A00B44A" w14:textId="77777777" w:rsidTr="00D85F7D">
        <w:tc>
          <w:tcPr>
            <w:tcW w:w="2263" w:type="dxa"/>
          </w:tcPr>
          <w:p w14:paraId="504D57C1" w14:textId="77777777" w:rsidR="004B748F" w:rsidRPr="009A1AC0" w:rsidRDefault="004B748F" w:rsidP="004B748F">
            <w:pPr>
              <w:outlineLvl w:val="4"/>
              <w:rPr>
                <w:rFonts w:ascii="Arial" w:hAnsi="Arial" w:cs="Arial"/>
                <w:b/>
                <w:color w:val="002060"/>
                <w:sz w:val="24"/>
                <w:szCs w:val="24"/>
              </w:rPr>
            </w:pPr>
            <w:r w:rsidRPr="009A1AC0">
              <w:rPr>
                <w:rFonts w:ascii="Arial" w:hAnsi="Arial" w:cs="Arial"/>
                <w:b/>
                <w:color w:val="002060"/>
                <w:sz w:val="24"/>
                <w:szCs w:val="24"/>
              </w:rPr>
              <w:t>Pass (module)</w:t>
            </w:r>
          </w:p>
        </w:tc>
        <w:tc>
          <w:tcPr>
            <w:tcW w:w="7376" w:type="dxa"/>
          </w:tcPr>
          <w:p w14:paraId="422C568A" w14:textId="77777777" w:rsidR="004B748F" w:rsidRPr="009A1AC0" w:rsidRDefault="004B748F" w:rsidP="004B748F">
            <w:pPr>
              <w:outlineLvl w:val="4"/>
              <w:rPr>
                <w:rFonts w:ascii="Arial" w:hAnsi="Arial" w:cs="Arial"/>
                <w:color w:val="002060"/>
                <w:sz w:val="24"/>
                <w:szCs w:val="24"/>
              </w:rPr>
            </w:pPr>
            <w:r w:rsidRPr="009A1AC0">
              <w:rPr>
                <w:rFonts w:ascii="Arial" w:hAnsi="Arial" w:cs="Arial"/>
                <w:color w:val="002060"/>
                <w:sz w:val="24"/>
                <w:szCs w:val="24"/>
              </w:rPr>
              <w:t>Recorded when a student achieves the minimum pass mark for a module</w:t>
            </w:r>
            <w:r w:rsidRPr="009A1AC0">
              <w:rPr>
                <w:rFonts w:ascii="Arial" w:hAnsi="Arial" w:cs="Arial"/>
                <w:strike/>
                <w:color w:val="002060"/>
                <w:sz w:val="24"/>
                <w:szCs w:val="24"/>
              </w:rPr>
              <w:t>.</w:t>
            </w:r>
          </w:p>
        </w:tc>
      </w:tr>
      <w:tr w:rsidR="004B748F" w:rsidRPr="009A1AC0" w14:paraId="60BCB19C" w14:textId="77777777" w:rsidTr="00D85F7D">
        <w:tc>
          <w:tcPr>
            <w:tcW w:w="2263" w:type="dxa"/>
          </w:tcPr>
          <w:p w14:paraId="481151A6" w14:textId="77777777" w:rsidR="004B748F" w:rsidRPr="009A1AC0" w:rsidRDefault="004B748F" w:rsidP="004B748F">
            <w:pPr>
              <w:outlineLvl w:val="4"/>
              <w:rPr>
                <w:rFonts w:ascii="Arial" w:hAnsi="Arial" w:cs="Arial"/>
                <w:b/>
                <w:color w:val="002060"/>
                <w:sz w:val="24"/>
                <w:szCs w:val="24"/>
              </w:rPr>
            </w:pPr>
            <w:r w:rsidRPr="009A1AC0">
              <w:rPr>
                <w:rFonts w:ascii="Arial" w:hAnsi="Arial" w:cs="Arial"/>
                <w:b/>
                <w:color w:val="002060"/>
                <w:sz w:val="24"/>
                <w:szCs w:val="24"/>
              </w:rPr>
              <w:t xml:space="preserve">Professional Statutory Regulatory Body </w:t>
            </w:r>
          </w:p>
        </w:tc>
        <w:tc>
          <w:tcPr>
            <w:tcW w:w="7376" w:type="dxa"/>
          </w:tcPr>
          <w:p w14:paraId="5B76342E" w14:textId="77777777" w:rsidR="004B748F" w:rsidRPr="009A1AC0" w:rsidRDefault="004B748F" w:rsidP="004B748F">
            <w:pPr>
              <w:outlineLvl w:val="4"/>
              <w:rPr>
                <w:rFonts w:ascii="Arial" w:hAnsi="Arial" w:cs="Arial"/>
                <w:color w:val="002060"/>
                <w:sz w:val="24"/>
                <w:szCs w:val="24"/>
              </w:rPr>
            </w:pPr>
            <w:r w:rsidRPr="009A1AC0">
              <w:rPr>
                <w:rFonts w:ascii="Arial" w:hAnsi="Arial" w:cs="Arial"/>
                <w:color w:val="002060"/>
                <w:sz w:val="24"/>
                <w:szCs w:val="24"/>
              </w:rPr>
              <w:t>Abbreviated to PSRB. They are external bodies which formally accredit, approve and recognise university programmes, setting standards for and regulating entry into particular professions.</w:t>
            </w:r>
          </w:p>
        </w:tc>
      </w:tr>
      <w:tr w:rsidR="004B748F" w:rsidRPr="009A1AC0" w14:paraId="45FC891C" w14:textId="77777777" w:rsidTr="00D85F7D">
        <w:tc>
          <w:tcPr>
            <w:tcW w:w="2263" w:type="dxa"/>
          </w:tcPr>
          <w:p w14:paraId="41F692E6"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Referred</w:t>
            </w:r>
          </w:p>
        </w:tc>
        <w:tc>
          <w:tcPr>
            <w:tcW w:w="7376" w:type="dxa"/>
          </w:tcPr>
          <w:p w14:paraId="2B6E6A9B"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Recorded at the point of first consideration by a CAB when a student has achieved an overall mark within the specified referral range for a module which is not eligible for condonement.  Referral allows a student to repeat the failed elements of assessment with the overall module mark being capped at the standard pass mark.</w:t>
            </w:r>
          </w:p>
        </w:tc>
      </w:tr>
      <w:tr w:rsidR="004B748F" w:rsidRPr="009A1AC0" w14:paraId="54DD570F" w14:textId="77777777" w:rsidTr="00D85F7D">
        <w:tc>
          <w:tcPr>
            <w:tcW w:w="2263" w:type="dxa"/>
          </w:tcPr>
          <w:p w14:paraId="0424D7FC"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School Accreditation Validation Panel</w:t>
            </w:r>
          </w:p>
        </w:tc>
        <w:tc>
          <w:tcPr>
            <w:tcW w:w="7376" w:type="dxa"/>
          </w:tcPr>
          <w:p w14:paraId="147E85BD" w14:textId="777A88AD" w:rsidR="004B748F" w:rsidRPr="005C2C1F" w:rsidRDefault="004B748F" w:rsidP="004B748F">
            <w:pPr>
              <w:rPr>
                <w:rFonts w:ascii="Arial" w:eastAsia="Times New Roman" w:hAnsi="Arial" w:cs="Arial"/>
                <w:sz w:val="24"/>
                <w:szCs w:val="24"/>
                <w:lang w:eastAsia="en-GB"/>
              </w:rPr>
            </w:pPr>
            <w:r w:rsidRPr="005C2C1F">
              <w:rPr>
                <w:rFonts w:ascii="Arial" w:eastAsia="Times New Roman" w:hAnsi="Arial" w:cs="Arial"/>
                <w:color w:val="002060"/>
                <w:sz w:val="24"/>
                <w:szCs w:val="24"/>
                <w:lang w:eastAsia="en-GB"/>
              </w:rPr>
              <w:t>School Accreditation and Validation Panels (SAVP) have school level responsibility for approval and modification of course and module documentation and responsibility for recognition of prior learning.</w:t>
            </w:r>
            <w:r>
              <w:rPr>
                <w:rFonts w:ascii="Arial" w:eastAsia="Times New Roman" w:hAnsi="Arial" w:cs="Arial"/>
                <w:color w:val="002060"/>
                <w:sz w:val="24"/>
                <w:szCs w:val="24"/>
                <w:lang w:eastAsia="en-GB"/>
              </w:rPr>
              <w:t xml:space="preserve"> </w:t>
            </w:r>
            <w:r w:rsidRPr="00944F73">
              <w:rPr>
                <w:rFonts w:ascii="Arial" w:eastAsia="Times New Roman" w:hAnsi="Arial" w:cs="Arial"/>
                <w:color w:val="002060"/>
                <w:sz w:val="24"/>
                <w:szCs w:val="24"/>
                <w:lang w:eastAsia="en-GB"/>
              </w:rPr>
              <w:t>They may also have additional responsibilities delegated to them by School Board</w:t>
            </w:r>
            <w:r>
              <w:rPr>
                <w:rFonts w:ascii="Arial" w:eastAsia="Times New Roman" w:hAnsi="Arial" w:cs="Arial"/>
                <w:color w:val="002060"/>
                <w:sz w:val="24"/>
                <w:szCs w:val="24"/>
                <w:lang w:eastAsia="en-GB"/>
              </w:rPr>
              <w:t>.</w:t>
            </w:r>
          </w:p>
        </w:tc>
      </w:tr>
      <w:tr w:rsidR="004B748F" w:rsidRPr="009A1AC0" w14:paraId="5D1FF714" w14:textId="77777777" w:rsidTr="00D85F7D">
        <w:tc>
          <w:tcPr>
            <w:tcW w:w="2263" w:type="dxa"/>
          </w:tcPr>
          <w:p w14:paraId="4A61CB84"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Stage of Assessment</w:t>
            </w:r>
          </w:p>
        </w:tc>
        <w:tc>
          <w:tcPr>
            <w:tcW w:w="7376" w:type="dxa"/>
          </w:tcPr>
          <w:p w14:paraId="24C96477"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120 credits which would normally be deemed to constitute one year of full-time undergraduate study as defined in the Programme Specification Document (excluding any trailed modules) or 180 credits which would normally be deemed to constitute one year of full-time postgraduate taught study.</w:t>
            </w:r>
          </w:p>
        </w:tc>
      </w:tr>
      <w:tr w:rsidR="004B748F" w:rsidRPr="009A1AC0" w14:paraId="7A573A81" w14:textId="77777777" w:rsidTr="00D85F7D">
        <w:tc>
          <w:tcPr>
            <w:tcW w:w="2263" w:type="dxa"/>
          </w:tcPr>
          <w:p w14:paraId="2E56AFE8"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Substitute module</w:t>
            </w:r>
          </w:p>
        </w:tc>
        <w:tc>
          <w:tcPr>
            <w:tcW w:w="7376" w:type="dxa"/>
          </w:tcPr>
          <w:p w14:paraId="4EA71180"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 xml:space="preserve">A module chosen by a student to replace an optional module which the student has failed at the first attempt.  The mark awarded for a substitute module is not capped but the student will not have a second full attempt at a substitute module if it is failed. </w:t>
            </w:r>
          </w:p>
        </w:tc>
      </w:tr>
      <w:tr w:rsidR="004B748F" w:rsidRPr="009A1AC0" w14:paraId="49D6BC3C" w14:textId="77777777" w:rsidTr="00D85F7D">
        <w:trPr>
          <w:trHeight w:val="673"/>
        </w:trPr>
        <w:tc>
          <w:tcPr>
            <w:tcW w:w="2263" w:type="dxa"/>
          </w:tcPr>
          <w:p w14:paraId="7F6C735A"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The Senate</w:t>
            </w:r>
          </w:p>
        </w:tc>
        <w:tc>
          <w:tcPr>
            <w:tcW w:w="7376" w:type="dxa"/>
          </w:tcPr>
          <w:p w14:paraId="7E9233B6" w14:textId="77777777" w:rsidR="004B748F" w:rsidRPr="009A1AC0" w:rsidRDefault="004B748F" w:rsidP="004B748F">
            <w:pPr>
              <w:rPr>
                <w:rFonts w:ascii="Arial" w:hAnsi="Arial" w:cs="Arial"/>
                <w:color w:val="002060"/>
                <w:sz w:val="24"/>
                <w:szCs w:val="24"/>
              </w:rPr>
            </w:pPr>
            <w:r w:rsidRPr="009A1AC0">
              <w:rPr>
                <w:rFonts w:ascii="Arial" w:hAnsi="Arial" w:cs="Arial"/>
                <w:color w:val="002060"/>
                <w:sz w:val="24"/>
                <w:szCs w:val="24"/>
                <w:shd w:val="clear" w:color="auto" w:fill="FFFFFF"/>
              </w:rPr>
              <w:t xml:space="preserve">The Senate is responsible for the consideration of the academic plan of the University, its associated academic activities and the resources needed to support them, and for advising the Vice-Chancellor and the University Council who are at the highest level of authority at the University. </w:t>
            </w:r>
          </w:p>
        </w:tc>
      </w:tr>
      <w:tr w:rsidR="004B748F" w:rsidRPr="009A1AC0" w14:paraId="28AC49DD" w14:textId="77777777" w:rsidTr="00D85F7D">
        <w:tc>
          <w:tcPr>
            <w:tcW w:w="2263" w:type="dxa"/>
          </w:tcPr>
          <w:p w14:paraId="4E003206"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Trailing module</w:t>
            </w:r>
          </w:p>
        </w:tc>
        <w:tc>
          <w:tcPr>
            <w:tcW w:w="7376" w:type="dxa"/>
          </w:tcPr>
          <w:p w14:paraId="788BDD0E" w14:textId="77777777" w:rsidR="004B748F" w:rsidRPr="009A1AC0" w:rsidRDefault="004B748F" w:rsidP="004B748F">
            <w:pPr>
              <w:rPr>
                <w:rFonts w:ascii="Arial" w:hAnsi="Arial" w:cs="Arial"/>
                <w:color w:val="002060"/>
                <w:sz w:val="24"/>
                <w:szCs w:val="24"/>
              </w:rPr>
            </w:pPr>
            <w:r w:rsidRPr="009A1AC0">
              <w:rPr>
                <w:rFonts w:ascii="Arial" w:hAnsi="Arial" w:cs="Arial"/>
                <w:color w:val="002060"/>
                <w:sz w:val="24"/>
                <w:szCs w:val="24"/>
              </w:rPr>
              <w:t>A module being taken by a student which they failed in a previous session.</w:t>
            </w:r>
          </w:p>
        </w:tc>
      </w:tr>
      <w:tr w:rsidR="004B748F" w:rsidRPr="009A1AC0" w14:paraId="046B3ED7" w14:textId="77777777" w:rsidTr="00D85F7D">
        <w:tc>
          <w:tcPr>
            <w:tcW w:w="2263" w:type="dxa"/>
          </w:tcPr>
          <w:p w14:paraId="749A6CC9" w14:textId="77777777"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t>Tutor reassessment</w:t>
            </w:r>
          </w:p>
        </w:tc>
        <w:tc>
          <w:tcPr>
            <w:tcW w:w="7376" w:type="dxa"/>
          </w:tcPr>
          <w:p w14:paraId="634C627D" w14:textId="77777777" w:rsidR="004B748F" w:rsidRPr="009A1AC0" w:rsidRDefault="004B748F" w:rsidP="004B748F">
            <w:pPr>
              <w:outlineLvl w:val="4"/>
              <w:rPr>
                <w:rFonts w:ascii="Arial" w:hAnsi="Arial" w:cs="Arial"/>
                <w:iCs/>
                <w:color w:val="002060"/>
                <w:sz w:val="24"/>
                <w:szCs w:val="24"/>
              </w:rPr>
            </w:pPr>
            <w:r w:rsidRPr="009A1AC0">
              <w:rPr>
                <w:rFonts w:ascii="Arial" w:hAnsi="Arial" w:cs="Arial"/>
                <w:color w:val="002060"/>
                <w:sz w:val="24"/>
                <w:szCs w:val="24"/>
              </w:rPr>
              <w:t xml:space="preserve">Opportunity offered to a student who, having failed to achieve a specified referral mark in any assessment other than formal examination, may elect on a single occasion for each element of such assessment, to rework and resubmit the piece of assessment </w:t>
            </w:r>
            <w:r w:rsidRPr="009A1AC0">
              <w:rPr>
                <w:rFonts w:ascii="Arial" w:hAnsi="Arial" w:cs="Arial"/>
                <w:color w:val="002060"/>
                <w:sz w:val="24"/>
                <w:szCs w:val="24"/>
              </w:rPr>
              <w:lastRenderedPageBreak/>
              <w:t>in-year.  The maximum mark available for an in-year resubmission is the standard pass mark for that piece of assessment.</w:t>
            </w:r>
          </w:p>
        </w:tc>
      </w:tr>
      <w:tr w:rsidR="004B748F" w:rsidRPr="009A1AC0" w14:paraId="48F05206" w14:textId="77777777" w:rsidTr="00D85F7D">
        <w:tc>
          <w:tcPr>
            <w:tcW w:w="2263" w:type="dxa"/>
          </w:tcPr>
          <w:p w14:paraId="21566106" w14:textId="20F3D028" w:rsidR="004B748F" w:rsidRPr="009A1AC0" w:rsidRDefault="004B748F" w:rsidP="004B748F">
            <w:pPr>
              <w:outlineLvl w:val="4"/>
              <w:rPr>
                <w:rFonts w:ascii="Arial" w:hAnsi="Arial" w:cs="Arial"/>
                <w:b/>
                <w:iCs/>
                <w:color w:val="002060"/>
                <w:sz w:val="24"/>
                <w:szCs w:val="24"/>
              </w:rPr>
            </w:pPr>
            <w:r w:rsidRPr="009A1AC0">
              <w:rPr>
                <w:rFonts w:ascii="Arial" w:hAnsi="Arial" w:cs="Arial"/>
                <w:b/>
                <w:iCs/>
                <w:color w:val="002060"/>
                <w:sz w:val="24"/>
                <w:szCs w:val="24"/>
              </w:rPr>
              <w:lastRenderedPageBreak/>
              <w:t>Unretrieved Extenuating Circumstances (EC)</w:t>
            </w:r>
          </w:p>
        </w:tc>
        <w:tc>
          <w:tcPr>
            <w:tcW w:w="7376" w:type="dxa"/>
          </w:tcPr>
          <w:p w14:paraId="09D4EF63" w14:textId="4485478D" w:rsidR="004B748F" w:rsidRPr="009A1AC0" w:rsidRDefault="004B748F" w:rsidP="004B748F">
            <w:pPr>
              <w:outlineLvl w:val="4"/>
              <w:rPr>
                <w:rFonts w:ascii="Arial" w:hAnsi="Arial" w:cs="Arial"/>
                <w:color w:val="002060"/>
                <w:sz w:val="24"/>
                <w:szCs w:val="24"/>
              </w:rPr>
            </w:pPr>
            <w:r w:rsidRPr="009A1AC0">
              <w:rPr>
                <w:rFonts w:ascii="Arial" w:hAnsi="Arial" w:cs="Arial"/>
                <w:color w:val="002060"/>
                <w:sz w:val="24"/>
                <w:szCs w:val="24"/>
              </w:rPr>
              <w:t xml:space="preserve">If you applied for extenuating circumstances (EC) which had been approved, but you submitted the work on time regardless and passed the module, you will be given an ‘unretrieved EC’ which means you are not given the opportunity to do the work again but we will consider your profile when awarding your degree. We will take this ‘unretrieved EC’ into account if your overall performance means you are at the borderline between classifications. </w:t>
            </w:r>
          </w:p>
        </w:tc>
      </w:tr>
    </w:tbl>
    <w:p w14:paraId="46879EB3" w14:textId="77777777" w:rsidR="00832C6B" w:rsidRPr="009A1AC0" w:rsidRDefault="00832C6B">
      <w:pPr>
        <w:rPr>
          <w:rFonts w:ascii="Arial" w:hAnsi="Arial" w:cs="Arial"/>
          <w:color w:val="002060"/>
          <w:sz w:val="24"/>
          <w:szCs w:val="24"/>
        </w:rPr>
      </w:pPr>
    </w:p>
    <w:p w14:paraId="5BE00FCB" w14:textId="77777777" w:rsidR="00832C6B" w:rsidRPr="009A1AC0" w:rsidRDefault="00832C6B">
      <w:pPr>
        <w:rPr>
          <w:rFonts w:ascii="Arial" w:hAnsi="Arial" w:cs="Arial"/>
          <w:color w:val="002060"/>
          <w:sz w:val="24"/>
          <w:szCs w:val="24"/>
        </w:rPr>
      </w:pPr>
    </w:p>
    <w:p w14:paraId="272C3DC4" w14:textId="5C166DFD" w:rsidR="00D85F7D" w:rsidRDefault="00D85F7D">
      <w:pPr>
        <w:rPr>
          <w:color w:val="002060"/>
        </w:rPr>
      </w:pPr>
    </w:p>
    <w:p w14:paraId="638671CD" w14:textId="51471454" w:rsidR="00FE1C5A" w:rsidRDefault="00FE1C5A">
      <w:pPr>
        <w:rPr>
          <w:color w:val="002060"/>
        </w:rPr>
      </w:pPr>
    </w:p>
    <w:p w14:paraId="2EE3AE23" w14:textId="6F9C4376" w:rsidR="00FE1C5A" w:rsidRDefault="00FE1C5A">
      <w:pPr>
        <w:rPr>
          <w:color w:val="002060"/>
        </w:rPr>
      </w:pPr>
    </w:p>
    <w:p w14:paraId="58D50266" w14:textId="7EC9D8B2" w:rsidR="00FE1C5A" w:rsidRDefault="00FE1C5A">
      <w:pPr>
        <w:rPr>
          <w:color w:val="002060"/>
        </w:rPr>
      </w:pPr>
    </w:p>
    <w:p w14:paraId="208B161C" w14:textId="12DBE3F3" w:rsidR="00FE1C5A" w:rsidRDefault="00FE1C5A">
      <w:pPr>
        <w:rPr>
          <w:color w:val="002060"/>
        </w:rPr>
      </w:pPr>
    </w:p>
    <w:p w14:paraId="18C4A876" w14:textId="4B7F7FC6" w:rsidR="00FE1C5A" w:rsidRDefault="00FE1C5A">
      <w:pPr>
        <w:rPr>
          <w:color w:val="002060"/>
        </w:rPr>
      </w:pPr>
    </w:p>
    <w:p w14:paraId="75559EA7" w14:textId="70B450B2" w:rsidR="00FE1C5A" w:rsidRDefault="00FE1C5A">
      <w:pPr>
        <w:rPr>
          <w:color w:val="002060"/>
        </w:rPr>
      </w:pPr>
    </w:p>
    <w:p w14:paraId="5088A962" w14:textId="25D70406" w:rsidR="00FE1C5A" w:rsidRDefault="00FE1C5A">
      <w:pPr>
        <w:rPr>
          <w:color w:val="002060"/>
        </w:rPr>
      </w:pPr>
    </w:p>
    <w:p w14:paraId="44C2117A" w14:textId="6425511B" w:rsidR="00FE1C5A" w:rsidRDefault="00FE1C5A">
      <w:pPr>
        <w:rPr>
          <w:color w:val="002060"/>
        </w:rPr>
      </w:pPr>
    </w:p>
    <w:p w14:paraId="06A56635" w14:textId="124EBA3A" w:rsidR="00FE1C5A" w:rsidRDefault="00FE1C5A">
      <w:pPr>
        <w:rPr>
          <w:color w:val="002060"/>
        </w:rPr>
      </w:pPr>
    </w:p>
    <w:p w14:paraId="714AF4AC" w14:textId="63994DC3" w:rsidR="00FE1C5A" w:rsidRDefault="00FE1C5A">
      <w:pPr>
        <w:rPr>
          <w:color w:val="002060"/>
        </w:rPr>
      </w:pPr>
    </w:p>
    <w:p w14:paraId="0B49259C" w14:textId="10347724" w:rsidR="00FE1C5A" w:rsidRDefault="00FE1C5A">
      <w:pPr>
        <w:rPr>
          <w:color w:val="002060"/>
        </w:rPr>
      </w:pPr>
    </w:p>
    <w:p w14:paraId="47CB4CA9" w14:textId="755F88BE" w:rsidR="00FE1C5A" w:rsidRDefault="00FE1C5A">
      <w:pPr>
        <w:rPr>
          <w:color w:val="002060"/>
        </w:rPr>
      </w:pPr>
    </w:p>
    <w:p w14:paraId="6D0DC9EC" w14:textId="2883628C" w:rsidR="00B304EF" w:rsidRDefault="00B304EF">
      <w:pPr>
        <w:rPr>
          <w:color w:val="002060"/>
        </w:rPr>
      </w:pPr>
    </w:p>
    <w:p w14:paraId="53684B2E" w14:textId="77777777" w:rsidR="00B304EF" w:rsidRDefault="00B304EF">
      <w:pPr>
        <w:rPr>
          <w:color w:val="002060"/>
        </w:rPr>
      </w:pPr>
    </w:p>
    <w:p w14:paraId="4CCCEF6D" w14:textId="6D09FAB7" w:rsidR="00FE1C5A" w:rsidRDefault="00FE1C5A">
      <w:pPr>
        <w:rPr>
          <w:color w:val="002060"/>
        </w:rPr>
      </w:pPr>
    </w:p>
    <w:p w14:paraId="32E441AE" w14:textId="09D9EFCD" w:rsidR="00FE1C5A" w:rsidRDefault="00FE1C5A">
      <w:pPr>
        <w:rPr>
          <w:color w:val="002060"/>
        </w:rPr>
      </w:pPr>
    </w:p>
    <w:p w14:paraId="26390092" w14:textId="30ABC69F" w:rsidR="00FE1C5A" w:rsidRDefault="00FE1C5A">
      <w:pPr>
        <w:rPr>
          <w:color w:val="002060"/>
        </w:rPr>
      </w:pPr>
    </w:p>
    <w:p w14:paraId="71E785A6" w14:textId="66DE7002" w:rsidR="00FE1C5A" w:rsidRPr="002D2D87" w:rsidRDefault="00866692" w:rsidP="00866692">
      <w:pPr>
        <w:pStyle w:val="Heading1"/>
        <w:rPr>
          <w:rFonts w:ascii="Arial" w:hAnsi="Arial" w:cs="Arial"/>
          <w:b/>
          <w:bCs/>
          <w:color w:val="002060"/>
          <w:sz w:val="28"/>
          <w:szCs w:val="28"/>
        </w:rPr>
      </w:pPr>
      <w:bookmarkStart w:id="113" w:name="_Toc77345706"/>
      <w:r w:rsidRPr="002D2D87">
        <w:rPr>
          <w:rFonts w:ascii="Arial" w:hAnsi="Arial" w:cs="Arial"/>
          <w:b/>
          <w:bCs/>
          <w:color w:val="002060"/>
          <w:sz w:val="28"/>
          <w:szCs w:val="28"/>
        </w:rPr>
        <w:t>Document Sign-off, Ownership Details and Revision History</w:t>
      </w:r>
      <w:bookmarkEnd w:id="113"/>
    </w:p>
    <w:p w14:paraId="7508AAE5" w14:textId="77777777" w:rsidR="00866692" w:rsidRPr="00866692" w:rsidRDefault="00866692" w:rsidP="0086669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6620"/>
      </w:tblGrid>
      <w:tr w:rsidR="00FE1C5A" w:rsidRPr="00FE1C5A" w14:paraId="111CEAC2" w14:textId="77777777" w:rsidTr="00FA5118">
        <w:trPr>
          <w:trHeight w:val="561"/>
        </w:trPr>
        <w:tc>
          <w:tcPr>
            <w:tcW w:w="9493" w:type="dxa"/>
            <w:gridSpan w:val="2"/>
          </w:tcPr>
          <w:p w14:paraId="799A7AA3" w14:textId="77777777" w:rsidR="00FE1C5A" w:rsidRPr="00FE1C5A" w:rsidRDefault="00FE1C5A" w:rsidP="00FE1C5A">
            <w:pPr>
              <w:pStyle w:val="NoSpacing"/>
              <w:rPr>
                <w:rFonts w:ascii="Arial" w:hAnsi="Arial" w:cs="Arial"/>
                <w:b/>
                <w:bCs/>
                <w:color w:val="002060"/>
                <w:sz w:val="24"/>
                <w:szCs w:val="24"/>
                <w:lang w:val="en-US"/>
              </w:rPr>
            </w:pPr>
            <w:r w:rsidRPr="00FE1C5A">
              <w:rPr>
                <w:rFonts w:ascii="Arial" w:hAnsi="Arial" w:cs="Arial"/>
                <w:b/>
                <w:bCs/>
                <w:color w:val="002060"/>
                <w:sz w:val="24"/>
                <w:szCs w:val="24"/>
                <w:lang w:val="en-US"/>
              </w:rPr>
              <w:t>DOCUMENT SIGN-OFF AND OWNERSHIP DETAILS</w:t>
            </w:r>
          </w:p>
          <w:p w14:paraId="365FB7DA" w14:textId="77777777" w:rsidR="00FE1C5A" w:rsidRPr="00FE1C5A" w:rsidRDefault="00FE1C5A" w:rsidP="00FE1C5A">
            <w:pPr>
              <w:pStyle w:val="NoSpacing"/>
              <w:rPr>
                <w:rFonts w:ascii="Arial" w:hAnsi="Arial" w:cs="Arial"/>
                <w:color w:val="002060"/>
                <w:sz w:val="24"/>
                <w:szCs w:val="24"/>
                <w:lang w:val="en-US"/>
              </w:rPr>
            </w:pPr>
          </w:p>
        </w:tc>
      </w:tr>
      <w:tr w:rsidR="00FE1C5A" w:rsidRPr="00FE1C5A" w14:paraId="47360840" w14:textId="77777777" w:rsidTr="00FA5118">
        <w:trPr>
          <w:trHeight w:val="509"/>
        </w:trPr>
        <w:tc>
          <w:tcPr>
            <w:tcW w:w="3440" w:type="dxa"/>
          </w:tcPr>
          <w:p w14:paraId="1D66CFAC"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lastRenderedPageBreak/>
              <w:t xml:space="preserve">Document name: </w:t>
            </w:r>
          </w:p>
          <w:p w14:paraId="0C39BFFF"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1E874A31"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 xml:space="preserve">Regulations for Awards </w:t>
            </w:r>
          </w:p>
        </w:tc>
      </w:tr>
      <w:tr w:rsidR="00FE1C5A" w:rsidRPr="00FE1C5A" w14:paraId="3C64535F" w14:textId="77777777" w:rsidTr="00FA5118">
        <w:trPr>
          <w:trHeight w:val="509"/>
        </w:trPr>
        <w:tc>
          <w:tcPr>
            <w:tcW w:w="3440" w:type="dxa"/>
          </w:tcPr>
          <w:p w14:paraId="7EE75FE7"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Version Number:</w:t>
            </w:r>
          </w:p>
          <w:p w14:paraId="0D572D43"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64701F0E" w14:textId="5277591D"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V</w:t>
            </w:r>
            <w:r>
              <w:rPr>
                <w:rFonts w:ascii="Arial" w:hAnsi="Arial" w:cs="Arial"/>
                <w:color w:val="002060"/>
                <w:sz w:val="24"/>
                <w:szCs w:val="24"/>
                <w:lang w:val="en-US"/>
              </w:rPr>
              <w:t>5</w:t>
            </w:r>
            <w:r w:rsidRPr="00FE1C5A">
              <w:rPr>
                <w:rFonts w:ascii="Arial" w:hAnsi="Arial" w:cs="Arial"/>
                <w:color w:val="002060"/>
                <w:sz w:val="24"/>
                <w:szCs w:val="24"/>
                <w:lang w:val="en-US"/>
              </w:rPr>
              <w:t>.0</w:t>
            </w:r>
          </w:p>
        </w:tc>
      </w:tr>
      <w:tr w:rsidR="00FE1C5A" w:rsidRPr="00FE1C5A" w14:paraId="58E70FF1" w14:textId="77777777" w:rsidTr="00FA5118">
        <w:trPr>
          <w:trHeight w:val="496"/>
        </w:trPr>
        <w:tc>
          <w:tcPr>
            <w:tcW w:w="3440" w:type="dxa"/>
          </w:tcPr>
          <w:p w14:paraId="6FDF43F1"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Equality Impact Assessment:</w:t>
            </w:r>
          </w:p>
          <w:p w14:paraId="633E6BFC"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6CC19110" w14:textId="2760B802" w:rsidR="00FE1C5A" w:rsidRPr="00A50F71" w:rsidRDefault="00EC5F52" w:rsidP="00FE1C5A">
            <w:pPr>
              <w:pStyle w:val="NoSpacing"/>
              <w:rPr>
                <w:rFonts w:ascii="Arial" w:hAnsi="Arial" w:cs="Arial"/>
                <w:color w:val="002060"/>
                <w:sz w:val="24"/>
                <w:szCs w:val="24"/>
                <w:highlight w:val="red"/>
                <w:lang w:val="en-US"/>
              </w:rPr>
            </w:pPr>
            <w:r w:rsidRPr="00EC5F52">
              <w:rPr>
                <w:rFonts w:ascii="Arial" w:hAnsi="Arial" w:cs="Arial"/>
                <w:color w:val="002060"/>
                <w:sz w:val="24"/>
                <w:szCs w:val="24"/>
                <w:lang w:val="en-US"/>
              </w:rPr>
              <w:t>Yes</w:t>
            </w:r>
          </w:p>
        </w:tc>
      </w:tr>
      <w:tr w:rsidR="00FE1C5A" w:rsidRPr="00FE1C5A" w14:paraId="66F7933D" w14:textId="77777777" w:rsidTr="00FA5118">
        <w:trPr>
          <w:trHeight w:val="509"/>
        </w:trPr>
        <w:tc>
          <w:tcPr>
            <w:tcW w:w="3440" w:type="dxa"/>
          </w:tcPr>
          <w:p w14:paraId="335B7794"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Approved by:</w:t>
            </w:r>
          </w:p>
          <w:p w14:paraId="5707393D"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4B2BB625"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University Teaching and Learning Committee and University Research Committee</w:t>
            </w:r>
          </w:p>
        </w:tc>
      </w:tr>
      <w:tr w:rsidR="00FE1C5A" w:rsidRPr="00FE1C5A" w14:paraId="170BA614" w14:textId="77777777" w:rsidTr="00FA5118">
        <w:trPr>
          <w:trHeight w:val="509"/>
        </w:trPr>
        <w:tc>
          <w:tcPr>
            <w:tcW w:w="3440" w:type="dxa"/>
          </w:tcPr>
          <w:p w14:paraId="42D87748"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Effective from:</w:t>
            </w:r>
          </w:p>
          <w:p w14:paraId="0564E31F"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0A69C733" w14:textId="422D342B"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01 August 202</w:t>
            </w:r>
            <w:r>
              <w:rPr>
                <w:rFonts w:ascii="Arial" w:hAnsi="Arial" w:cs="Arial"/>
                <w:color w:val="002060"/>
                <w:sz w:val="24"/>
                <w:szCs w:val="24"/>
                <w:lang w:val="en-US"/>
              </w:rPr>
              <w:t>1</w:t>
            </w:r>
          </w:p>
        </w:tc>
      </w:tr>
      <w:tr w:rsidR="00FE1C5A" w:rsidRPr="00FE1C5A" w14:paraId="27CC47A5" w14:textId="77777777" w:rsidTr="00FA5118">
        <w:trPr>
          <w:trHeight w:val="509"/>
        </w:trPr>
        <w:tc>
          <w:tcPr>
            <w:tcW w:w="3440" w:type="dxa"/>
          </w:tcPr>
          <w:p w14:paraId="34EF09BC"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Date for Review:</w:t>
            </w:r>
          </w:p>
          <w:p w14:paraId="51553B2D"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4DCC0AEF"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 xml:space="preserve">Annually </w:t>
            </w:r>
          </w:p>
        </w:tc>
      </w:tr>
      <w:tr w:rsidR="00FE1C5A" w:rsidRPr="00FE1C5A" w14:paraId="6F1EEDC3" w14:textId="77777777" w:rsidTr="00FA5118">
        <w:trPr>
          <w:trHeight w:val="509"/>
        </w:trPr>
        <w:tc>
          <w:tcPr>
            <w:tcW w:w="3440" w:type="dxa"/>
          </w:tcPr>
          <w:p w14:paraId="62E55018"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Author:</w:t>
            </w:r>
          </w:p>
          <w:p w14:paraId="123E89AE"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04348D57"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Director of Registry</w:t>
            </w:r>
          </w:p>
        </w:tc>
      </w:tr>
      <w:tr w:rsidR="00FE1C5A" w:rsidRPr="00FE1C5A" w14:paraId="2146B0C7" w14:textId="77777777" w:rsidTr="00FA5118">
        <w:trPr>
          <w:trHeight w:val="496"/>
        </w:trPr>
        <w:tc>
          <w:tcPr>
            <w:tcW w:w="3440" w:type="dxa"/>
          </w:tcPr>
          <w:p w14:paraId="109443A9"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Owner (if different from above):</w:t>
            </w:r>
          </w:p>
          <w:p w14:paraId="22F45A93"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13438B60"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University Teaching and Learning Committee and University Research Committee</w:t>
            </w:r>
          </w:p>
        </w:tc>
      </w:tr>
      <w:tr w:rsidR="00FE1C5A" w:rsidRPr="00FE1C5A" w14:paraId="733F5C60" w14:textId="77777777" w:rsidTr="00FA5118">
        <w:trPr>
          <w:trHeight w:val="509"/>
        </w:trPr>
        <w:tc>
          <w:tcPr>
            <w:tcW w:w="3440" w:type="dxa"/>
          </w:tcPr>
          <w:p w14:paraId="2FF88009"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Document Location:</w:t>
            </w:r>
          </w:p>
          <w:p w14:paraId="6B54A685"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29852092" w14:textId="77777777" w:rsidR="00FE1C5A" w:rsidRPr="00FE1C5A" w:rsidRDefault="00FE1C5A" w:rsidP="00FE1C5A">
            <w:pPr>
              <w:pStyle w:val="NoSpacing"/>
              <w:rPr>
                <w:rFonts w:ascii="Arial" w:hAnsi="Arial" w:cs="Arial"/>
                <w:color w:val="002060"/>
                <w:sz w:val="24"/>
                <w:szCs w:val="24"/>
                <w:lang w:val="en-US"/>
              </w:rPr>
            </w:pPr>
            <w:r w:rsidRPr="00FE1C5A">
              <w:rPr>
                <w:rFonts w:ascii="Arial" w:hAnsi="Arial" w:cs="Arial"/>
                <w:color w:val="002060"/>
                <w:sz w:val="24"/>
                <w:szCs w:val="24"/>
                <w:lang w:val="en-US"/>
              </w:rPr>
              <w:t>[</w:t>
            </w:r>
            <w:hyperlink r:id="rId19" w:history="1">
              <w:r w:rsidRPr="00FE1C5A">
                <w:rPr>
                  <w:rStyle w:val="Hyperlink"/>
                  <w:rFonts w:ascii="Arial" w:hAnsi="Arial" w:cs="Arial"/>
                  <w:color w:val="002060"/>
                  <w:sz w:val="24"/>
                  <w:szCs w:val="24"/>
                </w:rPr>
                <w:t>https://www.hud.ac.uk/media/policydocuments/Regulations-for-Awards</w:t>
              </w:r>
            </w:hyperlink>
            <w:r w:rsidRPr="00FE1C5A">
              <w:rPr>
                <w:rFonts w:ascii="Arial" w:hAnsi="Arial" w:cs="Arial"/>
                <w:color w:val="002060"/>
                <w:sz w:val="24"/>
                <w:szCs w:val="24"/>
              </w:rPr>
              <w:t>]</w:t>
            </w:r>
          </w:p>
        </w:tc>
      </w:tr>
      <w:tr w:rsidR="00FE1C5A" w:rsidRPr="00FE1C5A" w14:paraId="7A5BAE8C" w14:textId="77777777" w:rsidTr="00FA5118">
        <w:trPr>
          <w:trHeight w:val="522"/>
        </w:trPr>
        <w:tc>
          <w:tcPr>
            <w:tcW w:w="3440" w:type="dxa"/>
          </w:tcPr>
          <w:p w14:paraId="60C7B8D2"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Compliance Checks:</w:t>
            </w:r>
          </w:p>
          <w:p w14:paraId="690A4A7F" w14:textId="77777777" w:rsidR="00FE1C5A" w:rsidRPr="00FE1C5A" w:rsidRDefault="00FE1C5A" w:rsidP="00FE1C5A">
            <w:pPr>
              <w:pStyle w:val="NoSpacing"/>
              <w:rPr>
                <w:rFonts w:ascii="Arial" w:hAnsi="Arial" w:cs="Arial"/>
                <w:b/>
                <w:color w:val="002060"/>
                <w:sz w:val="24"/>
                <w:szCs w:val="24"/>
                <w:lang w:val="en-US"/>
              </w:rPr>
            </w:pPr>
          </w:p>
        </w:tc>
        <w:tc>
          <w:tcPr>
            <w:tcW w:w="6053" w:type="dxa"/>
          </w:tcPr>
          <w:p w14:paraId="4AD8CDCA" w14:textId="324A0AB5" w:rsidR="00FE1C5A" w:rsidRPr="00FE1C5A" w:rsidRDefault="00A50F71" w:rsidP="00FE1C5A">
            <w:pPr>
              <w:pStyle w:val="NoSpacing"/>
              <w:rPr>
                <w:rFonts w:ascii="Arial" w:hAnsi="Arial" w:cs="Arial"/>
                <w:color w:val="002060"/>
                <w:sz w:val="24"/>
                <w:szCs w:val="24"/>
                <w:lang w:val="en-US"/>
              </w:rPr>
            </w:pPr>
            <w:r>
              <w:rPr>
                <w:rFonts w:ascii="Arial" w:hAnsi="Arial" w:cs="Arial"/>
                <w:color w:val="002060"/>
                <w:sz w:val="24"/>
                <w:szCs w:val="24"/>
                <w:lang w:val="en-US"/>
              </w:rPr>
              <w:t>C</w:t>
            </w:r>
            <w:r w:rsidR="00FE1C5A" w:rsidRPr="00FE1C5A">
              <w:rPr>
                <w:rFonts w:ascii="Arial" w:hAnsi="Arial" w:cs="Arial"/>
                <w:color w:val="002060"/>
                <w:sz w:val="24"/>
                <w:szCs w:val="24"/>
                <w:lang w:val="en-US"/>
              </w:rPr>
              <w:t>ompleted</w:t>
            </w:r>
          </w:p>
        </w:tc>
      </w:tr>
    </w:tbl>
    <w:p w14:paraId="2A442DD7" w14:textId="77777777" w:rsidR="00FE1C5A" w:rsidRPr="00B0581B" w:rsidRDefault="00FE1C5A" w:rsidP="00FE1C5A">
      <w:pPr>
        <w:rPr>
          <w:rFonts w:cs="Arial"/>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378"/>
        <w:gridCol w:w="5891"/>
        <w:gridCol w:w="1097"/>
      </w:tblGrid>
      <w:tr w:rsidR="00FE1C5A" w:rsidRPr="00FE1C5A" w14:paraId="12353832" w14:textId="77777777" w:rsidTr="00FA5118">
        <w:trPr>
          <w:trHeight w:val="617"/>
        </w:trPr>
        <w:tc>
          <w:tcPr>
            <w:tcW w:w="9493" w:type="dxa"/>
            <w:gridSpan w:val="4"/>
            <w:shd w:val="clear" w:color="auto" w:fill="FFFFFF"/>
            <w:vAlign w:val="center"/>
          </w:tcPr>
          <w:p w14:paraId="149F6A0C" w14:textId="77777777" w:rsidR="00FE1C5A" w:rsidRPr="00FE1C5A" w:rsidRDefault="00FE1C5A" w:rsidP="00FE1C5A">
            <w:pPr>
              <w:pStyle w:val="NoSpacing"/>
              <w:rPr>
                <w:rFonts w:ascii="Arial" w:hAnsi="Arial" w:cs="Arial"/>
                <w:b/>
                <w:bCs/>
                <w:color w:val="002060"/>
                <w:sz w:val="24"/>
                <w:szCs w:val="24"/>
                <w:lang w:val="en-US"/>
              </w:rPr>
            </w:pPr>
            <w:bookmarkStart w:id="114" w:name="_Toc271191133"/>
            <w:bookmarkStart w:id="115" w:name="_Hlk71294568"/>
            <w:r w:rsidRPr="00FE1C5A">
              <w:rPr>
                <w:rFonts w:ascii="Arial" w:hAnsi="Arial" w:cs="Arial"/>
                <w:b/>
                <w:bCs/>
                <w:color w:val="002060"/>
                <w:sz w:val="24"/>
                <w:szCs w:val="24"/>
                <w:lang w:val="en-US"/>
              </w:rPr>
              <w:t>REVISION HISTORY</w:t>
            </w:r>
            <w:bookmarkEnd w:id="114"/>
          </w:p>
          <w:p w14:paraId="42B41923" w14:textId="77777777" w:rsidR="00FE1C5A" w:rsidRPr="00FE1C5A" w:rsidRDefault="00FE1C5A" w:rsidP="00FE1C5A">
            <w:pPr>
              <w:pStyle w:val="NoSpacing"/>
              <w:rPr>
                <w:rFonts w:ascii="Arial" w:hAnsi="Arial" w:cs="Arial"/>
                <w:color w:val="002060"/>
                <w:sz w:val="24"/>
                <w:szCs w:val="24"/>
                <w:lang w:val="en-US"/>
              </w:rPr>
            </w:pPr>
          </w:p>
        </w:tc>
      </w:tr>
      <w:tr w:rsidR="00FE1C5A" w:rsidRPr="00FE1C5A" w14:paraId="7348862D" w14:textId="77777777" w:rsidTr="00FA5118">
        <w:trPr>
          <w:trHeight w:val="523"/>
        </w:trPr>
        <w:tc>
          <w:tcPr>
            <w:tcW w:w="1128" w:type="dxa"/>
            <w:shd w:val="clear" w:color="auto" w:fill="FFFFFF"/>
          </w:tcPr>
          <w:p w14:paraId="1EB99FE5"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Version</w:t>
            </w:r>
          </w:p>
        </w:tc>
        <w:tc>
          <w:tcPr>
            <w:tcW w:w="1390" w:type="dxa"/>
            <w:shd w:val="clear" w:color="auto" w:fill="FFFFFF"/>
          </w:tcPr>
          <w:p w14:paraId="5237E3D7"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 xml:space="preserve">Date </w:t>
            </w:r>
          </w:p>
        </w:tc>
        <w:tc>
          <w:tcPr>
            <w:tcW w:w="5982" w:type="dxa"/>
            <w:shd w:val="clear" w:color="auto" w:fill="FFFFFF"/>
          </w:tcPr>
          <w:p w14:paraId="452C8C2B"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Revision description/Summary of changes</w:t>
            </w:r>
          </w:p>
        </w:tc>
        <w:tc>
          <w:tcPr>
            <w:tcW w:w="993" w:type="dxa"/>
            <w:shd w:val="clear" w:color="auto" w:fill="FFFFFF"/>
          </w:tcPr>
          <w:p w14:paraId="590A1806"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Author</w:t>
            </w:r>
          </w:p>
        </w:tc>
      </w:tr>
      <w:tr w:rsidR="00A50F71" w:rsidRPr="00FE1C5A" w14:paraId="47B2EC3E" w14:textId="77777777" w:rsidTr="00FA5118">
        <w:trPr>
          <w:trHeight w:val="523"/>
        </w:trPr>
        <w:tc>
          <w:tcPr>
            <w:tcW w:w="1128" w:type="dxa"/>
            <w:shd w:val="clear" w:color="auto" w:fill="FFFFFF"/>
          </w:tcPr>
          <w:p w14:paraId="381DBB7C" w14:textId="5D8F0D7B" w:rsidR="00A50F71" w:rsidRPr="00FE1C5A" w:rsidRDefault="00A50F71" w:rsidP="00FE1C5A">
            <w:pPr>
              <w:pStyle w:val="NoSpacing"/>
              <w:rPr>
                <w:rFonts w:ascii="Arial" w:hAnsi="Arial" w:cs="Arial"/>
                <w:b/>
                <w:color w:val="002060"/>
                <w:sz w:val="24"/>
                <w:szCs w:val="24"/>
                <w:lang w:val="en-US"/>
              </w:rPr>
            </w:pPr>
            <w:r>
              <w:rPr>
                <w:rFonts w:ascii="Arial" w:hAnsi="Arial" w:cs="Arial"/>
                <w:b/>
                <w:color w:val="002060"/>
                <w:sz w:val="24"/>
                <w:szCs w:val="24"/>
                <w:lang w:val="en-US"/>
              </w:rPr>
              <w:t>5.0</w:t>
            </w:r>
          </w:p>
        </w:tc>
        <w:tc>
          <w:tcPr>
            <w:tcW w:w="1390" w:type="dxa"/>
            <w:shd w:val="clear" w:color="auto" w:fill="FFFFFF"/>
          </w:tcPr>
          <w:p w14:paraId="67AE533E" w14:textId="59BE5E27" w:rsidR="00A50F71" w:rsidRPr="00196ADC" w:rsidRDefault="00A50F71" w:rsidP="006C7C0D">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 xml:space="preserve">01 </w:t>
            </w:r>
            <w:r w:rsidR="00736F3D">
              <w:rPr>
                <w:rFonts w:ascii="Arial" w:hAnsi="Arial" w:cs="Arial"/>
                <w:bCs/>
                <w:color w:val="002060"/>
                <w:sz w:val="24"/>
                <w:szCs w:val="24"/>
                <w:lang w:val="en-US"/>
              </w:rPr>
              <w:t>August</w:t>
            </w:r>
            <w:r w:rsidR="006C7C0D">
              <w:rPr>
                <w:rFonts w:ascii="Arial" w:hAnsi="Arial" w:cs="Arial"/>
                <w:bCs/>
                <w:color w:val="002060"/>
                <w:sz w:val="24"/>
                <w:szCs w:val="24"/>
                <w:lang w:val="en-US"/>
              </w:rPr>
              <w:t xml:space="preserve"> </w:t>
            </w:r>
            <w:r w:rsidRPr="00196ADC">
              <w:rPr>
                <w:rFonts w:ascii="Arial" w:hAnsi="Arial" w:cs="Arial"/>
                <w:bCs/>
                <w:color w:val="002060"/>
                <w:sz w:val="24"/>
                <w:szCs w:val="24"/>
                <w:lang w:val="en-US"/>
              </w:rPr>
              <w:t>2021</w:t>
            </w:r>
          </w:p>
        </w:tc>
        <w:tc>
          <w:tcPr>
            <w:tcW w:w="5982" w:type="dxa"/>
            <w:shd w:val="clear" w:color="auto" w:fill="FFFFFF"/>
          </w:tcPr>
          <w:p w14:paraId="190CA659" w14:textId="17FA7BB4" w:rsidR="00DE5111" w:rsidRDefault="00DE5111" w:rsidP="00FE1C5A">
            <w:pPr>
              <w:pStyle w:val="NoSpacing"/>
              <w:rPr>
                <w:rFonts w:ascii="Arial" w:hAnsi="Arial" w:cs="Arial"/>
                <w:b/>
                <w:color w:val="002060"/>
                <w:sz w:val="24"/>
                <w:szCs w:val="24"/>
                <w:lang w:val="en-US"/>
              </w:rPr>
            </w:pPr>
            <w:r>
              <w:rPr>
                <w:rFonts w:ascii="Arial" w:hAnsi="Arial" w:cs="Arial"/>
                <w:b/>
                <w:color w:val="002060"/>
                <w:sz w:val="24"/>
                <w:szCs w:val="24"/>
                <w:lang w:val="en-US"/>
              </w:rPr>
              <w:t xml:space="preserve">Throughout the </w:t>
            </w:r>
            <w:r w:rsidR="00D5465C">
              <w:rPr>
                <w:rFonts w:ascii="Arial" w:hAnsi="Arial" w:cs="Arial"/>
                <w:b/>
                <w:color w:val="002060"/>
                <w:sz w:val="24"/>
                <w:szCs w:val="24"/>
                <w:lang w:val="en-US"/>
              </w:rPr>
              <w:t>Regulations</w:t>
            </w:r>
          </w:p>
          <w:p w14:paraId="07443B54" w14:textId="657788B9" w:rsidR="00DE5111" w:rsidRPr="00180B2B" w:rsidRDefault="00DE5111" w:rsidP="008448DA">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t>The regulations have been updated to include numeri</w:t>
            </w:r>
            <w:r w:rsidR="00D5465C">
              <w:rPr>
                <w:rFonts w:ascii="Arial" w:hAnsi="Arial" w:cs="Arial"/>
                <w:color w:val="002060"/>
                <w:sz w:val="24"/>
                <w:szCs w:val="24"/>
                <w:lang w:val="en-US"/>
              </w:rPr>
              <w:t>c</w:t>
            </w:r>
            <w:r>
              <w:rPr>
                <w:rFonts w:ascii="Arial" w:hAnsi="Arial" w:cs="Arial"/>
                <w:color w:val="002060"/>
                <w:sz w:val="24"/>
                <w:szCs w:val="24"/>
                <w:lang w:val="en-US"/>
              </w:rPr>
              <w:t>al references for eac</w:t>
            </w:r>
            <w:r w:rsidR="00180B2B">
              <w:rPr>
                <w:rFonts w:ascii="Arial" w:hAnsi="Arial" w:cs="Arial"/>
                <w:color w:val="002060"/>
                <w:sz w:val="24"/>
                <w:szCs w:val="24"/>
                <w:lang w:val="en-US"/>
              </w:rPr>
              <w:t>h paragraph to help easily identify areas.</w:t>
            </w:r>
          </w:p>
          <w:p w14:paraId="5092EA95" w14:textId="463E0AC5" w:rsidR="00DE5111" w:rsidRPr="00180B2B" w:rsidRDefault="00DE5111" w:rsidP="008448DA">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t>The regulations have been split into smaller more succinct sections for ease of reading.</w:t>
            </w:r>
            <w:r w:rsidR="00E100A5">
              <w:rPr>
                <w:rFonts w:ascii="Arial" w:hAnsi="Arial" w:cs="Arial"/>
                <w:color w:val="002060"/>
                <w:sz w:val="24"/>
                <w:szCs w:val="24"/>
                <w:lang w:val="en-US"/>
              </w:rPr>
              <w:t xml:space="preserve"> The sections are now numbered, rather than lettered to match the Regulations for Taught Students.</w:t>
            </w:r>
            <w:r w:rsidR="00F01D96">
              <w:rPr>
                <w:rFonts w:ascii="Arial" w:hAnsi="Arial" w:cs="Arial"/>
                <w:color w:val="002060"/>
                <w:sz w:val="24"/>
                <w:szCs w:val="24"/>
                <w:lang w:val="en-US"/>
              </w:rPr>
              <w:t xml:space="preserve"> Some areas from previous sections in the regulations have now been placed in different sections to ensure clarity and </w:t>
            </w:r>
            <w:r w:rsidR="00D315E3">
              <w:rPr>
                <w:rFonts w:ascii="Arial" w:hAnsi="Arial" w:cs="Arial"/>
                <w:color w:val="002060"/>
                <w:sz w:val="24"/>
                <w:szCs w:val="24"/>
                <w:lang w:val="en-US"/>
              </w:rPr>
              <w:t xml:space="preserve">consistency </w:t>
            </w:r>
            <w:r w:rsidR="00F01D96">
              <w:rPr>
                <w:rFonts w:ascii="Arial" w:hAnsi="Arial" w:cs="Arial"/>
                <w:color w:val="002060"/>
                <w:sz w:val="24"/>
                <w:szCs w:val="24"/>
                <w:lang w:val="en-US"/>
              </w:rPr>
              <w:t>for</w:t>
            </w:r>
            <w:r w:rsidR="00D315E3">
              <w:rPr>
                <w:rFonts w:ascii="Arial" w:hAnsi="Arial" w:cs="Arial"/>
                <w:color w:val="002060"/>
                <w:sz w:val="24"/>
                <w:szCs w:val="24"/>
                <w:lang w:val="en-US"/>
              </w:rPr>
              <w:t xml:space="preserve"> each process. </w:t>
            </w:r>
            <w:r w:rsidR="00F01D96">
              <w:rPr>
                <w:rFonts w:ascii="Arial" w:hAnsi="Arial" w:cs="Arial"/>
                <w:color w:val="002060"/>
                <w:sz w:val="24"/>
                <w:szCs w:val="24"/>
                <w:lang w:val="en-US"/>
              </w:rPr>
              <w:t xml:space="preserve"> </w:t>
            </w:r>
          </w:p>
          <w:p w14:paraId="3C82D0F1" w14:textId="06055747" w:rsidR="00AF687D" w:rsidRPr="00364E37" w:rsidRDefault="00525D76" w:rsidP="00AF687D">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t>Where regulation processes</w:t>
            </w:r>
            <w:r w:rsidR="00D5465C">
              <w:rPr>
                <w:rFonts w:ascii="Arial" w:hAnsi="Arial" w:cs="Arial"/>
                <w:color w:val="002060"/>
                <w:sz w:val="24"/>
                <w:szCs w:val="24"/>
                <w:lang w:val="en-US"/>
              </w:rPr>
              <w:t xml:space="preserve"> are different for UGT and PGT students, these have been clearly marked throughout all sections. </w:t>
            </w:r>
          </w:p>
          <w:p w14:paraId="6D94640E" w14:textId="2536FE1D" w:rsidR="00AF687D" w:rsidRPr="00180B2B" w:rsidRDefault="00AF687D" w:rsidP="008448DA">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t xml:space="preserve">The wording of the </w:t>
            </w:r>
            <w:r w:rsidR="00C70C1C">
              <w:rPr>
                <w:rFonts w:ascii="Arial" w:hAnsi="Arial" w:cs="Arial"/>
                <w:color w:val="002060"/>
                <w:sz w:val="24"/>
                <w:szCs w:val="24"/>
                <w:lang w:val="en-US"/>
              </w:rPr>
              <w:t>regulations has</w:t>
            </w:r>
            <w:r>
              <w:rPr>
                <w:rFonts w:ascii="Arial" w:hAnsi="Arial" w:cs="Arial"/>
                <w:color w:val="002060"/>
                <w:sz w:val="24"/>
                <w:szCs w:val="24"/>
                <w:lang w:val="en-US"/>
              </w:rPr>
              <w:t xml:space="preserve"> been revised where required to plain-English processes as much as possible. </w:t>
            </w:r>
          </w:p>
          <w:p w14:paraId="20F75685" w14:textId="3FE97CF9" w:rsidR="00DE5111" w:rsidRDefault="00C70C1C" w:rsidP="008448DA">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t>Introduction of tables</w:t>
            </w:r>
            <w:r w:rsidR="00AF687D">
              <w:rPr>
                <w:rFonts w:ascii="Arial" w:hAnsi="Arial" w:cs="Arial"/>
                <w:color w:val="002060"/>
                <w:sz w:val="24"/>
                <w:szCs w:val="24"/>
                <w:lang w:val="en-US"/>
              </w:rPr>
              <w:t xml:space="preserve"> throughout the regulations to more clearly define proce</w:t>
            </w:r>
            <w:r w:rsidR="00F01D96">
              <w:rPr>
                <w:rFonts w:ascii="Arial" w:hAnsi="Arial" w:cs="Arial"/>
                <w:color w:val="002060"/>
                <w:sz w:val="24"/>
                <w:szCs w:val="24"/>
                <w:lang w:val="en-US"/>
              </w:rPr>
              <w:t xml:space="preserve">sses, especially with regard to classification and grade boundaries. </w:t>
            </w:r>
          </w:p>
          <w:p w14:paraId="5D7A8AC6" w14:textId="3EF23B9A" w:rsidR="0084222E" w:rsidRPr="00F01D96" w:rsidRDefault="0084222E" w:rsidP="008448DA">
            <w:pPr>
              <w:pStyle w:val="NoSpacing"/>
              <w:numPr>
                <w:ilvl w:val="0"/>
                <w:numId w:val="66"/>
              </w:numPr>
              <w:rPr>
                <w:rFonts w:ascii="Arial" w:hAnsi="Arial" w:cs="Arial"/>
                <w:color w:val="002060"/>
                <w:sz w:val="24"/>
                <w:szCs w:val="24"/>
                <w:lang w:val="en-US"/>
              </w:rPr>
            </w:pPr>
            <w:r>
              <w:rPr>
                <w:rFonts w:ascii="Arial" w:hAnsi="Arial" w:cs="Arial"/>
                <w:color w:val="002060"/>
                <w:sz w:val="24"/>
                <w:szCs w:val="24"/>
                <w:lang w:val="en-US"/>
              </w:rPr>
              <w:lastRenderedPageBreak/>
              <w:t>Introduction of appendices for important information which does not need to be embedded within the regulations themselves.</w:t>
            </w:r>
          </w:p>
          <w:p w14:paraId="2A5399C9" w14:textId="77777777" w:rsidR="00DE5111" w:rsidRDefault="00DE5111" w:rsidP="00FE1C5A">
            <w:pPr>
              <w:pStyle w:val="NoSpacing"/>
              <w:rPr>
                <w:rFonts w:ascii="Arial" w:hAnsi="Arial" w:cs="Arial"/>
                <w:b/>
                <w:color w:val="002060"/>
                <w:sz w:val="24"/>
                <w:szCs w:val="24"/>
                <w:lang w:val="en-US"/>
              </w:rPr>
            </w:pPr>
          </w:p>
          <w:p w14:paraId="04821640" w14:textId="2B241D23" w:rsidR="00A50F71" w:rsidRDefault="00ED704A" w:rsidP="00FE1C5A">
            <w:pPr>
              <w:pStyle w:val="NoSpacing"/>
              <w:rPr>
                <w:rFonts w:ascii="Arial" w:hAnsi="Arial" w:cs="Arial"/>
                <w:b/>
                <w:color w:val="002060"/>
                <w:sz w:val="24"/>
                <w:szCs w:val="24"/>
                <w:lang w:val="en-US"/>
              </w:rPr>
            </w:pPr>
            <w:r>
              <w:rPr>
                <w:rFonts w:ascii="Arial" w:hAnsi="Arial" w:cs="Arial"/>
                <w:b/>
                <w:color w:val="002060"/>
                <w:sz w:val="24"/>
                <w:szCs w:val="24"/>
                <w:lang w:val="en-US"/>
              </w:rPr>
              <w:t>Section 1</w:t>
            </w:r>
            <w:r w:rsidR="00583D15">
              <w:rPr>
                <w:rFonts w:ascii="Arial" w:hAnsi="Arial" w:cs="Arial"/>
                <w:b/>
                <w:color w:val="002060"/>
                <w:sz w:val="24"/>
                <w:szCs w:val="24"/>
                <w:lang w:val="en-US"/>
              </w:rPr>
              <w:t>: Awards</w:t>
            </w:r>
          </w:p>
          <w:p w14:paraId="3411273B" w14:textId="24B39CEC" w:rsidR="00ED704A" w:rsidRPr="00180B2B" w:rsidRDefault="00ED704A" w:rsidP="008448DA">
            <w:pPr>
              <w:pStyle w:val="NoSpacing"/>
              <w:numPr>
                <w:ilvl w:val="0"/>
                <w:numId w:val="67"/>
              </w:numPr>
              <w:rPr>
                <w:rFonts w:ascii="Arial" w:hAnsi="Arial" w:cs="Arial"/>
                <w:bCs/>
                <w:color w:val="002060"/>
                <w:sz w:val="24"/>
                <w:szCs w:val="24"/>
                <w:lang w:val="en-US"/>
              </w:rPr>
            </w:pPr>
            <w:r w:rsidRPr="00ED704A">
              <w:rPr>
                <w:rFonts w:ascii="Arial" w:hAnsi="Arial" w:cs="Arial"/>
                <w:bCs/>
                <w:color w:val="002060"/>
                <w:sz w:val="24"/>
                <w:szCs w:val="24"/>
                <w:lang w:val="en-US"/>
              </w:rPr>
              <w:t>Removal of previous sections B1, B2, B2.1, B3, B4 (Regulatory Framework) – already exists in</w:t>
            </w:r>
            <w:r w:rsidR="00180B2B">
              <w:rPr>
                <w:rFonts w:ascii="Arial" w:hAnsi="Arial" w:cs="Arial"/>
                <w:bCs/>
                <w:color w:val="002060"/>
                <w:sz w:val="24"/>
                <w:szCs w:val="24"/>
                <w:lang w:val="en-US"/>
              </w:rPr>
              <w:t xml:space="preserve"> the Quality Assurance Handbook. </w:t>
            </w:r>
          </w:p>
          <w:p w14:paraId="3086FC7E" w14:textId="77234F0A" w:rsidR="00A83E8E" w:rsidRPr="00A83E8E" w:rsidRDefault="007B2709" w:rsidP="008448DA">
            <w:pPr>
              <w:pStyle w:val="Heading2"/>
              <w:numPr>
                <w:ilvl w:val="0"/>
                <w:numId w:val="67"/>
              </w:numPr>
              <w:rPr>
                <w:rFonts w:ascii="Arial" w:eastAsia="Times New Roman" w:hAnsi="Arial" w:cs="Arial"/>
                <w:color w:val="002060"/>
                <w:sz w:val="24"/>
                <w:szCs w:val="24"/>
              </w:rPr>
            </w:pPr>
            <w:bookmarkStart w:id="116" w:name="_Toc77345707"/>
            <w:r>
              <w:rPr>
                <w:rFonts w:ascii="Arial" w:eastAsia="Times New Roman" w:hAnsi="Arial" w:cs="Arial"/>
                <w:color w:val="002060"/>
                <w:sz w:val="24"/>
                <w:szCs w:val="24"/>
              </w:rPr>
              <w:t xml:space="preserve">Section </w:t>
            </w:r>
            <w:r w:rsidR="00A83E8E" w:rsidRPr="00A83E8E">
              <w:rPr>
                <w:rFonts w:ascii="Arial" w:eastAsia="Times New Roman" w:hAnsi="Arial" w:cs="Arial"/>
                <w:color w:val="002060"/>
                <w:sz w:val="24"/>
                <w:szCs w:val="24"/>
              </w:rPr>
              <w:t>1.2 Titles of Foundation, Bachelor’s, Integrated Master’s and Postgraduate Master’s Degrees</w:t>
            </w:r>
            <w:r>
              <w:rPr>
                <w:rFonts w:ascii="Arial" w:eastAsia="Times New Roman" w:hAnsi="Arial" w:cs="Arial"/>
                <w:color w:val="002060"/>
                <w:sz w:val="24"/>
                <w:szCs w:val="24"/>
              </w:rPr>
              <w:t xml:space="preserve"> - </w:t>
            </w:r>
            <w:r w:rsidR="00A83E8E">
              <w:rPr>
                <w:rFonts w:ascii="Arial" w:eastAsia="Times New Roman" w:hAnsi="Arial" w:cs="Arial"/>
                <w:color w:val="002060"/>
                <w:sz w:val="24"/>
                <w:szCs w:val="24"/>
              </w:rPr>
              <w:t xml:space="preserve">placed in appendices to </w:t>
            </w:r>
            <w:r>
              <w:rPr>
                <w:rFonts w:ascii="Arial" w:eastAsia="Times New Roman" w:hAnsi="Arial" w:cs="Arial"/>
                <w:color w:val="002060"/>
                <w:sz w:val="24"/>
                <w:szCs w:val="24"/>
              </w:rPr>
              <w:t>keep the document concise</w:t>
            </w:r>
            <w:r w:rsidR="00180B2B">
              <w:rPr>
                <w:rFonts w:ascii="Arial" w:eastAsia="Times New Roman" w:hAnsi="Arial" w:cs="Arial"/>
                <w:color w:val="002060"/>
                <w:sz w:val="24"/>
                <w:szCs w:val="24"/>
              </w:rPr>
              <w:t>.</w:t>
            </w:r>
            <w:bookmarkEnd w:id="116"/>
          </w:p>
          <w:p w14:paraId="240D6276" w14:textId="0C4567AD" w:rsidR="00A83E8E" w:rsidRDefault="00A83E8E" w:rsidP="00FE1C5A">
            <w:pPr>
              <w:pStyle w:val="NoSpacing"/>
              <w:rPr>
                <w:rFonts w:ascii="Arial" w:hAnsi="Arial" w:cs="Arial"/>
                <w:b/>
                <w:color w:val="002060"/>
                <w:sz w:val="24"/>
                <w:szCs w:val="24"/>
                <w:lang w:val="en-US"/>
              </w:rPr>
            </w:pPr>
          </w:p>
          <w:p w14:paraId="5DA7046E" w14:textId="06F54077" w:rsidR="007B2709" w:rsidRDefault="00180B2B" w:rsidP="00FE1C5A">
            <w:pPr>
              <w:pStyle w:val="NoSpacing"/>
              <w:rPr>
                <w:rFonts w:ascii="Arial" w:hAnsi="Arial" w:cs="Arial"/>
                <w:b/>
                <w:color w:val="002060"/>
                <w:sz w:val="24"/>
                <w:szCs w:val="24"/>
                <w:lang w:val="en-US"/>
              </w:rPr>
            </w:pPr>
            <w:r>
              <w:rPr>
                <w:rFonts w:ascii="Arial" w:hAnsi="Arial" w:cs="Arial"/>
                <w:b/>
                <w:color w:val="002060"/>
                <w:sz w:val="24"/>
                <w:szCs w:val="24"/>
                <w:lang w:val="en-US"/>
              </w:rPr>
              <w:t>Section 2</w:t>
            </w:r>
            <w:r w:rsidR="00583D15">
              <w:rPr>
                <w:rFonts w:ascii="Arial" w:hAnsi="Arial" w:cs="Arial"/>
                <w:b/>
                <w:color w:val="002060"/>
                <w:sz w:val="24"/>
                <w:szCs w:val="24"/>
                <w:lang w:val="en-US"/>
              </w:rPr>
              <w:t>: Structure of Courses</w:t>
            </w:r>
          </w:p>
          <w:p w14:paraId="3BCE34A1" w14:textId="0A149795" w:rsidR="00180B2B" w:rsidRDefault="00180B2B" w:rsidP="008448DA">
            <w:pPr>
              <w:pStyle w:val="NoSpacing"/>
              <w:numPr>
                <w:ilvl w:val="0"/>
                <w:numId w:val="68"/>
              </w:numPr>
              <w:rPr>
                <w:rFonts w:ascii="Arial" w:hAnsi="Arial" w:cs="Arial"/>
                <w:color w:val="002060"/>
                <w:sz w:val="24"/>
                <w:szCs w:val="24"/>
                <w:lang w:val="en-US"/>
              </w:rPr>
            </w:pPr>
            <w:r>
              <w:rPr>
                <w:rFonts w:ascii="Arial" w:hAnsi="Arial" w:cs="Arial"/>
                <w:color w:val="002060"/>
                <w:sz w:val="24"/>
                <w:szCs w:val="24"/>
                <w:lang w:val="en-US"/>
              </w:rPr>
              <w:t>Master’s with Advanced Practice regulation has been updated to provide clarity on when the practice component can be undertaken</w:t>
            </w:r>
            <w:r w:rsidR="00583D15">
              <w:rPr>
                <w:rFonts w:ascii="Arial" w:hAnsi="Arial" w:cs="Arial"/>
                <w:color w:val="002060"/>
                <w:sz w:val="24"/>
                <w:szCs w:val="24"/>
                <w:lang w:val="en-US"/>
              </w:rPr>
              <w:t>.</w:t>
            </w:r>
          </w:p>
          <w:p w14:paraId="62B57339" w14:textId="29517FCD" w:rsidR="00180B2B" w:rsidRDefault="00583D15" w:rsidP="008448DA">
            <w:pPr>
              <w:pStyle w:val="NoSpacing"/>
              <w:numPr>
                <w:ilvl w:val="0"/>
                <w:numId w:val="68"/>
              </w:numPr>
              <w:rPr>
                <w:rFonts w:ascii="Arial" w:hAnsi="Arial" w:cs="Arial"/>
                <w:color w:val="002060"/>
                <w:sz w:val="24"/>
                <w:szCs w:val="24"/>
                <w:lang w:val="en-US"/>
              </w:rPr>
            </w:pPr>
            <w:r>
              <w:rPr>
                <w:rFonts w:ascii="Arial" w:hAnsi="Arial" w:cs="Arial"/>
                <w:color w:val="002060"/>
                <w:sz w:val="24"/>
                <w:szCs w:val="24"/>
                <w:lang w:val="en-US"/>
              </w:rPr>
              <w:t xml:space="preserve">Clarification provided regarding credit requirements for integrated master’s degrees. </w:t>
            </w:r>
          </w:p>
          <w:p w14:paraId="1D63E7A2" w14:textId="3CC8E28B" w:rsidR="00583D15" w:rsidRDefault="00583D15" w:rsidP="00583D15">
            <w:pPr>
              <w:pStyle w:val="NoSpacing"/>
              <w:rPr>
                <w:rFonts w:ascii="Arial" w:hAnsi="Arial" w:cs="Arial"/>
                <w:color w:val="002060"/>
                <w:sz w:val="24"/>
                <w:szCs w:val="24"/>
                <w:lang w:val="en-US"/>
              </w:rPr>
            </w:pPr>
          </w:p>
          <w:p w14:paraId="71B40D45" w14:textId="522D51C3" w:rsidR="00583D15" w:rsidRDefault="00EB1D01" w:rsidP="00EB1D01">
            <w:pPr>
              <w:pStyle w:val="NoSpacing"/>
              <w:rPr>
                <w:rFonts w:ascii="Arial" w:hAnsi="Arial" w:cs="Arial"/>
                <w:b/>
                <w:color w:val="002060"/>
                <w:sz w:val="24"/>
                <w:szCs w:val="24"/>
                <w:lang w:val="en-US"/>
              </w:rPr>
            </w:pPr>
            <w:r>
              <w:rPr>
                <w:rFonts w:ascii="Arial" w:hAnsi="Arial" w:cs="Arial"/>
                <w:b/>
                <w:color w:val="002060"/>
                <w:sz w:val="24"/>
                <w:szCs w:val="24"/>
                <w:lang w:val="en-US"/>
              </w:rPr>
              <w:t>Section 3: APL</w:t>
            </w:r>
          </w:p>
          <w:p w14:paraId="0AFC7E47" w14:textId="6C3AF5A4" w:rsidR="00EB1D01" w:rsidRDefault="00EB1D01" w:rsidP="008448DA">
            <w:pPr>
              <w:pStyle w:val="NoSpacing"/>
              <w:numPr>
                <w:ilvl w:val="0"/>
                <w:numId w:val="69"/>
              </w:numPr>
              <w:rPr>
                <w:rFonts w:ascii="Arial" w:hAnsi="Arial" w:cs="Arial"/>
                <w:color w:val="002060"/>
                <w:sz w:val="24"/>
                <w:szCs w:val="24"/>
                <w:lang w:val="en-US"/>
              </w:rPr>
            </w:pPr>
            <w:r w:rsidRPr="00EB1D01">
              <w:rPr>
                <w:rFonts w:ascii="Arial" w:hAnsi="Arial" w:cs="Arial"/>
                <w:color w:val="002060"/>
                <w:sz w:val="24"/>
                <w:szCs w:val="24"/>
                <w:lang w:val="en-US"/>
              </w:rPr>
              <w:t>More clearly defined the term APL and have included the terms AP</w:t>
            </w:r>
            <w:r w:rsidR="00AE7751">
              <w:rPr>
                <w:rFonts w:ascii="Arial" w:hAnsi="Arial" w:cs="Arial"/>
                <w:color w:val="002060"/>
                <w:sz w:val="24"/>
                <w:szCs w:val="24"/>
                <w:lang w:val="en-US"/>
              </w:rPr>
              <w:t>CL</w:t>
            </w:r>
            <w:r w:rsidRPr="00EB1D01">
              <w:rPr>
                <w:rFonts w:ascii="Arial" w:hAnsi="Arial" w:cs="Arial"/>
                <w:color w:val="002060"/>
                <w:sz w:val="24"/>
                <w:szCs w:val="24"/>
                <w:lang w:val="en-US"/>
              </w:rPr>
              <w:t xml:space="preserve"> and APEL to match the current terminology used in the HE sector</w:t>
            </w:r>
            <w:r w:rsidR="007F47B5">
              <w:rPr>
                <w:rFonts w:ascii="Arial" w:hAnsi="Arial" w:cs="Arial"/>
                <w:color w:val="002060"/>
                <w:sz w:val="24"/>
                <w:szCs w:val="24"/>
                <w:lang w:val="en-US"/>
              </w:rPr>
              <w:t>.</w:t>
            </w:r>
          </w:p>
          <w:p w14:paraId="732CB7C3" w14:textId="51251CC6" w:rsidR="007F47B5" w:rsidRDefault="007F47B5" w:rsidP="008448DA">
            <w:pPr>
              <w:pStyle w:val="NoSpacing"/>
              <w:numPr>
                <w:ilvl w:val="0"/>
                <w:numId w:val="69"/>
              </w:numPr>
              <w:rPr>
                <w:rFonts w:ascii="Arial" w:hAnsi="Arial" w:cs="Arial"/>
                <w:color w:val="002060"/>
                <w:sz w:val="24"/>
                <w:szCs w:val="24"/>
                <w:lang w:val="en-US"/>
              </w:rPr>
            </w:pPr>
            <w:r>
              <w:rPr>
                <w:rFonts w:ascii="Arial" w:hAnsi="Arial" w:cs="Arial"/>
                <w:color w:val="002060"/>
                <w:sz w:val="24"/>
                <w:szCs w:val="24"/>
                <w:lang w:val="en-US"/>
              </w:rPr>
              <w:t>Clearly defined parameters in which previous UoH students can return to the University with APL.</w:t>
            </w:r>
          </w:p>
          <w:p w14:paraId="6BA07375" w14:textId="204636F7" w:rsidR="007F47B5" w:rsidRDefault="007F47B5" w:rsidP="007F47B5">
            <w:pPr>
              <w:pStyle w:val="NoSpacing"/>
              <w:rPr>
                <w:rFonts w:ascii="Arial" w:hAnsi="Arial" w:cs="Arial"/>
                <w:color w:val="002060"/>
                <w:sz w:val="24"/>
                <w:szCs w:val="24"/>
                <w:lang w:val="en-US"/>
              </w:rPr>
            </w:pPr>
          </w:p>
          <w:p w14:paraId="40B76564" w14:textId="612A0910" w:rsidR="007F47B5" w:rsidRPr="007F47B5" w:rsidRDefault="007F47B5" w:rsidP="007F47B5">
            <w:pPr>
              <w:pStyle w:val="NoSpacing"/>
              <w:rPr>
                <w:rFonts w:ascii="Arial" w:hAnsi="Arial" w:cs="Arial"/>
                <w:b/>
                <w:color w:val="002060"/>
                <w:sz w:val="24"/>
                <w:szCs w:val="24"/>
                <w:lang w:val="en-US"/>
              </w:rPr>
            </w:pPr>
            <w:r w:rsidRPr="007F47B5">
              <w:rPr>
                <w:rFonts w:ascii="Arial" w:hAnsi="Arial" w:cs="Arial"/>
                <w:b/>
                <w:color w:val="002060"/>
                <w:sz w:val="24"/>
                <w:szCs w:val="24"/>
                <w:lang w:val="en-US"/>
              </w:rPr>
              <w:t xml:space="preserve">Section 4: </w:t>
            </w:r>
            <w:r>
              <w:rPr>
                <w:rFonts w:ascii="Arial" w:hAnsi="Arial" w:cs="Arial"/>
                <w:b/>
                <w:color w:val="002060"/>
                <w:sz w:val="24"/>
                <w:szCs w:val="24"/>
                <w:lang w:val="en-US"/>
              </w:rPr>
              <w:t>2 year</w:t>
            </w:r>
            <w:r w:rsidRPr="007F47B5">
              <w:rPr>
                <w:rFonts w:ascii="Arial" w:hAnsi="Arial" w:cs="Arial"/>
                <w:b/>
                <w:color w:val="002060"/>
                <w:sz w:val="24"/>
                <w:szCs w:val="24"/>
                <w:lang w:val="en-US"/>
              </w:rPr>
              <w:t xml:space="preserve"> no-credit, Withdrawal, Interruption</w:t>
            </w:r>
          </w:p>
          <w:p w14:paraId="043F03A6" w14:textId="26492996" w:rsidR="007F47B5" w:rsidRDefault="007F47B5" w:rsidP="008448DA">
            <w:pPr>
              <w:pStyle w:val="NoSpacing"/>
              <w:numPr>
                <w:ilvl w:val="0"/>
                <w:numId w:val="70"/>
              </w:numPr>
              <w:rPr>
                <w:rFonts w:ascii="Arial" w:hAnsi="Arial" w:cs="Arial"/>
                <w:color w:val="002060"/>
                <w:sz w:val="24"/>
                <w:szCs w:val="24"/>
                <w:lang w:val="en-US"/>
              </w:rPr>
            </w:pPr>
            <w:r>
              <w:rPr>
                <w:rFonts w:ascii="Arial" w:hAnsi="Arial" w:cs="Arial"/>
                <w:color w:val="002060"/>
                <w:sz w:val="24"/>
                <w:szCs w:val="24"/>
                <w:lang w:val="en-US"/>
              </w:rPr>
              <w:t xml:space="preserve">New section on the 2 year-no credit rule. </w:t>
            </w:r>
          </w:p>
          <w:p w14:paraId="03D05D34" w14:textId="772F0001" w:rsidR="007F47B5" w:rsidRDefault="00C70C1C" w:rsidP="008448DA">
            <w:pPr>
              <w:pStyle w:val="NoSpacing"/>
              <w:numPr>
                <w:ilvl w:val="0"/>
                <w:numId w:val="70"/>
              </w:numPr>
              <w:rPr>
                <w:rFonts w:ascii="Arial" w:hAnsi="Arial" w:cs="Arial"/>
                <w:color w:val="002060"/>
                <w:sz w:val="24"/>
                <w:szCs w:val="24"/>
                <w:lang w:val="en-US"/>
              </w:rPr>
            </w:pPr>
            <w:r>
              <w:rPr>
                <w:rFonts w:ascii="Arial" w:hAnsi="Arial" w:cs="Arial"/>
                <w:color w:val="002060"/>
                <w:sz w:val="24"/>
                <w:szCs w:val="24"/>
                <w:lang w:val="en-US"/>
              </w:rPr>
              <w:t>Clarification</w:t>
            </w:r>
            <w:r w:rsidR="007F47B5">
              <w:rPr>
                <w:rFonts w:ascii="Arial" w:hAnsi="Arial" w:cs="Arial"/>
                <w:color w:val="002060"/>
                <w:sz w:val="24"/>
                <w:szCs w:val="24"/>
                <w:lang w:val="en-US"/>
              </w:rPr>
              <w:t xml:space="preserve"> where a student has been previously withdrawn from the University and want to return to complete the course and whether previously attempted modules are capped or uncapped. </w:t>
            </w:r>
          </w:p>
          <w:p w14:paraId="0F2745C5" w14:textId="6A0E7A78" w:rsidR="007F47B5" w:rsidRDefault="007F47B5" w:rsidP="008448DA">
            <w:pPr>
              <w:pStyle w:val="NoSpacing"/>
              <w:numPr>
                <w:ilvl w:val="0"/>
                <w:numId w:val="70"/>
              </w:numPr>
              <w:rPr>
                <w:rFonts w:ascii="Arial" w:hAnsi="Arial" w:cs="Arial"/>
                <w:color w:val="002060"/>
                <w:sz w:val="24"/>
                <w:szCs w:val="24"/>
                <w:lang w:val="en-US"/>
              </w:rPr>
            </w:pPr>
            <w:r>
              <w:rPr>
                <w:rFonts w:ascii="Arial" w:hAnsi="Arial" w:cs="Arial"/>
                <w:color w:val="002060"/>
                <w:sz w:val="24"/>
                <w:szCs w:val="24"/>
                <w:lang w:val="en-US"/>
              </w:rPr>
              <w:t>Included a section on the interim awards available for integrated master’s degrees</w:t>
            </w:r>
            <w:r w:rsidR="0084222E">
              <w:rPr>
                <w:rFonts w:ascii="Arial" w:hAnsi="Arial" w:cs="Arial"/>
                <w:color w:val="002060"/>
                <w:sz w:val="24"/>
                <w:szCs w:val="24"/>
                <w:lang w:val="en-US"/>
              </w:rPr>
              <w:t>.</w:t>
            </w:r>
          </w:p>
          <w:p w14:paraId="41E61504" w14:textId="6B7058FB" w:rsidR="00213510" w:rsidRDefault="00213510" w:rsidP="00213510">
            <w:pPr>
              <w:pStyle w:val="NoSpacing"/>
              <w:rPr>
                <w:rFonts w:ascii="Arial" w:hAnsi="Arial" w:cs="Arial"/>
                <w:color w:val="002060"/>
                <w:sz w:val="24"/>
                <w:szCs w:val="24"/>
                <w:lang w:val="en-US"/>
              </w:rPr>
            </w:pPr>
          </w:p>
          <w:p w14:paraId="501286C6" w14:textId="0D97E87D" w:rsidR="00213510" w:rsidRDefault="00213510" w:rsidP="00213510">
            <w:pPr>
              <w:pStyle w:val="NoSpacing"/>
              <w:rPr>
                <w:rFonts w:ascii="Arial" w:hAnsi="Arial" w:cs="Arial"/>
                <w:b/>
                <w:color w:val="002060"/>
                <w:sz w:val="24"/>
                <w:szCs w:val="24"/>
                <w:lang w:val="en-US"/>
              </w:rPr>
            </w:pPr>
            <w:r>
              <w:rPr>
                <w:rFonts w:ascii="Arial" w:hAnsi="Arial" w:cs="Arial"/>
                <w:b/>
                <w:color w:val="002060"/>
                <w:sz w:val="24"/>
                <w:szCs w:val="24"/>
                <w:lang w:val="en-US"/>
              </w:rPr>
              <w:t>Section 5: Assessment</w:t>
            </w:r>
          </w:p>
          <w:p w14:paraId="17BEB098" w14:textId="67F409B5" w:rsidR="00213510" w:rsidRDefault="006909DD" w:rsidP="008448DA">
            <w:pPr>
              <w:pStyle w:val="NoSpacing"/>
              <w:numPr>
                <w:ilvl w:val="0"/>
                <w:numId w:val="71"/>
              </w:numPr>
              <w:rPr>
                <w:rFonts w:ascii="Arial" w:hAnsi="Arial" w:cs="Arial"/>
                <w:color w:val="002060"/>
                <w:sz w:val="24"/>
                <w:szCs w:val="24"/>
                <w:lang w:val="en-US"/>
              </w:rPr>
            </w:pPr>
            <w:r>
              <w:rPr>
                <w:rFonts w:ascii="Arial" w:hAnsi="Arial" w:cs="Arial"/>
                <w:color w:val="002060"/>
                <w:sz w:val="24"/>
                <w:szCs w:val="24"/>
                <w:lang w:val="en-US"/>
              </w:rPr>
              <w:t>Clearly outlined the fit to sit policy with exam attendance</w:t>
            </w:r>
            <w:r w:rsidR="0084222E">
              <w:rPr>
                <w:rFonts w:ascii="Arial" w:hAnsi="Arial" w:cs="Arial"/>
                <w:color w:val="002060"/>
                <w:sz w:val="24"/>
                <w:szCs w:val="24"/>
                <w:lang w:val="en-US"/>
              </w:rPr>
              <w:t>.</w:t>
            </w:r>
          </w:p>
          <w:p w14:paraId="48B0A3BA" w14:textId="0C761641" w:rsidR="006909DD" w:rsidRDefault="006909DD" w:rsidP="008448DA">
            <w:pPr>
              <w:pStyle w:val="NoSpacing"/>
              <w:numPr>
                <w:ilvl w:val="0"/>
                <w:numId w:val="71"/>
              </w:numPr>
              <w:rPr>
                <w:rFonts w:ascii="Arial" w:hAnsi="Arial" w:cs="Arial"/>
                <w:color w:val="002060"/>
                <w:sz w:val="24"/>
                <w:szCs w:val="24"/>
                <w:lang w:val="en-US"/>
              </w:rPr>
            </w:pPr>
            <w:r>
              <w:rPr>
                <w:rFonts w:ascii="Arial" w:hAnsi="Arial" w:cs="Arial"/>
                <w:color w:val="002060"/>
                <w:sz w:val="24"/>
                <w:szCs w:val="24"/>
                <w:lang w:val="en-US"/>
              </w:rPr>
              <w:t>Revised and clarified ‘request for a review of a mark and grade’ process to make it easier to follow</w:t>
            </w:r>
            <w:r w:rsidR="0084222E">
              <w:rPr>
                <w:rFonts w:ascii="Arial" w:hAnsi="Arial" w:cs="Arial"/>
                <w:color w:val="002060"/>
                <w:sz w:val="24"/>
                <w:szCs w:val="24"/>
                <w:lang w:val="en-US"/>
              </w:rPr>
              <w:t>.</w:t>
            </w:r>
          </w:p>
          <w:p w14:paraId="2C596007" w14:textId="3D4C1D4D" w:rsidR="006909DD" w:rsidRDefault="006909DD" w:rsidP="006909DD">
            <w:pPr>
              <w:pStyle w:val="NoSpacing"/>
              <w:rPr>
                <w:rFonts w:ascii="Arial" w:hAnsi="Arial" w:cs="Arial"/>
                <w:color w:val="002060"/>
                <w:sz w:val="24"/>
                <w:szCs w:val="24"/>
                <w:lang w:val="en-US"/>
              </w:rPr>
            </w:pPr>
          </w:p>
          <w:p w14:paraId="2C0CE46C" w14:textId="7DF82BD6" w:rsidR="006909DD" w:rsidRDefault="006909DD" w:rsidP="006909DD">
            <w:pPr>
              <w:pStyle w:val="NoSpacing"/>
              <w:rPr>
                <w:rFonts w:ascii="Arial" w:hAnsi="Arial" w:cs="Arial"/>
                <w:b/>
                <w:color w:val="002060"/>
                <w:sz w:val="24"/>
                <w:szCs w:val="24"/>
                <w:lang w:val="en-US"/>
              </w:rPr>
            </w:pPr>
            <w:r w:rsidRPr="006909DD">
              <w:rPr>
                <w:rFonts w:ascii="Arial" w:hAnsi="Arial" w:cs="Arial"/>
                <w:b/>
                <w:color w:val="002060"/>
                <w:sz w:val="24"/>
                <w:szCs w:val="24"/>
                <w:lang w:val="en-US"/>
              </w:rPr>
              <w:t>Section 6: Classification and CABs</w:t>
            </w:r>
          </w:p>
          <w:p w14:paraId="34B6B118" w14:textId="6DBEDACF" w:rsidR="0084222E" w:rsidRDefault="0084222E" w:rsidP="008448DA">
            <w:pPr>
              <w:pStyle w:val="NoSpacing"/>
              <w:numPr>
                <w:ilvl w:val="0"/>
                <w:numId w:val="72"/>
              </w:numPr>
              <w:rPr>
                <w:rFonts w:ascii="Arial" w:hAnsi="Arial" w:cs="Arial"/>
                <w:color w:val="002060"/>
                <w:sz w:val="24"/>
                <w:szCs w:val="24"/>
                <w:lang w:val="en-US"/>
              </w:rPr>
            </w:pPr>
            <w:r>
              <w:rPr>
                <w:rFonts w:ascii="Arial" w:hAnsi="Arial" w:cs="Arial"/>
                <w:color w:val="002060"/>
                <w:sz w:val="24"/>
                <w:szCs w:val="24"/>
                <w:lang w:val="en-US"/>
              </w:rPr>
              <w:t xml:space="preserve">Introduced tables and algorithms for the classification of each award type and clarified the use of APL within each classification. </w:t>
            </w:r>
          </w:p>
          <w:p w14:paraId="7E2A5DD3" w14:textId="415364CE" w:rsidR="0084222E" w:rsidRDefault="0084222E" w:rsidP="008448DA">
            <w:pPr>
              <w:pStyle w:val="NoSpacing"/>
              <w:numPr>
                <w:ilvl w:val="0"/>
                <w:numId w:val="72"/>
              </w:numPr>
              <w:rPr>
                <w:rFonts w:ascii="Arial" w:hAnsi="Arial" w:cs="Arial"/>
                <w:color w:val="002060"/>
                <w:sz w:val="24"/>
                <w:szCs w:val="24"/>
                <w:lang w:val="en-US"/>
              </w:rPr>
            </w:pPr>
            <w:r>
              <w:rPr>
                <w:rFonts w:ascii="Arial" w:hAnsi="Arial" w:cs="Arial"/>
                <w:color w:val="002060"/>
                <w:sz w:val="24"/>
                <w:szCs w:val="24"/>
                <w:lang w:val="en-US"/>
              </w:rPr>
              <w:lastRenderedPageBreak/>
              <w:t>Introduced a new section on the classification of apprenticeship degrees.</w:t>
            </w:r>
          </w:p>
          <w:p w14:paraId="156D0A3E" w14:textId="4816CED4" w:rsidR="0084222E" w:rsidRDefault="0084222E" w:rsidP="008448DA">
            <w:pPr>
              <w:pStyle w:val="NoSpacing"/>
              <w:numPr>
                <w:ilvl w:val="0"/>
                <w:numId w:val="72"/>
              </w:numPr>
              <w:rPr>
                <w:rFonts w:ascii="Arial" w:hAnsi="Arial" w:cs="Arial"/>
                <w:color w:val="002060"/>
                <w:sz w:val="24"/>
                <w:szCs w:val="24"/>
                <w:lang w:val="en-US"/>
              </w:rPr>
            </w:pPr>
            <w:r>
              <w:rPr>
                <w:rFonts w:ascii="Arial" w:hAnsi="Arial" w:cs="Arial"/>
                <w:color w:val="002060"/>
                <w:sz w:val="24"/>
                <w:szCs w:val="24"/>
                <w:lang w:val="en-US"/>
              </w:rPr>
              <w:t xml:space="preserve">Detailed the </w:t>
            </w:r>
            <w:r w:rsidR="007B6518">
              <w:rPr>
                <w:rFonts w:ascii="Arial" w:hAnsi="Arial" w:cs="Arial"/>
                <w:color w:val="002060"/>
                <w:sz w:val="24"/>
                <w:szCs w:val="24"/>
                <w:lang w:val="en-US"/>
              </w:rPr>
              <w:t xml:space="preserve">uplift </w:t>
            </w:r>
            <w:r>
              <w:rPr>
                <w:rFonts w:ascii="Arial" w:hAnsi="Arial" w:cs="Arial"/>
                <w:color w:val="002060"/>
                <w:sz w:val="24"/>
                <w:szCs w:val="24"/>
                <w:lang w:val="en-US"/>
              </w:rPr>
              <w:t xml:space="preserve">criteria for classification upgrades. Removed the criteria for ‘complex courses’. </w:t>
            </w:r>
          </w:p>
          <w:p w14:paraId="574ADC7B" w14:textId="18488BE8" w:rsidR="0084222E" w:rsidRDefault="0084222E" w:rsidP="008448DA">
            <w:pPr>
              <w:pStyle w:val="NoSpacing"/>
              <w:numPr>
                <w:ilvl w:val="0"/>
                <w:numId w:val="72"/>
              </w:numPr>
              <w:rPr>
                <w:rFonts w:ascii="Arial" w:hAnsi="Arial" w:cs="Arial"/>
                <w:color w:val="002060"/>
                <w:sz w:val="24"/>
                <w:szCs w:val="24"/>
                <w:lang w:val="en-US"/>
              </w:rPr>
            </w:pPr>
            <w:r>
              <w:rPr>
                <w:rFonts w:ascii="Arial" w:hAnsi="Arial" w:cs="Arial"/>
                <w:color w:val="002060"/>
                <w:sz w:val="24"/>
                <w:szCs w:val="24"/>
                <w:lang w:val="en-US"/>
              </w:rPr>
              <w:t>Updated the role and purpose of the CAB in line with the Terms of References (appendix 3)</w:t>
            </w:r>
            <w:r w:rsidR="00C70C1C">
              <w:rPr>
                <w:rFonts w:ascii="Arial" w:hAnsi="Arial" w:cs="Arial"/>
                <w:color w:val="002060"/>
                <w:sz w:val="24"/>
                <w:szCs w:val="24"/>
                <w:lang w:val="en-US"/>
              </w:rPr>
              <w:t>.</w:t>
            </w:r>
          </w:p>
          <w:p w14:paraId="7C113869" w14:textId="612A4D5D" w:rsidR="0084222E" w:rsidRDefault="00A72E6B" w:rsidP="008448DA">
            <w:pPr>
              <w:pStyle w:val="NoSpacing"/>
              <w:numPr>
                <w:ilvl w:val="0"/>
                <w:numId w:val="72"/>
              </w:numPr>
              <w:rPr>
                <w:rFonts w:ascii="Arial" w:hAnsi="Arial" w:cs="Arial"/>
                <w:color w:val="002060"/>
                <w:sz w:val="24"/>
                <w:szCs w:val="24"/>
                <w:lang w:val="en-US"/>
              </w:rPr>
            </w:pPr>
            <w:r>
              <w:rPr>
                <w:rFonts w:ascii="Arial" w:hAnsi="Arial" w:cs="Arial"/>
                <w:color w:val="002060"/>
                <w:sz w:val="24"/>
                <w:szCs w:val="24"/>
                <w:lang w:val="en-US"/>
              </w:rPr>
              <w:t>Clarified the process of when an External Examiner cannot make a CAB</w:t>
            </w:r>
            <w:r w:rsidR="00C70C1C">
              <w:rPr>
                <w:rFonts w:ascii="Arial" w:hAnsi="Arial" w:cs="Arial"/>
                <w:color w:val="002060"/>
                <w:sz w:val="24"/>
                <w:szCs w:val="24"/>
                <w:lang w:val="en-US"/>
              </w:rPr>
              <w:t>.</w:t>
            </w:r>
          </w:p>
          <w:p w14:paraId="719591CC" w14:textId="243471A2" w:rsidR="00A72E6B" w:rsidRDefault="00A72E6B" w:rsidP="00A72E6B">
            <w:pPr>
              <w:pStyle w:val="NoSpacing"/>
              <w:rPr>
                <w:rFonts w:ascii="Arial" w:hAnsi="Arial" w:cs="Arial"/>
                <w:color w:val="002060"/>
                <w:sz w:val="24"/>
                <w:szCs w:val="24"/>
                <w:lang w:val="en-US"/>
              </w:rPr>
            </w:pPr>
          </w:p>
          <w:p w14:paraId="0AF814E5" w14:textId="73D40C7E" w:rsidR="00A72E6B" w:rsidRDefault="00A72E6B" w:rsidP="00A72E6B">
            <w:pPr>
              <w:pStyle w:val="NoSpacing"/>
              <w:rPr>
                <w:rFonts w:ascii="Arial" w:hAnsi="Arial" w:cs="Arial"/>
                <w:b/>
                <w:color w:val="002060"/>
                <w:sz w:val="24"/>
                <w:szCs w:val="24"/>
                <w:lang w:val="en-US"/>
              </w:rPr>
            </w:pPr>
            <w:r>
              <w:rPr>
                <w:rFonts w:ascii="Arial" w:hAnsi="Arial" w:cs="Arial"/>
                <w:b/>
                <w:color w:val="002060"/>
                <w:sz w:val="24"/>
                <w:szCs w:val="24"/>
                <w:lang w:val="en-US"/>
              </w:rPr>
              <w:t>Section 7: Award, Progression, Reassessment</w:t>
            </w:r>
          </w:p>
          <w:p w14:paraId="7BD3CF4D" w14:textId="1FDBF983" w:rsidR="005B65B2" w:rsidRDefault="005B65B2" w:rsidP="008448DA">
            <w:pPr>
              <w:pStyle w:val="NoSpacing"/>
              <w:numPr>
                <w:ilvl w:val="0"/>
                <w:numId w:val="73"/>
              </w:numPr>
              <w:rPr>
                <w:rFonts w:ascii="Arial" w:hAnsi="Arial" w:cs="Arial"/>
                <w:color w:val="002060"/>
                <w:sz w:val="24"/>
                <w:szCs w:val="24"/>
                <w:lang w:val="en-US"/>
              </w:rPr>
            </w:pPr>
            <w:r>
              <w:rPr>
                <w:rFonts w:ascii="Arial" w:hAnsi="Arial" w:cs="Arial"/>
                <w:color w:val="002060"/>
                <w:sz w:val="24"/>
                <w:szCs w:val="24"/>
                <w:lang w:val="en-US"/>
              </w:rPr>
              <w:t>Introduction of tables to show grade scales for each award type.</w:t>
            </w:r>
          </w:p>
          <w:p w14:paraId="22A5F45C" w14:textId="5B39859E" w:rsidR="005B65B2" w:rsidRDefault="005B65B2" w:rsidP="008448DA">
            <w:pPr>
              <w:pStyle w:val="NoSpacing"/>
              <w:numPr>
                <w:ilvl w:val="0"/>
                <w:numId w:val="73"/>
              </w:numPr>
              <w:rPr>
                <w:rFonts w:ascii="Arial" w:hAnsi="Arial" w:cs="Arial"/>
                <w:color w:val="002060"/>
                <w:sz w:val="24"/>
                <w:szCs w:val="24"/>
                <w:lang w:val="en-US"/>
              </w:rPr>
            </w:pPr>
            <w:r>
              <w:rPr>
                <w:rFonts w:ascii="Arial" w:hAnsi="Arial" w:cs="Arial"/>
                <w:color w:val="002060"/>
                <w:sz w:val="24"/>
                <w:szCs w:val="24"/>
                <w:lang w:val="en-US"/>
              </w:rPr>
              <w:t>Clarification of the maximum period of registration for FT and PT students in line with common practice across the HE sector</w:t>
            </w:r>
            <w:r w:rsidR="00C70C1C">
              <w:rPr>
                <w:rFonts w:ascii="Arial" w:hAnsi="Arial" w:cs="Arial"/>
                <w:color w:val="002060"/>
                <w:sz w:val="24"/>
                <w:szCs w:val="24"/>
                <w:lang w:val="en-US"/>
              </w:rPr>
              <w:t>.</w:t>
            </w:r>
          </w:p>
          <w:p w14:paraId="37612B08" w14:textId="5735CC45" w:rsidR="005B65B2" w:rsidRDefault="005B65B2" w:rsidP="008448DA">
            <w:pPr>
              <w:pStyle w:val="NoSpacing"/>
              <w:numPr>
                <w:ilvl w:val="0"/>
                <w:numId w:val="73"/>
              </w:numPr>
              <w:rPr>
                <w:rFonts w:ascii="Arial" w:hAnsi="Arial" w:cs="Arial"/>
                <w:color w:val="002060"/>
                <w:sz w:val="24"/>
                <w:szCs w:val="24"/>
                <w:lang w:val="en-US"/>
              </w:rPr>
            </w:pPr>
            <w:r>
              <w:rPr>
                <w:rFonts w:ascii="Arial" w:hAnsi="Arial" w:cs="Arial"/>
                <w:color w:val="002060"/>
                <w:sz w:val="24"/>
                <w:szCs w:val="24"/>
                <w:lang w:val="en-US"/>
              </w:rPr>
              <w:t>Introduction of a progression</w:t>
            </w:r>
            <w:r w:rsidR="00C70C1C">
              <w:rPr>
                <w:rFonts w:ascii="Arial" w:hAnsi="Arial" w:cs="Arial"/>
                <w:color w:val="002060"/>
                <w:sz w:val="24"/>
                <w:szCs w:val="24"/>
                <w:lang w:val="en-US"/>
              </w:rPr>
              <w:t xml:space="preserve"> table and matching text for UG.</w:t>
            </w:r>
          </w:p>
          <w:p w14:paraId="5FEF3DDA" w14:textId="651063CF" w:rsidR="005B65B2" w:rsidRDefault="005B65B2" w:rsidP="008448DA">
            <w:pPr>
              <w:pStyle w:val="NoSpacing"/>
              <w:numPr>
                <w:ilvl w:val="0"/>
                <w:numId w:val="73"/>
              </w:numPr>
              <w:rPr>
                <w:rFonts w:ascii="Arial" w:hAnsi="Arial" w:cs="Arial"/>
                <w:color w:val="002060"/>
                <w:sz w:val="24"/>
                <w:szCs w:val="24"/>
                <w:lang w:val="en-US"/>
              </w:rPr>
            </w:pPr>
            <w:r>
              <w:rPr>
                <w:rFonts w:ascii="Arial" w:hAnsi="Arial" w:cs="Arial"/>
                <w:color w:val="002060"/>
                <w:sz w:val="24"/>
                <w:szCs w:val="24"/>
                <w:lang w:val="en-US"/>
              </w:rPr>
              <w:t>Streamlining of the EC section – now linked to the taught regulation and procedure to avoid repetition</w:t>
            </w:r>
            <w:r w:rsidR="00C70C1C">
              <w:rPr>
                <w:rFonts w:ascii="Arial" w:hAnsi="Arial" w:cs="Arial"/>
                <w:color w:val="002060"/>
                <w:sz w:val="24"/>
                <w:szCs w:val="24"/>
                <w:lang w:val="en-US"/>
              </w:rPr>
              <w:t>.</w:t>
            </w:r>
            <w:r>
              <w:rPr>
                <w:rFonts w:ascii="Arial" w:hAnsi="Arial" w:cs="Arial"/>
                <w:color w:val="002060"/>
                <w:sz w:val="24"/>
                <w:szCs w:val="24"/>
                <w:lang w:val="en-US"/>
              </w:rPr>
              <w:t xml:space="preserve"> </w:t>
            </w:r>
          </w:p>
          <w:p w14:paraId="7B322047" w14:textId="5FCD303E" w:rsidR="005B65B2" w:rsidRPr="00E23982" w:rsidRDefault="005B65B2" w:rsidP="005B65B2">
            <w:pPr>
              <w:pStyle w:val="NoSpacing"/>
              <w:rPr>
                <w:rFonts w:ascii="Arial" w:hAnsi="Arial" w:cs="Arial"/>
                <w:b/>
                <w:color w:val="002060"/>
                <w:sz w:val="24"/>
                <w:szCs w:val="24"/>
                <w:lang w:val="en-US"/>
              </w:rPr>
            </w:pPr>
          </w:p>
          <w:p w14:paraId="664EEEF5" w14:textId="3AC88AB3" w:rsidR="00E23982" w:rsidRPr="00E23982" w:rsidRDefault="00E23982" w:rsidP="005B65B2">
            <w:pPr>
              <w:pStyle w:val="NoSpacing"/>
              <w:rPr>
                <w:rFonts w:ascii="Arial" w:hAnsi="Arial" w:cs="Arial"/>
                <w:b/>
                <w:color w:val="002060"/>
                <w:sz w:val="24"/>
                <w:szCs w:val="24"/>
                <w:lang w:val="en-US"/>
              </w:rPr>
            </w:pPr>
            <w:r w:rsidRPr="00E23982">
              <w:rPr>
                <w:rFonts w:ascii="Arial" w:hAnsi="Arial" w:cs="Arial"/>
                <w:b/>
                <w:color w:val="002060"/>
                <w:sz w:val="24"/>
                <w:szCs w:val="24"/>
                <w:lang w:val="en-US"/>
              </w:rPr>
              <w:t>Glossary</w:t>
            </w:r>
          </w:p>
          <w:p w14:paraId="25BC7181" w14:textId="7ACEE40B" w:rsidR="00ED704A" w:rsidRPr="00CF011A" w:rsidRDefault="00E23982" w:rsidP="008448DA">
            <w:pPr>
              <w:pStyle w:val="NoSpacing"/>
              <w:numPr>
                <w:ilvl w:val="0"/>
                <w:numId w:val="74"/>
              </w:numPr>
              <w:rPr>
                <w:rFonts w:ascii="Arial" w:hAnsi="Arial" w:cs="Arial"/>
                <w:color w:val="002060"/>
                <w:sz w:val="24"/>
                <w:szCs w:val="24"/>
                <w:lang w:val="en-US"/>
              </w:rPr>
            </w:pPr>
            <w:r>
              <w:rPr>
                <w:rFonts w:ascii="Arial" w:hAnsi="Arial" w:cs="Arial"/>
                <w:color w:val="002060"/>
                <w:sz w:val="24"/>
                <w:szCs w:val="24"/>
                <w:lang w:val="en-US"/>
              </w:rPr>
              <w:t>Updated to include definitions for SAVP, PSRB, classification types, optional, core and compulsory modules.</w:t>
            </w:r>
          </w:p>
        </w:tc>
        <w:tc>
          <w:tcPr>
            <w:tcW w:w="993" w:type="dxa"/>
            <w:shd w:val="clear" w:color="auto" w:fill="FFFFFF"/>
          </w:tcPr>
          <w:p w14:paraId="495B1EA1" w14:textId="589C50CC" w:rsidR="00A50F71" w:rsidRPr="00196ADC" w:rsidRDefault="00D5465C" w:rsidP="00FE1C5A">
            <w:pPr>
              <w:pStyle w:val="NoSpacing"/>
              <w:rPr>
                <w:rFonts w:ascii="Arial" w:hAnsi="Arial" w:cs="Arial"/>
                <w:bCs/>
                <w:color w:val="002060"/>
                <w:sz w:val="24"/>
                <w:szCs w:val="24"/>
                <w:lang w:val="en-US"/>
              </w:rPr>
            </w:pPr>
            <w:r>
              <w:rPr>
                <w:rFonts w:ascii="Arial" w:hAnsi="Arial" w:cs="Arial"/>
                <w:bCs/>
                <w:color w:val="002060"/>
                <w:sz w:val="24"/>
                <w:szCs w:val="24"/>
                <w:lang w:val="en-US"/>
              </w:rPr>
              <w:lastRenderedPageBreak/>
              <w:t>Registry</w:t>
            </w:r>
          </w:p>
        </w:tc>
      </w:tr>
      <w:tr w:rsidR="00FE1C5A" w:rsidRPr="00FE1C5A" w14:paraId="1EC87328" w14:textId="77777777" w:rsidTr="00FA5118">
        <w:trPr>
          <w:trHeight w:val="523"/>
        </w:trPr>
        <w:tc>
          <w:tcPr>
            <w:tcW w:w="1128" w:type="dxa"/>
            <w:shd w:val="clear" w:color="auto" w:fill="FFFFFF"/>
          </w:tcPr>
          <w:p w14:paraId="4050710C"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lastRenderedPageBreak/>
              <w:t>4.0</w:t>
            </w:r>
          </w:p>
        </w:tc>
        <w:tc>
          <w:tcPr>
            <w:tcW w:w="1390" w:type="dxa"/>
            <w:shd w:val="clear" w:color="auto" w:fill="FFFFFF"/>
          </w:tcPr>
          <w:p w14:paraId="690DA735"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01 August 2020</w:t>
            </w:r>
          </w:p>
        </w:tc>
        <w:tc>
          <w:tcPr>
            <w:tcW w:w="5982" w:type="dxa"/>
            <w:shd w:val="clear" w:color="auto" w:fill="FFFFFF"/>
          </w:tcPr>
          <w:p w14:paraId="4BD491E4" w14:textId="77777777" w:rsidR="00FE1C5A" w:rsidRPr="00FE1C5A" w:rsidRDefault="00FE1C5A" w:rsidP="00FE1C5A">
            <w:pPr>
              <w:pStyle w:val="NoSpacing"/>
              <w:rPr>
                <w:rFonts w:ascii="Arial" w:hAnsi="Arial" w:cs="Arial"/>
                <w:b/>
                <w:color w:val="002060"/>
                <w:sz w:val="24"/>
                <w:szCs w:val="24"/>
                <w:lang w:val="en-US"/>
              </w:rPr>
            </w:pPr>
          </w:p>
        </w:tc>
        <w:tc>
          <w:tcPr>
            <w:tcW w:w="993" w:type="dxa"/>
            <w:shd w:val="clear" w:color="auto" w:fill="FFFFFF"/>
          </w:tcPr>
          <w:p w14:paraId="34EDB869"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Registry</w:t>
            </w:r>
          </w:p>
        </w:tc>
      </w:tr>
      <w:tr w:rsidR="00FE1C5A" w:rsidRPr="00FE1C5A" w14:paraId="3FB5989F" w14:textId="77777777" w:rsidTr="00FA5118">
        <w:trPr>
          <w:trHeight w:val="523"/>
        </w:trPr>
        <w:tc>
          <w:tcPr>
            <w:tcW w:w="1128" w:type="dxa"/>
            <w:shd w:val="clear" w:color="auto" w:fill="FFFFFF"/>
          </w:tcPr>
          <w:p w14:paraId="0AF6854C" w14:textId="77777777" w:rsidR="00FE1C5A" w:rsidRPr="00FE1C5A" w:rsidRDefault="00FE1C5A" w:rsidP="00FE1C5A">
            <w:pPr>
              <w:pStyle w:val="NoSpacing"/>
              <w:rPr>
                <w:rFonts w:ascii="Arial" w:hAnsi="Arial" w:cs="Arial"/>
                <w:b/>
                <w:color w:val="002060"/>
                <w:sz w:val="24"/>
                <w:szCs w:val="24"/>
                <w:lang w:val="en-US"/>
              </w:rPr>
            </w:pPr>
            <w:r w:rsidRPr="00FE1C5A">
              <w:rPr>
                <w:rFonts w:ascii="Arial" w:hAnsi="Arial" w:cs="Arial"/>
                <w:b/>
                <w:color w:val="002060"/>
                <w:sz w:val="24"/>
                <w:szCs w:val="24"/>
                <w:lang w:val="en-US"/>
              </w:rPr>
              <w:t>3.0</w:t>
            </w:r>
          </w:p>
        </w:tc>
        <w:tc>
          <w:tcPr>
            <w:tcW w:w="1390" w:type="dxa"/>
            <w:shd w:val="clear" w:color="auto" w:fill="FFFFFF"/>
          </w:tcPr>
          <w:p w14:paraId="2E647E31"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01 August 2019</w:t>
            </w:r>
          </w:p>
        </w:tc>
        <w:tc>
          <w:tcPr>
            <w:tcW w:w="5982" w:type="dxa"/>
            <w:shd w:val="clear" w:color="auto" w:fill="FFFFFF"/>
          </w:tcPr>
          <w:p w14:paraId="6049DF83"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Removal of sections B and H – to be added to the Quality Assurance Handbook</w:t>
            </w:r>
          </w:p>
          <w:p w14:paraId="0D1089E5" w14:textId="77777777" w:rsidR="00FE1C5A" w:rsidRPr="00196ADC" w:rsidRDefault="00FE1C5A" w:rsidP="00FE1C5A">
            <w:pPr>
              <w:pStyle w:val="NoSpacing"/>
              <w:rPr>
                <w:rFonts w:ascii="Arial" w:hAnsi="Arial" w:cs="Arial"/>
                <w:bCs/>
                <w:color w:val="002060"/>
                <w:sz w:val="24"/>
                <w:szCs w:val="24"/>
                <w:lang w:val="en-US"/>
              </w:rPr>
            </w:pPr>
          </w:p>
          <w:p w14:paraId="4E86DFD8"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Removal of all PGR sections – to be added to the new Awards Handbook for PGR courses</w:t>
            </w:r>
          </w:p>
          <w:p w14:paraId="27465084"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Removal of the section relating to peer review</w:t>
            </w:r>
          </w:p>
          <w:p w14:paraId="4F8B92C5" w14:textId="77777777" w:rsidR="00FE1C5A" w:rsidRPr="00196ADC" w:rsidRDefault="00FE1C5A" w:rsidP="00FE1C5A">
            <w:pPr>
              <w:pStyle w:val="NoSpacing"/>
              <w:rPr>
                <w:rFonts w:ascii="Arial" w:hAnsi="Arial" w:cs="Arial"/>
                <w:bCs/>
                <w:color w:val="002060"/>
                <w:sz w:val="24"/>
                <w:szCs w:val="24"/>
                <w:lang w:val="en-US"/>
              </w:rPr>
            </w:pPr>
          </w:p>
          <w:p w14:paraId="388A7FF6" w14:textId="77777777" w:rsidR="00FE1C5A" w:rsidRPr="00FE1C5A" w:rsidRDefault="00FE1C5A" w:rsidP="00FE1C5A">
            <w:pPr>
              <w:pStyle w:val="NoSpacing"/>
              <w:rPr>
                <w:rFonts w:ascii="Arial" w:hAnsi="Arial" w:cs="Arial"/>
                <w:b/>
                <w:color w:val="002060"/>
                <w:sz w:val="24"/>
                <w:szCs w:val="24"/>
                <w:lang w:val="en-US"/>
              </w:rPr>
            </w:pPr>
            <w:r w:rsidRPr="00196ADC">
              <w:rPr>
                <w:rFonts w:ascii="Arial" w:hAnsi="Arial" w:cs="Arial"/>
                <w:bCs/>
                <w:color w:val="002060"/>
                <w:sz w:val="24"/>
                <w:szCs w:val="24"/>
                <w:lang w:val="en-US"/>
              </w:rPr>
              <w:t>General re-wording to clarify and emphasise the point of regulations</w:t>
            </w:r>
          </w:p>
        </w:tc>
        <w:tc>
          <w:tcPr>
            <w:tcW w:w="993" w:type="dxa"/>
            <w:shd w:val="clear" w:color="auto" w:fill="FFFFFF"/>
          </w:tcPr>
          <w:p w14:paraId="345BC587" w14:textId="77777777" w:rsidR="00FE1C5A" w:rsidRPr="00196ADC" w:rsidRDefault="00FE1C5A" w:rsidP="00FE1C5A">
            <w:pPr>
              <w:pStyle w:val="NoSpacing"/>
              <w:rPr>
                <w:rFonts w:ascii="Arial" w:hAnsi="Arial" w:cs="Arial"/>
                <w:bCs/>
                <w:color w:val="002060"/>
                <w:sz w:val="24"/>
                <w:szCs w:val="24"/>
                <w:lang w:val="en-US"/>
              </w:rPr>
            </w:pPr>
            <w:r w:rsidRPr="00196ADC">
              <w:rPr>
                <w:rFonts w:ascii="Arial" w:hAnsi="Arial" w:cs="Arial"/>
                <w:bCs/>
                <w:color w:val="002060"/>
                <w:sz w:val="24"/>
                <w:szCs w:val="24"/>
                <w:lang w:val="en-US"/>
              </w:rPr>
              <w:t>Registry</w:t>
            </w:r>
          </w:p>
        </w:tc>
      </w:tr>
      <w:bookmarkEnd w:id="115"/>
    </w:tbl>
    <w:p w14:paraId="2CD368B8" w14:textId="77777777" w:rsidR="00FE1C5A" w:rsidRPr="009A1AC0" w:rsidRDefault="00FE1C5A">
      <w:pPr>
        <w:rPr>
          <w:color w:val="002060"/>
        </w:rPr>
      </w:pPr>
    </w:p>
    <w:sectPr w:rsidR="00FE1C5A" w:rsidRPr="009A1AC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0943" w14:textId="77777777" w:rsidR="00A039DD" w:rsidRDefault="00A039DD" w:rsidP="009A1AC0">
      <w:pPr>
        <w:spacing w:after="0" w:line="240" w:lineRule="auto"/>
      </w:pPr>
      <w:r>
        <w:separator/>
      </w:r>
    </w:p>
  </w:endnote>
  <w:endnote w:type="continuationSeparator" w:id="0">
    <w:p w14:paraId="24EC55C9" w14:textId="77777777" w:rsidR="00A039DD" w:rsidRDefault="00A039DD" w:rsidP="009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84486"/>
      <w:docPartObj>
        <w:docPartGallery w:val="Page Numbers (Bottom of Page)"/>
        <w:docPartUnique/>
      </w:docPartObj>
    </w:sdtPr>
    <w:sdtEndPr/>
    <w:sdtContent>
      <w:sdt>
        <w:sdtPr>
          <w:id w:val="-1769616900"/>
          <w:docPartObj>
            <w:docPartGallery w:val="Page Numbers (Top of Page)"/>
            <w:docPartUnique/>
          </w:docPartObj>
        </w:sdtPr>
        <w:sdtEndPr/>
        <w:sdtContent>
          <w:p w14:paraId="28DFB7CA" w14:textId="7B74D091" w:rsidR="00A039DD" w:rsidRDefault="00A039DD">
            <w:pPr>
              <w:pStyle w:val="Footer"/>
              <w:jc w:val="right"/>
            </w:pPr>
            <w:r w:rsidRPr="009A1AC0">
              <w:rPr>
                <w:rFonts w:ascii="Arial" w:hAnsi="Arial" w:cs="Arial"/>
                <w:color w:val="002060"/>
              </w:rPr>
              <w:t xml:space="preserve">Page </w:t>
            </w:r>
            <w:r w:rsidRPr="009A1AC0">
              <w:rPr>
                <w:rFonts w:ascii="Arial" w:hAnsi="Arial" w:cs="Arial"/>
                <w:b/>
                <w:bCs/>
                <w:color w:val="002060"/>
                <w:sz w:val="24"/>
                <w:szCs w:val="24"/>
              </w:rPr>
              <w:fldChar w:fldCharType="begin"/>
            </w:r>
            <w:r w:rsidRPr="009A1AC0">
              <w:rPr>
                <w:rFonts w:ascii="Arial" w:hAnsi="Arial" w:cs="Arial"/>
                <w:b/>
                <w:bCs/>
                <w:color w:val="002060"/>
              </w:rPr>
              <w:instrText xml:space="preserve"> PAGE </w:instrText>
            </w:r>
            <w:r w:rsidRPr="009A1AC0">
              <w:rPr>
                <w:rFonts w:ascii="Arial" w:hAnsi="Arial" w:cs="Arial"/>
                <w:b/>
                <w:bCs/>
                <w:color w:val="002060"/>
                <w:sz w:val="24"/>
                <w:szCs w:val="24"/>
              </w:rPr>
              <w:fldChar w:fldCharType="separate"/>
            </w:r>
            <w:r w:rsidR="00A56A7A">
              <w:rPr>
                <w:rFonts w:ascii="Arial" w:hAnsi="Arial" w:cs="Arial"/>
                <w:b/>
                <w:bCs/>
                <w:noProof/>
                <w:color w:val="002060"/>
              </w:rPr>
              <w:t>45</w:t>
            </w:r>
            <w:r w:rsidRPr="009A1AC0">
              <w:rPr>
                <w:rFonts w:ascii="Arial" w:hAnsi="Arial" w:cs="Arial"/>
                <w:b/>
                <w:bCs/>
                <w:color w:val="002060"/>
                <w:sz w:val="24"/>
                <w:szCs w:val="24"/>
              </w:rPr>
              <w:fldChar w:fldCharType="end"/>
            </w:r>
            <w:r w:rsidRPr="009A1AC0">
              <w:rPr>
                <w:rFonts w:ascii="Arial" w:hAnsi="Arial" w:cs="Arial"/>
                <w:color w:val="002060"/>
              </w:rPr>
              <w:t xml:space="preserve"> of </w:t>
            </w:r>
            <w:r w:rsidRPr="009A1AC0">
              <w:rPr>
                <w:rFonts w:ascii="Arial" w:hAnsi="Arial" w:cs="Arial"/>
                <w:b/>
                <w:bCs/>
                <w:color w:val="002060"/>
                <w:sz w:val="24"/>
                <w:szCs w:val="24"/>
              </w:rPr>
              <w:fldChar w:fldCharType="begin"/>
            </w:r>
            <w:r w:rsidRPr="009A1AC0">
              <w:rPr>
                <w:rFonts w:ascii="Arial" w:hAnsi="Arial" w:cs="Arial"/>
                <w:b/>
                <w:bCs/>
                <w:color w:val="002060"/>
              </w:rPr>
              <w:instrText xml:space="preserve"> NUMPAGES  </w:instrText>
            </w:r>
            <w:r w:rsidRPr="009A1AC0">
              <w:rPr>
                <w:rFonts w:ascii="Arial" w:hAnsi="Arial" w:cs="Arial"/>
                <w:b/>
                <w:bCs/>
                <w:color w:val="002060"/>
                <w:sz w:val="24"/>
                <w:szCs w:val="24"/>
              </w:rPr>
              <w:fldChar w:fldCharType="separate"/>
            </w:r>
            <w:r w:rsidR="00A56A7A">
              <w:rPr>
                <w:rFonts w:ascii="Arial" w:hAnsi="Arial" w:cs="Arial"/>
                <w:b/>
                <w:bCs/>
                <w:noProof/>
                <w:color w:val="002060"/>
              </w:rPr>
              <w:t>65</w:t>
            </w:r>
            <w:r w:rsidRPr="009A1AC0">
              <w:rPr>
                <w:rFonts w:ascii="Arial" w:hAnsi="Arial" w:cs="Arial"/>
                <w:b/>
                <w:bCs/>
                <w:color w:val="002060"/>
                <w:sz w:val="24"/>
                <w:szCs w:val="24"/>
              </w:rPr>
              <w:fldChar w:fldCharType="end"/>
            </w:r>
          </w:p>
        </w:sdtContent>
      </w:sdt>
    </w:sdtContent>
  </w:sdt>
  <w:p w14:paraId="51F2C7B7" w14:textId="77777777" w:rsidR="00A039DD" w:rsidRDefault="00A0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D02C" w14:textId="77777777" w:rsidR="00A039DD" w:rsidRDefault="00A039DD" w:rsidP="009A1AC0">
      <w:pPr>
        <w:spacing w:after="0" w:line="240" w:lineRule="auto"/>
      </w:pPr>
      <w:r>
        <w:separator/>
      </w:r>
    </w:p>
  </w:footnote>
  <w:footnote w:type="continuationSeparator" w:id="0">
    <w:p w14:paraId="72DD829B" w14:textId="77777777" w:rsidR="00A039DD" w:rsidRDefault="00A039DD" w:rsidP="009A1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36"/>
    <w:multiLevelType w:val="hybridMultilevel"/>
    <w:tmpl w:val="350ED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AFD"/>
    <w:multiLevelType w:val="hybridMultilevel"/>
    <w:tmpl w:val="3AF08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C154E"/>
    <w:multiLevelType w:val="hybridMultilevel"/>
    <w:tmpl w:val="07940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458C0"/>
    <w:multiLevelType w:val="hybridMultilevel"/>
    <w:tmpl w:val="98267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111571"/>
    <w:multiLevelType w:val="multilevel"/>
    <w:tmpl w:val="7BBC47DE"/>
    <w:lvl w:ilvl="0">
      <w:start w:val="1"/>
      <w:numFmt w:val="decimal"/>
      <w:lvlText w:val="%1."/>
      <w:lvlJc w:val="left"/>
      <w:pPr>
        <w:ind w:left="108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08C10438"/>
    <w:multiLevelType w:val="hybridMultilevel"/>
    <w:tmpl w:val="F31AD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41873"/>
    <w:multiLevelType w:val="hybridMultilevel"/>
    <w:tmpl w:val="C234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453CEB"/>
    <w:multiLevelType w:val="hybridMultilevel"/>
    <w:tmpl w:val="811C6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42C00"/>
    <w:multiLevelType w:val="hybridMultilevel"/>
    <w:tmpl w:val="7E8E6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12B96"/>
    <w:multiLevelType w:val="hybridMultilevel"/>
    <w:tmpl w:val="B4E6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3A66AA"/>
    <w:multiLevelType w:val="hybridMultilevel"/>
    <w:tmpl w:val="A2529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82B1F"/>
    <w:multiLevelType w:val="hybridMultilevel"/>
    <w:tmpl w:val="1660D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836FF"/>
    <w:multiLevelType w:val="hybridMultilevel"/>
    <w:tmpl w:val="677C66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20C7CB9"/>
    <w:multiLevelType w:val="hybridMultilevel"/>
    <w:tmpl w:val="0C9E7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A3096"/>
    <w:multiLevelType w:val="hybridMultilevel"/>
    <w:tmpl w:val="724ADA9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3456B32"/>
    <w:multiLevelType w:val="hybridMultilevel"/>
    <w:tmpl w:val="3E664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347DF"/>
    <w:multiLevelType w:val="hybridMultilevel"/>
    <w:tmpl w:val="9AB6E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4D0DF0"/>
    <w:multiLevelType w:val="hybridMultilevel"/>
    <w:tmpl w:val="A90011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51A34B3"/>
    <w:multiLevelType w:val="hybridMultilevel"/>
    <w:tmpl w:val="0158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AD6BE7"/>
    <w:multiLevelType w:val="hybridMultilevel"/>
    <w:tmpl w:val="7AF479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88727FF"/>
    <w:multiLevelType w:val="hybridMultilevel"/>
    <w:tmpl w:val="5D2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56FA8"/>
    <w:multiLevelType w:val="hybridMultilevel"/>
    <w:tmpl w:val="7C5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EE131C"/>
    <w:multiLevelType w:val="hybridMultilevel"/>
    <w:tmpl w:val="92401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944EB5"/>
    <w:multiLevelType w:val="hybridMultilevel"/>
    <w:tmpl w:val="AE4E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EE3EA0"/>
    <w:multiLevelType w:val="hybridMultilevel"/>
    <w:tmpl w:val="6D40A5A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28A1546F"/>
    <w:multiLevelType w:val="hybridMultilevel"/>
    <w:tmpl w:val="E98C6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511FA6"/>
    <w:multiLevelType w:val="hybridMultilevel"/>
    <w:tmpl w:val="CB180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13082C"/>
    <w:multiLevelType w:val="hybridMultilevel"/>
    <w:tmpl w:val="443AB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913CBF"/>
    <w:multiLevelType w:val="hybridMultilevel"/>
    <w:tmpl w:val="32B0D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C15A3F"/>
    <w:multiLevelType w:val="hybridMultilevel"/>
    <w:tmpl w:val="EF1224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D26EDF"/>
    <w:multiLevelType w:val="hybridMultilevel"/>
    <w:tmpl w:val="5FA25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BB28E8"/>
    <w:multiLevelType w:val="hybridMultilevel"/>
    <w:tmpl w:val="FAD44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B934E4"/>
    <w:multiLevelType w:val="hybridMultilevel"/>
    <w:tmpl w:val="BD641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EF3678"/>
    <w:multiLevelType w:val="hybridMultilevel"/>
    <w:tmpl w:val="8B98E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6F666C"/>
    <w:multiLevelType w:val="hybridMultilevel"/>
    <w:tmpl w:val="10748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2C11FF"/>
    <w:multiLevelType w:val="hybridMultilevel"/>
    <w:tmpl w:val="15D85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5B3F75"/>
    <w:multiLevelType w:val="hybridMultilevel"/>
    <w:tmpl w:val="61161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F3F56"/>
    <w:multiLevelType w:val="hybridMultilevel"/>
    <w:tmpl w:val="F29C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B250AF"/>
    <w:multiLevelType w:val="hybridMultilevel"/>
    <w:tmpl w:val="2D88F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6262FD"/>
    <w:multiLevelType w:val="hybridMultilevel"/>
    <w:tmpl w:val="95F45C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0EC6BAC"/>
    <w:multiLevelType w:val="hybridMultilevel"/>
    <w:tmpl w:val="CCC8C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D587F"/>
    <w:multiLevelType w:val="hybridMultilevel"/>
    <w:tmpl w:val="8BA4B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74D47"/>
    <w:multiLevelType w:val="hybridMultilevel"/>
    <w:tmpl w:val="E0DAA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EF74A9"/>
    <w:multiLevelType w:val="hybridMultilevel"/>
    <w:tmpl w:val="B3AA1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F72A1D"/>
    <w:multiLevelType w:val="hybridMultilevel"/>
    <w:tmpl w:val="902A2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471BFD"/>
    <w:multiLevelType w:val="hybridMultilevel"/>
    <w:tmpl w:val="CACA23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49CA027B"/>
    <w:multiLevelType w:val="hybridMultilevel"/>
    <w:tmpl w:val="54C0D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5A2EBA"/>
    <w:multiLevelType w:val="hybridMultilevel"/>
    <w:tmpl w:val="7FF66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052FE6"/>
    <w:multiLevelType w:val="hybridMultilevel"/>
    <w:tmpl w:val="ABE4E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3601A9"/>
    <w:multiLevelType w:val="hybridMultilevel"/>
    <w:tmpl w:val="EBF2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FC02A9"/>
    <w:multiLevelType w:val="hybridMultilevel"/>
    <w:tmpl w:val="FFCE0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0E2A0F"/>
    <w:multiLevelType w:val="hybridMultilevel"/>
    <w:tmpl w:val="8A3C9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F773A2"/>
    <w:multiLevelType w:val="hybridMultilevel"/>
    <w:tmpl w:val="CF046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5B4F19"/>
    <w:multiLevelType w:val="multilevel"/>
    <w:tmpl w:val="7FB00E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1B07E2"/>
    <w:multiLevelType w:val="hybridMultilevel"/>
    <w:tmpl w:val="0F82724C"/>
    <w:lvl w:ilvl="0" w:tplc="A2D072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513BC"/>
    <w:multiLevelType w:val="hybridMultilevel"/>
    <w:tmpl w:val="A6F6B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58C23EA"/>
    <w:multiLevelType w:val="hybridMultilevel"/>
    <w:tmpl w:val="BF781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431BB2"/>
    <w:multiLevelType w:val="hybridMultilevel"/>
    <w:tmpl w:val="5A3C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312C2B"/>
    <w:multiLevelType w:val="hybridMultilevel"/>
    <w:tmpl w:val="658ABD0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81B51C3"/>
    <w:multiLevelType w:val="multilevel"/>
    <w:tmpl w:val="5BC4D01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A5F37FF"/>
    <w:multiLevelType w:val="hybridMultilevel"/>
    <w:tmpl w:val="C7E88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FF1F66"/>
    <w:multiLevelType w:val="hybridMultilevel"/>
    <w:tmpl w:val="75909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8511A3"/>
    <w:multiLevelType w:val="hybridMultilevel"/>
    <w:tmpl w:val="0C22F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9D6242"/>
    <w:multiLevelType w:val="hybridMultilevel"/>
    <w:tmpl w:val="2C32E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AE0498"/>
    <w:multiLevelType w:val="hybridMultilevel"/>
    <w:tmpl w:val="F16A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5D19B4"/>
    <w:multiLevelType w:val="hybridMultilevel"/>
    <w:tmpl w:val="788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64648B"/>
    <w:multiLevelType w:val="hybridMultilevel"/>
    <w:tmpl w:val="20D28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8B10A3D"/>
    <w:multiLevelType w:val="multilevel"/>
    <w:tmpl w:val="D8967B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BE08F3"/>
    <w:multiLevelType w:val="hybridMultilevel"/>
    <w:tmpl w:val="FC200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227B1B"/>
    <w:multiLevelType w:val="hybridMultilevel"/>
    <w:tmpl w:val="0CC4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57763D"/>
    <w:multiLevelType w:val="hybridMultilevel"/>
    <w:tmpl w:val="B39AC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95383E"/>
    <w:multiLevelType w:val="hybridMultilevel"/>
    <w:tmpl w:val="C8029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0A56EE"/>
    <w:multiLevelType w:val="hybridMultilevel"/>
    <w:tmpl w:val="3CEC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6C2981"/>
    <w:multiLevelType w:val="hybridMultilevel"/>
    <w:tmpl w:val="EC8A2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DD13CC"/>
    <w:multiLevelType w:val="hybridMultilevel"/>
    <w:tmpl w:val="602CC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9F2F8F"/>
    <w:multiLevelType w:val="hybridMultilevel"/>
    <w:tmpl w:val="8B443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4"/>
  </w:num>
  <w:num w:numId="3">
    <w:abstractNumId w:val="71"/>
  </w:num>
  <w:num w:numId="4">
    <w:abstractNumId w:val="5"/>
  </w:num>
  <w:num w:numId="5">
    <w:abstractNumId w:val="13"/>
  </w:num>
  <w:num w:numId="6">
    <w:abstractNumId w:val="61"/>
  </w:num>
  <w:num w:numId="7">
    <w:abstractNumId w:val="31"/>
  </w:num>
  <w:num w:numId="8">
    <w:abstractNumId w:val="11"/>
  </w:num>
  <w:num w:numId="9">
    <w:abstractNumId w:val="39"/>
  </w:num>
  <w:num w:numId="10">
    <w:abstractNumId w:val="51"/>
  </w:num>
  <w:num w:numId="11">
    <w:abstractNumId w:val="40"/>
  </w:num>
  <w:num w:numId="12">
    <w:abstractNumId w:val="7"/>
  </w:num>
  <w:num w:numId="13">
    <w:abstractNumId w:val="35"/>
  </w:num>
  <w:num w:numId="14">
    <w:abstractNumId w:val="69"/>
  </w:num>
  <w:num w:numId="15">
    <w:abstractNumId w:val="29"/>
  </w:num>
  <w:num w:numId="16">
    <w:abstractNumId w:val="25"/>
  </w:num>
  <w:num w:numId="17">
    <w:abstractNumId w:val="33"/>
  </w:num>
  <w:num w:numId="18">
    <w:abstractNumId w:val="67"/>
  </w:num>
  <w:num w:numId="19">
    <w:abstractNumId w:val="26"/>
  </w:num>
  <w:num w:numId="20">
    <w:abstractNumId w:val="27"/>
  </w:num>
  <w:num w:numId="21">
    <w:abstractNumId w:val="75"/>
  </w:num>
  <w:num w:numId="22">
    <w:abstractNumId w:val="65"/>
  </w:num>
  <w:num w:numId="23">
    <w:abstractNumId w:val="58"/>
  </w:num>
  <w:num w:numId="24">
    <w:abstractNumId w:val="19"/>
  </w:num>
  <w:num w:numId="25">
    <w:abstractNumId w:val="16"/>
  </w:num>
  <w:num w:numId="26">
    <w:abstractNumId w:val="62"/>
  </w:num>
  <w:num w:numId="27">
    <w:abstractNumId w:val="52"/>
  </w:num>
  <w:num w:numId="28">
    <w:abstractNumId w:val="43"/>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9"/>
  </w:num>
  <w:num w:numId="32">
    <w:abstractNumId w:val="48"/>
  </w:num>
  <w:num w:numId="33">
    <w:abstractNumId w:val="38"/>
  </w:num>
  <w:num w:numId="34">
    <w:abstractNumId w:val="73"/>
  </w:num>
  <w:num w:numId="35">
    <w:abstractNumId w:val="17"/>
  </w:num>
  <w:num w:numId="36">
    <w:abstractNumId w:val="45"/>
  </w:num>
  <w:num w:numId="37">
    <w:abstractNumId w:val="3"/>
  </w:num>
  <w:num w:numId="38">
    <w:abstractNumId w:val="34"/>
  </w:num>
  <w:num w:numId="39">
    <w:abstractNumId w:val="0"/>
  </w:num>
  <w:num w:numId="40">
    <w:abstractNumId w:val="2"/>
  </w:num>
  <w:num w:numId="41">
    <w:abstractNumId w:val="44"/>
  </w:num>
  <w:num w:numId="42">
    <w:abstractNumId w:val="23"/>
  </w:num>
  <w:num w:numId="43">
    <w:abstractNumId w:val="32"/>
  </w:num>
  <w:num w:numId="44">
    <w:abstractNumId w:val="21"/>
  </w:num>
  <w:num w:numId="45">
    <w:abstractNumId w:val="57"/>
  </w:num>
  <w:num w:numId="46">
    <w:abstractNumId w:val="72"/>
  </w:num>
  <w:num w:numId="47">
    <w:abstractNumId w:val="20"/>
  </w:num>
  <w:num w:numId="48">
    <w:abstractNumId w:val="14"/>
  </w:num>
  <w:num w:numId="49">
    <w:abstractNumId w:val="24"/>
  </w:num>
  <w:num w:numId="50">
    <w:abstractNumId w:val="28"/>
  </w:num>
  <w:num w:numId="51">
    <w:abstractNumId w:val="10"/>
  </w:num>
  <w:num w:numId="52">
    <w:abstractNumId w:val="47"/>
  </w:num>
  <w:num w:numId="53">
    <w:abstractNumId w:val="70"/>
  </w:num>
  <w:num w:numId="54">
    <w:abstractNumId w:val="12"/>
  </w:num>
  <w:num w:numId="55">
    <w:abstractNumId w:val="74"/>
  </w:num>
  <w:num w:numId="56">
    <w:abstractNumId w:val="22"/>
  </w:num>
  <w:num w:numId="57">
    <w:abstractNumId w:val="36"/>
  </w:num>
  <w:num w:numId="58">
    <w:abstractNumId w:val="37"/>
  </w:num>
  <w:num w:numId="59">
    <w:abstractNumId w:val="8"/>
  </w:num>
  <w:num w:numId="60">
    <w:abstractNumId w:val="60"/>
  </w:num>
  <w:num w:numId="61">
    <w:abstractNumId w:val="41"/>
  </w:num>
  <w:num w:numId="62">
    <w:abstractNumId w:val="54"/>
  </w:num>
  <w:num w:numId="63">
    <w:abstractNumId w:val="64"/>
  </w:num>
  <w:num w:numId="64">
    <w:abstractNumId w:val="42"/>
  </w:num>
  <w:num w:numId="65">
    <w:abstractNumId w:val="30"/>
  </w:num>
  <w:num w:numId="66">
    <w:abstractNumId w:val="63"/>
  </w:num>
  <w:num w:numId="67">
    <w:abstractNumId w:val="49"/>
  </w:num>
  <w:num w:numId="68">
    <w:abstractNumId w:val="1"/>
  </w:num>
  <w:num w:numId="69">
    <w:abstractNumId w:val="18"/>
  </w:num>
  <w:num w:numId="70">
    <w:abstractNumId w:val="50"/>
  </w:num>
  <w:num w:numId="71">
    <w:abstractNumId w:val="56"/>
  </w:num>
  <w:num w:numId="72">
    <w:abstractNumId w:val="66"/>
  </w:num>
  <w:num w:numId="73">
    <w:abstractNumId w:val="6"/>
  </w:num>
  <w:num w:numId="74">
    <w:abstractNumId w:val="55"/>
  </w:num>
  <w:num w:numId="75">
    <w:abstractNumId w:val="15"/>
  </w:num>
  <w:num w:numId="76">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6B"/>
    <w:rsid w:val="000008C7"/>
    <w:rsid w:val="00002134"/>
    <w:rsid w:val="00010942"/>
    <w:rsid w:val="0003551A"/>
    <w:rsid w:val="0004153D"/>
    <w:rsid w:val="00071206"/>
    <w:rsid w:val="00074EE7"/>
    <w:rsid w:val="00076AE4"/>
    <w:rsid w:val="00085705"/>
    <w:rsid w:val="0008720D"/>
    <w:rsid w:val="00093C0D"/>
    <w:rsid w:val="000A281B"/>
    <w:rsid w:val="000A317A"/>
    <w:rsid w:val="000C0420"/>
    <w:rsid w:val="000E2A0F"/>
    <w:rsid w:val="000F511B"/>
    <w:rsid w:val="001026BA"/>
    <w:rsid w:val="00105986"/>
    <w:rsid w:val="001171E4"/>
    <w:rsid w:val="00140A15"/>
    <w:rsid w:val="00161AA3"/>
    <w:rsid w:val="00164397"/>
    <w:rsid w:val="0017309F"/>
    <w:rsid w:val="0017745C"/>
    <w:rsid w:val="00177B66"/>
    <w:rsid w:val="00180B2B"/>
    <w:rsid w:val="00191808"/>
    <w:rsid w:val="00196ADC"/>
    <w:rsid w:val="001C4526"/>
    <w:rsid w:val="001D328F"/>
    <w:rsid w:val="001D3391"/>
    <w:rsid w:val="00210695"/>
    <w:rsid w:val="00213510"/>
    <w:rsid w:val="00216180"/>
    <w:rsid w:val="00216A4A"/>
    <w:rsid w:val="00227475"/>
    <w:rsid w:val="0024388D"/>
    <w:rsid w:val="002541E4"/>
    <w:rsid w:val="00261537"/>
    <w:rsid w:val="002938DA"/>
    <w:rsid w:val="00293909"/>
    <w:rsid w:val="002A1652"/>
    <w:rsid w:val="002B6CDA"/>
    <w:rsid w:val="002C22BF"/>
    <w:rsid w:val="002C7658"/>
    <w:rsid w:val="002D1B2F"/>
    <w:rsid w:val="002D2D87"/>
    <w:rsid w:val="002E3A56"/>
    <w:rsid w:val="002F29A7"/>
    <w:rsid w:val="00314139"/>
    <w:rsid w:val="003256A9"/>
    <w:rsid w:val="00331DEF"/>
    <w:rsid w:val="00334BCD"/>
    <w:rsid w:val="0034039C"/>
    <w:rsid w:val="00342746"/>
    <w:rsid w:val="003447EF"/>
    <w:rsid w:val="0035438D"/>
    <w:rsid w:val="00364E37"/>
    <w:rsid w:val="003664E3"/>
    <w:rsid w:val="00366CEF"/>
    <w:rsid w:val="0037501D"/>
    <w:rsid w:val="0039194F"/>
    <w:rsid w:val="003A3912"/>
    <w:rsid w:val="003C4C3C"/>
    <w:rsid w:val="003C7AFD"/>
    <w:rsid w:val="003D4071"/>
    <w:rsid w:val="003D6A01"/>
    <w:rsid w:val="003E3606"/>
    <w:rsid w:val="003F287E"/>
    <w:rsid w:val="003F40A9"/>
    <w:rsid w:val="003F4104"/>
    <w:rsid w:val="00414D3E"/>
    <w:rsid w:val="00417A14"/>
    <w:rsid w:val="004305BE"/>
    <w:rsid w:val="0043774E"/>
    <w:rsid w:val="00446233"/>
    <w:rsid w:val="0044741C"/>
    <w:rsid w:val="004545A4"/>
    <w:rsid w:val="00455169"/>
    <w:rsid w:val="0046509D"/>
    <w:rsid w:val="00467F45"/>
    <w:rsid w:val="00471D53"/>
    <w:rsid w:val="00472C1D"/>
    <w:rsid w:val="00480EAD"/>
    <w:rsid w:val="0048357D"/>
    <w:rsid w:val="004A12EA"/>
    <w:rsid w:val="004A3AEE"/>
    <w:rsid w:val="004A44A3"/>
    <w:rsid w:val="004B748F"/>
    <w:rsid w:val="004D7B77"/>
    <w:rsid w:val="004E1A7F"/>
    <w:rsid w:val="005016A5"/>
    <w:rsid w:val="00507CEE"/>
    <w:rsid w:val="00525D76"/>
    <w:rsid w:val="00532D8A"/>
    <w:rsid w:val="00574D31"/>
    <w:rsid w:val="00583D15"/>
    <w:rsid w:val="005A5413"/>
    <w:rsid w:val="005B5ABA"/>
    <w:rsid w:val="005B65B2"/>
    <w:rsid w:val="005B6D0E"/>
    <w:rsid w:val="005C2C1F"/>
    <w:rsid w:val="005C7E82"/>
    <w:rsid w:val="005D3378"/>
    <w:rsid w:val="005D3E48"/>
    <w:rsid w:val="005E7C10"/>
    <w:rsid w:val="005F4D30"/>
    <w:rsid w:val="005F6E65"/>
    <w:rsid w:val="005F7C20"/>
    <w:rsid w:val="00601E08"/>
    <w:rsid w:val="00607F1E"/>
    <w:rsid w:val="00610E39"/>
    <w:rsid w:val="00633C88"/>
    <w:rsid w:val="00641CE8"/>
    <w:rsid w:val="00646FBD"/>
    <w:rsid w:val="0065799C"/>
    <w:rsid w:val="006643FB"/>
    <w:rsid w:val="00680123"/>
    <w:rsid w:val="00680F12"/>
    <w:rsid w:val="006909DD"/>
    <w:rsid w:val="006974A8"/>
    <w:rsid w:val="006A02AF"/>
    <w:rsid w:val="006A5AB7"/>
    <w:rsid w:val="006B0EC8"/>
    <w:rsid w:val="006C7C0D"/>
    <w:rsid w:val="006D24D3"/>
    <w:rsid w:val="006D4FD5"/>
    <w:rsid w:val="006D7270"/>
    <w:rsid w:val="006E16F9"/>
    <w:rsid w:val="006E5088"/>
    <w:rsid w:val="006F1CAD"/>
    <w:rsid w:val="007013AF"/>
    <w:rsid w:val="0070404E"/>
    <w:rsid w:val="00706C30"/>
    <w:rsid w:val="00724F19"/>
    <w:rsid w:val="00736F3D"/>
    <w:rsid w:val="0074647A"/>
    <w:rsid w:val="00762F1B"/>
    <w:rsid w:val="00781792"/>
    <w:rsid w:val="00790CFA"/>
    <w:rsid w:val="007915BD"/>
    <w:rsid w:val="007B2709"/>
    <w:rsid w:val="007B4174"/>
    <w:rsid w:val="007B6518"/>
    <w:rsid w:val="007C2C8B"/>
    <w:rsid w:val="007C5E21"/>
    <w:rsid w:val="007E2DA2"/>
    <w:rsid w:val="007E7D4B"/>
    <w:rsid w:val="007F47B5"/>
    <w:rsid w:val="007F485E"/>
    <w:rsid w:val="00803C6C"/>
    <w:rsid w:val="008071F0"/>
    <w:rsid w:val="008136C7"/>
    <w:rsid w:val="0081565F"/>
    <w:rsid w:val="00817E4A"/>
    <w:rsid w:val="00832508"/>
    <w:rsid w:val="00832C6B"/>
    <w:rsid w:val="00841497"/>
    <w:rsid w:val="008419B2"/>
    <w:rsid w:val="0084222E"/>
    <w:rsid w:val="008448DA"/>
    <w:rsid w:val="00860222"/>
    <w:rsid w:val="00866692"/>
    <w:rsid w:val="00871102"/>
    <w:rsid w:val="00876F2C"/>
    <w:rsid w:val="008820E7"/>
    <w:rsid w:val="00894D8E"/>
    <w:rsid w:val="008970E4"/>
    <w:rsid w:val="008976A6"/>
    <w:rsid w:val="008C06B2"/>
    <w:rsid w:val="008C4783"/>
    <w:rsid w:val="008D2508"/>
    <w:rsid w:val="008E5910"/>
    <w:rsid w:val="00907AEC"/>
    <w:rsid w:val="00925E65"/>
    <w:rsid w:val="00944434"/>
    <w:rsid w:val="00944F73"/>
    <w:rsid w:val="00950608"/>
    <w:rsid w:val="00950D8A"/>
    <w:rsid w:val="009520A2"/>
    <w:rsid w:val="00955303"/>
    <w:rsid w:val="00967125"/>
    <w:rsid w:val="00975AD2"/>
    <w:rsid w:val="0098633B"/>
    <w:rsid w:val="009A1AC0"/>
    <w:rsid w:val="009A64ED"/>
    <w:rsid w:val="009C1FD4"/>
    <w:rsid w:val="009C636A"/>
    <w:rsid w:val="00A039DD"/>
    <w:rsid w:val="00A251BA"/>
    <w:rsid w:val="00A336B9"/>
    <w:rsid w:val="00A351DD"/>
    <w:rsid w:val="00A429D3"/>
    <w:rsid w:val="00A44347"/>
    <w:rsid w:val="00A50F71"/>
    <w:rsid w:val="00A56A7A"/>
    <w:rsid w:val="00A6012C"/>
    <w:rsid w:val="00A72E6B"/>
    <w:rsid w:val="00A736B4"/>
    <w:rsid w:val="00A81BC5"/>
    <w:rsid w:val="00A83E8E"/>
    <w:rsid w:val="00A958EE"/>
    <w:rsid w:val="00AA4F4A"/>
    <w:rsid w:val="00AC065F"/>
    <w:rsid w:val="00AC15C7"/>
    <w:rsid w:val="00AE50DE"/>
    <w:rsid w:val="00AE7751"/>
    <w:rsid w:val="00AF687D"/>
    <w:rsid w:val="00B01477"/>
    <w:rsid w:val="00B03C8A"/>
    <w:rsid w:val="00B226CE"/>
    <w:rsid w:val="00B255F4"/>
    <w:rsid w:val="00B304EF"/>
    <w:rsid w:val="00B56093"/>
    <w:rsid w:val="00B86CF0"/>
    <w:rsid w:val="00B96A99"/>
    <w:rsid w:val="00BA16F7"/>
    <w:rsid w:val="00BA6729"/>
    <w:rsid w:val="00BB3E17"/>
    <w:rsid w:val="00BE06CC"/>
    <w:rsid w:val="00C017BC"/>
    <w:rsid w:val="00C27025"/>
    <w:rsid w:val="00C3335F"/>
    <w:rsid w:val="00C57B3D"/>
    <w:rsid w:val="00C70401"/>
    <w:rsid w:val="00C70C1C"/>
    <w:rsid w:val="00C82B4E"/>
    <w:rsid w:val="00CA0DE6"/>
    <w:rsid w:val="00CB42A4"/>
    <w:rsid w:val="00CB6807"/>
    <w:rsid w:val="00CC40C0"/>
    <w:rsid w:val="00CF011A"/>
    <w:rsid w:val="00CF3C53"/>
    <w:rsid w:val="00CF4C75"/>
    <w:rsid w:val="00CF4DBC"/>
    <w:rsid w:val="00D06985"/>
    <w:rsid w:val="00D315E3"/>
    <w:rsid w:val="00D53DB6"/>
    <w:rsid w:val="00D5465C"/>
    <w:rsid w:val="00D60AE2"/>
    <w:rsid w:val="00D6283F"/>
    <w:rsid w:val="00D85F7D"/>
    <w:rsid w:val="00DB2223"/>
    <w:rsid w:val="00DB4B5C"/>
    <w:rsid w:val="00DC3D03"/>
    <w:rsid w:val="00DD484B"/>
    <w:rsid w:val="00DD7332"/>
    <w:rsid w:val="00DE0C1E"/>
    <w:rsid w:val="00DE5111"/>
    <w:rsid w:val="00DE5CEF"/>
    <w:rsid w:val="00DF7114"/>
    <w:rsid w:val="00E001E4"/>
    <w:rsid w:val="00E100A5"/>
    <w:rsid w:val="00E16778"/>
    <w:rsid w:val="00E23982"/>
    <w:rsid w:val="00E54433"/>
    <w:rsid w:val="00E666DA"/>
    <w:rsid w:val="00E77F12"/>
    <w:rsid w:val="00E95770"/>
    <w:rsid w:val="00EA4252"/>
    <w:rsid w:val="00EA5731"/>
    <w:rsid w:val="00EA5AD0"/>
    <w:rsid w:val="00EA5CEC"/>
    <w:rsid w:val="00EB1D01"/>
    <w:rsid w:val="00EB2E10"/>
    <w:rsid w:val="00EC5F52"/>
    <w:rsid w:val="00ED2089"/>
    <w:rsid w:val="00ED704A"/>
    <w:rsid w:val="00EF6F31"/>
    <w:rsid w:val="00F01D96"/>
    <w:rsid w:val="00F11B57"/>
    <w:rsid w:val="00F22479"/>
    <w:rsid w:val="00F367E2"/>
    <w:rsid w:val="00F40738"/>
    <w:rsid w:val="00F42632"/>
    <w:rsid w:val="00F479F6"/>
    <w:rsid w:val="00F60FBD"/>
    <w:rsid w:val="00F67DED"/>
    <w:rsid w:val="00F7524E"/>
    <w:rsid w:val="00FA1C20"/>
    <w:rsid w:val="00FA5118"/>
    <w:rsid w:val="00FA758D"/>
    <w:rsid w:val="00FE1C5A"/>
    <w:rsid w:val="036C4EB3"/>
    <w:rsid w:val="04268B42"/>
    <w:rsid w:val="0E7EA9D9"/>
    <w:rsid w:val="0F626D12"/>
    <w:rsid w:val="10920A7E"/>
    <w:rsid w:val="16E83FB1"/>
    <w:rsid w:val="1778B954"/>
    <w:rsid w:val="17C3D666"/>
    <w:rsid w:val="1EE17F47"/>
    <w:rsid w:val="2634E716"/>
    <w:rsid w:val="264ADCB2"/>
    <w:rsid w:val="2C8CBC0D"/>
    <w:rsid w:val="308BC450"/>
    <w:rsid w:val="32FA41C1"/>
    <w:rsid w:val="3A70E2CE"/>
    <w:rsid w:val="3D5F33AE"/>
    <w:rsid w:val="430F91A5"/>
    <w:rsid w:val="431162A5"/>
    <w:rsid w:val="4404287E"/>
    <w:rsid w:val="46DF011D"/>
    <w:rsid w:val="4903F513"/>
    <w:rsid w:val="4B705307"/>
    <w:rsid w:val="51BF01EC"/>
    <w:rsid w:val="51E75BD9"/>
    <w:rsid w:val="54D599F3"/>
    <w:rsid w:val="565C8BE8"/>
    <w:rsid w:val="5A7A9C69"/>
    <w:rsid w:val="5BFD8017"/>
    <w:rsid w:val="5DAFF3B7"/>
    <w:rsid w:val="5F1D8671"/>
    <w:rsid w:val="666BF11C"/>
    <w:rsid w:val="6C05ABEE"/>
    <w:rsid w:val="6E088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6F72757"/>
  <w15:chartTrackingRefBased/>
  <w15:docId w15:val="{F9BDD194-CBA1-4EB2-8E60-C395496B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C6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32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32C6B"/>
    <w:pPr>
      <w:keepNext/>
      <w:keepLines/>
      <w:spacing w:before="40" w:after="0"/>
      <w:outlineLvl w:val="2"/>
    </w:pPr>
    <w:rPr>
      <w:rFonts w:ascii="Arial" w:eastAsia="Times New Roman" w:hAnsi="Arial" w:cstheme="majorBidi"/>
      <w:color w:val="1F4E79" w:themeColor="accent5" w:themeShade="80"/>
      <w:sz w:val="24"/>
      <w:szCs w:val="24"/>
    </w:rPr>
  </w:style>
  <w:style w:type="paragraph" w:styleId="Heading4">
    <w:name w:val="heading 4"/>
    <w:basedOn w:val="Normal"/>
    <w:next w:val="Normal"/>
    <w:link w:val="Heading4Char"/>
    <w:uiPriority w:val="9"/>
    <w:unhideWhenUsed/>
    <w:qFormat/>
    <w:rsid w:val="00832C6B"/>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2C6B"/>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32C6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32C6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32C6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32C6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C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832C6B"/>
    <w:pPr>
      <w:ind w:left="720"/>
      <w:contextualSpacing/>
    </w:pPr>
  </w:style>
  <w:style w:type="paragraph" w:styleId="NoSpacing">
    <w:name w:val="No Spacing"/>
    <w:uiPriority w:val="1"/>
    <w:qFormat/>
    <w:rsid w:val="00832C6B"/>
    <w:pPr>
      <w:spacing w:after="0" w:line="240" w:lineRule="auto"/>
    </w:pPr>
  </w:style>
  <w:style w:type="character" w:styleId="CommentReference">
    <w:name w:val="annotation reference"/>
    <w:basedOn w:val="DefaultParagraphFont"/>
    <w:uiPriority w:val="99"/>
    <w:semiHidden/>
    <w:unhideWhenUsed/>
    <w:rsid w:val="00832C6B"/>
    <w:rPr>
      <w:sz w:val="16"/>
      <w:szCs w:val="16"/>
    </w:rPr>
  </w:style>
  <w:style w:type="paragraph" w:styleId="CommentText">
    <w:name w:val="annotation text"/>
    <w:basedOn w:val="Normal"/>
    <w:link w:val="CommentTextChar"/>
    <w:uiPriority w:val="99"/>
    <w:semiHidden/>
    <w:unhideWhenUsed/>
    <w:rsid w:val="00832C6B"/>
    <w:pPr>
      <w:spacing w:line="240" w:lineRule="auto"/>
    </w:pPr>
    <w:rPr>
      <w:sz w:val="20"/>
      <w:szCs w:val="20"/>
    </w:rPr>
  </w:style>
  <w:style w:type="character" w:customStyle="1" w:styleId="CommentTextChar">
    <w:name w:val="Comment Text Char"/>
    <w:basedOn w:val="DefaultParagraphFont"/>
    <w:link w:val="CommentText"/>
    <w:uiPriority w:val="99"/>
    <w:semiHidden/>
    <w:rsid w:val="00832C6B"/>
    <w:rPr>
      <w:sz w:val="20"/>
      <w:szCs w:val="20"/>
    </w:rPr>
  </w:style>
  <w:style w:type="character" w:styleId="Hyperlink">
    <w:name w:val="Hyperlink"/>
    <w:basedOn w:val="DefaultParagraphFont"/>
    <w:uiPriority w:val="99"/>
    <w:unhideWhenUsed/>
    <w:rsid w:val="00832C6B"/>
    <w:rPr>
      <w:color w:val="0563C1" w:themeColor="hyperlink"/>
      <w:u w:val="single"/>
    </w:rPr>
  </w:style>
  <w:style w:type="paragraph" w:customStyle="1" w:styleId="Hanging1">
    <w:name w:val="Hanging 1"/>
    <w:basedOn w:val="Normal"/>
    <w:rsid w:val="00832C6B"/>
    <w:pPr>
      <w:spacing w:after="0" w:line="240" w:lineRule="auto"/>
      <w:ind w:left="720" w:hanging="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32C6B"/>
  </w:style>
  <w:style w:type="table" w:styleId="TableGrid">
    <w:name w:val="Table Grid"/>
    <w:basedOn w:val="TableNormal"/>
    <w:uiPriority w:val="39"/>
    <w:rsid w:val="008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2C6B"/>
  </w:style>
  <w:style w:type="character" w:customStyle="1" w:styleId="Heading1Char">
    <w:name w:val="Heading 1 Char"/>
    <w:basedOn w:val="DefaultParagraphFont"/>
    <w:link w:val="Heading1"/>
    <w:uiPriority w:val="9"/>
    <w:rsid w:val="00832C6B"/>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832C6B"/>
    <w:rPr>
      <w:rFonts w:ascii="Arial" w:eastAsia="Times New Roman" w:hAnsi="Arial" w:cstheme="majorBidi"/>
      <w:color w:val="1F4E79" w:themeColor="accent5" w:themeShade="80"/>
      <w:sz w:val="24"/>
      <w:szCs w:val="24"/>
    </w:rPr>
  </w:style>
  <w:style w:type="paragraph" w:styleId="BodyText">
    <w:name w:val="Body Text"/>
    <w:basedOn w:val="Normal"/>
    <w:link w:val="BodyTextChar"/>
    <w:uiPriority w:val="1"/>
    <w:qFormat/>
    <w:rsid w:val="00832C6B"/>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32C6B"/>
    <w:rPr>
      <w:rFonts w:ascii="Arial" w:eastAsia="Arial" w:hAnsi="Arial" w:cs="Arial"/>
      <w:sz w:val="24"/>
      <w:szCs w:val="24"/>
      <w:lang w:eastAsia="en-GB" w:bidi="en-GB"/>
    </w:rPr>
  </w:style>
  <w:style w:type="character" w:customStyle="1" w:styleId="Heading4Char">
    <w:name w:val="Heading 4 Char"/>
    <w:basedOn w:val="DefaultParagraphFont"/>
    <w:link w:val="Heading4"/>
    <w:uiPriority w:val="9"/>
    <w:rsid w:val="00832C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32C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32C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32C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32C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32C6B"/>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832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F3C53"/>
    <w:rPr>
      <w:b/>
      <w:bCs/>
    </w:rPr>
  </w:style>
  <w:style w:type="character" w:customStyle="1" w:styleId="CommentSubjectChar">
    <w:name w:val="Comment Subject Char"/>
    <w:basedOn w:val="CommentTextChar"/>
    <w:link w:val="CommentSubject"/>
    <w:uiPriority w:val="99"/>
    <w:semiHidden/>
    <w:rsid w:val="00CF3C53"/>
    <w:rPr>
      <w:b/>
      <w:bCs/>
      <w:sz w:val="20"/>
      <w:szCs w:val="20"/>
    </w:rPr>
  </w:style>
  <w:style w:type="paragraph" w:styleId="Header">
    <w:name w:val="header"/>
    <w:basedOn w:val="Normal"/>
    <w:link w:val="HeaderChar"/>
    <w:uiPriority w:val="99"/>
    <w:unhideWhenUsed/>
    <w:rsid w:val="009A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C0"/>
  </w:style>
  <w:style w:type="paragraph" w:styleId="Footer">
    <w:name w:val="footer"/>
    <w:basedOn w:val="Normal"/>
    <w:link w:val="FooterChar"/>
    <w:uiPriority w:val="99"/>
    <w:unhideWhenUsed/>
    <w:rsid w:val="009A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AC0"/>
  </w:style>
  <w:style w:type="paragraph" w:styleId="TOCHeading">
    <w:name w:val="TOC Heading"/>
    <w:basedOn w:val="Heading1"/>
    <w:next w:val="Normal"/>
    <w:uiPriority w:val="39"/>
    <w:unhideWhenUsed/>
    <w:qFormat/>
    <w:rsid w:val="00191808"/>
    <w:pPr>
      <w:spacing w:before="240" w:after="0" w:line="259" w:lineRule="auto"/>
      <w:outlineLvl w:val="9"/>
    </w:pPr>
    <w:rPr>
      <w:color w:val="2F5496" w:themeColor="accent1" w:themeShade="BF"/>
      <w:sz w:val="32"/>
      <w:szCs w:val="32"/>
      <w:lang w:val="en-US"/>
    </w:rPr>
  </w:style>
  <w:style w:type="paragraph" w:styleId="TOC2">
    <w:name w:val="toc 2"/>
    <w:basedOn w:val="Normal"/>
    <w:next w:val="Normal"/>
    <w:autoRedefine/>
    <w:uiPriority w:val="39"/>
    <w:unhideWhenUsed/>
    <w:rsid w:val="0019180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67125"/>
    <w:pPr>
      <w:tabs>
        <w:tab w:val="right" w:leader="dot" w:pos="9016"/>
      </w:tabs>
      <w:spacing w:after="100"/>
    </w:pPr>
    <w:rPr>
      <w:rFonts w:ascii="Arial" w:eastAsia="Times New Roman" w:hAnsi="Arial" w:cs="Arial"/>
      <w:b/>
      <w:bCs/>
      <w:noProof/>
      <w:color w:val="002060"/>
      <w:sz w:val="24"/>
      <w:szCs w:val="24"/>
      <w:lang w:val="en-US"/>
    </w:rPr>
  </w:style>
  <w:style w:type="paragraph" w:styleId="TOC3">
    <w:name w:val="toc 3"/>
    <w:basedOn w:val="Normal"/>
    <w:next w:val="Normal"/>
    <w:autoRedefine/>
    <w:uiPriority w:val="39"/>
    <w:unhideWhenUsed/>
    <w:rsid w:val="0019180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975AD2"/>
    <w:pPr>
      <w:spacing w:after="100"/>
      <w:ind w:left="660"/>
    </w:pPr>
    <w:rPr>
      <w:rFonts w:eastAsiaTheme="minorEastAsia"/>
      <w:lang w:eastAsia="en-GB"/>
    </w:rPr>
  </w:style>
  <w:style w:type="paragraph" w:styleId="TOC5">
    <w:name w:val="toc 5"/>
    <w:basedOn w:val="Normal"/>
    <w:next w:val="Normal"/>
    <w:autoRedefine/>
    <w:uiPriority w:val="39"/>
    <w:unhideWhenUsed/>
    <w:rsid w:val="00975AD2"/>
    <w:pPr>
      <w:spacing w:after="100"/>
      <w:ind w:left="880"/>
    </w:pPr>
    <w:rPr>
      <w:rFonts w:eastAsiaTheme="minorEastAsia"/>
      <w:lang w:eastAsia="en-GB"/>
    </w:rPr>
  </w:style>
  <w:style w:type="paragraph" w:styleId="TOC6">
    <w:name w:val="toc 6"/>
    <w:basedOn w:val="Normal"/>
    <w:next w:val="Normal"/>
    <w:autoRedefine/>
    <w:uiPriority w:val="39"/>
    <w:unhideWhenUsed/>
    <w:rsid w:val="00975AD2"/>
    <w:pPr>
      <w:spacing w:after="100"/>
      <w:ind w:left="1100"/>
    </w:pPr>
    <w:rPr>
      <w:rFonts w:eastAsiaTheme="minorEastAsia"/>
      <w:lang w:eastAsia="en-GB"/>
    </w:rPr>
  </w:style>
  <w:style w:type="paragraph" w:styleId="TOC7">
    <w:name w:val="toc 7"/>
    <w:basedOn w:val="Normal"/>
    <w:next w:val="Normal"/>
    <w:autoRedefine/>
    <w:uiPriority w:val="39"/>
    <w:unhideWhenUsed/>
    <w:rsid w:val="00975AD2"/>
    <w:pPr>
      <w:spacing w:after="100"/>
      <w:ind w:left="1320"/>
    </w:pPr>
    <w:rPr>
      <w:rFonts w:eastAsiaTheme="minorEastAsia"/>
      <w:lang w:eastAsia="en-GB"/>
    </w:rPr>
  </w:style>
  <w:style w:type="paragraph" w:styleId="TOC8">
    <w:name w:val="toc 8"/>
    <w:basedOn w:val="Normal"/>
    <w:next w:val="Normal"/>
    <w:autoRedefine/>
    <w:uiPriority w:val="39"/>
    <w:unhideWhenUsed/>
    <w:rsid w:val="00975AD2"/>
    <w:pPr>
      <w:spacing w:after="100"/>
      <w:ind w:left="1540"/>
    </w:pPr>
    <w:rPr>
      <w:rFonts w:eastAsiaTheme="minorEastAsia"/>
      <w:lang w:eastAsia="en-GB"/>
    </w:rPr>
  </w:style>
  <w:style w:type="paragraph" w:styleId="TOC9">
    <w:name w:val="toc 9"/>
    <w:basedOn w:val="Normal"/>
    <w:next w:val="Normal"/>
    <w:autoRedefine/>
    <w:uiPriority w:val="39"/>
    <w:unhideWhenUsed/>
    <w:rsid w:val="00975AD2"/>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975AD2"/>
    <w:rPr>
      <w:color w:val="605E5C"/>
      <w:shd w:val="clear" w:color="auto" w:fill="E1DFDD"/>
    </w:rPr>
  </w:style>
  <w:style w:type="character" w:customStyle="1" w:styleId="HeadingSubBookChar">
    <w:name w:val="Heading Sub Book Char"/>
    <w:basedOn w:val="DefaultParagraphFont"/>
    <w:link w:val="HeadingSubBook"/>
    <w:locked/>
    <w:rsid w:val="00FE1C5A"/>
    <w:rPr>
      <w:rFonts w:asciiTheme="minorBidi" w:eastAsia="Times" w:hAnsiTheme="minorBidi"/>
      <w:color w:val="4472C4" w:themeColor="accent1"/>
    </w:rPr>
  </w:style>
  <w:style w:type="paragraph" w:customStyle="1" w:styleId="HeadingSubBook">
    <w:name w:val="Heading Sub Book"/>
    <w:link w:val="HeadingSubBookChar"/>
    <w:qFormat/>
    <w:rsid w:val="00FE1C5A"/>
    <w:pPr>
      <w:tabs>
        <w:tab w:val="left" w:pos="851"/>
      </w:tabs>
      <w:spacing w:before="300" w:after="0" w:line="240" w:lineRule="auto"/>
    </w:pPr>
    <w:rPr>
      <w:rFonts w:asciiTheme="minorBidi" w:eastAsia="Times" w:hAnsiTheme="minorBidi"/>
      <w:color w:val="4472C4" w:themeColor="accent1"/>
    </w:rPr>
  </w:style>
  <w:style w:type="character" w:styleId="FollowedHyperlink">
    <w:name w:val="FollowedHyperlink"/>
    <w:basedOn w:val="DefaultParagraphFont"/>
    <w:uiPriority w:val="99"/>
    <w:semiHidden/>
    <w:unhideWhenUsed/>
    <w:rsid w:val="0070404E"/>
    <w:rPr>
      <w:color w:val="954F72" w:themeColor="followedHyperlink"/>
      <w:u w:val="single"/>
    </w:rPr>
  </w:style>
  <w:style w:type="paragraph" w:styleId="BalloonText">
    <w:name w:val="Balloon Text"/>
    <w:basedOn w:val="Normal"/>
    <w:link w:val="BalloonTextChar"/>
    <w:uiPriority w:val="99"/>
    <w:semiHidden/>
    <w:unhideWhenUsed/>
    <w:rsid w:val="00DE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11"/>
    <w:rPr>
      <w:rFonts w:ascii="Segoe UI" w:hAnsi="Segoe UI" w:cs="Segoe UI"/>
      <w:sz w:val="18"/>
      <w:szCs w:val="18"/>
    </w:rPr>
  </w:style>
  <w:style w:type="character" w:customStyle="1" w:styleId="UnresolvedMention2">
    <w:name w:val="Unresolved Mention2"/>
    <w:basedOn w:val="DefaultParagraphFont"/>
    <w:uiPriority w:val="99"/>
    <w:semiHidden/>
    <w:unhideWhenUsed/>
    <w:rsid w:val="00E666DA"/>
    <w:rPr>
      <w:color w:val="605E5C"/>
      <w:shd w:val="clear" w:color="auto" w:fill="E1DFDD"/>
    </w:rPr>
  </w:style>
  <w:style w:type="character" w:customStyle="1" w:styleId="UnresolvedMention">
    <w:name w:val="Unresolved Mention"/>
    <w:basedOn w:val="DefaultParagraphFont"/>
    <w:uiPriority w:val="99"/>
    <w:semiHidden/>
    <w:unhideWhenUsed/>
    <w:rsid w:val="00DF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3395">
      <w:bodyDiv w:val="1"/>
      <w:marLeft w:val="0"/>
      <w:marRight w:val="0"/>
      <w:marTop w:val="0"/>
      <w:marBottom w:val="0"/>
      <w:divBdr>
        <w:top w:val="none" w:sz="0" w:space="0" w:color="auto"/>
        <w:left w:val="none" w:sz="0" w:space="0" w:color="auto"/>
        <w:bottom w:val="none" w:sz="0" w:space="0" w:color="auto"/>
        <w:right w:val="none" w:sz="0" w:space="0" w:color="auto"/>
      </w:divBdr>
      <w:divsChild>
        <w:div w:id="654995505">
          <w:marLeft w:val="0"/>
          <w:marRight w:val="0"/>
          <w:marTop w:val="0"/>
          <w:marBottom w:val="0"/>
          <w:divBdr>
            <w:top w:val="none" w:sz="0" w:space="0" w:color="auto"/>
            <w:left w:val="none" w:sz="0" w:space="0" w:color="auto"/>
            <w:bottom w:val="none" w:sz="0" w:space="0" w:color="auto"/>
            <w:right w:val="none" w:sz="0" w:space="0" w:color="auto"/>
          </w:divBdr>
        </w:div>
      </w:divsChild>
    </w:div>
    <w:div w:id="929848196">
      <w:bodyDiv w:val="1"/>
      <w:marLeft w:val="0"/>
      <w:marRight w:val="0"/>
      <w:marTop w:val="0"/>
      <w:marBottom w:val="0"/>
      <w:divBdr>
        <w:top w:val="none" w:sz="0" w:space="0" w:color="auto"/>
        <w:left w:val="none" w:sz="0" w:space="0" w:color="auto"/>
        <w:bottom w:val="none" w:sz="0" w:space="0" w:color="auto"/>
        <w:right w:val="none" w:sz="0" w:space="0" w:color="auto"/>
      </w:divBdr>
    </w:div>
    <w:div w:id="1377586954">
      <w:bodyDiv w:val="1"/>
      <w:marLeft w:val="0"/>
      <w:marRight w:val="0"/>
      <w:marTop w:val="0"/>
      <w:marBottom w:val="0"/>
      <w:divBdr>
        <w:top w:val="none" w:sz="0" w:space="0" w:color="auto"/>
        <w:left w:val="none" w:sz="0" w:space="0" w:color="auto"/>
        <w:bottom w:val="none" w:sz="0" w:space="0" w:color="auto"/>
        <w:right w:val="none" w:sz="0" w:space="0" w:color="auto"/>
      </w:divBdr>
      <w:divsChild>
        <w:div w:id="66268325">
          <w:marLeft w:val="0"/>
          <w:marRight w:val="0"/>
          <w:marTop w:val="0"/>
          <w:marBottom w:val="0"/>
          <w:divBdr>
            <w:top w:val="none" w:sz="0" w:space="0" w:color="auto"/>
            <w:left w:val="none" w:sz="0" w:space="0" w:color="auto"/>
            <w:bottom w:val="none" w:sz="0" w:space="0" w:color="auto"/>
            <w:right w:val="none" w:sz="0" w:space="0" w:color="auto"/>
          </w:divBdr>
        </w:div>
      </w:divsChild>
    </w:div>
    <w:div w:id="1421637895">
      <w:bodyDiv w:val="1"/>
      <w:marLeft w:val="0"/>
      <w:marRight w:val="0"/>
      <w:marTop w:val="0"/>
      <w:marBottom w:val="0"/>
      <w:divBdr>
        <w:top w:val="none" w:sz="0" w:space="0" w:color="auto"/>
        <w:left w:val="none" w:sz="0" w:space="0" w:color="auto"/>
        <w:bottom w:val="none" w:sz="0" w:space="0" w:color="auto"/>
        <w:right w:val="none" w:sz="0" w:space="0" w:color="auto"/>
      </w:divBdr>
    </w:div>
    <w:div w:id="16316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d.ac.uk/registry/current-students/taughtstudents/results-appeal/results-appeal-procedure/" TargetMode="External"/><Relationship Id="rId18" Type="http://schemas.openxmlformats.org/officeDocument/2006/relationships/hyperlink" Target="https://www.hud.ac.uk/policies/registry/regs-taught/section-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d.ac.uk/registry/academicadministrationtimetable/" TargetMode="External"/><Relationship Id="rId17" Type="http://schemas.openxmlformats.org/officeDocument/2006/relationships/hyperlink" Target="https://www.hud.ac.uk/policies/registry/regs-taught/section-10/" TargetMode="External"/><Relationship Id="rId2" Type="http://schemas.openxmlformats.org/officeDocument/2006/relationships/numbering" Target="numbering.xml"/><Relationship Id="rId16" Type="http://schemas.openxmlformats.org/officeDocument/2006/relationships/hyperlink" Target="https://www.hud.ac.uk/policies/registry/regs-taught/section-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hud.ac.uk/2021-22/sort:title" TargetMode="External"/><Relationship Id="rId5" Type="http://schemas.openxmlformats.org/officeDocument/2006/relationships/webSettings" Target="webSettings.xml"/><Relationship Id="rId15" Type="http://schemas.openxmlformats.org/officeDocument/2006/relationships/hyperlink" Target="https://www.hud.ac.uk/policies/registry/regs-taught/section-10/" TargetMode="External"/><Relationship Id="rId10" Type="http://schemas.openxmlformats.org/officeDocument/2006/relationships/hyperlink" Target="https://www.hud.ac.uk/media/policydocuments/Admissions-Policy.pdf" TargetMode="External"/><Relationship Id="rId19" Type="http://schemas.openxmlformats.org/officeDocument/2006/relationships/hyperlink" Target="https://www.hud.ac.uk/media/policydocuments/Regulations-for-Awards.pdf" TargetMode="External"/><Relationship Id="rId4" Type="http://schemas.openxmlformats.org/officeDocument/2006/relationships/settings" Target="settings.xml"/><Relationship Id="rId9" Type="http://schemas.openxmlformats.org/officeDocument/2006/relationships/hyperlink" Target="https://www.hud.ac.uk/policies/registry/regs-taught" TargetMode="External"/><Relationship Id="rId14" Type="http://schemas.openxmlformats.org/officeDocument/2006/relationships/hyperlink" Target="https://www.hud.ac.uk/policies/registry/regs-taught/section-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418F-10B2-468D-A4AF-AFC36FA9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65</Pages>
  <Words>21424</Words>
  <Characters>122123</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Steel-Bryan</dc:creator>
  <cp:keywords/>
  <dc:description/>
  <cp:lastModifiedBy>Jillian Myall</cp:lastModifiedBy>
  <cp:revision>8</cp:revision>
  <cp:lastPrinted>2021-08-06T16:32:00Z</cp:lastPrinted>
  <dcterms:created xsi:type="dcterms:W3CDTF">2021-08-06T16:29:00Z</dcterms:created>
  <dcterms:modified xsi:type="dcterms:W3CDTF">2021-11-04T10:51:00Z</dcterms:modified>
</cp:coreProperties>
</file>