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907E" w14:textId="77777777" w:rsidR="007F7AB7" w:rsidRDefault="007F7AB7" w:rsidP="00BA0DEC">
      <w:pPr>
        <w:pStyle w:val="ListParagraph"/>
        <w:spacing w:after="200" w:line="240" w:lineRule="auto"/>
        <w:ind w:left="360"/>
        <w:contextualSpacing w:val="0"/>
        <w:rPr>
          <w:rFonts w:ascii="Arial" w:hAnsi="Arial" w:cs="Arial"/>
        </w:rPr>
      </w:pPr>
    </w:p>
    <w:p w14:paraId="4273FF5D" w14:textId="0832ABE4" w:rsidR="007F7AB7" w:rsidRDefault="007F7AB7" w:rsidP="007F7AB7">
      <w:pPr>
        <w:pStyle w:val="NoSpacing"/>
        <w:ind w:left="-709"/>
        <w:rPr>
          <w:rFonts w:ascii="Arial" w:hAnsi="Arial" w:cs="Arial"/>
          <w:b/>
          <w:bCs/>
          <w:color w:val="FFFFFF" w:themeColor="background1"/>
          <w:sz w:val="144"/>
          <w:szCs w:val="144"/>
        </w:rPr>
      </w:pPr>
      <w:r>
        <w:rPr>
          <w:noProof/>
        </w:rPr>
        <w:drawing>
          <wp:anchor distT="0" distB="0" distL="114300" distR="114300" simplePos="0" relativeHeight="251658240" behindDoc="1" locked="0" layoutInCell="1" allowOverlap="1" wp14:anchorId="692CB1FD" wp14:editId="3561E8F4">
            <wp:simplePos x="0" y="0"/>
            <wp:positionH relativeFrom="column">
              <wp:posOffset>4918710</wp:posOffset>
            </wp:positionH>
            <wp:positionV relativeFrom="paragraph">
              <wp:posOffset>383540</wp:posOffset>
            </wp:positionV>
            <wp:extent cx="1831975" cy="742950"/>
            <wp:effectExtent l="0" t="0" r="0" b="0"/>
            <wp:wrapTight wrapText="bothSides">
              <wp:wrapPolygon edited="0">
                <wp:start x="0" y="0"/>
                <wp:lineTo x="0" y="21046"/>
                <wp:lineTo x="21338" y="21046"/>
                <wp:lineTo x="21338" y="0"/>
                <wp:lineTo x="0" y="0"/>
              </wp:wrapPolygon>
            </wp:wrapTight>
            <wp:docPr id="1274028330" name="Picture 127402833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975"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72B5183D" wp14:editId="7F61FDB3">
                <wp:simplePos x="0" y="0"/>
                <wp:positionH relativeFrom="column">
                  <wp:posOffset>-710565</wp:posOffset>
                </wp:positionH>
                <wp:positionV relativeFrom="paragraph">
                  <wp:posOffset>-873760</wp:posOffset>
                </wp:positionV>
                <wp:extent cx="5562600" cy="11020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62600" cy="110204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DD0D7" w14:textId="1B077396" w:rsidR="007F7AB7" w:rsidRPr="007F7AB7" w:rsidRDefault="007F7AB7" w:rsidP="007F7AB7">
                            <w:pPr>
                              <w:pStyle w:val="NoSpacing"/>
                              <w:shd w:val="clear" w:color="auto" w:fill="1F3864" w:themeFill="accent5" w:themeFillShade="80"/>
                              <w:ind w:left="284"/>
                              <w:rPr>
                                <w:color w:val="FFFFFF" w:themeColor="background1"/>
                                <w:sz w:val="96"/>
                                <w:szCs w:val="96"/>
                              </w:rPr>
                            </w:pPr>
                            <w:r w:rsidRPr="007F7AB7">
                              <w:rPr>
                                <w:rFonts w:ascii="Arial" w:hAnsi="Arial" w:cs="Arial"/>
                                <w:b/>
                                <w:bCs/>
                                <w:color w:val="FFFFFF" w:themeColor="background1"/>
                                <w:sz w:val="96"/>
                                <w:szCs w:val="96"/>
                              </w:rPr>
                              <w:t>Quality Assurance Procedures for Taught Courses and Research Awards</w:t>
                            </w:r>
                          </w:p>
                          <w:p w14:paraId="0B453022"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785439CD"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523A692E"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25E1DF5B"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65427123"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40FB25B4"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7DE249FF"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72"/>
                                <w:szCs w:val="28"/>
                              </w:rPr>
                            </w:pPr>
                            <w:r>
                              <w:rPr>
                                <w:rFonts w:ascii="Arial" w:hAnsi="Arial" w:cs="Arial"/>
                                <w:b/>
                                <w:color w:val="FFFFFF" w:themeColor="background1"/>
                                <w:sz w:val="72"/>
                                <w:szCs w:val="28"/>
                              </w:rPr>
                              <w:t>2023/24</w:t>
                            </w:r>
                          </w:p>
                          <w:p w14:paraId="0F7EA850" w14:textId="78851537" w:rsidR="007F7AB7" w:rsidRDefault="007F7AB7" w:rsidP="007F7AB7">
                            <w:pPr>
                              <w:pStyle w:val="NoSpacing"/>
                              <w:shd w:val="clear" w:color="auto" w:fill="1F3864" w:themeFill="accent5" w:themeFillShade="80"/>
                              <w:ind w:left="284" w:right="374"/>
                              <w:rPr>
                                <w:rFonts w:ascii="Arial" w:hAnsi="Arial" w:cs="Arial"/>
                                <w:bCs/>
                                <w:color w:val="FFFFFF" w:themeColor="background1"/>
                                <w:sz w:val="18"/>
                                <w:szCs w:val="18"/>
                              </w:rPr>
                            </w:pPr>
                          </w:p>
                          <w:p w14:paraId="090BD11E" w14:textId="77777777" w:rsidR="007F7AB7" w:rsidRDefault="007F7AB7" w:rsidP="007F7AB7">
                            <w:pPr>
                              <w:shd w:val="clear" w:color="auto" w:fill="1F3864" w:themeFill="accent5" w:themeFillShade="80"/>
                              <w:ind w:left="284"/>
                              <w:jc w:val="center"/>
                              <w:rPr>
                                <w:color w:val="FFFFFF" w:themeColor="background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5183D" id="Rectangle 4" o:spid="_x0000_s1026" style="position:absolute;left:0;text-align:left;margin-left:-55.95pt;margin-top:-68.8pt;width:438pt;height:86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" fillcolor="#1f3763 [1608]" strokecolor="#1f4d78 [1604]" strokeweight="1pt">
                <v:textbox>
                  <w:txbxContent>
                    <w:p w14:paraId="661DD0D7" w14:textId="1B077396" w:rsidR="007F7AB7" w:rsidRPr="007F7AB7" w:rsidRDefault="007F7AB7" w:rsidP="007F7AB7">
                      <w:pPr>
                        <w:pStyle w:val="NoSpacing"/>
                        <w:shd w:val="clear" w:color="auto" w:fill="1F3864" w:themeFill="accent5" w:themeFillShade="80"/>
                        <w:ind w:left="284"/>
                        <w:rPr>
                          <w:color w:val="FFFFFF" w:themeColor="background1"/>
                          <w:sz w:val="96"/>
                          <w:szCs w:val="96"/>
                        </w:rPr>
                      </w:pPr>
                      <w:r w:rsidRPr="007F7AB7">
                        <w:rPr>
                          <w:rFonts w:ascii="Arial" w:hAnsi="Arial" w:cs="Arial"/>
                          <w:b/>
                          <w:bCs/>
                          <w:color w:val="FFFFFF" w:themeColor="background1"/>
                          <w:sz w:val="96"/>
                          <w:szCs w:val="96"/>
                        </w:rPr>
                        <w:t>Quality Assurance Procedures for Taught Courses and Research Awards</w:t>
                      </w:r>
                    </w:p>
                    <w:p w14:paraId="0B453022"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785439CD"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523A692E"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25E1DF5B"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65427123"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40FB25B4"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52"/>
                        </w:rPr>
                      </w:pPr>
                    </w:p>
                    <w:p w14:paraId="7DE249FF" w14:textId="77777777" w:rsidR="007F7AB7" w:rsidRDefault="007F7AB7" w:rsidP="007F7AB7">
                      <w:pPr>
                        <w:shd w:val="clear" w:color="auto" w:fill="1F3864" w:themeFill="accent5" w:themeFillShade="80"/>
                        <w:spacing w:line="360" w:lineRule="auto"/>
                        <w:ind w:left="284" w:right="1985"/>
                        <w:rPr>
                          <w:rFonts w:ascii="Arial" w:hAnsi="Arial" w:cs="Arial"/>
                          <w:b/>
                          <w:color w:val="FFFFFF" w:themeColor="background1"/>
                          <w:sz w:val="72"/>
                          <w:szCs w:val="28"/>
                        </w:rPr>
                      </w:pPr>
                      <w:r>
                        <w:rPr>
                          <w:rFonts w:ascii="Arial" w:hAnsi="Arial" w:cs="Arial"/>
                          <w:b/>
                          <w:color w:val="FFFFFF" w:themeColor="background1"/>
                          <w:sz w:val="72"/>
                          <w:szCs w:val="28"/>
                        </w:rPr>
                        <w:t>2023/24</w:t>
                      </w:r>
                    </w:p>
                    <w:p w14:paraId="0F7EA850" w14:textId="78851537" w:rsidR="007F7AB7" w:rsidRDefault="007F7AB7" w:rsidP="007F7AB7">
                      <w:pPr>
                        <w:pStyle w:val="NoSpacing"/>
                        <w:shd w:val="clear" w:color="auto" w:fill="1F3864" w:themeFill="accent5" w:themeFillShade="80"/>
                        <w:ind w:left="284" w:right="374"/>
                        <w:rPr>
                          <w:rFonts w:ascii="Arial" w:hAnsi="Arial" w:cs="Arial"/>
                          <w:bCs/>
                          <w:color w:val="FFFFFF" w:themeColor="background1"/>
                          <w:sz w:val="18"/>
                          <w:szCs w:val="18"/>
                        </w:rPr>
                      </w:pPr>
                    </w:p>
                    <w:p w14:paraId="090BD11E" w14:textId="77777777" w:rsidR="007F7AB7" w:rsidRDefault="007F7AB7" w:rsidP="007F7AB7">
                      <w:pPr>
                        <w:shd w:val="clear" w:color="auto" w:fill="1F3864" w:themeFill="accent5" w:themeFillShade="80"/>
                        <w:ind w:left="284"/>
                        <w:jc w:val="center"/>
                        <w:rPr>
                          <w:color w:val="FFFFFF" w:themeColor="background1"/>
                        </w:rPr>
                      </w:pPr>
                    </w:p>
                  </w:txbxContent>
                </v:textbox>
              </v:rect>
            </w:pict>
          </mc:Fallback>
        </mc:AlternateContent>
      </w:r>
    </w:p>
    <w:p w14:paraId="771868CD" w14:textId="77777777" w:rsidR="007F7AB7" w:rsidRDefault="007F7AB7" w:rsidP="007F7AB7">
      <w:pPr>
        <w:pStyle w:val="NoSpacing"/>
        <w:ind w:left="-709"/>
        <w:rPr>
          <w:rFonts w:ascii="Arial" w:hAnsi="Arial" w:cs="Arial"/>
          <w:b/>
          <w:bCs/>
          <w:color w:val="FFFFFF" w:themeColor="background1"/>
          <w:sz w:val="144"/>
          <w:szCs w:val="144"/>
        </w:rPr>
      </w:pPr>
    </w:p>
    <w:p w14:paraId="7E796E64" w14:textId="77777777" w:rsidR="007F7AB7" w:rsidRDefault="007F7AB7" w:rsidP="007F7AB7">
      <w:pPr>
        <w:pStyle w:val="NoSpacing"/>
        <w:ind w:left="-709"/>
        <w:rPr>
          <w:rFonts w:ascii="Arial" w:hAnsi="Arial" w:cs="Arial"/>
          <w:b/>
          <w:bCs/>
          <w:color w:val="FFFFFF" w:themeColor="background1"/>
          <w:sz w:val="144"/>
          <w:szCs w:val="144"/>
        </w:rPr>
      </w:pPr>
    </w:p>
    <w:p w14:paraId="138CDE27" w14:textId="77777777" w:rsidR="007F7AB7" w:rsidRDefault="007F7AB7" w:rsidP="007F7AB7">
      <w:pPr>
        <w:pStyle w:val="NoSpacing"/>
        <w:ind w:left="-709"/>
        <w:rPr>
          <w:rFonts w:ascii="Arial" w:hAnsi="Arial" w:cs="Arial"/>
          <w:b/>
          <w:bCs/>
          <w:color w:val="FFFFFF" w:themeColor="background1"/>
          <w:sz w:val="144"/>
          <w:szCs w:val="144"/>
        </w:rPr>
      </w:pPr>
    </w:p>
    <w:p w14:paraId="1E334055" w14:textId="333886A3" w:rsidR="007F7AB7" w:rsidRDefault="007F7AB7" w:rsidP="007F7AB7">
      <w:pPr>
        <w:pStyle w:val="NoSpacing"/>
        <w:ind w:left="-709"/>
        <w:rPr>
          <w:rFonts w:ascii="Arial" w:hAnsi="Arial" w:cs="Arial"/>
          <w:b/>
          <w:bCs/>
          <w:color w:val="FFFFFF" w:themeColor="background1"/>
          <w:sz w:val="144"/>
          <w:szCs w:val="144"/>
        </w:rPr>
      </w:pPr>
      <w:r>
        <w:rPr>
          <w:rFonts w:ascii="Arial" w:hAnsi="Arial" w:cs="Arial"/>
          <w:b/>
          <w:noProof/>
          <w:color w:val="FFFFFF" w:themeColor="background1"/>
          <w:sz w:val="144"/>
          <w:szCs w:val="144"/>
        </w:rPr>
        <w:drawing>
          <wp:inline distT="0" distB="0" distL="0" distR="0" wp14:anchorId="286FDA7E" wp14:editId="1B9EB954">
            <wp:extent cx="2146935" cy="2146935"/>
            <wp:effectExtent l="0" t="0" r="5715" b="5715"/>
            <wp:docPr id="1239676845" name="Picture 123967684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676845" name="Picture 1" descr="A close-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p w14:paraId="2F37BF44" w14:textId="77777777" w:rsidR="007F7AB7" w:rsidRDefault="007F7AB7" w:rsidP="007F7AB7">
      <w:pPr>
        <w:pStyle w:val="NoSpacing"/>
        <w:rPr>
          <w:rFonts w:ascii="Arial" w:hAnsi="Arial" w:cs="Arial"/>
          <w:b/>
          <w:bCs/>
          <w:color w:val="FFFFFF" w:themeColor="background1"/>
          <w:sz w:val="144"/>
          <w:szCs w:val="144"/>
        </w:rPr>
      </w:pPr>
    </w:p>
    <w:p w14:paraId="08B16B00" w14:textId="77777777" w:rsidR="007F7AB7" w:rsidRDefault="007F7AB7" w:rsidP="007F7AB7">
      <w:pPr>
        <w:pStyle w:val="NoSpacing"/>
        <w:ind w:left="-709"/>
        <w:rPr>
          <w:rFonts w:ascii="Arial" w:hAnsi="Arial" w:cs="Arial"/>
          <w:b/>
          <w:bCs/>
          <w:color w:val="FFFFFF" w:themeColor="background1"/>
          <w:sz w:val="72"/>
          <w:szCs w:val="72"/>
        </w:rPr>
      </w:pPr>
    </w:p>
    <w:p w14:paraId="19628391" w14:textId="77777777" w:rsidR="007F7AB7" w:rsidRDefault="007F7AB7" w:rsidP="007F7AB7">
      <w:pPr>
        <w:pStyle w:val="NoSpacing"/>
        <w:ind w:left="-709"/>
        <w:rPr>
          <w:rFonts w:ascii="Arial" w:hAnsi="Arial" w:cs="Arial"/>
          <w:b/>
          <w:bCs/>
          <w:color w:val="FFFFFF" w:themeColor="background1"/>
          <w:sz w:val="72"/>
          <w:szCs w:val="72"/>
        </w:rPr>
      </w:pPr>
    </w:p>
    <w:p w14:paraId="6B9D04E1" w14:textId="77777777" w:rsidR="007F7AB7" w:rsidRPr="00AE5D20" w:rsidRDefault="007F7AB7" w:rsidP="00BA0DEC">
      <w:pPr>
        <w:pStyle w:val="ListParagraph"/>
        <w:spacing w:after="200" w:line="240" w:lineRule="auto"/>
        <w:ind w:left="360"/>
        <w:contextualSpacing w:val="0"/>
        <w:rPr>
          <w:rFonts w:ascii="Arial" w:hAnsi="Arial" w:cs="Arial"/>
        </w:rPr>
      </w:pPr>
    </w:p>
    <w:p w14:paraId="5331B64F" w14:textId="77777777" w:rsidR="008E2045" w:rsidRPr="00AE5D20" w:rsidRDefault="008E2045" w:rsidP="00252B76">
      <w:pPr>
        <w:spacing w:afterLines="160" w:after="384" w:line="360" w:lineRule="auto"/>
        <w:contextualSpacing/>
        <w:rPr>
          <w:rFonts w:ascii="Arial" w:hAnsi="Arial" w:cs="Arial"/>
        </w:rPr>
        <w:sectPr w:rsidR="008E2045" w:rsidRPr="00AE5D20" w:rsidSect="001948A0">
          <w:footerReference w:type="default" r:id="rId13"/>
          <w:headerReference w:type="first" r:id="rId14"/>
          <w:footerReference w:type="first" r:id="rId15"/>
          <w:pgSz w:w="11906" w:h="16838"/>
          <w:pgMar w:top="1303" w:right="992" w:bottom="1134" w:left="992" w:header="709" w:footer="709" w:gutter="0"/>
          <w:cols w:space="708"/>
          <w:titlePg/>
          <w:docGrid w:linePitch="360"/>
        </w:sectPr>
      </w:pPr>
    </w:p>
    <w:p w14:paraId="73A75ACF" w14:textId="77777777" w:rsidR="00003AE2" w:rsidRDefault="00003AE2" w:rsidP="00003AE2">
      <w:pPr>
        <w:pStyle w:val="TOC1"/>
        <w:tabs>
          <w:tab w:val="right" w:leader="dot" w:pos="10700"/>
        </w:tabs>
        <w:rPr>
          <w:rFonts w:asciiTheme="minorHAnsi" w:eastAsiaTheme="minorEastAsia" w:hAnsiTheme="minorHAnsi"/>
          <w:b w:val="0"/>
          <w:noProof/>
          <w:kern w:val="2"/>
          <w:sz w:val="22"/>
          <w:lang w:eastAsia="en-GB"/>
          <w14:ligatures w14:val="standardContextual"/>
        </w:rPr>
      </w:pPr>
      <w:r>
        <w:rPr>
          <w:rFonts w:eastAsia="Arial" w:cs="Arial"/>
          <w:sz w:val="32"/>
        </w:rPr>
        <w:lastRenderedPageBreak/>
        <w:fldChar w:fldCharType="begin"/>
      </w:r>
      <w:r>
        <w:rPr>
          <w:rFonts w:eastAsia="Arial" w:cs="Arial"/>
          <w:sz w:val="32"/>
        </w:rPr>
        <w:instrText xml:space="preserve"> TOC \h \z \t "Part,1,Head,2" </w:instrText>
      </w:r>
      <w:r>
        <w:rPr>
          <w:rFonts w:eastAsia="Arial" w:cs="Arial"/>
          <w:sz w:val="32"/>
        </w:rPr>
        <w:fldChar w:fldCharType="separate"/>
      </w:r>
      <w:hyperlink w:anchor="_Toc135667207" w:history="1">
        <w:r w:rsidRPr="003D694A">
          <w:rPr>
            <w:rStyle w:val="Hyperlink"/>
            <w:noProof/>
          </w:rPr>
          <w:t>Part 1: QA Context</w:t>
        </w:r>
        <w:r>
          <w:rPr>
            <w:noProof/>
            <w:webHidden/>
          </w:rPr>
          <w:tab/>
        </w:r>
        <w:r>
          <w:rPr>
            <w:noProof/>
            <w:webHidden/>
          </w:rPr>
          <w:fldChar w:fldCharType="begin"/>
        </w:r>
        <w:r>
          <w:rPr>
            <w:noProof/>
            <w:webHidden/>
          </w:rPr>
          <w:instrText xml:space="preserve"> PAGEREF _Toc135667207 \h </w:instrText>
        </w:r>
        <w:r>
          <w:rPr>
            <w:noProof/>
            <w:webHidden/>
          </w:rPr>
        </w:r>
        <w:r>
          <w:rPr>
            <w:noProof/>
            <w:webHidden/>
          </w:rPr>
          <w:fldChar w:fldCharType="separate"/>
        </w:r>
        <w:r>
          <w:rPr>
            <w:noProof/>
            <w:webHidden/>
          </w:rPr>
          <w:t>3</w:t>
        </w:r>
        <w:r>
          <w:rPr>
            <w:noProof/>
            <w:webHidden/>
          </w:rPr>
          <w:fldChar w:fldCharType="end"/>
        </w:r>
      </w:hyperlink>
    </w:p>
    <w:p w14:paraId="76539D79"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08" w:history="1">
        <w:r w:rsidR="00003AE2" w:rsidRPr="003D694A">
          <w:rPr>
            <w:rStyle w:val="Hyperlink"/>
            <w:noProof/>
          </w:rPr>
          <w:t>INTRODUCTION</w:t>
        </w:r>
        <w:r w:rsidR="00003AE2">
          <w:rPr>
            <w:noProof/>
            <w:webHidden/>
          </w:rPr>
          <w:tab/>
        </w:r>
        <w:r w:rsidR="00003AE2">
          <w:rPr>
            <w:noProof/>
            <w:webHidden/>
          </w:rPr>
          <w:fldChar w:fldCharType="begin"/>
        </w:r>
        <w:r w:rsidR="00003AE2">
          <w:rPr>
            <w:noProof/>
            <w:webHidden/>
          </w:rPr>
          <w:instrText xml:space="preserve"> PAGEREF _Toc135667208 \h </w:instrText>
        </w:r>
        <w:r w:rsidR="00003AE2">
          <w:rPr>
            <w:noProof/>
            <w:webHidden/>
          </w:rPr>
        </w:r>
        <w:r w:rsidR="00003AE2">
          <w:rPr>
            <w:noProof/>
            <w:webHidden/>
          </w:rPr>
          <w:fldChar w:fldCharType="separate"/>
        </w:r>
        <w:r w:rsidR="00003AE2">
          <w:rPr>
            <w:noProof/>
            <w:webHidden/>
          </w:rPr>
          <w:t>5</w:t>
        </w:r>
        <w:r w:rsidR="00003AE2">
          <w:rPr>
            <w:noProof/>
            <w:webHidden/>
          </w:rPr>
          <w:fldChar w:fldCharType="end"/>
        </w:r>
      </w:hyperlink>
    </w:p>
    <w:p w14:paraId="00CD28EA"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09" w:history="1">
        <w:r w:rsidR="00003AE2" w:rsidRPr="003D694A">
          <w:rPr>
            <w:rStyle w:val="Hyperlink"/>
            <w:noProof/>
          </w:rPr>
          <w:t>Changes for the August 2023 edition</w:t>
        </w:r>
        <w:r w:rsidR="00003AE2">
          <w:rPr>
            <w:noProof/>
            <w:webHidden/>
          </w:rPr>
          <w:tab/>
        </w:r>
        <w:r w:rsidR="00003AE2">
          <w:rPr>
            <w:noProof/>
            <w:webHidden/>
          </w:rPr>
          <w:fldChar w:fldCharType="begin"/>
        </w:r>
        <w:r w:rsidR="00003AE2">
          <w:rPr>
            <w:noProof/>
            <w:webHidden/>
          </w:rPr>
          <w:instrText xml:space="preserve"> PAGEREF _Toc135667209 \h </w:instrText>
        </w:r>
        <w:r w:rsidR="00003AE2">
          <w:rPr>
            <w:noProof/>
            <w:webHidden/>
          </w:rPr>
        </w:r>
        <w:r w:rsidR="00003AE2">
          <w:rPr>
            <w:noProof/>
            <w:webHidden/>
          </w:rPr>
          <w:fldChar w:fldCharType="separate"/>
        </w:r>
        <w:r w:rsidR="00003AE2">
          <w:rPr>
            <w:noProof/>
            <w:webHidden/>
          </w:rPr>
          <w:t>7</w:t>
        </w:r>
        <w:r w:rsidR="00003AE2">
          <w:rPr>
            <w:noProof/>
            <w:webHidden/>
          </w:rPr>
          <w:fldChar w:fldCharType="end"/>
        </w:r>
      </w:hyperlink>
    </w:p>
    <w:p w14:paraId="59A75985"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0" w:history="1">
        <w:r w:rsidR="00003AE2" w:rsidRPr="003D694A">
          <w:rPr>
            <w:rStyle w:val="Hyperlink"/>
            <w:noProof/>
          </w:rPr>
          <w:t xml:space="preserve">Section </w:t>
        </w:r>
        <w:r w:rsidR="00003AE2" w:rsidRPr="003D694A">
          <w:rPr>
            <w:rStyle w:val="Hyperlink"/>
            <w:noProof/>
            <w:spacing w:val="-4"/>
          </w:rPr>
          <w:t xml:space="preserve">A: </w:t>
        </w:r>
        <w:r w:rsidR="00003AE2" w:rsidRPr="003D694A">
          <w:rPr>
            <w:rStyle w:val="Hyperlink"/>
            <w:noProof/>
          </w:rPr>
          <w:t xml:space="preserve">Committee structure, terms of reference </w:t>
        </w:r>
        <w:r w:rsidR="00003AE2" w:rsidRPr="003D694A">
          <w:rPr>
            <w:rStyle w:val="Hyperlink"/>
            <w:noProof/>
            <w:w w:val="95"/>
          </w:rPr>
          <w:t xml:space="preserve">and </w:t>
        </w:r>
        <w:r w:rsidR="00003AE2" w:rsidRPr="003D694A">
          <w:rPr>
            <w:rStyle w:val="Hyperlink"/>
            <w:noProof/>
          </w:rPr>
          <w:t>responsibilities</w:t>
        </w:r>
        <w:r w:rsidR="00003AE2">
          <w:rPr>
            <w:noProof/>
            <w:webHidden/>
          </w:rPr>
          <w:tab/>
        </w:r>
        <w:r w:rsidR="00003AE2">
          <w:rPr>
            <w:noProof/>
            <w:webHidden/>
          </w:rPr>
          <w:fldChar w:fldCharType="begin"/>
        </w:r>
        <w:r w:rsidR="00003AE2">
          <w:rPr>
            <w:noProof/>
            <w:webHidden/>
          </w:rPr>
          <w:instrText xml:space="preserve"> PAGEREF _Toc135667210 \h </w:instrText>
        </w:r>
        <w:r w:rsidR="00003AE2">
          <w:rPr>
            <w:noProof/>
            <w:webHidden/>
          </w:rPr>
        </w:r>
        <w:r w:rsidR="00003AE2">
          <w:rPr>
            <w:noProof/>
            <w:webHidden/>
          </w:rPr>
          <w:fldChar w:fldCharType="separate"/>
        </w:r>
        <w:r w:rsidR="00003AE2">
          <w:rPr>
            <w:noProof/>
            <w:webHidden/>
          </w:rPr>
          <w:t>8</w:t>
        </w:r>
        <w:r w:rsidR="00003AE2">
          <w:rPr>
            <w:noProof/>
            <w:webHidden/>
          </w:rPr>
          <w:fldChar w:fldCharType="end"/>
        </w:r>
      </w:hyperlink>
    </w:p>
    <w:p w14:paraId="04222C39"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1" w:history="1">
        <w:r w:rsidR="00003AE2" w:rsidRPr="003D694A">
          <w:rPr>
            <w:rStyle w:val="Hyperlink"/>
            <w:noProof/>
          </w:rPr>
          <w:t xml:space="preserve">Appendix </w:t>
        </w:r>
        <w:r w:rsidR="00003AE2" w:rsidRPr="003D694A">
          <w:rPr>
            <w:rStyle w:val="Hyperlink"/>
            <w:noProof/>
            <w:spacing w:val="-3"/>
          </w:rPr>
          <w:t xml:space="preserve">A: </w:t>
        </w:r>
        <w:r w:rsidR="00003AE2" w:rsidRPr="003D694A">
          <w:rPr>
            <w:rStyle w:val="Hyperlink"/>
            <w:noProof/>
          </w:rPr>
          <w:t>Guidelines for the operation of school</w:t>
        </w:r>
        <w:r w:rsidR="00003AE2" w:rsidRPr="003D694A">
          <w:rPr>
            <w:rStyle w:val="Hyperlink"/>
            <w:noProof/>
            <w:spacing w:val="-25"/>
          </w:rPr>
          <w:t xml:space="preserve"> </w:t>
        </w:r>
        <w:r w:rsidR="00003AE2" w:rsidRPr="003D694A">
          <w:rPr>
            <w:rStyle w:val="Hyperlink"/>
            <w:noProof/>
          </w:rPr>
          <w:t>boards</w:t>
        </w:r>
        <w:r w:rsidR="00003AE2">
          <w:rPr>
            <w:noProof/>
            <w:webHidden/>
          </w:rPr>
          <w:tab/>
        </w:r>
        <w:r w:rsidR="00003AE2">
          <w:rPr>
            <w:noProof/>
            <w:webHidden/>
          </w:rPr>
          <w:fldChar w:fldCharType="begin"/>
        </w:r>
        <w:r w:rsidR="00003AE2">
          <w:rPr>
            <w:noProof/>
            <w:webHidden/>
          </w:rPr>
          <w:instrText xml:space="preserve"> PAGEREF _Toc135667211 \h </w:instrText>
        </w:r>
        <w:r w:rsidR="00003AE2">
          <w:rPr>
            <w:noProof/>
            <w:webHidden/>
          </w:rPr>
        </w:r>
        <w:r w:rsidR="00003AE2">
          <w:rPr>
            <w:noProof/>
            <w:webHidden/>
          </w:rPr>
          <w:fldChar w:fldCharType="separate"/>
        </w:r>
        <w:r w:rsidR="00003AE2">
          <w:rPr>
            <w:noProof/>
            <w:webHidden/>
          </w:rPr>
          <w:t>18</w:t>
        </w:r>
        <w:r w:rsidR="00003AE2">
          <w:rPr>
            <w:noProof/>
            <w:webHidden/>
          </w:rPr>
          <w:fldChar w:fldCharType="end"/>
        </w:r>
      </w:hyperlink>
    </w:p>
    <w:p w14:paraId="2E072AAD" w14:textId="77777777" w:rsidR="00003AE2" w:rsidRDefault="005308C2" w:rsidP="00003AE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35667212" w:history="1">
        <w:r w:rsidR="00003AE2" w:rsidRPr="003D694A">
          <w:rPr>
            <w:rStyle w:val="Hyperlink"/>
            <w:noProof/>
          </w:rPr>
          <w:t>PART 2 VALIDATIONS</w:t>
        </w:r>
        <w:r w:rsidR="00003AE2">
          <w:rPr>
            <w:noProof/>
            <w:webHidden/>
          </w:rPr>
          <w:tab/>
        </w:r>
        <w:r w:rsidR="00003AE2">
          <w:rPr>
            <w:noProof/>
            <w:webHidden/>
          </w:rPr>
          <w:fldChar w:fldCharType="begin"/>
        </w:r>
        <w:r w:rsidR="00003AE2">
          <w:rPr>
            <w:noProof/>
            <w:webHidden/>
          </w:rPr>
          <w:instrText xml:space="preserve"> PAGEREF _Toc135667212 \h </w:instrText>
        </w:r>
        <w:r w:rsidR="00003AE2">
          <w:rPr>
            <w:noProof/>
            <w:webHidden/>
          </w:rPr>
        </w:r>
        <w:r w:rsidR="00003AE2">
          <w:rPr>
            <w:noProof/>
            <w:webHidden/>
          </w:rPr>
          <w:fldChar w:fldCharType="separate"/>
        </w:r>
        <w:r w:rsidR="00003AE2">
          <w:rPr>
            <w:noProof/>
            <w:webHidden/>
          </w:rPr>
          <w:t>24</w:t>
        </w:r>
        <w:r w:rsidR="00003AE2">
          <w:rPr>
            <w:noProof/>
            <w:webHidden/>
          </w:rPr>
          <w:fldChar w:fldCharType="end"/>
        </w:r>
      </w:hyperlink>
    </w:p>
    <w:p w14:paraId="63FCE984"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3" w:history="1">
        <w:r w:rsidR="00003AE2" w:rsidRPr="003D694A">
          <w:rPr>
            <w:rStyle w:val="Hyperlink"/>
            <w:noProof/>
          </w:rPr>
          <w:t>Section</w:t>
        </w:r>
        <w:r w:rsidR="00003AE2" w:rsidRPr="003D694A">
          <w:rPr>
            <w:rStyle w:val="Hyperlink"/>
            <w:noProof/>
            <w:spacing w:val="-1"/>
          </w:rPr>
          <w:t xml:space="preserve"> </w:t>
        </w:r>
        <w:r w:rsidR="00003AE2" w:rsidRPr="003D694A">
          <w:rPr>
            <w:rStyle w:val="Hyperlink"/>
            <w:noProof/>
          </w:rPr>
          <w:t>B: Validation</w:t>
        </w:r>
        <w:r w:rsidR="00003AE2">
          <w:rPr>
            <w:noProof/>
            <w:webHidden/>
          </w:rPr>
          <w:tab/>
        </w:r>
        <w:r w:rsidR="00003AE2">
          <w:rPr>
            <w:noProof/>
            <w:webHidden/>
          </w:rPr>
          <w:fldChar w:fldCharType="begin"/>
        </w:r>
        <w:r w:rsidR="00003AE2">
          <w:rPr>
            <w:noProof/>
            <w:webHidden/>
          </w:rPr>
          <w:instrText xml:space="preserve"> PAGEREF _Toc135667213 \h </w:instrText>
        </w:r>
        <w:r w:rsidR="00003AE2">
          <w:rPr>
            <w:noProof/>
            <w:webHidden/>
          </w:rPr>
        </w:r>
        <w:r w:rsidR="00003AE2">
          <w:rPr>
            <w:noProof/>
            <w:webHidden/>
          </w:rPr>
          <w:fldChar w:fldCharType="separate"/>
        </w:r>
        <w:r w:rsidR="00003AE2">
          <w:rPr>
            <w:noProof/>
            <w:webHidden/>
          </w:rPr>
          <w:t>26</w:t>
        </w:r>
        <w:r w:rsidR="00003AE2">
          <w:rPr>
            <w:noProof/>
            <w:webHidden/>
          </w:rPr>
          <w:fldChar w:fldCharType="end"/>
        </w:r>
      </w:hyperlink>
    </w:p>
    <w:p w14:paraId="78974F68"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4" w:history="1">
        <w:r w:rsidR="00003AE2" w:rsidRPr="003D694A">
          <w:rPr>
            <w:rStyle w:val="Hyperlink"/>
            <w:noProof/>
          </w:rPr>
          <w:t>Section</w:t>
        </w:r>
        <w:r w:rsidR="00003AE2" w:rsidRPr="003D694A">
          <w:rPr>
            <w:rStyle w:val="Hyperlink"/>
            <w:noProof/>
            <w:spacing w:val="-1"/>
          </w:rPr>
          <w:t xml:space="preserve"> </w:t>
        </w:r>
        <w:r w:rsidR="00003AE2" w:rsidRPr="003D694A">
          <w:rPr>
            <w:rStyle w:val="Hyperlink"/>
            <w:noProof/>
          </w:rPr>
          <w:t>C: Guidelines for the validation of joint honours or major with minor subject courses</w:t>
        </w:r>
        <w:r w:rsidR="00003AE2">
          <w:rPr>
            <w:noProof/>
            <w:webHidden/>
          </w:rPr>
          <w:tab/>
        </w:r>
        <w:r w:rsidR="00003AE2">
          <w:rPr>
            <w:noProof/>
            <w:webHidden/>
          </w:rPr>
          <w:fldChar w:fldCharType="begin"/>
        </w:r>
        <w:r w:rsidR="00003AE2">
          <w:rPr>
            <w:noProof/>
            <w:webHidden/>
          </w:rPr>
          <w:instrText xml:space="preserve"> PAGEREF _Toc135667214 \h </w:instrText>
        </w:r>
        <w:r w:rsidR="00003AE2">
          <w:rPr>
            <w:noProof/>
            <w:webHidden/>
          </w:rPr>
        </w:r>
        <w:r w:rsidR="00003AE2">
          <w:rPr>
            <w:noProof/>
            <w:webHidden/>
          </w:rPr>
          <w:fldChar w:fldCharType="separate"/>
        </w:r>
        <w:r w:rsidR="00003AE2">
          <w:rPr>
            <w:noProof/>
            <w:webHidden/>
          </w:rPr>
          <w:t>35</w:t>
        </w:r>
        <w:r w:rsidR="00003AE2">
          <w:rPr>
            <w:noProof/>
            <w:webHidden/>
          </w:rPr>
          <w:fldChar w:fldCharType="end"/>
        </w:r>
      </w:hyperlink>
    </w:p>
    <w:p w14:paraId="5FCE3C8B"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5" w:history="1">
        <w:r w:rsidR="00003AE2" w:rsidRPr="003D694A">
          <w:rPr>
            <w:rStyle w:val="Hyperlink"/>
            <w:noProof/>
          </w:rPr>
          <w:t>Section</w:t>
        </w:r>
        <w:r w:rsidR="00003AE2" w:rsidRPr="003D694A">
          <w:rPr>
            <w:rStyle w:val="Hyperlink"/>
            <w:noProof/>
            <w:spacing w:val="-1"/>
          </w:rPr>
          <w:t xml:space="preserve"> </w:t>
        </w:r>
        <w:r w:rsidR="00003AE2" w:rsidRPr="003D694A">
          <w:rPr>
            <w:rStyle w:val="Hyperlink"/>
            <w:noProof/>
          </w:rPr>
          <w:t>D: The validation of distance learning</w:t>
        </w:r>
        <w:r w:rsidR="00003AE2" w:rsidRPr="003D694A">
          <w:rPr>
            <w:rStyle w:val="Hyperlink"/>
            <w:noProof/>
            <w:spacing w:val="-21"/>
          </w:rPr>
          <w:t xml:space="preserve"> </w:t>
        </w:r>
        <w:r w:rsidR="00003AE2" w:rsidRPr="003D694A">
          <w:rPr>
            <w:rStyle w:val="Hyperlink"/>
            <w:noProof/>
          </w:rPr>
          <w:t>proposals</w:t>
        </w:r>
        <w:r w:rsidR="00003AE2">
          <w:rPr>
            <w:noProof/>
            <w:webHidden/>
          </w:rPr>
          <w:tab/>
        </w:r>
        <w:r w:rsidR="00003AE2">
          <w:rPr>
            <w:noProof/>
            <w:webHidden/>
          </w:rPr>
          <w:fldChar w:fldCharType="begin"/>
        </w:r>
        <w:r w:rsidR="00003AE2">
          <w:rPr>
            <w:noProof/>
            <w:webHidden/>
          </w:rPr>
          <w:instrText xml:space="preserve"> PAGEREF _Toc135667215 \h </w:instrText>
        </w:r>
        <w:r w:rsidR="00003AE2">
          <w:rPr>
            <w:noProof/>
            <w:webHidden/>
          </w:rPr>
        </w:r>
        <w:r w:rsidR="00003AE2">
          <w:rPr>
            <w:noProof/>
            <w:webHidden/>
          </w:rPr>
          <w:fldChar w:fldCharType="separate"/>
        </w:r>
        <w:r w:rsidR="00003AE2">
          <w:rPr>
            <w:noProof/>
            <w:webHidden/>
          </w:rPr>
          <w:t>38</w:t>
        </w:r>
        <w:r w:rsidR="00003AE2">
          <w:rPr>
            <w:noProof/>
            <w:webHidden/>
          </w:rPr>
          <w:fldChar w:fldCharType="end"/>
        </w:r>
      </w:hyperlink>
    </w:p>
    <w:p w14:paraId="05F592C4"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6" w:history="1">
        <w:r w:rsidR="00003AE2" w:rsidRPr="003D694A">
          <w:rPr>
            <w:rStyle w:val="Hyperlink"/>
            <w:noProof/>
          </w:rPr>
          <w:t>Section</w:t>
        </w:r>
        <w:r w:rsidR="00003AE2" w:rsidRPr="003D694A">
          <w:rPr>
            <w:rStyle w:val="Hyperlink"/>
            <w:noProof/>
            <w:spacing w:val="-2"/>
          </w:rPr>
          <w:t xml:space="preserve"> </w:t>
        </w:r>
        <w:r w:rsidR="00003AE2" w:rsidRPr="003D694A">
          <w:rPr>
            <w:rStyle w:val="Hyperlink"/>
            <w:noProof/>
          </w:rPr>
          <w:t>E: The validation of Non-credit Bearing Courses</w:t>
        </w:r>
        <w:r w:rsidR="00003AE2">
          <w:rPr>
            <w:noProof/>
            <w:webHidden/>
          </w:rPr>
          <w:tab/>
        </w:r>
        <w:r w:rsidR="00003AE2">
          <w:rPr>
            <w:noProof/>
            <w:webHidden/>
          </w:rPr>
          <w:fldChar w:fldCharType="begin"/>
        </w:r>
        <w:r w:rsidR="00003AE2">
          <w:rPr>
            <w:noProof/>
            <w:webHidden/>
          </w:rPr>
          <w:instrText xml:space="preserve"> PAGEREF _Toc135667216 \h </w:instrText>
        </w:r>
        <w:r w:rsidR="00003AE2">
          <w:rPr>
            <w:noProof/>
            <w:webHidden/>
          </w:rPr>
        </w:r>
        <w:r w:rsidR="00003AE2">
          <w:rPr>
            <w:noProof/>
            <w:webHidden/>
          </w:rPr>
          <w:fldChar w:fldCharType="separate"/>
        </w:r>
        <w:r w:rsidR="00003AE2">
          <w:rPr>
            <w:noProof/>
            <w:webHidden/>
          </w:rPr>
          <w:t>43</w:t>
        </w:r>
        <w:r w:rsidR="00003AE2">
          <w:rPr>
            <w:noProof/>
            <w:webHidden/>
          </w:rPr>
          <w:fldChar w:fldCharType="end"/>
        </w:r>
      </w:hyperlink>
    </w:p>
    <w:p w14:paraId="390C1CC1"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7" w:history="1">
        <w:r w:rsidR="00003AE2" w:rsidRPr="003D694A">
          <w:rPr>
            <w:rStyle w:val="Hyperlink"/>
            <w:noProof/>
          </w:rPr>
          <w:t>Section</w:t>
        </w:r>
        <w:r w:rsidR="00003AE2" w:rsidRPr="003D694A">
          <w:rPr>
            <w:rStyle w:val="Hyperlink"/>
            <w:noProof/>
            <w:spacing w:val="-1"/>
          </w:rPr>
          <w:t xml:space="preserve"> </w:t>
        </w:r>
        <w:r w:rsidR="00003AE2" w:rsidRPr="003D694A">
          <w:rPr>
            <w:rStyle w:val="Hyperlink"/>
            <w:noProof/>
          </w:rPr>
          <w:t>F: The Validation of Joint</w:t>
        </w:r>
        <w:r w:rsidR="00003AE2" w:rsidRPr="003D694A">
          <w:rPr>
            <w:rStyle w:val="Hyperlink"/>
            <w:noProof/>
            <w:spacing w:val="3"/>
          </w:rPr>
          <w:t xml:space="preserve"> </w:t>
        </w:r>
        <w:r w:rsidR="00003AE2" w:rsidRPr="003D694A">
          <w:rPr>
            <w:rStyle w:val="Hyperlink"/>
            <w:noProof/>
            <w:spacing w:val="-3"/>
          </w:rPr>
          <w:t>Awards</w:t>
        </w:r>
        <w:r w:rsidR="00003AE2">
          <w:rPr>
            <w:noProof/>
            <w:webHidden/>
          </w:rPr>
          <w:tab/>
        </w:r>
        <w:r w:rsidR="00003AE2">
          <w:rPr>
            <w:noProof/>
            <w:webHidden/>
          </w:rPr>
          <w:fldChar w:fldCharType="begin"/>
        </w:r>
        <w:r w:rsidR="00003AE2">
          <w:rPr>
            <w:noProof/>
            <w:webHidden/>
          </w:rPr>
          <w:instrText xml:space="preserve"> PAGEREF _Toc135667217 \h </w:instrText>
        </w:r>
        <w:r w:rsidR="00003AE2">
          <w:rPr>
            <w:noProof/>
            <w:webHidden/>
          </w:rPr>
        </w:r>
        <w:r w:rsidR="00003AE2">
          <w:rPr>
            <w:noProof/>
            <w:webHidden/>
          </w:rPr>
          <w:fldChar w:fldCharType="separate"/>
        </w:r>
        <w:r w:rsidR="00003AE2">
          <w:rPr>
            <w:noProof/>
            <w:webHidden/>
          </w:rPr>
          <w:t>44</w:t>
        </w:r>
        <w:r w:rsidR="00003AE2">
          <w:rPr>
            <w:noProof/>
            <w:webHidden/>
          </w:rPr>
          <w:fldChar w:fldCharType="end"/>
        </w:r>
      </w:hyperlink>
    </w:p>
    <w:p w14:paraId="20B7F0C1"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8" w:history="1">
        <w:r w:rsidR="00003AE2" w:rsidRPr="003D694A">
          <w:rPr>
            <w:rStyle w:val="Hyperlink"/>
            <w:noProof/>
          </w:rPr>
          <w:t>Section G The Validation of Short Courses (Credit Bearing)</w:t>
        </w:r>
        <w:r w:rsidR="00003AE2">
          <w:rPr>
            <w:noProof/>
            <w:webHidden/>
          </w:rPr>
          <w:tab/>
        </w:r>
        <w:r w:rsidR="00003AE2">
          <w:rPr>
            <w:noProof/>
            <w:webHidden/>
          </w:rPr>
          <w:fldChar w:fldCharType="begin"/>
        </w:r>
        <w:r w:rsidR="00003AE2">
          <w:rPr>
            <w:noProof/>
            <w:webHidden/>
          </w:rPr>
          <w:instrText xml:space="preserve"> PAGEREF _Toc135667218 \h </w:instrText>
        </w:r>
        <w:r w:rsidR="00003AE2">
          <w:rPr>
            <w:noProof/>
            <w:webHidden/>
          </w:rPr>
        </w:r>
        <w:r w:rsidR="00003AE2">
          <w:rPr>
            <w:noProof/>
            <w:webHidden/>
          </w:rPr>
          <w:fldChar w:fldCharType="separate"/>
        </w:r>
        <w:r w:rsidR="00003AE2">
          <w:rPr>
            <w:noProof/>
            <w:webHidden/>
          </w:rPr>
          <w:t>49</w:t>
        </w:r>
        <w:r w:rsidR="00003AE2">
          <w:rPr>
            <w:noProof/>
            <w:webHidden/>
          </w:rPr>
          <w:fldChar w:fldCharType="end"/>
        </w:r>
      </w:hyperlink>
    </w:p>
    <w:p w14:paraId="4B9BF162"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19" w:history="1">
        <w:r w:rsidR="00003AE2" w:rsidRPr="003D694A">
          <w:rPr>
            <w:rStyle w:val="Hyperlink"/>
            <w:noProof/>
          </w:rPr>
          <w:t>Section H: The Validation of Apprenticeships</w:t>
        </w:r>
        <w:r w:rsidR="00003AE2">
          <w:rPr>
            <w:noProof/>
            <w:webHidden/>
          </w:rPr>
          <w:tab/>
        </w:r>
        <w:r w:rsidR="00003AE2">
          <w:rPr>
            <w:noProof/>
            <w:webHidden/>
          </w:rPr>
          <w:fldChar w:fldCharType="begin"/>
        </w:r>
        <w:r w:rsidR="00003AE2">
          <w:rPr>
            <w:noProof/>
            <w:webHidden/>
          </w:rPr>
          <w:instrText xml:space="preserve"> PAGEREF _Toc135667219 \h </w:instrText>
        </w:r>
        <w:r w:rsidR="00003AE2">
          <w:rPr>
            <w:noProof/>
            <w:webHidden/>
          </w:rPr>
        </w:r>
        <w:r w:rsidR="00003AE2">
          <w:rPr>
            <w:noProof/>
            <w:webHidden/>
          </w:rPr>
          <w:fldChar w:fldCharType="separate"/>
        </w:r>
        <w:r w:rsidR="00003AE2">
          <w:rPr>
            <w:noProof/>
            <w:webHidden/>
          </w:rPr>
          <w:t>51</w:t>
        </w:r>
        <w:r w:rsidR="00003AE2">
          <w:rPr>
            <w:noProof/>
            <w:webHidden/>
          </w:rPr>
          <w:fldChar w:fldCharType="end"/>
        </w:r>
      </w:hyperlink>
    </w:p>
    <w:p w14:paraId="38880B34"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0" w:history="1">
        <w:r w:rsidR="00003AE2" w:rsidRPr="003D694A">
          <w:rPr>
            <w:rStyle w:val="Hyperlink"/>
            <w:noProof/>
          </w:rPr>
          <w:t>Section I: Validation of Post Graduate Research Provision</w:t>
        </w:r>
        <w:r w:rsidR="00003AE2">
          <w:rPr>
            <w:noProof/>
            <w:webHidden/>
          </w:rPr>
          <w:tab/>
        </w:r>
        <w:r w:rsidR="00003AE2">
          <w:rPr>
            <w:noProof/>
            <w:webHidden/>
          </w:rPr>
          <w:fldChar w:fldCharType="begin"/>
        </w:r>
        <w:r w:rsidR="00003AE2">
          <w:rPr>
            <w:noProof/>
            <w:webHidden/>
          </w:rPr>
          <w:instrText xml:space="preserve"> PAGEREF _Toc135667220 \h </w:instrText>
        </w:r>
        <w:r w:rsidR="00003AE2">
          <w:rPr>
            <w:noProof/>
            <w:webHidden/>
          </w:rPr>
        </w:r>
        <w:r w:rsidR="00003AE2">
          <w:rPr>
            <w:noProof/>
            <w:webHidden/>
          </w:rPr>
          <w:fldChar w:fldCharType="separate"/>
        </w:r>
        <w:r w:rsidR="00003AE2">
          <w:rPr>
            <w:noProof/>
            <w:webHidden/>
          </w:rPr>
          <w:t>54</w:t>
        </w:r>
        <w:r w:rsidR="00003AE2">
          <w:rPr>
            <w:noProof/>
            <w:webHidden/>
          </w:rPr>
          <w:fldChar w:fldCharType="end"/>
        </w:r>
      </w:hyperlink>
    </w:p>
    <w:p w14:paraId="5622921F"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1" w:history="1">
        <w:r w:rsidR="00003AE2" w:rsidRPr="003D694A">
          <w:rPr>
            <w:rStyle w:val="Hyperlink"/>
            <w:noProof/>
          </w:rPr>
          <w:t>Appendix C: Validation and recruitment timelines</w:t>
        </w:r>
        <w:r w:rsidR="00003AE2">
          <w:rPr>
            <w:noProof/>
            <w:webHidden/>
          </w:rPr>
          <w:tab/>
        </w:r>
        <w:r w:rsidR="00003AE2">
          <w:rPr>
            <w:noProof/>
            <w:webHidden/>
          </w:rPr>
          <w:fldChar w:fldCharType="begin"/>
        </w:r>
        <w:r w:rsidR="00003AE2">
          <w:rPr>
            <w:noProof/>
            <w:webHidden/>
          </w:rPr>
          <w:instrText xml:space="preserve"> PAGEREF _Toc135667221 \h </w:instrText>
        </w:r>
        <w:r w:rsidR="00003AE2">
          <w:rPr>
            <w:noProof/>
            <w:webHidden/>
          </w:rPr>
        </w:r>
        <w:r w:rsidR="00003AE2">
          <w:rPr>
            <w:noProof/>
            <w:webHidden/>
          </w:rPr>
          <w:fldChar w:fldCharType="separate"/>
        </w:r>
        <w:r w:rsidR="00003AE2">
          <w:rPr>
            <w:noProof/>
            <w:webHidden/>
          </w:rPr>
          <w:t>59</w:t>
        </w:r>
        <w:r w:rsidR="00003AE2">
          <w:rPr>
            <w:noProof/>
            <w:webHidden/>
          </w:rPr>
          <w:fldChar w:fldCharType="end"/>
        </w:r>
      </w:hyperlink>
    </w:p>
    <w:p w14:paraId="074C8D00"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2" w:history="1">
        <w:r w:rsidR="00003AE2" w:rsidRPr="003D694A">
          <w:rPr>
            <w:rStyle w:val="Hyperlink"/>
            <w:noProof/>
          </w:rPr>
          <w:t>Appendix D: Research Degree by DL Approval Proforma</w:t>
        </w:r>
        <w:r w:rsidR="00003AE2">
          <w:rPr>
            <w:noProof/>
            <w:webHidden/>
          </w:rPr>
          <w:tab/>
        </w:r>
        <w:r w:rsidR="00003AE2">
          <w:rPr>
            <w:noProof/>
            <w:webHidden/>
          </w:rPr>
          <w:fldChar w:fldCharType="begin"/>
        </w:r>
        <w:r w:rsidR="00003AE2">
          <w:rPr>
            <w:noProof/>
            <w:webHidden/>
          </w:rPr>
          <w:instrText xml:space="preserve"> PAGEREF _Toc135667222 \h </w:instrText>
        </w:r>
        <w:r w:rsidR="00003AE2">
          <w:rPr>
            <w:noProof/>
            <w:webHidden/>
          </w:rPr>
        </w:r>
        <w:r w:rsidR="00003AE2">
          <w:rPr>
            <w:noProof/>
            <w:webHidden/>
          </w:rPr>
          <w:fldChar w:fldCharType="separate"/>
        </w:r>
        <w:r w:rsidR="00003AE2">
          <w:rPr>
            <w:noProof/>
            <w:webHidden/>
          </w:rPr>
          <w:t>62</w:t>
        </w:r>
        <w:r w:rsidR="00003AE2">
          <w:rPr>
            <w:noProof/>
            <w:webHidden/>
          </w:rPr>
          <w:fldChar w:fldCharType="end"/>
        </w:r>
      </w:hyperlink>
    </w:p>
    <w:p w14:paraId="1EC9F565" w14:textId="77777777" w:rsidR="00003AE2" w:rsidRDefault="005308C2" w:rsidP="00003AE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35667223" w:history="1">
        <w:r w:rsidR="00003AE2" w:rsidRPr="003D694A">
          <w:rPr>
            <w:rStyle w:val="Hyperlink"/>
            <w:noProof/>
          </w:rPr>
          <w:t>PART 3: ONGOING QUALITY ASSURANCE</w:t>
        </w:r>
        <w:r w:rsidR="00003AE2">
          <w:rPr>
            <w:noProof/>
            <w:webHidden/>
          </w:rPr>
          <w:tab/>
        </w:r>
        <w:r w:rsidR="00003AE2">
          <w:rPr>
            <w:noProof/>
            <w:webHidden/>
          </w:rPr>
          <w:fldChar w:fldCharType="begin"/>
        </w:r>
        <w:r w:rsidR="00003AE2">
          <w:rPr>
            <w:noProof/>
            <w:webHidden/>
          </w:rPr>
          <w:instrText xml:space="preserve"> PAGEREF _Toc135667223 \h </w:instrText>
        </w:r>
        <w:r w:rsidR="00003AE2">
          <w:rPr>
            <w:noProof/>
            <w:webHidden/>
          </w:rPr>
        </w:r>
        <w:r w:rsidR="00003AE2">
          <w:rPr>
            <w:noProof/>
            <w:webHidden/>
          </w:rPr>
          <w:fldChar w:fldCharType="separate"/>
        </w:r>
        <w:r w:rsidR="00003AE2">
          <w:rPr>
            <w:noProof/>
            <w:webHidden/>
          </w:rPr>
          <w:t>65</w:t>
        </w:r>
        <w:r w:rsidR="00003AE2">
          <w:rPr>
            <w:noProof/>
            <w:webHidden/>
          </w:rPr>
          <w:fldChar w:fldCharType="end"/>
        </w:r>
      </w:hyperlink>
    </w:p>
    <w:p w14:paraId="44D7E69A"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4" w:history="1">
        <w:r w:rsidR="00003AE2" w:rsidRPr="003D694A">
          <w:rPr>
            <w:rStyle w:val="Hyperlink"/>
            <w:noProof/>
          </w:rPr>
          <w:t>Section</w:t>
        </w:r>
        <w:r w:rsidR="00003AE2" w:rsidRPr="003D694A">
          <w:rPr>
            <w:rStyle w:val="Hyperlink"/>
            <w:noProof/>
            <w:spacing w:val="-1"/>
          </w:rPr>
          <w:t xml:space="preserve"> </w:t>
        </w:r>
        <w:r w:rsidR="00003AE2" w:rsidRPr="003D694A">
          <w:rPr>
            <w:rStyle w:val="Hyperlink"/>
            <w:noProof/>
          </w:rPr>
          <w:t>J: Quality</w:t>
        </w:r>
        <w:r w:rsidR="00003AE2" w:rsidRPr="003D694A">
          <w:rPr>
            <w:rStyle w:val="Hyperlink"/>
            <w:noProof/>
            <w:spacing w:val="-1"/>
          </w:rPr>
          <w:t xml:space="preserve"> </w:t>
        </w:r>
        <w:r w:rsidR="00003AE2" w:rsidRPr="003D694A">
          <w:rPr>
            <w:rStyle w:val="Hyperlink"/>
            <w:noProof/>
          </w:rPr>
          <w:t xml:space="preserve">appraisals </w:t>
        </w:r>
        <w:r w:rsidR="00003AE2" w:rsidRPr="003D694A">
          <w:rPr>
            <w:rStyle w:val="Hyperlink"/>
            <w:noProof/>
            <w:spacing w:val="-3"/>
          </w:rPr>
          <w:t xml:space="preserve">and </w:t>
        </w:r>
        <w:r w:rsidR="00003AE2" w:rsidRPr="003D694A">
          <w:rPr>
            <w:rStyle w:val="Hyperlink"/>
            <w:noProof/>
          </w:rPr>
          <w:t>internal quality audits</w:t>
        </w:r>
        <w:r w:rsidR="00003AE2" w:rsidRPr="003D694A">
          <w:rPr>
            <w:rStyle w:val="Hyperlink"/>
            <w:noProof/>
            <w:spacing w:val="-12"/>
          </w:rPr>
          <w:t xml:space="preserve"> </w:t>
        </w:r>
        <w:r w:rsidR="00003AE2" w:rsidRPr="003D694A">
          <w:rPr>
            <w:rStyle w:val="Hyperlink"/>
            <w:noProof/>
          </w:rPr>
          <w:t>(IQAS)</w:t>
        </w:r>
        <w:r w:rsidR="00003AE2">
          <w:rPr>
            <w:noProof/>
            <w:webHidden/>
          </w:rPr>
          <w:tab/>
        </w:r>
        <w:r w:rsidR="00003AE2">
          <w:rPr>
            <w:noProof/>
            <w:webHidden/>
          </w:rPr>
          <w:fldChar w:fldCharType="begin"/>
        </w:r>
        <w:r w:rsidR="00003AE2">
          <w:rPr>
            <w:noProof/>
            <w:webHidden/>
          </w:rPr>
          <w:instrText xml:space="preserve"> PAGEREF _Toc135667224 \h </w:instrText>
        </w:r>
        <w:r w:rsidR="00003AE2">
          <w:rPr>
            <w:noProof/>
            <w:webHidden/>
          </w:rPr>
        </w:r>
        <w:r w:rsidR="00003AE2">
          <w:rPr>
            <w:noProof/>
            <w:webHidden/>
          </w:rPr>
          <w:fldChar w:fldCharType="separate"/>
        </w:r>
        <w:r w:rsidR="00003AE2">
          <w:rPr>
            <w:noProof/>
            <w:webHidden/>
          </w:rPr>
          <w:t>67</w:t>
        </w:r>
        <w:r w:rsidR="00003AE2">
          <w:rPr>
            <w:noProof/>
            <w:webHidden/>
          </w:rPr>
          <w:fldChar w:fldCharType="end"/>
        </w:r>
      </w:hyperlink>
    </w:p>
    <w:p w14:paraId="29B683A7"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5" w:history="1">
        <w:r w:rsidR="00003AE2" w:rsidRPr="003D694A">
          <w:rPr>
            <w:rStyle w:val="Hyperlink"/>
            <w:noProof/>
          </w:rPr>
          <w:t>Section</w:t>
        </w:r>
        <w:r w:rsidR="00003AE2" w:rsidRPr="003D694A">
          <w:rPr>
            <w:rStyle w:val="Hyperlink"/>
            <w:noProof/>
            <w:spacing w:val="-2"/>
          </w:rPr>
          <w:t xml:space="preserve"> </w:t>
        </w:r>
        <w:r w:rsidR="00003AE2" w:rsidRPr="003D694A">
          <w:rPr>
            <w:rStyle w:val="Hyperlink"/>
            <w:noProof/>
          </w:rPr>
          <w:t>K: Subject</w:t>
        </w:r>
        <w:r w:rsidR="00003AE2" w:rsidRPr="003D694A">
          <w:rPr>
            <w:rStyle w:val="Hyperlink"/>
            <w:noProof/>
            <w:spacing w:val="-7"/>
          </w:rPr>
          <w:t xml:space="preserve"> </w:t>
        </w:r>
        <w:r w:rsidR="00003AE2" w:rsidRPr="003D694A">
          <w:rPr>
            <w:rStyle w:val="Hyperlink"/>
            <w:noProof/>
          </w:rPr>
          <w:t>review</w:t>
        </w:r>
        <w:r w:rsidR="00003AE2">
          <w:rPr>
            <w:noProof/>
            <w:webHidden/>
          </w:rPr>
          <w:tab/>
        </w:r>
        <w:r w:rsidR="00003AE2">
          <w:rPr>
            <w:noProof/>
            <w:webHidden/>
          </w:rPr>
          <w:fldChar w:fldCharType="begin"/>
        </w:r>
        <w:r w:rsidR="00003AE2">
          <w:rPr>
            <w:noProof/>
            <w:webHidden/>
          </w:rPr>
          <w:instrText xml:space="preserve"> PAGEREF _Toc135667225 \h </w:instrText>
        </w:r>
        <w:r w:rsidR="00003AE2">
          <w:rPr>
            <w:noProof/>
            <w:webHidden/>
          </w:rPr>
        </w:r>
        <w:r w:rsidR="00003AE2">
          <w:rPr>
            <w:noProof/>
            <w:webHidden/>
          </w:rPr>
          <w:fldChar w:fldCharType="separate"/>
        </w:r>
        <w:r w:rsidR="00003AE2">
          <w:rPr>
            <w:noProof/>
            <w:webHidden/>
          </w:rPr>
          <w:t>69</w:t>
        </w:r>
        <w:r w:rsidR="00003AE2">
          <w:rPr>
            <w:noProof/>
            <w:webHidden/>
          </w:rPr>
          <w:fldChar w:fldCharType="end"/>
        </w:r>
      </w:hyperlink>
    </w:p>
    <w:p w14:paraId="59E5721C"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6" w:history="1">
        <w:r w:rsidR="00003AE2" w:rsidRPr="003D694A">
          <w:rPr>
            <w:rStyle w:val="Hyperlink"/>
            <w:noProof/>
          </w:rPr>
          <w:t>Section L: Thematic</w:t>
        </w:r>
        <w:r w:rsidR="00003AE2" w:rsidRPr="003D694A">
          <w:rPr>
            <w:rStyle w:val="Hyperlink"/>
            <w:noProof/>
            <w:spacing w:val="-5"/>
          </w:rPr>
          <w:t xml:space="preserve"> </w:t>
        </w:r>
        <w:r w:rsidR="00003AE2" w:rsidRPr="003D694A">
          <w:rPr>
            <w:rStyle w:val="Hyperlink"/>
            <w:noProof/>
          </w:rPr>
          <w:t>Reviews</w:t>
        </w:r>
        <w:r w:rsidR="00003AE2">
          <w:rPr>
            <w:noProof/>
            <w:webHidden/>
          </w:rPr>
          <w:tab/>
        </w:r>
        <w:r w:rsidR="00003AE2">
          <w:rPr>
            <w:noProof/>
            <w:webHidden/>
          </w:rPr>
          <w:fldChar w:fldCharType="begin"/>
        </w:r>
        <w:r w:rsidR="00003AE2">
          <w:rPr>
            <w:noProof/>
            <w:webHidden/>
          </w:rPr>
          <w:instrText xml:space="preserve"> PAGEREF _Toc135667226 \h </w:instrText>
        </w:r>
        <w:r w:rsidR="00003AE2">
          <w:rPr>
            <w:noProof/>
            <w:webHidden/>
          </w:rPr>
        </w:r>
        <w:r w:rsidR="00003AE2">
          <w:rPr>
            <w:noProof/>
            <w:webHidden/>
          </w:rPr>
          <w:fldChar w:fldCharType="separate"/>
        </w:r>
        <w:r w:rsidR="00003AE2">
          <w:rPr>
            <w:noProof/>
            <w:webHidden/>
          </w:rPr>
          <w:t>72</w:t>
        </w:r>
        <w:r w:rsidR="00003AE2">
          <w:rPr>
            <w:noProof/>
            <w:webHidden/>
          </w:rPr>
          <w:fldChar w:fldCharType="end"/>
        </w:r>
      </w:hyperlink>
    </w:p>
    <w:p w14:paraId="52579136"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7" w:history="1">
        <w:r w:rsidR="00003AE2" w:rsidRPr="003D694A">
          <w:rPr>
            <w:rStyle w:val="Hyperlink"/>
            <w:noProof/>
          </w:rPr>
          <w:t>Section M: Annual Evaluation</w:t>
        </w:r>
        <w:r w:rsidR="00003AE2">
          <w:rPr>
            <w:noProof/>
            <w:webHidden/>
          </w:rPr>
          <w:tab/>
        </w:r>
        <w:r w:rsidR="00003AE2">
          <w:rPr>
            <w:noProof/>
            <w:webHidden/>
          </w:rPr>
          <w:fldChar w:fldCharType="begin"/>
        </w:r>
        <w:r w:rsidR="00003AE2">
          <w:rPr>
            <w:noProof/>
            <w:webHidden/>
          </w:rPr>
          <w:instrText xml:space="preserve"> PAGEREF _Toc135667227 \h </w:instrText>
        </w:r>
        <w:r w:rsidR="00003AE2">
          <w:rPr>
            <w:noProof/>
            <w:webHidden/>
          </w:rPr>
        </w:r>
        <w:r w:rsidR="00003AE2">
          <w:rPr>
            <w:noProof/>
            <w:webHidden/>
          </w:rPr>
          <w:fldChar w:fldCharType="separate"/>
        </w:r>
        <w:r w:rsidR="00003AE2">
          <w:rPr>
            <w:noProof/>
            <w:webHidden/>
          </w:rPr>
          <w:t>74</w:t>
        </w:r>
        <w:r w:rsidR="00003AE2">
          <w:rPr>
            <w:noProof/>
            <w:webHidden/>
          </w:rPr>
          <w:fldChar w:fldCharType="end"/>
        </w:r>
      </w:hyperlink>
    </w:p>
    <w:p w14:paraId="046A93D2"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8" w:history="1">
        <w:r w:rsidR="00003AE2" w:rsidRPr="003D694A">
          <w:rPr>
            <w:rStyle w:val="Hyperlink"/>
            <w:noProof/>
          </w:rPr>
          <w:t>Appendix E: Module Evaluation Policy</w:t>
        </w:r>
        <w:r w:rsidR="00003AE2">
          <w:rPr>
            <w:noProof/>
            <w:webHidden/>
          </w:rPr>
          <w:tab/>
        </w:r>
        <w:r w:rsidR="00003AE2">
          <w:rPr>
            <w:noProof/>
            <w:webHidden/>
          </w:rPr>
          <w:fldChar w:fldCharType="begin"/>
        </w:r>
        <w:r w:rsidR="00003AE2">
          <w:rPr>
            <w:noProof/>
            <w:webHidden/>
          </w:rPr>
          <w:instrText xml:space="preserve"> PAGEREF _Toc135667228 \h </w:instrText>
        </w:r>
        <w:r w:rsidR="00003AE2">
          <w:rPr>
            <w:noProof/>
            <w:webHidden/>
          </w:rPr>
        </w:r>
        <w:r w:rsidR="00003AE2">
          <w:rPr>
            <w:noProof/>
            <w:webHidden/>
          </w:rPr>
          <w:fldChar w:fldCharType="separate"/>
        </w:r>
        <w:r w:rsidR="00003AE2">
          <w:rPr>
            <w:noProof/>
            <w:webHidden/>
          </w:rPr>
          <w:t>75</w:t>
        </w:r>
        <w:r w:rsidR="00003AE2">
          <w:rPr>
            <w:noProof/>
            <w:webHidden/>
          </w:rPr>
          <w:fldChar w:fldCharType="end"/>
        </w:r>
      </w:hyperlink>
    </w:p>
    <w:p w14:paraId="07B5928B"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29" w:history="1">
        <w:r w:rsidR="00003AE2" w:rsidRPr="003D694A">
          <w:rPr>
            <w:rStyle w:val="Hyperlink"/>
            <w:noProof/>
          </w:rPr>
          <w:t>Appendix F: Guidelines on the conduct on the subject review compliance exercise</w:t>
        </w:r>
        <w:r w:rsidR="00003AE2">
          <w:rPr>
            <w:noProof/>
            <w:webHidden/>
          </w:rPr>
          <w:tab/>
        </w:r>
        <w:r w:rsidR="00003AE2">
          <w:rPr>
            <w:noProof/>
            <w:webHidden/>
          </w:rPr>
          <w:fldChar w:fldCharType="begin"/>
        </w:r>
        <w:r w:rsidR="00003AE2">
          <w:rPr>
            <w:noProof/>
            <w:webHidden/>
          </w:rPr>
          <w:instrText xml:space="preserve"> PAGEREF _Toc135667229 \h </w:instrText>
        </w:r>
        <w:r w:rsidR="00003AE2">
          <w:rPr>
            <w:noProof/>
            <w:webHidden/>
          </w:rPr>
        </w:r>
        <w:r w:rsidR="00003AE2">
          <w:rPr>
            <w:noProof/>
            <w:webHidden/>
          </w:rPr>
          <w:fldChar w:fldCharType="separate"/>
        </w:r>
        <w:r w:rsidR="00003AE2">
          <w:rPr>
            <w:noProof/>
            <w:webHidden/>
          </w:rPr>
          <w:t>78</w:t>
        </w:r>
        <w:r w:rsidR="00003AE2">
          <w:rPr>
            <w:noProof/>
            <w:webHidden/>
          </w:rPr>
          <w:fldChar w:fldCharType="end"/>
        </w:r>
      </w:hyperlink>
    </w:p>
    <w:p w14:paraId="5BC39B43"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0" w:history="1">
        <w:r w:rsidR="00003AE2" w:rsidRPr="003D694A">
          <w:rPr>
            <w:rStyle w:val="Hyperlink"/>
            <w:noProof/>
          </w:rPr>
          <w:t>Appendix G: Dean’s Confirmation of Completion of Key Quality Activities</w:t>
        </w:r>
        <w:r w:rsidR="00003AE2">
          <w:rPr>
            <w:noProof/>
            <w:webHidden/>
          </w:rPr>
          <w:tab/>
        </w:r>
        <w:r w:rsidR="00003AE2">
          <w:rPr>
            <w:noProof/>
            <w:webHidden/>
          </w:rPr>
          <w:fldChar w:fldCharType="begin"/>
        </w:r>
        <w:r w:rsidR="00003AE2">
          <w:rPr>
            <w:noProof/>
            <w:webHidden/>
          </w:rPr>
          <w:instrText xml:space="preserve"> PAGEREF _Toc135667230 \h </w:instrText>
        </w:r>
        <w:r w:rsidR="00003AE2">
          <w:rPr>
            <w:noProof/>
            <w:webHidden/>
          </w:rPr>
        </w:r>
        <w:r w:rsidR="00003AE2">
          <w:rPr>
            <w:noProof/>
            <w:webHidden/>
          </w:rPr>
          <w:fldChar w:fldCharType="separate"/>
        </w:r>
        <w:r w:rsidR="00003AE2">
          <w:rPr>
            <w:noProof/>
            <w:webHidden/>
          </w:rPr>
          <w:t>80</w:t>
        </w:r>
        <w:r w:rsidR="00003AE2">
          <w:rPr>
            <w:noProof/>
            <w:webHidden/>
          </w:rPr>
          <w:fldChar w:fldCharType="end"/>
        </w:r>
      </w:hyperlink>
    </w:p>
    <w:p w14:paraId="7A283F17" w14:textId="77777777" w:rsidR="00003AE2" w:rsidRDefault="005308C2" w:rsidP="00003AE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35667231" w:history="1">
        <w:r w:rsidR="00003AE2" w:rsidRPr="003D694A">
          <w:rPr>
            <w:rStyle w:val="Hyperlink"/>
            <w:noProof/>
          </w:rPr>
          <w:t>PART 4: EXTERNAL PARTNERS</w:t>
        </w:r>
        <w:r w:rsidR="00003AE2">
          <w:rPr>
            <w:noProof/>
            <w:webHidden/>
          </w:rPr>
          <w:tab/>
        </w:r>
        <w:r w:rsidR="00003AE2">
          <w:rPr>
            <w:noProof/>
            <w:webHidden/>
          </w:rPr>
          <w:fldChar w:fldCharType="begin"/>
        </w:r>
        <w:r w:rsidR="00003AE2">
          <w:rPr>
            <w:noProof/>
            <w:webHidden/>
          </w:rPr>
          <w:instrText xml:space="preserve"> PAGEREF _Toc135667231 \h </w:instrText>
        </w:r>
        <w:r w:rsidR="00003AE2">
          <w:rPr>
            <w:noProof/>
            <w:webHidden/>
          </w:rPr>
        </w:r>
        <w:r w:rsidR="00003AE2">
          <w:rPr>
            <w:noProof/>
            <w:webHidden/>
          </w:rPr>
          <w:fldChar w:fldCharType="separate"/>
        </w:r>
        <w:r w:rsidR="00003AE2">
          <w:rPr>
            <w:noProof/>
            <w:webHidden/>
          </w:rPr>
          <w:t>82</w:t>
        </w:r>
        <w:r w:rsidR="00003AE2">
          <w:rPr>
            <w:noProof/>
            <w:webHidden/>
          </w:rPr>
          <w:fldChar w:fldCharType="end"/>
        </w:r>
      </w:hyperlink>
    </w:p>
    <w:p w14:paraId="750948D1"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2" w:history="1">
        <w:r w:rsidR="00003AE2" w:rsidRPr="003D694A">
          <w:rPr>
            <w:rStyle w:val="Hyperlink"/>
            <w:noProof/>
          </w:rPr>
          <w:t>Section</w:t>
        </w:r>
        <w:r w:rsidR="00003AE2" w:rsidRPr="003D694A">
          <w:rPr>
            <w:rStyle w:val="Hyperlink"/>
            <w:noProof/>
            <w:spacing w:val="-2"/>
          </w:rPr>
          <w:t xml:space="preserve"> </w:t>
        </w:r>
        <w:r w:rsidR="00003AE2" w:rsidRPr="003D694A">
          <w:rPr>
            <w:rStyle w:val="Hyperlink"/>
            <w:noProof/>
          </w:rPr>
          <w:t>N: Collaborative</w:t>
        </w:r>
        <w:r w:rsidR="00003AE2" w:rsidRPr="003D694A">
          <w:rPr>
            <w:rStyle w:val="Hyperlink"/>
            <w:noProof/>
            <w:spacing w:val="-8"/>
          </w:rPr>
          <w:t xml:space="preserve"> </w:t>
        </w:r>
        <w:r w:rsidR="00003AE2" w:rsidRPr="003D694A">
          <w:rPr>
            <w:rStyle w:val="Hyperlink"/>
            <w:noProof/>
          </w:rPr>
          <w:t>Provision</w:t>
        </w:r>
        <w:r w:rsidR="00003AE2">
          <w:rPr>
            <w:noProof/>
            <w:webHidden/>
          </w:rPr>
          <w:tab/>
        </w:r>
        <w:r w:rsidR="00003AE2">
          <w:rPr>
            <w:noProof/>
            <w:webHidden/>
          </w:rPr>
          <w:fldChar w:fldCharType="begin"/>
        </w:r>
        <w:r w:rsidR="00003AE2">
          <w:rPr>
            <w:noProof/>
            <w:webHidden/>
          </w:rPr>
          <w:instrText xml:space="preserve"> PAGEREF _Toc135667232 \h </w:instrText>
        </w:r>
        <w:r w:rsidR="00003AE2">
          <w:rPr>
            <w:noProof/>
            <w:webHidden/>
          </w:rPr>
        </w:r>
        <w:r w:rsidR="00003AE2">
          <w:rPr>
            <w:noProof/>
            <w:webHidden/>
          </w:rPr>
          <w:fldChar w:fldCharType="separate"/>
        </w:r>
        <w:r w:rsidR="00003AE2">
          <w:rPr>
            <w:noProof/>
            <w:webHidden/>
          </w:rPr>
          <w:t>84</w:t>
        </w:r>
        <w:r w:rsidR="00003AE2">
          <w:rPr>
            <w:noProof/>
            <w:webHidden/>
          </w:rPr>
          <w:fldChar w:fldCharType="end"/>
        </w:r>
      </w:hyperlink>
    </w:p>
    <w:p w14:paraId="003B76B0"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3" w:history="1">
        <w:r w:rsidR="00003AE2" w:rsidRPr="003D694A">
          <w:rPr>
            <w:rStyle w:val="Hyperlink"/>
            <w:noProof/>
          </w:rPr>
          <w:t>Section</w:t>
        </w:r>
        <w:r w:rsidR="00003AE2" w:rsidRPr="003D694A">
          <w:rPr>
            <w:rStyle w:val="Hyperlink"/>
            <w:noProof/>
            <w:spacing w:val="-1"/>
          </w:rPr>
          <w:t xml:space="preserve"> </w:t>
        </w:r>
        <w:r w:rsidR="00003AE2" w:rsidRPr="003D694A">
          <w:rPr>
            <w:rStyle w:val="Hyperlink"/>
            <w:noProof/>
          </w:rPr>
          <w:t>O: Articulation</w:t>
        </w:r>
        <w:r w:rsidR="00003AE2" w:rsidRPr="003D694A">
          <w:rPr>
            <w:rStyle w:val="Hyperlink"/>
            <w:noProof/>
            <w:spacing w:val="-20"/>
          </w:rPr>
          <w:t xml:space="preserve"> </w:t>
        </w:r>
        <w:r w:rsidR="00003AE2" w:rsidRPr="003D694A">
          <w:rPr>
            <w:rStyle w:val="Hyperlink"/>
            <w:noProof/>
          </w:rPr>
          <w:t>Arrangements</w:t>
        </w:r>
        <w:r w:rsidR="00003AE2">
          <w:rPr>
            <w:noProof/>
            <w:webHidden/>
          </w:rPr>
          <w:tab/>
        </w:r>
        <w:r w:rsidR="00003AE2">
          <w:rPr>
            <w:noProof/>
            <w:webHidden/>
          </w:rPr>
          <w:fldChar w:fldCharType="begin"/>
        </w:r>
        <w:r w:rsidR="00003AE2">
          <w:rPr>
            <w:noProof/>
            <w:webHidden/>
          </w:rPr>
          <w:instrText xml:space="preserve"> PAGEREF _Toc135667233 \h </w:instrText>
        </w:r>
        <w:r w:rsidR="00003AE2">
          <w:rPr>
            <w:noProof/>
            <w:webHidden/>
          </w:rPr>
        </w:r>
        <w:r w:rsidR="00003AE2">
          <w:rPr>
            <w:noProof/>
            <w:webHidden/>
          </w:rPr>
          <w:fldChar w:fldCharType="separate"/>
        </w:r>
        <w:r w:rsidR="00003AE2">
          <w:rPr>
            <w:noProof/>
            <w:webHidden/>
          </w:rPr>
          <w:t>94</w:t>
        </w:r>
        <w:r w:rsidR="00003AE2">
          <w:rPr>
            <w:noProof/>
            <w:webHidden/>
          </w:rPr>
          <w:fldChar w:fldCharType="end"/>
        </w:r>
      </w:hyperlink>
    </w:p>
    <w:p w14:paraId="0444DBB0"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4" w:history="1">
        <w:r w:rsidR="00003AE2" w:rsidRPr="003D694A">
          <w:rPr>
            <w:rStyle w:val="Hyperlink"/>
            <w:noProof/>
          </w:rPr>
          <w:t>Section P: External Examiners for Taught Provision</w:t>
        </w:r>
        <w:r w:rsidR="00003AE2">
          <w:rPr>
            <w:noProof/>
            <w:webHidden/>
          </w:rPr>
          <w:tab/>
        </w:r>
        <w:r w:rsidR="00003AE2">
          <w:rPr>
            <w:noProof/>
            <w:webHidden/>
          </w:rPr>
          <w:fldChar w:fldCharType="begin"/>
        </w:r>
        <w:r w:rsidR="00003AE2">
          <w:rPr>
            <w:noProof/>
            <w:webHidden/>
          </w:rPr>
          <w:instrText xml:space="preserve"> PAGEREF _Toc135667234 \h </w:instrText>
        </w:r>
        <w:r w:rsidR="00003AE2">
          <w:rPr>
            <w:noProof/>
            <w:webHidden/>
          </w:rPr>
        </w:r>
        <w:r w:rsidR="00003AE2">
          <w:rPr>
            <w:noProof/>
            <w:webHidden/>
          </w:rPr>
          <w:fldChar w:fldCharType="separate"/>
        </w:r>
        <w:r w:rsidR="00003AE2">
          <w:rPr>
            <w:noProof/>
            <w:webHidden/>
          </w:rPr>
          <w:t>95</w:t>
        </w:r>
        <w:r w:rsidR="00003AE2">
          <w:rPr>
            <w:noProof/>
            <w:webHidden/>
          </w:rPr>
          <w:fldChar w:fldCharType="end"/>
        </w:r>
      </w:hyperlink>
    </w:p>
    <w:p w14:paraId="60ACA6AF"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5" w:history="1">
        <w:r w:rsidR="00003AE2" w:rsidRPr="003D694A">
          <w:rPr>
            <w:rStyle w:val="Hyperlink"/>
            <w:noProof/>
          </w:rPr>
          <w:t>Section Q: Criteria for the Selection and Appointment of Research Degree External Examiners</w:t>
        </w:r>
        <w:r w:rsidR="00003AE2">
          <w:rPr>
            <w:noProof/>
            <w:webHidden/>
          </w:rPr>
          <w:tab/>
        </w:r>
        <w:r w:rsidR="00003AE2">
          <w:rPr>
            <w:noProof/>
            <w:webHidden/>
          </w:rPr>
          <w:fldChar w:fldCharType="begin"/>
        </w:r>
        <w:r w:rsidR="00003AE2">
          <w:rPr>
            <w:noProof/>
            <w:webHidden/>
          </w:rPr>
          <w:instrText xml:space="preserve"> PAGEREF _Toc135667235 \h </w:instrText>
        </w:r>
        <w:r w:rsidR="00003AE2">
          <w:rPr>
            <w:noProof/>
            <w:webHidden/>
          </w:rPr>
        </w:r>
        <w:r w:rsidR="00003AE2">
          <w:rPr>
            <w:noProof/>
            <w:webHidden/>
          </w:rPr>
          <w:fldChar w:fldCharType="separate"/>
        </w:r>
        <w:r w:rsidR="00003AE2">
          <w:rPr>
            <w:noProof/>
            <w:webHidden/>
          </w:rPr>
          <w:t>102</w:t>
        </w:r>
        <w:r w:rsidR="00003AE2">
          <w:rPr>
            <w:noProof/>
            <w:webHidden/>
          </w:rPr>
          <w:fldChar w:fldCharType="end"/>
        </w:r>
      </w:hyperlink>
    </w:p>
    <w:p w14:paraId="5A83752E"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6" w:history="1">
        <w:r w:rsidR="00003AE2" w:rsidRPr="003D694A">
          <w:rPr>
            <w:rStyle w:val="Hyperlink"/>
            <w:noProof/>
          </w:rPr>
          <w:t>Section R: Delivery of Research Degrees by Distance Learning (DL)</w:t>
        </w:r>
        <w:r w:rsidR="00003AE2">
          <w:rPr>
            <w:noProof/>
            <w:webHidden/>
          </w:rPr>
          <w:tab/>
        </w:r>
        <w:r w:rsidR="00003AE2">
          <w:rPr>
            <w:noProof/>
            <w:webHidden/>
          </w:rPr>
          <w:fldChar w:fldCharType="begin"/>
        </w:r>
        <w:r w:rsidR="00003AE2">
          <w:rPr>
            <w:noProof/>
            <w:webHidden/>
          </w:rPr>
          <w:instrText xml:space="preserve"> PAGEREF _Toc135667236 \h </w:instrText>
        </w:r>
        <w:r w:rsidR="00003AE2">
          <w:rPr>
            <w:noProof/>
            <w:webHidden/>
          </w:rPr>
        </w:r>
        <w:r w:rsidR="00003AE2">
          <w:rPr>
            <w:noProof/>
            <w:webHidden/>
          </w:rPr>
          <w:fldChar w:fldCharType="separate"/>
        </w:r>
        <w:r w:rsidR="00003AE2">
          <w:rPr>
            <w:noProof/>
            <w:webHidden/>
          </w:rPr>
          <w:t>106</w:t>
        </w:r>
        <w:r w:rsidR="00003AE2">
          <w:rPr>
            <w:noProof/>
            <w:webHidden/>
          </w:rPr>
          <w:fldChar w:fldCharType="end"/>
        </w:r>
      </w:hyperlink>
    </w:p>
    <w:p w14:paraId="00334519"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7" w:history="1">
        <w:r w:rsidR="00003AE2" w:rsidRPr="003D694A">
          <w:rPr>
            <w:rStyle w:val="Hyperlink"/>
            <w:noProof/>
          </w:rPr>
          <w:t>Section S: PGR Partnership Activities</w:t>
        </w:r>
        <w:r w:rsidR="00003AE2">
          <w:rPr>
            <w:noProof/>
            <w:webHidden/>
          </w:rPr>
          <w:tab/>
        </w:r>
        <w:r w:rsidR="00003AE2">
          <w:rPr>
            <w:noProof/>
            <w:webHidden/>
          </w:rPr>
          <w:fldChar w:fldCharType="begin"/>
        </w:r>
        <w:r w:rsidR="00003AE2">
          <w:rPr>
            <w:noProof/>
            <w:webHidden/>
          </w:rPr>
          <w:instrText xml:space="preserve"> PAGEREF _Toc135667237 \h </w:instrText>
        </w:r>
        <w:r w:rsidR="00003AE2">
          <w:rPr>
            <w:noProof/>
            <w:webHidden/>
          </w:rPr>
        </w:r>
        <w:r w:rsidR="00003AE2">
          <w:rPr>
            <w:noProof/>
            <w:webHidden/>
          </w:rPr>
          <w:fldChar w:fldCharType="separate"/>
        </w:r>
        <w:r w:rsidR="00003AE2">
          <w:rPr>
            <w:noProof/>
            <w:webHidden/>
          </w:rPr>
          <w:t>108</w:t>
        </w:r>
        <w:r w:rsidR="00003AE2">
          <w:rPr>
            <w:noProof/>
            <w:webHidden/>
          </w:rPr>
          <w:fldChar w:fldCharType="end"/>
        </w:r>
      </w:hyperlink>
    </w:p>
    <w:p w14:paraId="49EE8C53"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8" w:history="1">
        <w:r w:rsidR="00003AE2" w:rsidRPr="003D694A">
          <w:rPr>
            <w:rStyle w:val="Hyperlink"/>
            <w:noProof/>
          </w:rPr>
          <w:t>Appendix H Dual Award Cotutelle Request Proforma</w:t>
        </w:r>
        <w:r w:rsidR="00003AE2">
          <w:rPr>
            <w:noProof/>
            <w:webHidden/>
          </w:rPr>
          <w:tab/>
        </w:r>
        <w:r w:rsidR="00003AE2">
          <w:rPr>
            <w:noProof/>
            <w:webHidden/>
          </w:rPr>
          <w:fldChar w:fldCharType="begin"/>
        </w:r>
        <w:r w:rsidR="00003AE2">
          <w:rPr>
            <w:noProof/>
            <w:webHidden/>
          </w:rPr>
          <w:instrText xml:space="preserve"> PAGEREF _Toc135667238 \h </w:instrText>
        </w:r>
        <w:r w:rsidR="00003AE2">
          <w:rPr>
            <w:noProof/>
            <w:webHidden/>
          </w:rPr>
        </w:r>
        <w:r w:rsidR="00003AE2">
          <w:rPr>
            <w:noProof/>
            <w:webHidden/>
          </w:rPr>
          <w:fldChar w:fldCharType="separate"/>
        </w:r>
        <w:r w:rsidR="00003AE2">
          <w:rPr>
            <w:noProof/>
            <w:webHidden/>
          </w:rPr>
          <w:t>114</w:t>
        </w:r>
        <w:r w:rsidR="00003AE2">
          <w:rPr>
            <w:noProof/>
            <w:webHidden/>
          </w:rPr>
          <w:fldChar w:fldCharType="end"/>
        </w:r>
      </w:hyperlink>
    </w:p>
    <w:p w14:paraId="5F8A277D" w14:textId="77777777" w:rsidR="00003AE2" w:rsidRDefault="005308C2" w:rsidP="00003AE2">
      <w:pPr>
        <w:pStyle w:val="TOC2"/>
        <w:tabs>
          <w:tab w:val="right" w:leader="dot" w:pos="10700"/>
        </w:tabs>
        <w:rPr>
          <w:rFonts w:asciiTheme="minorHAnsi" w:eastAsiaTheme="minorEastAsia" w:hAnsiTheme="minorHAnsi"/>
          <w:noProof/>
          <w:kern w:val="2"/>
          <w:sz w:val="22"/>
          <w:lang w:eastAsia="en-GB"/>
          <w14:ligatures w14:val="standardContextual"/>
        </w:rPr>
      </w:pPr>
      <w:hyperlink w:anchor="_Toc135667239" w:history="1">
        <w:r w:rsidR="00003AE2" w:rsidRPr="003D694A">
          <w:rPr>
            <w:rStyle w:val="Hyperlink"/>
            <w:noProof/>
          </w:rPr>
          <w:t>Appendix I: Cotutelle Flow Chart (Dual Award)</w:t>
        </w:r>
        <w:r w:rsidR="00003AE2">
          <w:rPr>
            <w:noProof/>
            <w:webHidden/>
          </w:rPr>
          <w:tab/>
        </w:r>
        <w:r w:rsidR="00003AE2">
          <w:rPr>
            <w:noProof/>
            <w:webHidden/>
          </w:rPr>
          <w:fldChar w:fldCharType="begin"/>
        </w:r>
        <w:r w:rsidR="00003AE2">
          <w:rPr>
            <w:noProof/>
            <w:webHidden/>
          </w:rPr>
          <w:instrText xml:space="preserve"> PAGEREF _Toc135667239 \h </w:instrText>
        </w:r>
        <w:r w:rsidR="00003AE2">
          <w:rPr>
            <w:noProof/>
            <w:webHidden/>
          </w:rPr>
        </w:r>
        <w:r w:rsidR="00003AE2">
          <w:rPr>
            <w:noProof/>
            <w:webHidden/>
          </w:rPr>
          <w:fldChar w:fldCharType="separate"/>
        </w:r>
        <w:r w:rsidR="00003AE2">
          <w:rPr>
            <w:noProof/>
            <w:webHidden/>
          </w:rPr>
          <w:t>118</w:t>
        </w:r>
        <w:r w:rsidR="00003AE2">
          <w:rPr>
            <w:noProof/>
            <w:webHidden/>
          </w:rPr>
          <w:fldChar w:fldCharType="end"/>
        </w:r>
      </w:hyperlink>
    </w:p>
    <w:p w14:paraId="5219DEBF" w14:textId="77777777" w:rsidR="00003AE2" w:rsidRDefault="00003AE2" w:rsidP="00003AE2">
      <w:pPr>
        <w:widowControl w:val="0"/>
        <w:autoSpaceDE w:val="0"/>
        <w:autoSpaceDN w:val="0"/>
        <w:spacing w:after="0" w:line="240" w:lineRule="auto"/>
        <w:rPr>
          <w:rFonts w:ascii="Arial" w:eastAsia="Arial" w:hAnsi="Arial" w:cs="Arial"/>
          <w:sz w:val="32"/>
        </w:rPr>
        <w:sectPr w:rsidR="00003AE2" w:rsidSect="00196C85">
          <w:headerReference w:type="default" r:id="rId16"/>
          <w:pgSz w:w="11910" w:h="16850"/>
          <w:pgMar w:top="1600" w:right="600" w:bottom="709" w:left="600" w:header="720" w:footer="720" w:gutter="0"/>
          <w:cols w:space="720"/>
        </w:sectPr>
      </w:pPr>
      <w:r>
        <w:rPr>
          <w:rFonts w:ascii="Arial" w:eastAsia="Arial" w:hAnsi="Arial" w:cs="Arial"/>
          <w:sz w:val="32"/>
        </w:rPr>
        <w:fldChar w:fldCharType="end"/>
      </w:r>
    </w:p>
    <w:p w14:paraId="45831449" w14:textId="77777777" w:rsidR="00003AE2" w:rsidRPr="006F573A" w:rsidRDefault="00003AE2" w:rsidP="00003AE2">
      <w:pPr>
        <w:pStyle w:val="Part"/>
      </w:pPr>
      <w:bookmarkStart w:id="0" w:name="_Toc135667207"/>
      <w:r w:rsidRPr="006F573A">
        <w:lastRenderedPageBreak/>
        <w:t>Part 1: QA Context</w:t>
      </w:r>
      <w:bookmarkEnd w:id="0"/>
    </w:p>
    <w:p w14:paraId="50AE189F" w14:textId="77777777" w:rsidR="00003AE2" w:rsidRDefault="00003AE2" w:rsidP="00003AE2">
      <w:pPr>
        <w:widowControl w:val="0"/>
        <w:autoSpaceDE w:val="0"/>
        <w:autoSpaceDN w:val="0"/>
        <w:spacing w:after="0" w:line="240" w:lineRule="auto"/>
        <w:rPr>
          <w:rFonts w:ascii="Arial" w:eastAsia="Arial" w:hAnsi="Arial" w:cs="Arial"/>
          <w:sz w:val="32"/>
        </w:rPr>
      </w:pPr>
    </w:p>
    <w:p w14:paraId="41F37F60" w14:textId="77777777" w:rsidR="00003AE2" w:rsidRDefault="00003AE2" w:rsidP="00003AE2">
      <w:pPr>
        <w:widowControl w:val="0"/>
        <w:autoSpaceDE w:val="0"/>
        <w:autoSpaceDN w:val="0"/>
        <w:spacing w:before="75" w:after="0" w:line="240" w:lineRule="auto"/>
        <w:ind w:left="120"/>
        <w:outlineLvl w:val="0"/>
        <w:rPr>
          <w:rFonts w:ascii="Arial" w:eastAsia="Arial" w:hAnsi="Arial" w:cs="Arial"/>
          <w:b/>
          <w:bCs/>
          <w:color w:val="002060"/>
          <w:sz w:val="24"/>
          <w:szCs w:val="24"/>
        </w:rPr>
        <w:sectPr w:rsidR="00003AE2" w:rsidSect="00196C85">
          <w:pgSz w:w="11910" w:h="16850"/>
          <w:pgMar w:top="1600" w:right="600" w:bottom="709" w:left="600" w:header="720" w:footer="720" w:gutter="0"/>
          <w:cols w:space="720"/>
        </w:sectPr>
      </w:pPr>
      <w:bookmarkStart w:id="1" w:name="INTRODUCTION"/>
      <w:bookmarkEnd w:id="1"/>
    </w:p>
    <w:p w14:paraId="356A6A21" w14:textId="77777777" w:rsidR="00003AE2" w:rsidRPr="006F573A" w:rsidRDefault="00003AE2" w:rsidP="00003AE2">
      <w:pPr>
        <w:rPr>
          <w:rFonts w:ascii="Arial" w:hAnsi="Arial" w:cs="Arial"/>
          <w:b/>
          <w:bCs/>
          <w:color w:val="002060"/>
          <w:sz w:val="32"/>
          <w:szCs w:val="32"/>
        </w:rPr>
      </w:pPr>
      <w:bookmarkStart w:id="2" w:name="_Toc135666447"/>
      <w:r w:rsidRPr="006F573A">
        <w:rPr>
          <w:rFonts w:ascii="Arial" w:hAnsi="Arial" w:cs="Arial"/>
          <w:b/>
          <w:bCs/>
          <w:color w:val="002060"/>
          <w:sz w:val="32"/>
          <w:szCs w:val="32"/>
        </w:rPr>
        <w:lastRenderedPageBreak/>
        <w:t>Part 1 Contents</w:t>
      </w:r>
    </w:p>
    <w:p w14:paraId="46D30FEC" w14:textId="6F57E756" w:rsidR="00EE272F" w:rsidRDefault="00EE272F">
      <w:pPr>
        <w:pStyle w:val="TOC1"/>
        <w:tabs>
          <w:tab w:val="right" w:leader="dot" w:pos="10700"/>
        </w:tabs>
        <w:rPr>
          <w:rFonts w:asciiTheme="minorHAnsi" w:eastAsiaTheme="minorEastAsia" w:hAnsiTheme="minorHAnsi"/>
          <w:b w:val="0"/>
          <w:noProof/>
          <w:kern w:val="2"/>
          <w:sz w:val="22"/>
          <w:lang w:eastAsia="en-GB"/>
          <w14:ligatures w14:val="standardContextual"/>
        </w:rPr>
      </w:pPr>
      <w:r>
        <w:fldChar w:fldCharType="begin"/>
      </w:r>
      <w:r>
        <w:instrText xml:space="preserve"> TOC \h \z \t "Head,1" </w:instrText>
      </w:r>
      <w:r>
        <w:fldChar w:fldCharType="separate"/>
      </w:r>
      <w:hyperlink w:anchor="_Toc141364103" w:history="1">
        <w:r w:rsidRPr="00C1034F">
          <w:rPr>
            <w:rStyle w:val="Hyperlink"/>
            <w:noProof/>
          </w:rPr>
          <w:t>INTRODUCTION</w:t>
        </w:r>
        <w:r>
          <w:rPr>
            <w:noProof/>
            <w:webHidden/>
          </w:rPr>
          <w:tab/>
        </w:r>
        <w:r>
          <w:rPr>
            <w:noProof/>
            <w:webHidden/>
          </w:rPr>
          <w:fldChar w:fldCharType="begin"/>
        </w:r>
        <w:r>
          <w:rPr>
            <w:noProof/>
            <w:webHidden/>
          </w:rPr>
          <w:instrText xml:space="preserve"> PAGEREF _Toc141364103 \h </w:instrText>
        </w:r>
        <w:r>
          <w:rPr>
            <w:noProof/>
            <w:webHidden/>
          </w:rPr>
        </w:r>
        <w:r>
          <w:rPr>
            <w:noProof/>
            <w:webHidden/>
          </w:rPr>
          <w:fldChar w:fldCharType="separate"/>
        </w:r>
        <w:r>
          <w:rPr>
            <w:noProof/>
            <w:webHidden/>
          </w:rPr>
          <w:t>5</w:t>
        </w:r>
        <w:r>
          <w:rPr>
            <w:noProof/>
            <w:webHidden/>
          </w:rPr>
          <w:fldChar w:fldCharType="end"/>
        </w:r>
      </w:hyperlink>
    </w:p>
    <w:p w14:paraId="2A16AD46" w14:textId="21D98F5A"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104" w:history="1">
        <w:r w:rsidR="00EE272F" w:rsidRPr="00C1034F">
          <w:rPr>
            <w:rStyle w:val="Hyperlink"/>
            <w:noProof/>
          </w:rPr>
          <w:t>Changes for the August 2023 edition</w:t>
        </w:r>
        <w:r w:rsidR="00EE272F">
          <w:rPr>
            <w:noProof/>
            <w:webHidden/>
          </w:rPr>
          <w:tab/>
        </w:r>
        <w:r w:rsidR="00EE272F">
          <w:rPr>
            <w:noProof/>
            <w:webHidden/>
          </w:rPr>
          <w:fldChar w:fldCharType="begin"/>
        </w:r>
        <w:r w:rsidR="00EE272F">
          <w:rPr>
            <w:noProof/>
            <w:webHidden/>
          </w:rPr>
          <w:instrText xml:space="preserve"> PAGEREF _Toc141364104 \h </w:instrText>
        </w:r>
        <w:r w:rsidR="00EE272F">
          <w:rPr>
            <w:noProof/>
            <w:webHidden/>
          </w:rPr>
        </w:r>
        <w:r w:rsidR="00EE272F">
          <w:rPr>
            <w:noProof/>
            <w:webHidden/>
          </w:rPr>
          <w:fldChar w:fldCharType="separate"/>
        </w:r>
        <w:r w:rsidR="00EE272F">
          <w:rPr>
            <w:noProof/>
            <w:webHidden/>
          </w:rPr>
          <w:t>7</w:t>
        </w:r>
        <w:r w:rsidR="00EE272F">
          <w:rPr>
            <w:noProof/>
            <w:webHidden/>
          </w:rPr>
          <w:fldChar w:fldCharType="end"/>
        </w:r>
      </w:hyperlink>
    </w:p>
    <w:p w14:paraId="4302166B" w14:textId="4D743B5C"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105" w:history="1">
        <w:r w:rsidR="00EE272F" w:rsidRPr="00C1034F">
          <w:rPr>
            <w:rStyle w:val="Hyperlink"/>
            <w:noProof/>
          </w:rPr>
          <w:t xml:space="preserve">Section </w:t>
        </w:r>
        <w:r w:rsidR="00EE272F" w:rsidRPr="00C1034F">
          <w:rPr>
            <w:rStyle w:val="Hyperlink"/>
            <w:noProof/>
            <w:spacing w:val="-4"/>
          </w:rPr>
          <w:t xml:space="preserve">A: </w:t>
        </w:r>
        <w:r w:rsidR="00EE272F" w:rsidRPr="00C1034F">
          <w:rPr>
            <w:rStyle w:val="Hyperlink"/>
            <w:noProof/>
          </w:rPr>
          <w:t xml:space="preserve">Committee structure, terms of reference </w:t>
        </w:r>
        <w:r w:rsidR="00EE272F" w:rsidRPr="00C1034F">
          <w:rPr>
            <w:rStyle w:val="Hyperlink"/>
            <w:noProof/>
            <w:w w:val="95"/>
          </w:rPr>
          <w:t xml:space="preserve">and </w:t>
        </w:r>
        <w:r w:rsidR="00EE272F" w:rsidRPr="00C1034F">
          <w:rPr>
            <w:rStyle w:val="Hyperlink"/>
            <w:noProof/>
          </w:rPr>
          <w:t>responsibilities</w:t>
        </w:r>
        <w:r w:rsidR="00EE272F">
          <w:rPr>
            <w:noProof/>
            <w:webHidden/>
          </w:rPr>
          <w:tab/>
        </w:r>
        <w:r w:rsidR="00EE272F">
          <w:rPr>
            <w:noProof/>
            <w:webHidden/>
          </w:rPr>
          <w:fldChar w:fldCharType="begin"/>
        </w:r>
        <w:r w:rsidR="00EE272F">
          <w:rPr>
            <w:noProof/>
            <w:webHidden/>
          </w:rPr>
          <w:instrText xml:space="preserve"> PAGEREF _Toc141364105 \h </w:instrText>
        </w:r>
        <w:r w:rsidR="00EE272F">
          <w:rPr>
            <w:noProof/>
            <w:webHidden/>
          </w:rPr>
        </w:r>
        <w:r w:rsidR="00EE272F">
          <w:rPr>
            <w:noProof/>
            <w:webHidden/>
          </w:rPr>
          <w:fldChar w:fldCharType="separate"/>
        </w:r>
        <w:r w:rsidR="00EE272F">
          <w:rPr>
            <w:noProof/>
            <w:webHidden/>
          </w:rPr>
          <w:t>8</w:t>
        </w:r>
        <w:r w:rsidR="00EE272F">
          <w:rPr>
            <w:noProof/>
            <w:webHidden/>
          </w:rPr>
          <w:fldChar w:fldCharType="end"/>
        </w:r>
      </w:hyperlink>
    </w:p>
    <w:p w14:paraId="4222E55B" w14:textId="62812631"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106" w:history="1">
        <w:r w:rsidR="00EE272F" w:rsidRPr="00C1034F">
          <w:rPr>
            <w:rStyle w:val="Hyperlink"/>
            <w:noProof/>
          </w:rPr>
          <w:t xml:space="preserve">Appendix </w:t>
        </w:r>
        <w:r w:rsidR="00EE272F" w:rsidRPr="00C1034F">
          <w:rPr>
            <w:rStyle w:val="Hyperlink"/>
            <w:noProof/>
            <w:spacing w:val="-3"/>
          </w:rPr>
          <w:t xml:space="preserve">A: </w:t>
        </w:r>
        <w:r w:rsidR="00EE272F" w:rsidRPr="00C1034F">
          <w:rPr>
            <w:rStyle w:val="Hyperlink"/>
            <w:noProof/>
          </w:rPr>
          <w:t>Guidelines for the operation of school</w:t>
        </w:r>
        <w:r w:rsidR="00EE272F" w:rsidRPr="00C1034F">
          <w:rPr>
            <w:rStyle w:val="Hyperlink"/>
            <w:noProof/>
            <w:spacing w:val="-25"/>
          </w:rPr>
          <w:t xml:space="preserve"> </w:t>
        </w:r>
        <w:r w:rsidR="00EE272F" w:rsidRPr="00C1034F">
          <w:rPr>
            <w:rStyle w:val="Hyperlink"/>
            <w:noProof/>
          </w:rPr>
          <w:t>boards</w:t>
        </w:r>
        <w:r w:rsidR="00EE272F">
          <w:rPr>
            <w:noProof/>
            <w:webHidden/>
          </w:rPr>
          <w:tab/>
        </w:r>
        <w:r w:rsidR="00EE272F">
          <w:rPr>
            <w:noProof/>
            <w:webHidden/>
          </w:rPr>
          <w:fldChar w:fldCharType="begin"/>
        </w:r>
        <w:r w:rsidR="00EE272F">
          <w:rPr>
            <w:noProof/>
            <w:webHidden/>
          </w:rPr>
          <w:instrText xml:space="preserve"> PAGEREF _Toc141364106 \h </w:instrText>
        </w:r>
        <w:r w:rsidR="00EE272F">
          <w:rPr>
            <w:noProof/>
            <w:webHidden/>
          </w:rPr>
        </w:r>
        <w:r w:rsidR="00EE272F">
          <w:rPr>
            <w:noProof/>
            <w:webHidden/>
          </w:rPr>
          <w:fldChar w:fldCharType="separate"/>
        </w:r>
        <w:r w:rsidR="00EE272F">
          <w:rPr>
            <w:noProof/>
            <w:webHidden/>
          </w:rPr>
          <w:t>18</w:t>
        </w:r>
        <w:r w:rsidR="00EE272F">
          <w:rPr>
            <w:noProof/>
            <w:webHidden/>
          </w:rPr>
          <w:fldChar w:fldCharType="end"/>
        </w:r>
      </w:hyperlink>
    </w:p>
    <w:p w14:paraId="4409496B" w14:textId="3448AA46" w:rsidR="00003AE2" w:rsidRDefault="00EE272F" w:rsidP="00003AE2">
      <w:r>
        <w:fldChar w:fldCharType="end"/>
      </w:r>
    </w:p>
    <w:p w14:paraId="3B46DA6A" w14:textId="77777777" w:rsidR="00EE272F" w:rsidRDefault="00EE272F" w:rsidP="00003AE2"/>
    <w:p w14:paraId="33526696" w14:textId="77777777" w:rsidR="00003AE2" w:rsidRDefault="00003AE2" w:rsidP="00003AE2">
      <w:pPr>
        <w:sectPr w:rsidR="00003AE2" w:rsidSect="00196C85">
          <w:headerReference w:type="default" r:id="rId17"/>
          <w:pgSz w:w="11910" w:h="16850"/>
          <w:pgMar w:top="1600" w:right="600" w:bottom="709" w:left="600" w:header="720" w:footer="720" w:gutter="0"/>
          <w:cols w:space="720"/>
        </w:sectPr>
      </w:pPr>
    </w:p>
    <w:p w14:paraId="7B3664BA" w14:textId="77777777" w:rsidR="00003AE2" w:rsidRPr="00195DC4" w:rsidRDefault="00003AE2" w:rsidP="00003AE2">
      <w:pPr>
        <w:pStyle w:val="Head"/>
      </w:pPr>
      <w:bookmarkStart w:id="3" w:name="_Toc135667208"/>
      <w:bookmarkStart w:id="4" w:name="_Toc141364103"/>
      <w:bookmarkStart w:id="5" w:name="_Toc141364265"/>
      <w:bookmarkStart w:id="6" w:name="_Toc141364567"/>
      <w:bookmarkStart w:id="7" w:name="_Toc141365002"/>
      <w:r w:rsidRPr="00195DC4">
        <w:lastRenderedPageBreak/>
        <w:t>INTRODUCTION</w:t>
      </w:r>
      <w:bookmarkEnd w:id="2"/>
      <w:bookmarkEnd w:id="3"/>
      <w:bookmarkEnd w:id="4"/>
      <w:bookmarkEnd w:id="5"/>
      <w:bookmarkEnd w:id="6"/>
      <w:bookmarkEnd w:id="7"/>
    </w:p>
    <w:p w14:paraId="70C32469" w14:textId="77777777" w:rsidR="00003AE2" w:rsidRPr="00195DC4" w:rsidRDefault="00003AE2" w:rsidP="00003AE2">
      <w:pPr>
        <w:widowControl w:val="0"/>
        <w:autoSpaceDE w:val="0"/>
        <w:autoSpaceDN w:val="0"/>
        <w:spacing w:before="1" w:after="0" w:line="240" w:lineRule="auto"/>
        <w:rPr>
          <w:rFonts w:ascii="Arial" w:eastAsia="Arial" w:hAnsi="Arial" w:cs="Arial"/>
          <w:b/>
          <w:color w:val="002060"/>
          <w:sz w:val="24"/>
          <w:szCs w:val="24"/>
        </w:rPr>
      </w:pPr>
    </w:p>
    <w:p w14:paraId="0958BF44" w14:textId="77777777" w:rsidR="00003AE2" w:rsidRPr="00195DC4" w:rsidRDefault="00003AE2" w:rsidP="00003AE2">
      <w:pPr>
        <w:widowControl w:val="0"/>
        <w:autoSpaceDE w:val="0"/>
        <w:autoSpaceDN w:val="0"/>
        <w:spacing w:after="0" w:line="240" w:lineRule="auto"/>
        <w:ind w:left="119" w:right="115"/>
        <w:jc w:val="both"/>
        <w:rPr>
          <w:rFonts w:ascii="Arial" w:eastAsia="Arial" w:hAnsi="Arial" w:cs="Arial"/>
          <w:color w:val="002060"/>
          <w:sz w:val="24"/>
          <w:szCs w:val="24"/>
        </w:rPr>
      </w:pPr>
      <w:r w:rsidRPr="00195DC4">
        <w:rPr>
          <w:rFonts w:ascii="Arial" w:eastAsia="Arial" w:hAnsi="Arial" w:cs="Arial"/>
          <w:color w:val="002060"/>
          <w:sz w:val="24"/>
          <w:szCs w:val="24"/>
        </w:rPr>
        <w:t>This handbook provides a short guide to the procedures which the University’s Teaching and Learning Committee, University Research Committee, Graduate Board and Senate have adopted for the validation and annual evaluation of courses, programmes of study and research awards, including those validated by external bodies, and for the review of teaching, research and academic support services. The procedures have been developed and align with the UK Quality Code for Higher Education (the Quality Code), as published by the Quality Assurance Agency (QAA), to ensure that academic standards are set at a level which meets the UK threshold standard for the qualification concerned. It is aimed at academic and administrative staff and those at Collaborating Institutions. A separate document has been produced by the Deputy Vice-Chancellor covering the financial arrangement for collaborative provision, copies of which can be obtained from the Registry Officer (Quality Assurance).</w:t>
      </w:r>
    </w:p>
    <w:p w14:paraId="2CAE5591" w14:textId="77777777" w:rsidR="00003AE2" w:rsidRPr="00195DC4" w:rsidRDefault="00003AE2" w:rsidP="00003AE2">
      <w:pPr>
        <w:widowControl w:val="0"/>
        <w:autoSpaceDE w:val="0"/>
        <w:autoSpaceDN w:val="0"/>
        <w:spacing w:after="0" w:line="240" w:lineRule="auto"/>
        <w:ind w:left="119" w:right="115"/>
        <w:jc w:val="both"/>
        <w:rPr>
          <w:rFonts w:ascii="Arial" w:eastAsia="Arial" w:hAnsi="Arial" w:cs="Arial"/>
          <w:color w:val="002060"/>
          <w:sz w:val="24"/>
          <w:szCs w:val="24"/>
        </w:rPr>
      </w:pPr>
    </w:p>
    <w:p w14:paraId="3715688E" w14:textId="77777777" w:rsidR="00003AE2" w:rsidRPr="00195DC4" w:rsidRDefault="00003AE2" w:rsidP="00003AE2">
      <w:pPr>
        <w:widowControl w:val="0"/>
        <w:tabs>
          <w:tab w:val="left" w:pos="839"/>
        </w:tabs>
        <w:autoSpaceDE w:val="0"/>
        <w:autoSpaceDN w:val="0"/>
        <w:spacing w:after="0" w:line="240" w:lineRule="auto"/>
        <w:ind w:left="120"/>
        <w:rPr>
          <w:rFonts w:ascii="Arial" w:eastAsia="Arial" w:hAnsi="Arial" w:cs="Arial"/>
          <w:b/>
          <w:color w:val="002060"/>
          <w:sz w:val="24"/>
          <w:szCs w:val="24"/>
        </w:rPr>
      </w:pPr>
      <w:r w:rsidRPr="00195DC4">
        <w:rPr>
          <w:rFonts w:ascii="Arial" w:eastAsia="Arial" w:hAnsi="Arial" w:cs="Arial"/>
          <w:b/>
          <w:color w:val="002060"/>
          <w:sz w:val="24"/>
          <w:szCs w:val="24"/>
        </w:rPr>
        <w:t>School</w:t>
      </w:r>
      <w:r w:rsidRPr="00195DC4">
        <w:rPr>
          <w:rFonts w:ascii="Arial" w:eastAsia="Arial" w:hAnsi="Arial" w:cs="Arial"/>
          <w:b/>
          <w:color w:val="002060"/>
          <w:spacing w:val="-3"/>
          <w:sz w:val="24"/>
          <w:szCs w:val="24"/>
        </w:rPr>
        <w:t xml:space="preserve"> </w:t>
      </w:r>
      <w:r w:rsidRPr="00195DC4">
        <w:rPr>
          <w:rFonts w:ascii="Arial" w:eastAsia="Arial" w:hAnsi="Arial" w:cs="Arial"/>
          <w:b/>
          <w:color w:val="002060"/>
          <w:sz w:val="24"/>
          <w:szCs w:val="24"/>
        </w:rPr>
        <w:t>Reviews</w:t>
      </w:r>
    </w:p>
    <w:p w14:paraId="4B58D0FF" w14:textId="77777777" w:rsidR="00003AE2" w:rsidRPr="00195DC4" w:rsidRDefault="00003AE2" w:rsidP="00003AE2">
      <w:pPr>
        <w:widowControl w:val="0"/>
        <w:autoSpaceDE w:val="0"/>
        <w:autoSpaceDN w:val="0"/>
        <w:spacing w:before="2" w:after="0" w:line="240" w:lineRule="auto"/>
        <w:rPr>
          <w:rFonts w:ascii="Arial" w:eastAsia="Arial" w:hAnsi="Arial" w:cs="Arial"/>
          <w:bCs/>
          <w:color w:val="002060"/>
          <w:sz w:val="24"/>
          <w:szCs w:val="24"/>
        </w:rPr>
      </w:pPr>
    </w:p>
    <w:p w14:paraId="2956B66E" w14:textId="77777777" w:rsidR="00003AE2" w:rsidRPr="00195DC4" w:rsidRDefault="00003AE2" w:rsidP="00003AE2">
      <w:pPr>
        <w:widowControl w:val="0"/>
        <w:autoSpaceDE w:val="0"/>
        <w:autoSpaceDN w:val="0"/>
        <w:spacing w:after="0" w:line="240" w:lineRule="auto"/>
        <w:ind w:left="142" w:right="113"/>
        <w:jc w:val="both"/>
        <w:rPr>
          <w:rFonts w:ascii="Arial" w:eastAsia="Arial" w:hAnsi="Arial" w:cs="Arial"/>
          <w:color w:val="002060"/>
          <w:sz w:val="24"/>
          <w:szCs w:val="24"/>
        </w:rPr>
      </w:pPr>
      <w:r w:rsidRPr="00195DC4">
        <w:rPr>
          <w:rFonts w:ascii="Arial" w:eastAsia="Arial" w:hAnsi="Arial" w:cs="Arial"/>
          <w:color w:val="002060"/>
          <w:sz w:val="24"/>
          <w:szCs w:val="24"/>
        </w:rPr>
        <w:t>The evaluation of the strategic direction and performance of Schools within the University and the audit of the operation of their quality assurance and enhancement arrangements along with an examination of its assessment, teaching and learning and research strategies is undertaken through mechanisms including Quality Appraisals, Subject Review, PSRB Reviews, OfS and UNIAC audits and most regularly through the mechanism of the Annual Planning Round. Externality to the process is provided through the periodic audits of OfS and PSRBs to which all Schools are</w:t>
      </w:r>
      <w:r w:rsidRPr="00195DC4">
        <w:rPr>
          <w:rFonts w:ascii="Arial" w:eastAsia="Arial" w:hAnsi="Arial" w:cs="Arial"/>
          <w:color w:val="002060"/>
          <w:spacing w:val="-9"/>
          <w:sz w:val="24"/>
          <w:szCs w:val="24"/>
        </w:rPr>
        <w:t xml:space="preserve"> </w:t>
      </w:r>
      <w:r w:rsidRPr="00195DC4">
        <w:rPr>
          <w:rFonts w:ascii="Arial" w:eastAsia="Arial" w:hAnsi="Arial" w:cs="Arial"/>
          <w:color w:val="002060"/>
          <w:sz w:val="24"/>
          <w:szCs w:val="24"/>
        </w:rPr>
        <w:t>exposed.</w:t>
      </w:r>
    </w:p>
    <w:p w14:paraId="7EA17419" w14:textId="77777777" w:rsidR="00003AE2" w:rsidRPr="00195DC4" w:rsidRDefault="00003AE2" w:rsidP="00003AE2">
      <w:pPr>
        <w:widowControl w:val="0"/>
        <w:autoSpaceDE w:val="0"/>
        <w:autoSpaceDN w:val="0"/>
        <w:spacing w:before="6" w:after="0" w:line="240" w:lineRule="auto"/>
        <w:ind w:left="142"/>
        <w:rPr>
          <w:rFonts w:ascii="Arial" w:eastAsia="Arial" w:hAnsi="Arial" w:cs="Arial"/>
          <w:color w:val="002060"/>
          <w:sz w:val="24"/>
          <w:szCs w:val="24"/>
        </w:rPr>
      </w:pPr>
    </w:p>
    <w:p w14:paraId="12EFD0A1" w14:textId="77777777" w:rsidR="00003AE2" w:rsidRPr="00195DC4" w:rsidRDefault="00003AE2" w:rsidP="00003AE2">
      <w:pPr>
        <w:widowControl w:val="0"/>
        <w:tabs>
          <w:tab w:val="left" w:pos="839"/>
          <w:tab w:val="left" w:pos="840"/>
        </w:tabs>
        <w:autoSpaceDE w:val="0"/>
        <w:autoSpaceDN w:val="0"/>
        <w:spacing w:before="1" w:after="0" w:line="240" w:lineRule="auto"/>
        <w:ind w:left="142"/>
        <w:outlineLvl w:val="1"/>
        <w:rPr>
          <w:rFonts w:ascii="Arial" w:eastAsia="Arial" w:hAnsi="Arial" w:cs="Arial"/>
          <w:b/>
          <w:bCs/>
          <w:color w:val="002060"/>
          <w:sz w:val="24"/>
          <w:szCs w:val="24"/>
        </w:rPr>
      </w:pPr>
      <w:r w:rsidRPr="00195DC4">
        <w:rPr>
          <w:rFonts w:ascii="Arial" w:eastAsia="Arial" w:hAnsi="Arial" w:cs="Arial"/>
          <w:b/>
          <w:bCs/>
          <w:color w:val="002060"/>
          <w:sz w:val="24"/>
          <w:szCs w:val="24"/>
        </w:rPr>
        <w:t>Service</w:t>
      </w:r>
      <w:r w:rsidRPr="00195DC4">
        <w:rPr>
          <w:rFonts w:ascii="Arial" w:eastAsia="Arial" w:hAnsi="Arial" w:cs="Arial"/>
          <w:b/>
          <w:bCs/>
          <w:color w:val="002060"/>
          <w:spacing w:val="-2"/>
          <w:sz w:val="24"/>
          <w:szCs w:val="24"/>
        </w:rPr>
        <w:t xml:space="preserve"> </w:t>
      </w:r>
      <w:r w:rsidRPr="00195DC4">
        <w:rPr>
          <w:rFonts w:ascii="Arial" w:eastAsia="Arial" w:hAnsi="Arial" w:cs="Arial"/>
          <w:b/>
          <w:bCs/>
          <w:color w:val="002060"/>
          <w:sz w:val="24"/>
          <w:szCs w:val="24"/>
        </w:rPr>
        <w:t>Reviews</w:t>
      </w:r>
    </w:p>
    <w:p w14:paraId="1523798C" w14:textId="77777777" w:rsidR="00003AE2" w:rsidRPr="00195DC4" w:rsidRDefault="00003AE2" w:rsidP="00003AE2">
      <w:pPr>
        <w:widowControl w:val="0"/>
        <w:autoSpaceDE w:val="0"/>
        <w:autoSpaceDN w:val="0"/>
        <w:spacing w:before="2" w:after="0" w:line="240" w:lineRule="auto"/>
        <w:ind w:left="142"/>
        <w:rPr>
          <w:rFonts w:ascii="Arial" w:eastAsia="Arial" w:hAnsi="Arial" w:cs="Arial"/>
          <w:b/>
          <w:color w:val="002060"/>
          <w:sz w:val="24"/>
          <w:szCs w:val="24"/>
        </w:rPr>
      </w:pPr>
    </w:p>
    <w:p w14:paraId="0CFAA729" w14:textId="77777777" w:rsidR="00003AE2" w:rsidRPr="00195DC4" w:rsidRDefault="00003AE2" w:rsidP="00003AE2">
      <w:pPr>
        <w:widowControl w:val="0"/>
        <w:autoSpaceDE w:val="0"/>
        <w:autoSpaceDN w:val="0"/>
        <w:spacing w:before="1" w:after="0" w:line="240" w:lineRule="auto"/>
        <w:ind w:left="142" w:right="117"/>
        <w:jc w:val="both"/>
        <w:rPr>
          <w:rFonts w:ascii="Arial" w:eastAsia="Arial" w:hAnsi="Arial" w:cs="Arial"/>
          <w:strike/>
          <w:color w:val="002060"/>
          <w:sz w:val="24"/>
          <w:szCs w:val="24"/>
        </w:rPr>
      </w:pPr>
      <w:r w:rsidRPr="00195DC4">
        <w:rPr>
          <w:rFonts w:ascii="Arial" w:eastAsia="Arial" w:hAnsi="Arial" w:cs="Arial"/>
          <w:color w:val="002060"/>
          <w:sz w:val="24"/>
          <w:szCs w:val="24"/>
        </w:rPr>
        <w:t>The evaluation of the strategic direction and performance of the Services within the University and the audit of the operation of its quality assurance and enhancement arrangements is undertaken through mechanisms including Quality Appraisals, UNIAC audits and most regularly through the mechanism of the Annual Planning Round.</w:t>
      </w:r>
    </w:p>
    <w:p w14:paraId="06EB8552" w14:textId="77777777" w:rsidR="00003AE2" w:rsidRPr="00195DC4" w:rsidRDefault="00003AE2" w:rsidP="00003AE2">
      <w:pPr>
        <w:widowControl w:val="0"/>
        <w:autoSpaceDE w:val="0"/>
        <w:autoSpaceDN w:val="0"/>
        <w:spacing w:after="0" w:line="240" w:lineRule="auto"/>
        <w:ind w:left="142" w:right="115"/>
        <w:jc w:val="both"/>
        <w:rPr>
          <w:rFonts w:ascii="Arial" w:eastAsia="Arial" w:hAnsi="Arial" w:cs="Arial"/>
          <w:color w:val="002060"/>
          <w:sz w:val="24"/>
          <w:szCs w:val="24"/>
        </w:rPr>
      </w:pPr>
    </w:p>
    <w:p w14:paraId="146661D3" w14:textId="77777777" w:rsidR="00003AE2" w:rsidRPr="00195DC4" w:rsidRDefault="00003AE2" w:rsidP="00003AE2">
      <w:pPr>
        <w:widowControl w:val="0"/>
        <w:autoSpaceDE w:val="0"/>
        <w:autoSpaceDN w:val="0"/>
        <w:spacing w:before="11" w:after="0" w:line="240" w:lineRule="auto"/>
        <w:ind w:left="142"/>
        <w:rPr>
          <w:rFonts w:ascii="Arial" w:eastAsia="Arial" w:hAnsi="Arial" w:cs="Arial"/>
          <w:b/>
          <w:bCs/>
          <w:color w:val="002060"/>
          <w:sz w:val="24"/>
          <w:szCs w:val="24"/>
        </w:rPr>
      </w:pPr>
      <w:r w:rsidRPr="00195DC4">
        <w:rPr>
          <w:rFonts w:ascii="Arial" w:eastAsia="Arial" w:hAnsi="Arial" w:cs="Arial"/>
          <w:b/>
          <w:bCs/>
          <w:color w:val="002060"/>
          <w:sz w:val="24"/>
          <w:szCs w:val="24"/>
        </w:rPr>
        <w:t>Emergency Procedures</w:t>
      </w:r>
    </w:p>
    <w:p w14:paraId="36C3969F" w14:textId="77777777" w:rsidR="00003AE2" w:rsidRPr="00195DC4" w:rsidRDefault="00003AE2" w:rsidP="00003AE2">
      <w:pPr>
        <w:widowControl w:val="0"/>
        <w:autoSpaceDE w:val="0"/>
        <w:autoSpaceDN w:val="0"/>
        <w:spacing w:before="11" w:after="0" w:line="240" w:lineRule="auto"/>
        <w:ind w:left="142"/>
        <w:jc w:val="both"/>
        <w:rPr>
          <w:rFonts w:ascii="Arial" w:eastAsia="Arial" w:hAnsi="Arial" w:cs="Arial"/>
          <w:color w:val="002060"/>
          <w:sz w:val="24"/>
          <w:szCs w:val="24"/>
        </w:rPr>
      </w:pPr>
    </w:p>
    <w:p w14:paraId="087629BB" w14:textId="77777777" w:rsidR="00003AE2" w:rsidRPr="00195DC4" w:rsidRDefault="00003AE2" w:rsidP="00003AE2">
      <w:pPr>
        <w:widowControl w:val="0"/>
        <w:autoSpaceDE w:val="0"/>
        <w:autoSpaceDN w:val="0"/>
        <w:spacing w:before="11" w:after="0" w:line="240" w:lineRule="auto"/>
        <w:ind w:left="142"/>
        <w:jc w:val="both"/>
        <w:rPr>
          <w:rFonts w:ascii="Arial" w:eastAsia="Arial" w:hAnsi="Arial" w:cs="Arial"/>
          <w:color w:val="002060"/>
          <w:sz w:val="24"/>
          <w:szCs w:val="24"/>
        </w:rPr>
      </w:pPr>
      <w:r w:rsidRPr="00195DC4">
        <w:rPr>
          <w:rFonts w:ascii="Arial" w:eastAsia="Arial" w:hAnsi="Arial" w:cs="Arial"/>
          <w:color w:val="002060"/>
          <w:sz w:val="24"/>
          <w:szCs w:val="24"/>
        </w:rPr>
        <w:t>There may be times, because of exceptional circumstances beyond our reasonable control, when the University is unable to apply the approved Quality Assurance Procedures. In these circumstances, emergency procedures may be approved by the University Teaching &amp; Learning Committee for a duration as determined by the Vice Chancellor (or nominee).</w:t>
      </w:r>
    </w:p>
    <w:p w14:paraId="382BA7DA" w14:textId="77777777" w:rsidR="00003AE2" w:rsidRPr="00195DC4" w:rsidRDefault="00003AE2" w:rsidP="00003AE2">
      <w:pPr>
        <w:widowControl w:val="0"/>
        <w:autoSpaceDE w:val="0"/>
        <w:autoSpaceDN w:val="0"/>
        <w:spacing w:before="11" w:after="0" w:line="240" w:lineRule="auto"/>
        <w:ind w:left="142"/>
        <w:jc w:val="both"/>
        <w:rPr>
          <w:rFonts w:ascii="Arial" w:eastAsia="Arial" w:hAnsi="Arial" w:cs="Arial"/>
          <w:color w:val="002060"/>
          <w:sz w:val="24"/>
          <w:szCs w:val="24"/>
        </w:rPr>
      </w:pPr>
    </w:p>
    <w:p w14:paraId="7DD32385" w14:textId="77777777" w:rsidR="00003AE2" w:rsidRPr="00195DC4" w:rsidRDefault="00003AE2" w:rsidP="00003AE2">
      <w:pPr>
        <w:widowControl w:val="0"/>
        <w:autoSpaceDE w:val="0"/>
        <w:autoSpaceDN w:val="0"/>
        <w:spacing w:before="11" w:after="0" w:line="240" w:lineRule="auto"/>
        <w:ind w:left="142"/>
        <w:jc w:val="both"/>
        <w:rPr>
          <w:rFonts w:ascii="Arial" w:eastAsia="Arial" w:hAnsi="Arial" w:cs="Arial"/>
          <w:color w:val="002060"/>
          <w:sz w:val="24"/>
          <w:szCs w:val="24"/>
        </w:rPr>
      </w:pPr>
      <w:r w:rsidRPr="00195DC4">
        <w:rPr>
          <w:rFonts w:ascii="Arial" w:eastAsia="Arial" w:hAnsi="Arial" w:cs="Arial"/>
          <w:color w:val="002060"/>
          <w:sz w:val="24"/>
          <w:szCs w:val="24"/>
        </w:rPr>
        <w:t>Variations to the procedures may involve alteration of processes or the use of measures designed to support virtual or on-line processes in instances where it may not be possible to hold face-to-face events. Once approved, any emergency procedures will be circulated to stakeholders as appropriate and will be made available on the Registry website.</w:t>
      </w:r>
    </w:p>
    <w:p w14:paraId="2806908A" w14:textId="77777777" w:rsidR="00003AE2" w:rsidRPr="00195DC4" w:rsidRDefault="00003AE2" w:rsidP="00003AE2">
      <w:pPr>
        <w:widowControl w:val="0"/>
        <w:autoSpaceDE w:val="0"/>
        <w:autoSpaceDN w:val="0"/>
        <w:spacing w:after="0" w:line="240" w:lineRule="auto"/>
        <w:ind w:left="142" w:right="115"/>
        <w:jc w:val="both"/>
        <w:rPr>
          <w:rFonts w:ascii="Arial" w:eastAsia="Arial" w:hAnsi="Arial" w:cs="Arial"/>
          <w:color w:val="002060"/>
          <w:sz w:val="24"/>
          <w:szCs w:val="24"/>
        </w:rPr>
      </w:pPr>
    </w:p>
    <w:p w14:paraId="1EE3D547" w14:textId="77777777" w:rsidR="00003AE2" w:rsidRPr="00195DC4" w:rsidRDefault="00003AE2" w:rsidP="00003AE2">
      <w:pPr>
        <w:widowControl w:val="0"/>
        <w:autoSpaceDE w:val="0"/>
        <w:autoSpaceDN w:val="0"/>
        <w:spacing w:after="0" w:line="240" w:lineRule="auto"/>
        <w:ind w:left="142"/>
        <w:rPr>
          <w:rFonts w:ascii="Arial" w:eastAsia="Arial" w:hAnsi="Arial" w:cs="Arial"/>
          <w:b/>
          <w:bCs/>
          <w:color w:val="002060"/>
          <w:sz w:val="24"/>
          <w:szCs w:val="24"/>
        </w:rPr>
      </w:pPr>
      <w:r w:rsidRPr="00195DC4">
        <w:rPr>
          <w:rFonts w:ascii="Arial" w:eastAsia="Arial" w:hAnsi="Arial" w:cs="Arial"/>
          <w:b/>
          <w:bCs/>
          <w:color w:val="002060"/>
          <w:sz w:val="24"/>
          <w:szCs w:val="24"/>
        </w:rPr>
        <w:t>Further Information</w:t>
      </w:r>
    </w:p>
    <w:p w14:paraId="2579C1C9" w14:textId="77777777" w:rsidR="00003AE2" w:rsidRPr="00195DC4" w:rsidRDefault="00003AE2" w:rsidP="00003AE2">
      <w:pPr>
        <w:widowControl w:val="0"/>
        <w:autoSpaceDE w:val="0"/>
        <w:autoSpaceDN w:val="0"/>
        <w:spacing w:after="0" w:line="240" w:lineRule="auto"/>
        <w:ind w:left="142"/>
        <w:rPr>
          <w:rFonts w:ascii="Arial" w:eastAsia="Arial" w:hAnsi="Arial" w:cs="Arial"/>
          <w:color w:val="002060"/>
          <w:sz w:val="24"/>
          <w:szCs w:val="24"/>
        </w:rPr>
      </w:pPr>
    </w:p>
    <w:p w14:paraId="4B0C1050" w14:textId="77777777" w:rsidR="00003AE2" w:rsidRPr="00195DC4" w:rsidRDefault="00003AE2" w:rsidP="00003AE2">
      <w:pPr>
        <w:widowControl w:val="0"/>
        <w:autoSpaceDE w:val="0"/>
        <w:autoSpaceDN w:val="0"/>
        <w:spacing w:after="0" w:line="240" w:lineRule="auto"/>
        <w:ind w:left="119" w:right="131"/>
        <w:rPr>
          <w:rFonts w:ascii="Arial" w:eastAsia="Arial" w:hAnsi="Arial" w:cs="Arial"/>
          <w:color w:val="002060"/>
          <w:sz w:val="24"/>
          <w:szCs w:val="24"/>
        </w:rPr>
      </w:pPr>
      <w:r w:rsidRPr="00195DC4">
        <w:rPr>
          <w:rFonts w:ascii="Arial" w:eastAsia="Arial" w:hAnsi="Arial" w:cs="Arial"/>
          <w:color w:val="002060"/>
          <w:sz w:val="24"/>
          <w:szCs w:val="24"/>
        </w:rPr>
        <w:t xml:space="preserve">Users of the handbook who require further information on any point should consult the Assistant Registrar (Quality Assurance) or staff in the Registry in the first instance. Further information is also available from the Registry website at: </w:t>
      </w:r>
      <w:hyperlink r:id="rId18">
        <w:r w:rsidRPr="00195DC4">
          <w:rPr>
            <w:rFonts w:ascii="Arial" w:eastAsia="Arial" w:hAnsi="Arial" w:cs="Arial"/>
            <w:color w:val="002060"/>
            <w:sz w:val="24"/>
            <w:szCs w:val="24"/>
            <w:u w:val="single" w:color="0000FF"/>
          </w:rPr>
          <w:t>http://www.hud.ac.uk/registry/</w:t>
        </w:r>
        <w:r w:rsidRPr="00195DC4" w:rsidDel="003621E1">
          <w:rPr>
            <w:rFonts w:ascii="Arial" w:eastAsia="Arial" w:hAnsi="Arial" w:cs="Arial"/>
            <w:color w:val="002060"/>
            <w:sz w:val="24"/>
            <w:szCs w:val="24"/>
            <w:u w:val="single" w:color="0000FF"/>
          </w:rPr>
          <w:t xml:space="preserve"> </w:t>
        </w:r>
      </w:hyperlink>
    </w:p>
    <w:p w14:paraId="28DAB42A"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93E86B2" w14:textId="77777777" w:rsidR="00003AE2" w:rsidRPr="00195DC4" w:rsidRDefault="00003AE2" w:rsidP="00003AE2">
      <w:pPr>
        <w:widowControl w:val="0"/>
        <w:autoSpaceDE w:val="0"/>
        <w:autoSpaceDN w:val="0"/>
        <w:spacing w:before="93" w:after="0" w:line="240" w:lineRule="auto"/>
        <w:ind w:left="119" w:right="131"/>
        <w:rPr>
          <w:rFonts w:ascii="Arial" w:eastAsia="Arial" w:hAnsi="Arial" w:cs="Arial"/>
          <w:color w:val="002060"/>
          <w:sz w:val="24"/>
          <w:szCs w:val="24"/>
        </w:rPr>
      </w:pPr>
      <w:r w:rsidRPr="00195DC4">
        <w:rPr>
          <w:rFonts w:ascii="Arial" w:eastAsia="Arial" w:hAnsi="Arial" w:cs="Arial"/>
          <w:color w:val="002060"/>
          <w:sz w:val="24"/>
          <w:szCs w:val="24"/>
        </w:rPr>
        <w:t xml:space="preserve">Throughout this handbook the Pro Vice-Chancellor with responsibility for curriculum delivery, and </w:t>
      </w:r>
      <w:r w:rsidRPr="00195DC4">
        <w:rPr>
          <w:rFonts w:ascii="Arial" w:eastAsia="Arial" w:hAnsi="Arial" w:cs="Arial"/>
          <w:color w:val="002060"/>
          <w:sz w:val="24"/>
          <w:szCs w:val="24"/>
        </w:rPr>
        <w:lastRenderedPageBreak/>
        <w:t>quality assurance and enhancement is referred to as the Pro Vice-Chancellor (Teaching and Learning).  The Pro Vice-Chancellor with responsibility for Research Awards is referred to as the Pro Vice-Chancellor (Research and Enterprise).</w:t>
      </w:r>
    </w:p>
    <w:p w14:paraId="1EC259E5" w14:textId="77777777" w:rsidR="00003AE2" w:rsidRPr="00195DC4" w:rsidRDefault="00003AE2" w:rsidP="00003AE2">
      <w:pPr>
        <w:widowControl w:val="0"/>
        <w:autoSpaceDE w:val="0"/>
        <w:autoSpaceDN w:val="0"/>
        <w:spacing w:before="93" w:after="0" w:line="240" w:lineRule="auto"/>
        <w:ind w:left="119" w:right="131"/>
        <w:rPr>
          <w:rFonts w:ascii="Arial" w:eastAsia="Arial" w:hAnsi="Arial" w:cs="Arial"/>
          <w:color w:val="002060"/>
          <w:sz w:val="24"/>
          <w:szCs w:val="24"/>
        </w:rPr>
      </w:pPr>
    </w:p>
    <w:p w14:paraId="20FF6A01" w14:textId="77777777" w:rsidR="00003AE2" w:rsidRPr="00195DC4" w:rsidRDefault="00003AE2" w:rsidP="00003AE2">
      <w:pPr>
        <w:widowControl w:val="0"/>
        <w:autoSpaceDE w:val="0"/>
        <w:autoSpaceDN w:val="0"/>
        <w:spacing w:after="0" w:line="240" w:lineRule="auto"/>
        <w:ind w:left="120"/>
        <w:rPr>
          <w:rFonts w:ascii="Arial" w:eastAsia="Arial" w:hAnsi="Arial" w:cs="Arial"/>
          <w:color w:val="002060"/>
          <w:sz w:val="24"/>
          <w:szCs w:val="24"/>
        </w:rPr>
      </w:pPr>
      <w:r w:rsidRPr="00195DC4">
        <w:rPr>
          <w:rFonts w:ascii="Arial" w:eastAsia="Arial" w:hAnsi="Arial" w:cs="Arial"/>
          <w:color w:val="002060"/>
          <w:sz w:val="24"/>
          <w:szCs w:val="24"/>
        </w:rPr>
        <w:t>The Changes included in the August 202</w:t>
      </w:r>
      <w:r>
        <w:rPr>
          <w:rFonts w:ascii="Arial" w:eastAsia="Arial" w:hAnsi="Arial" w:cs="Arial"/>
          <w:color w:val="002060"/>
          <w:sz w:val="24"/>
          <w:szCs w:val="24"/>
        </w:rPr>
        <w:t>3</w:t>
      </w:r>
      <w:r w:rsidRPr="00195DC4">
        <w:rPr>
          <w:rFonts w:ascii="Arial" w:eastAsia="Arial" w:hAnsi="Arial" w:cs="Arial"/>
          <w:color w:val="002060"/>
          <w:sz w:val="24"/>
          <w:szCs w:val="24"/>
        </w:rPr>
        <w:t xml:space="preserve"> edition can be found on the next page.</w:t>
      </w:r>
    </w:p>
    <w:p w14:paraId="01926A9B" w14:textId="77777777" w:rsidR="00003AE2" w:rsidRPr="00195DC4" w:rsidRDefault="00003AE2" w:rsidP="00003AE2">
      <w:pPr>
        <w:widowControl w:val="0"/>
        <w:autoSpaceDE w:val="0"/>
        <w:autoSpaceDN w:val="0"/>
        <w:spacing w:before="11" w:after="0" w:line="240" w:lineRule="auto"/>
        <w:ind w:left="142"/>
        <w:jc w:val="both"/>
        <w:rPr>
          <w:rFonts w:ascii="Arial" w:eastAsia="Arial" w:hAnsi="Arial" w:cs="Arial"/>
          <w:color w:val="002060"/>
          <w:sz w:val="24"/>
          <w:szCs w:val="24"/>
        </w:rPr>
      </w:pPr>
    </w:p>
    <w:p w14:paraId="69105F4C" w14:textId="77777777" w:rsidR="00003AE2" w:rsidRDefault="00003AE2" w:rsidP="00003AE2">
      <w:pPr>
        <w:widowControl w:val="0"/>
        <w:autoSpaceDE w:val="0"/>
        <w:autoSpaceDN w:val="0"/>
        <w:spacing w:before="86" w:after="0" w:line="240" w:lineRule="auto"/>
        <w:ind w:left="120"/>
        <w:outlineLvl w:val="1"/>
        <w:rPr>
          <w:rFonts w:ascii="Arial" w:eastAsia="Arial" w:hAnsi="Arial" w:cs="Arial"/>
          <w:b/>
          <w:bCs/>
          <w:color w:val="002060"/>
          <w:sz w:val="24"/>
          <w:szCs w:val="24"/>
        </w:rPr>
        <w:sectPr w:rsidR="00003AE2" w:rsidSect="00196C85">
          <w:pgSz w:w="11910" w:h="16850"/>
          <w:pgMar w:top="1600" w:right="600" w:bottom="709" w:left="600" w:header="720" w:footer="720" w:gutter="0"/>
          <w:cols w:space="720"/>
        </w:sectPr>
      </w:pPr>
    </w:p>
    <w:p w14:paraId="3424E025" w14:textId="77777777" w:rsidR="00003AE2" w:rsidRDefault="00003AE2" w:rsidP="00003AE2">
      <w:pPr>
        <w:pStyle w:val="Head"/>
      </w:pPr>
      <w:bookmarkStart w:id="8" w:name="_Toc135666448"/>
      <w:bookmarkStart w:id="9" w:name="_Toc135667209"/>
      <w:bookmarkStart w:id="10" w:name="_Toc141364104"/>
      <w:bookmarkStart w:id="11" w:name="_Toc141364266"/>
      <w:bookmarkStart w:id="12" w:name="_Toc141364568"/>
      <w:bookmarkStart w:id="13" w:name="_Toc141365003"/>
      <w:r w:rsidRPr="00C64963">
        <w:lastRenderedPageBreak/>
        <w:t>Changes for the August 202</w:t>
      </w:r>
      <w:r>
        <w:t>3</w:t>
      </w:r>
      <w:r w:rsidRPr="00C64963">
        <w:t xml:space="preserve"> edition</w:t>
      </w:r>
      <w:bookmarkEnd w:id="8"/>
      <w:bookmarkEnd w:id="9"/>
      <w:bookmarkEnd w:id="10"/>
      <w:bookmarkEnd w:id="11"/>
      <w:bookmarkEnd w:id="12"/>
      <w:bookmarkEnd w:id="13"/>
    </w:p>
    <w:p w14:paraId="05B7C236" w14:textId="77777777" w:rsidR="00003AE2" w:rsidRPr="00731165" w:rsidRDefault="00003AE2" w:rsidP="00003AE2">
      <w:pPr>
        <w:spacing w:before="120"/>
        <w:rPr>
          <w:rFonts w:ascii="Arial" w:hAnsi="Arial" w:cs="Arial"/>
          <w:sz w:val="24"/>
          <w:szCs w:val="24"/>
        </w:rPr>
      </w:pPr>
      <w:r w:rsidRPr="00731165">
        <w:rPr>
          <w:rFonts w:ascii="Arial" w:eastAsia="Calibri" w:hAnsi="Arial" w:cs="Arial"/>
          <w:color w:val="002060"/>
        </w:rPr>
        <w:t>The Changes include</w:t>
      </w:r>
      <w:r w:rsidRPr="00731165">
        <w:rPr>
          <w:rFonts w:ascii="Arial" w:hAnsi="Arial" w:cs="Arial"/>
          <w:sz w:val="24"/>
          <w:szCs w:val="24"/>
        </w:rPr>
        <w:t>:</w:t>
      </w:r>
    </w:p>
    <w:p w14:paraId="75A25221" w14:textId="77777777" w:rsidR="00003AE2" w:rsidRPr="00C64963" w:rsidRDefault="00003AE2" w:rsidP="00003AE2">
      <w:pPr>
        <w:widowControl w:val="0"/>
        <w:autoSpaceDE w:val="0"/>
        <w:autoSpaceDN w:val="0"/>
        <w:spacing w:before="86" w:after="0" w:line="240" w:lineRule="auto"/>
        <w:ind w:left="120"/>
        <w:outlineLvl w:val="1"/>
        <w:rPr>
          <w:rFonts w:ascii="Arial" w:eastAsia="Arial" w:hAnsi="Arial" w:cs="Arial"/>
          <w:b/>
          <w:bCs/>
          <w:color w:val="002060"/>
          <w:sz w:val="24"/>
          <w:szCs w:val="24"/>
        </w:rPr>
      </w:pPr>
    </w:p>
    <w:tbl>
      <w:tblPr>
        <w:tblStyle w:val="TableGrid"/>
        <w:tblW w:w="10060" w:type="dxa"/>
        <w:tblLook w:val="04A0" w:firstRow="1" w:lastRow="0" w:firstColumn="1" w:lastColumn="0" w:noHBand="0" w:noVBand="1"/>
        <w:tblCaption w:val="Changes for the August 2020 edition"/>
        <w:tblDescription w:val="A table of changes for the August 2020 Quality Assurance Procedures"/>
      </w:tblPr>
      <w:tblGrid>
        <w:gridCol w:w="1696"/>
        <w:gridCol w:w="8364"/>
      </w:tblGrid>
      <w:tr w:rsidR="00003AE2" w:rsidRPr="00C64963" w14:paraId="38F9D86D" w14:textId="77777777" w:rsidTr="4CA65623">
        <w:tc>
          <w:tcPr>
            <w:tcW w:w="1696" w:type="dxa"/>
          </w:tcPr>
          <w:p w14:paraId="6F35A4E3"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Section</w:t>
            </w:r>
          </w:p>
        </w:tc>
        <w:tc>
          <w:tcPr>
            <w:tcW w:w="8364" w:type="dxa"/>
          </w:tcPr>
          <w:p w14:paraId="78037DB1"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Changes</w:t>
            </w:r>
          </w:p>
        </w:tc>
      </w:tr>
      <w:tr w:rsidR="00003AE2" w:rsidRPr="00C64963" w14:paraId="1FF49C90" w14:textId="77777777" w:rsidTr="4CA65623">
        <w:tc>
          <w:tcPr>
            <w:tcW w:w="1696" w:type="dxa"/>
          </w:tcPr>
          <w:p w14:paraId="63F0A171"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Throughout Document</w:t>
            </w:r>
          </w:p>
        </w:tc>
        <w:tc>
          <w:tcPr>
            <w:tcW w:w="8364" w:type="dxa"/>
          </w:tcPr>
          <w:p w14:paraId="216E4FB5" w14:textId="77777777" w:rsidR="00003AE2" w:rsidRPr="00C64963" w:rsidRDefault="00003AE2" w:rsidP="00A9121D">
            <w:pPr>
              <w:pStyle w:val="ListParagraph"/>
              <w:numPr>
                <w:ilvl w:val="0"/>
                <w:numId w:val="113"/>
              </w:numPr>
              <w:spacing w:line="276" w:lineRule="auto"/>
              <w:ind w:left="750" w:hanging="425"/>
              <w:rPr>
                <w:rFonts w:ascii="Arial" w:eastAsia="Calibri" w:hAnsi="Arial" w:cs="Arial"/>
                <w:color w:val="002060"/>
              </w:rPr>
            </w:pPr>
            <w:r>
              <w:rPr>
                <w:rFonts w:ascii="Arial" w:eastAsia="Arial" w:hAnsi="Arial" w:cs="Arial"/>
                <w:color w:val="002060"/>
                <w:sz w:val="24"/>
                <w:szCs w:val="24"/>
              </w:rPr>
              <w:t>Reordering of sections into related groups.</w:t>
            </w:r>
            <w:r w:rsidRPr="00C64963">
              <w:rPr>
                <w:rFonts w:ascii="Arial" w:eastAsia="Arial" w:hAnsi="Arial" w:cs="Arial"/>
                <w:color w:val="002060"/>
                <w:sz w:val="24"/>
                <w:szCs w:val="24"/>
              </w:rPr>
              <w:t xml:space="preserve"> </w:t>
            </w:r>
          </w:p>
        </w:tc>
      </w:tr>
      <w:tr w:rsidR="00003AE2" w:rsidRPr="00C64963" w14:paraId="3D1255D4" w14:textId="77777777" w:rsidTr="4CA65623">
        <w:tc>
          <w:tcPr>
            <w:tcW w:w="1696" w:type="dxa"/>
          </w:tcPr>
          <w:p w14:paraId="0626F092"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Section B</w:t>
            </w:r>
          </w:p>
        </w:tc>
        <w:tc>
          <w:tcPr>
            <w:tcW w:w="8364" w:type="dxa"/>
          </w:tcPr>
          <w:p w14:paraId="1EE7C39E" w14:textId="77777777" w:rsidR="00003AE2" w:rsidRPr="00C64963" w:rsidRDefault="00003AE2" w:rsidP="00A9121D">
            <w:pPr>
              <w:pStyle w:val="ListParagraph"/>
              <w:numPr>
                <w:ilvl w:val="0"/>
                <w:numId w:val="19"/>
              </w:numPr>
              <w:spacing w:line="276" w:lineRule="auto"/>
              <w:rPr>
                <w:rFonts w:ascii="Arial" w:eastAsia="Calibri" w:hAnsi="Arial" w:cs="Arial"/>
                <w:color w:val="002060"/>
              </w:rPr>
            </w:pPr>
            <w:r w:rsidRPr="00C64963">
              <w:rPr>
                <w:rFonts w:ascii="Arial" w:eastAsia="Calibri" w:hAnsi="Arial" w:cs="Arial"/>
                <w:color w:val="002060"/>
              </w:rPr>
              <w:t xml:space="preserve">Updates and clarification of </w:t>
            </w:r>
            <w:r>
              <w:rPr>
                <w:rFonts w:ascii="Arial" w:eastAsia="Calibri" w:hAnsi="Arial" w:cs="Arial"/>
                <w:color w:val="002060"/>
              </w:rPr>
              <w:t>how event type is assigned</w:t>
            </w:r>
          </w:p>
          <w:p w14:paraId="3C484F2D" w14:textId="77777777" w:rsidR="00003AE2" w:rsidRPr="00C64963" w:rsidRDefault="00003AE2" w:rsidP="00196C85">
            <w:pPr>
              <w:spacing w:line="276" w:lineRule="auto"/>
              <w:rPr>
                <w:rFonts w:ascii="Arial" w:eastAsia="Calibri" w:hAnsi="Arial" w:cs="Arial"/>
                <w:color w:val="002060"/>
              </w:rPr>
            </w:pPr>
          </w:p>
        </w:tc>
      </w:tr>
      <w:tr w:rsidR="00003AE2" w:rsidRPr="00C64963" w14:paraId="49E1ACE6" w14:textId="77777777" w:rsidTr="4CA65623">
        <w:tc>
          <w:tcPr>
            <w:tcW w:w="1696" w:type="dxa"/>
          </w:tcPr>
          <w:p w14:paraId="03736FC0"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Section D</w:t>
            </w:r>
          </w:p>
        </w:tc>
        <w:tc>
          <w:tcPr>
            <w:tcW w:w="8364" w:type="dxa"/>
          </w:tcPr>
          <w:p w14:paraId="7E92C208" w14:textId="77777777" w:rsidR="00003AE2" w:rsidRDefault="00003AE2" w:rsidP="00A9121D">
            <w:pPr>
              <w:pStyle w:val="ListParagraph"/>
              <w:numPr>
                <w:ilvl w:val="0"/>
                <w:numId w:val="19"/>
              </w:numPr>
              <w:spacing w:line="276" w:lineRule="auto"/>
              <w:rPr>
                <w:rFonts w:ascii="Arial" w:eastAsia="Calibri" w:hAnsi="Arial" w:cs="Arial"/>
                <w:color w:val="002060"/>
              </w:rPr>
            </w:pPr>
            <w:r>
              <w:rPr>
                <w:rFonts w:ascii="Arial" w:eastAsia="Calibri" w:hAnsi="Arial" w:cs="Arial"/>
                <w:color w:val="002060"/>
              </w:rPr>
              <w:t>Removal of requirement for all DL validations to be at UVP level.</w:t>
            </w:r>
          </w:p>
          <w:p w14:paraId="5F2AB054" w14:textId="77777777" w:rsidR="00003AE2" w:rsidRDefault="00003AE2" w:rsidP="00A9121D">
            <w:pPr>
              <w:pStyle w:val="ListParagraph"/>
              <w:numPr>
                <w:ilvl w:val="0"/>
                <w:numId w:val="19"/>
              </w:numPr>
              <w:spacing w:line="276" w:lineRule="auto"/>
              <w:rPr>
                <w:rFonts w:ascii="Arial" w:eastAsia="Calibri" w:hAnsi="Arial" w:cs="Arial"/>
                <w:color w:val="002060"/>
              </w:rPr>
            </w:pPr>
            <w:r>
              <w:rPr>
                <w:rFonts w:ascii="Arial" w:eastAsia="Calibri" w:hAnsi="Arial" w:cs="Arial"/>
                <w:color w:val="002060"/>
              </w:rPr>
              <w:t>Updated guidance in line with the need to work with the University’s Distance Learning (DL) Unit.</w:t>
            </w:r>
          </w:p>
          <w:p w14:paraId="03BB7770" w14:textId="77777777" w:rsidR="00003AE2" w:rsidRPr="002D69C9" w:rsidRDefault="00003AE2" w:rsidP="00196C85">
            <w:pPr>
              <w:spacing w:line="276" w:lineRule="auto"/>
              <w:rPr>
                <w:rFonts w:ascii="Arial" w:eastAsia="Calibri" w:hAnsi="Arial" w:cs="Arial"/>
                <w:color w:val="002060"/>
              </w:rPr>
            </w:pPr>
          </w:p>
        </w:tc>
      </w:tr>
      <w:tr w:rsidR="00003AE2" w:rsidRPr="00C64963" w14:paraId="20797C83" w14:textId="77777777" w:rsidTr="4CA65623">
        <w:tc>
          <w:tcPr>
            <w:tcW w:w="1696" w:type="dxa"/>
          </w:tcPr>
          <w:p w14:paraId="71B2C9A5"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Section E</w:t>
            </w:r>
          </w:p>
        </w:tc>
        <w:tc>
          <w:tcPr>
            <w:tcW w:w="8364" w:type="dxa"/>
          </w:tcPr>
          <w:p w14:paraId="72EEB3D4" w14:textId="77777777" w:rsidR="00003AE2" w:rsidRPr="00C64963" w:rsidRDefault="00003AE2" w:rsidP="00A9121D">
            <w:pPr>
              <w:pStyle w:val="ListParagraph"/>
              <w:numPr>
                <w:ilvl w:val="0"/>
                <w:numId w:val="18"/>
              </w:numPr>
              <w:spacing w:line="276" w:lineRule="auto"/>
              <w:rPr>
                <w:rFonts w:ascii="Arial" w:eastAsia="Calibri" w:hAnsi="Arial" w:cs="Arial"/>
                <w:color w:val="002060"/>
              </w:rPr>
            </w:pPr>
            <w:r w:rsidRPr="00C64963">
              <w:rPr>
                <w:rFonts w:ascii="Arial" w:eastAsia="Calibri" w:hAnsi="Arial" w:cs="Arial"/>
                <w:color w:val="002060"/>
              </w:rPr>
              <w:t>Revisions and updates to the approval of Non-credit bearing courses including clarification of documentary requirements</w:t>
            </w:r>
          </w:p>
          <w:p w14:paraId="4A75B3A4" w14:textId="77777777" w:rsidR="00003AE2" w:rsidRPr="00C64963" w:rsidRDefault="00003AE2" w:rsidP="00196C85">
            <w:pPr>
              <w:pStyle w:val="ListParagraph"/>
              <w:spacing w:line="276" w:lineRule="auto"/>
              <w:rPr>
                <w:rFonts w:ascii="Arial" w:eastAsia="Calibri" w:hAnsi="Arial" w:cs="Arial"/>
                <w:color w:val="002060"/>
              </w:rPr>
            </w:pPr>
          </w:p>
        </w:tc>
      </w:tr>
      <w:tr w:rsidR="00003AE2" w:rsidRPr="00C64963" w14:paraId="24312179" w14:textId="77777777" w:rsidTr="4CA65623">
        <w:tc>
          <w:tcPr>
            <w:tcW w:w="1696" w:type="dxa"/>
          </w:tcPr>
          <w:p w14:paraId="6FAA7093"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 xml:space="preserve">Section </w:t>
            </w:r>
            <w:r>
              <w:rPr>
                <w:rFonts w:ascii="Arial" w:eastAsia="Calibri" w:hAnsi="Arial" w:cs="Arial"/>
                <w:b/>
                <w:bCs/>
                <w:color w:val="002060"/>
              </w:rPr>
              <w:t>K</w:t>
            </w:r>
          </w:p>
        </w:tc>
        <w:tc>
          <w:tcPr>
            <w:tcW w:w="8364" w:type="dxa"/>
          </w:tcPr>
          <w:p w14:paraId="78ADA013" w14:textId="77777777" w:rsidR="00003AE2" w:rsidRDefault="00003AE2" w:rsidP="00A9121D">
            <w:pPr>
              <w:pStyle w:val="ListParagraph"/>
              <w:numPr>
                <w:ilvl w:val="0"/>
                <w:numId w:val="17"/>
              </w:numPr>
              <w:spacing w:line="276" w:lineRule="auto"/>
              <w:rPr>
                <w:rFonts w:ascii="Arial" w:eastAsia="Calibri" w:hAnsi="Arial" w:cs="Arial"/>
                <w:color w:val="002060"/>
              </w:rPr>
            </w:pPr>
            <w:r>
              <w:rPr>
                <w:rFonts w:ascii="Arial" w:eastAsia="Calibri" w:hAnsi="Arial" w:cs="Arial"/>
                <w:color w:val="002060"/>
              </w:rPr>
              <w:t>Removal of Student Voice report from documentation requirements.</w:t>
            </w:r>
          </w:p>
          <w:p w14:paraId="37E2EFAA" w14:textId="77777777" w:rsidR="00003AE2" w:rsidRDefault="00003AE2" w:rsidP="00A9121D">
            <w:pPr>
              <w:pStyle w:val="ListParagraph"/>
              <w:numPr>
                <w:ilvl w:val="0"/>
                <w:numId w:val="17"/>
              </w:numPr>
              <w:spacing w:line="276" w:lineRule="auto"/>
              <w:rPr>
                <w:rFonts w:ascii="Arial" w:eastAsia="Calibri" w:hAnsi="Arial" w:cs="Arial"/>
                <w:color w:val="002060"/>
              </w:rPr>
            </w:pPr>
            <w:r>
              <w:rPr>
                <w:rFonts w:ascii="Arial" w:eastAsia="Calibri" w:hAnsi="Arial" w:cs="Arial"/>
                <w:color w:val="002060"/>
              </w:rPr>
              <w:t>Addition of Employability Report to documentation requirements</w:t>
            </w:r>
          </w:p>
          <w:p w14:paraId="181122DA" w14:textId="77777777" w:rsidR="00003AE2" w:rsidRPr="00C64963" w:rsidRDefault="00003AE2" w:rsidP="00A9121D">
            <w:pPr>
              <w:pStyle w:val="ListParagraph"/>
              <w:numPr>
                <w:ilvl w:val="0"/>
                <w:numId w:val="17"/>
              </w:numPr>
              <w:spacing w:line="276" w:lineRule="auto"/>
              <w:rPr>
                <w:rFonts w:ascii="Arial" w:eastAsia="Calibri" w:hAnsi="Arial" w:cs="Arial"/>
                <w:color w:val="002060"/>
              </w:rPr>
            </w:pPr>
            <w:r w:rsidRPr="4CA65623">
              <w:rPr>
                <w:rFonts w:ascii="Arial" w:eastAsia="Calibri" w:hAnsi="Arial" w:cs="Arial"/>
                <w:color w:val="002060"/>
              </w:rPr>
              <w:t>Clarification the Student Meeting will happen in advance of Subject Review meeting</w:t>
            </w:r>
          </w:p>
          <w:p w14:paraId="6472D3B8" w14:textId="77777777" w:rsidR="00003AE2" w:rsidRPr="00C64963" w:rsidRDefault="00003AE2" w:rsidP="00196C85">
            <w:pPr>
              <w:pStyle w:val="ListParagraph"/>
              <w:spacing w:line="276" w:lineRule="auto"/>
              <w:rPr>
                <w:rFonts w:ascii="Arial" w:eastAsia="Calibri" w:hAnsi="Arial" w:cs="Arial"/>
                <w:color w:val="002060"/>
              </w:rPr>
            </w:pPr>
          </w:p>
        </w:tc>
      </w:tr>
      <w:tr w:rsidR="00003AE2" w:rsidRPr="00C64963" w14:paraId="397140C2" w14:textId="77777777" w:rsidTr="4CA65623">
        <w:tc>
          <w:tcPr>
            <w:tcW w:w="1696" w:type="dxa"/>
          </w:tcPr>
          <w:p w14:paraId="0BDDDA74"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 xml:space="preserve">Section </w:t>
            </w:r>
            <w:r>
              <w:rPr>
                <w:rFonts w:ascii="Arial" w:eastAsia="Calibri" w:hAnsi="Arial" w:cs="Arial"/>
                <w:b/>
                <w:bCs/>
                <w:color w:val="002060"/>
              </w:rPr>
              <w:t>N</w:t>
            </w:r>
          </w:p>
        </w:tc>
        <w:tc>
          <w:tcPr>
            <w:tcW w:w="8364" w:type="dxa"/>
          </w:tcPr>
          <w:p w14:paraId="59125028" w14:textId="77777777" w:rsidR="00003AE2" w:rsidRPr="00C64963" w:rsidRDefault="00003AE2" w:rsidP="00A9121D">
            <w:pPr>
              <w:pStyle w:val="ListParagraph"/>
              <w:numPr>
                <w:ilvl w:val="0"/>
                <w:numId w:val="17"/>
              </w:numPr>
              <w:spacing w:line="276" w:lineRule="auto"/>
              <w:rPr>
                <w:rFonts w:ascii="Arial" w:eastAsia="Calibri" w:hAnsi="Arial" w:cs="Arial"/>
                <w:color w:val="002060"/>
                <w:sz w:val="20"/>
                <w:szCs w:val="20"/>
              </w:rPr>
            </w:pPr>
            <w:r w:rsidRPr="4CA65623">
              <w:rPr>
                <w:rFonts w:ascii="Arial" w:hAnsi="Arial" w:cs="Arial"/>
                <w:color w:val="002060"/>
              </w:rPr>
              <w:t>Added reference to Degree Apprenticeship Subcontracting Arrangements</w:t>
            </w:r>
          </w:p>
          <w:p w14:paraId="2E99FB54" w14:textId="77777777" w:rsidR="00003AE2" w:rsidRDefault="00003AE2" w:rsidP="00A9121D">
            <w:pPr>
              <w:pStyle w:val="ListParagraph"/>
              <w:numPr>
                <w:ilvl w:val="0"/>
                <w:numId w:val="17"/>
              </w:numPr>
              <w:spacing w:line="276" w:lineRule="auto"/>
              <w:rPr>
                <w:rFonts w:ascii="Arial" w:eastAsia="Calibri" w:hAnsi="Arial" w:cs="Arial"/>
                <w:color w:val="002060"/>
              </w:rPr>
            </w:pPr>
            <w:r>
              <w:rPr>
                <w:rFonts w:ascii="Arial" w:eastAsia="Calibri" w:hAnsi="Arial" w:cs="Arial"/>
                <w:color w:val="002060"/>
              </w:rPr>
              <w:t>Clarification of process for partner site approval visits</w:t>
            </w:r>
          </w:p>
          <w:p w14:paraId="644B9576" w14:textId="77777777" w:rsidR="00003AE2" w:rsidRDefault="00003AE2" w:rsidP="00A9121D">
            <w:pPr>
              <w:pStyle w:val="ListParagraph"/>
              <w:numPr>
                <w:ilvl w:val="0"/>
                <w:numId w:val="17"/>
              </w:numPr>
              <w:spacing w:line="276" w:lineRule="auto"/>
              <w:rPr>
                <w:rFonts w:ascii="Arial" w:eastAsia="Calibri" w:hAnsi="Arial" w:cs="Arial"/>
                <w:color w:val="002060"/>
              </w:rPr>
            </w:pPr>
            <w:r>
              <w:rPr>
                <w:rFonts w:ascii="Arial" w:eastAsia="Calibri" w:hAnsi="Arial" w:cs="Arial"/>
                <w:color w:val="002060"/>
              </w:rPr>
              <w:t>Clarification of format of CP events</w:t>
            </w:r>
          </w:p>
          <w:p w14:paraId="42B1C8CD" w14:textId="77777777" w:rsidR="00003AE2" w:rsidRPr="006B10CE" w:rsidRDefault="00003AE2" w:rsidP="00196C85">
            <w:pPr>
              <w:spacing w:line="276" w:lineRule="auto"/>
              <w:rPr>
                <w:rFonts w:ascii="Arial" w:eastAsia="Calibri" w:hAnsi="Arial" w:cs="Arial"/>
                <w:color w:val="002060"/>
              </w:rPr>
            </w:pPr>
            <w:r w:rsidRPr="006B10CE">
              <w:rPr>
                <w:rFonts w:ascii="Arial" w:eastAsia="Arial" w:hAnsi="Arial" w:cs="Arial"/>
                <w:color w:val="002060"/>
              </w:rPr>
              <w:t xml:space="preserve"> </w:t>
            </w:r>
          </w:p>
        </w:tc>
      </w:tr>
      <w:tr w:rsidR="00003AE2" w:rsidRPr="00C64963" w14:paraId="404373BF" w14:textId="77777777" w:rsidTr="4CA65623">
        <w:tc>
          <w:tcPr>
            <w:tcW w:w="1696" w:type="dxa"/>
          </w:tcPr>
          <w:p w14:paraId="48CE159D"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 xml:space="preserve">Section </w:t>
            </w:r>
            <w:r>
              <w:rPr>
                <w:rFonts w:ascii="Arial" w:eastAsia="Calibri" w:hAnsi="Arial" w:cs="Arial"/>
                <w:b/>
                <w:bCs/>
                <w:color w:val="002060"/>
              </w:rPr>
              <w:t>P</w:t>
            </w:r>
          </w:p>
        </w:tc>
        <w:tc>
          <w:tcPr>
            <w:tcW w:w="8364" w:type="dxa"/>
          </w:tcPr>
          <w:p w14:paraId="251FF849" w14:textId="77777777" w:rsidR="00003AE2" w:rsidRPr="00C64963" w:rsidRDefault="00003AE2" w:rsidP="00196C85">
            <w:pPr>
              <w:spacing w:line="276" w:lineRule="auto"/>
              <w:rPr>
                <w:rFonts w:ascii="Arial" w:eastAsia="Calibri" w:hAnsi="Arial" w:cs="Arial"/>
                <w:color w:val="002060"/>
              </w:rPr>
            </w:pPr>
            <w:r>
              <w:rPr>
                <w:rFonts w:ascii="Arial" w:eastAsia="Calibri" w:hAnsi="Arial" w:cs="Arial"/>
                <w:color w:val="002060"/>
              </w:rPr>
              <w:t>Clarification of conflicts of interest definitions.</w:t>
            </w:r>
          </w:p>
          <w:p w14:paraId="5684D099" w14:textId="77777777" w:rsidR="00003AE2" w:rsidRPr="00C64963" w:rsidRDefault="00003AE2" w:rsidP="00196C85">
            <w:pPr>
              <w:spacing w:line="276" w:lineRule="auto"/>
              <w:rPr>
                <w:rFonts w:ascii="Arial" w:eastAsia="Calibri" w:hAnsi="Arial" w:cs="Arial"/>
                <w:color w:val="002060"/>
              </w:rPr>
            </w:pPr>
          </w:p>
        </w:tc>
      </w:tr>
      <w:tr w:rsidR="00003AE2" w:rsidRPr="00C64963" w14:paraId="3C7C0339" w14:textId="77777777" w:rsidTr="4CA65623">
        <w:tc>
          <w:tcPr>
            <w:tcW w:w="1696" w:type="dxa"/>
          </w:tcPr>
          <w:p w14:paraId="76BC2B05" w14:textId="77777777" w:rsidR="00003AE2" w:rsidRPr="00C64963" w:rsidRDefault="00003AE2" w:rsidP="00196C85">
            <w:pPr>
              <w:spacing w:line="276" w:lineRule="auto"/>
              <w:rPr>
                <w:rFonts w:ascii="Arial" w:eastAsia="Calibri" w:hAnsi="Arial" w:cs="Arial"/>
                <w:b/>
                <w:bCs/>
                <w:color w:val="002060"/>
              </w:rPr>
            </w:pPr>
            <w:r w:rsidRPr="00C64963">
              <w:rPr>
                <w:rFonts w:ascii="Arial" w:eastAsia="Calibri" w:hAnsi="Arial" w:cs="Arial"/>
                <w:b/>
                <w:bCs/>
                <w:color w:val="002060"/>
              </w:rPr>
              <w:t xml:space="preserve">Section </w:t>
            </w:r>
            <w:r>
              <w:rPr>
                <w:rFonts w:ascii="Arial" w:eastAsia="Calibri" w:hAnsi="Arial" w:cs="Arial"/>
                <w:b/>
                <w:bCs/>
                <w:color w:val="002060"/>
              </w:rPr>
              <w:t>Q</w:t>
            </w:r>
          </w:p>
        </w:tc>
        <w:tc>
          <w:tcPr>
            <w:tcW w:w="8364" w:type="dxa"/>
          </w:tcPr>
          <w:p w14:paraId="2BCB4758" w14:textId="77777777" w:rsidR="00003AE2" w:rsidRPr="00D962DD" w:rsidRDefault="00003AE2" w:rsidP="00A9121D">
            <w:pPr>
              <w:pStyle w:val="ListParagraph"/>
              <w:numPr>
                <w:ilvl w:val="0"/>
                <w:numId w:val="122"/>
              </w:numPr>
              <w:spacing w:line="276" w:lineRule="auto"/>
              <w:rPr>
                <w:rFonts w:ascii="Arial" w:eastAsia="Calibri" w:hAnsi="Arial" w:cs="Arial"/>
                <w:color w:val="002060"/>
              </w:rPr>
            </w:pPr>
            <w:r w:rsidRPr="00D962DD">
              <w:rPr>
                <w:rFonts w:ascii="Arial" w:eastAsia="Calibri" w:hAnsi="Arial" w:cs="Arial"/>
                <w:color w:val="002060"/>
              </w:rPr>
              <w:t>Updates to the appointment criteria for examiners for research degrees.</w:t>
            </w:r>
          </w:p>
          <w:p w14:paraId="307CBD6E" w14:textId="77777777" w:rsidR="00003AE2" w:rsidRPr="00D962DD" w:rsidRDefault="00003AE2" w:rsidP="00A9121D">
            <w:pPr>
              <w:pStyle w:val="ListParagraph"/>
              <w:numPr>
                <w:ilvl w:val="0"/>
                <w:numId w:val="122"/>
              </w:numPr>
              <w:spacing w:line="276" w:lineRule="auto"/>
              <w:rPr>
                <w:rFonts w:ascii="Arial" w:eastAsia="Calibri" w:hAnsi="Arial" w:cs="Arial"/>
                <w:color w:val="002060"/>
              </w:rPr>
            </w:pPr>
            <w:r w:rsidRPr="4CA65623">
              <w:rPr>
                <w:rFonts w:ascii="Arial" w:eastAsia="Calibri" w:hAnsi="Arial" w:cs="Arial"/>
                <w:color w:val="002060"/>
              </w:rPr>
              <w:t>Removal of sections which are contained in PGR Awards Regulations.</w:t>
            </w:r>
          </w:p>
        </w:tc>
      </w:tr>
    </w:tbl>
    <w:p w14:paraId="7C946883" w14:textId="77777777" w:rsidR="00003AE2" w:rsidRPr="00C64963" w:rsidRDefault="00003AE2" w:rsidP="00003AE2">
      <w:pPr>
        <w:widowControl w:val="0"/>
        <w:autoSpaceDE w:val="0"/>
        <w:autoSpaceDN w:val="0"/>
        <w:spacing w:after="0" w:line="240" w:lineRule="auto"/>
        <w:rPr>
          <w:rFonts w:ascii="Arial" w:eastAsia="Arial" w:hAnsi="Arial" w:cs="Arial"/>
          <w:color w:val="002060"/>
          <w:sz w:val="24"/>
          <w:szCs w:val="24"/>
        </w:rPr>
      </w:pPr>
    </w:p>
    <w:p w14:paraId="647A5C61"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4536D991" w14:textId="77777777" w:rsidR="00003AE2" w:rsidRDefault="00003AE2" w:rsidP="00003AE2">
      <w:pPr>
        <w:widowControl w:val="0"/>
        <w:autoSpaceDE w:val="0"/>
        <w:autoSpaceDN w:val="0"/>
        <w:spacing w:before="92" w:after="0" w:line="240" w:lineRule="auto"/>
        <w:ind w:right="113"/>
        <w:outlineLvl w:val="0"/>
        <w:rPr>
          <w:rFonts w:ascii="Arial" w:eastAsia="Arial" w:hAnsi="Arial" w:cs="Arial"/>
          <w:b/>
          <w:bCs/>
          <w:color w:val="002060"/>
          <w:sz w:val="24"/>
          <w:szCs w:val="24"/>
        </w:rPr>
        <w:sectPr w:rsidR="00003AE2" w:rsidSect="00196C85">
          <w:headerReference w:type="default" r:id="rId19"/>
          <w:pgSz w:w="11910" w:h="16850"/>
          <w:pgMar w:top="1600" w:right="600" w:bottom="709" w:left="600" w:header="720" w:footer="720" w:gutter="0"/>
          <w:cols w:space="720"/>
        </w:sectPr>
      </w:pPr>
    </w:p>
    <w:p w14:paraId="644571D4" w14:textId="77777777" w:rsidR="00003AE2" w:rsidRPr="00195DC4" w:rsidRDefault="00003AE2" w:rsidP="00003AE2">
      <w:pPr>
        <w:pStyle w:val="Head"/>
      </w:pPr>
      <w:bookmarkStart w:id="14" w:name="_Toc135666449"/>
      <w:bookmarkStart w:id="15" w:name="_Toc135667210"/>
      <w:bookmarkStart w:id="16" w:name="_Toc141364105"/>
      <w:bookmarkStart w:id="17" w:name="_Toc141364267"/>
      <w:bookmarkStart w:id="18" w:name="_Toc141364569"/>
      <w:bookmarkStart w:id="19" w:name="_Toc141365004"/>
      <w:r w:rsidRPr="00195DC4">
        <w:lastRenderedPageBreak/>
        <w:t xml:space="preserve">Section </w:t>
      </w:r>
      <w:r w:rsidRPr="00195DC4">
        <w:rPr>
          <w:spacing w:val="-4"/>
        </w:rPr>
        <w:t xml:space="preserve">A: </w:t>
      </w:r>
      <w:r w:rsidRPr="00195DC4">
        <w:t xml:space="preserve">Committee structure, terms of reference </w:t>
      </w:r>
      <w:r w:rsidRPr="00195DC4">
        <w:rPr>
          <w:w w:val="95"/>
        </w:rPr>
        <w:t xml:space="preserve">and </w:t>
      </w:r>
      <w:r w:rsidRPr="00195DC4">
        <w:t>responsibilities</w:t>
      </w:r>
      <w:bookmarkEnd w:id="14"/>
      <w:bookmarkEnd w:id="15"/>
      <w:bookmarkEnd w:id="16"/>
      <w:bookmarkEnd w:id="17"/>
      <w:bookmarkEnd w:id="18"/>
      <w:bookmarkEnd w:id="19"/>
    </w:p>
    <w:p w14:paraId="572CD045" w14:textId="77777777" w:rsidR="00003AE2" w:rsidRPr="00195DC4" w:rsidRDefault="00003AE2" w:rsidP="00003AE2">
      <w:pPr>
        <w:pStyle w:val="Head"/>
      </w:pPr>
    </w:p>
    <w:p w14:paraId="6D3EC360" w14:textId="77777777" w:rsidR="00003AE2" w:rsidRPr="00195DC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color w:val="002060"/>
          <w:sz w:val="24"/>
          <w:szCs w:val="24"/>
        </w:rPr>
        <w:t xml:space="preserve">A1. </w:t>
      </w:r>
      <w:r w:rsidRPr="00195DC4">
        <w:rPr>
          <w:rFonts w:ascii="Arial" w:eastAsia="Arial" w:hAnsi="Arial" w:cs="Arial"/>
          <w:b/>
          <w:bCs/>
          <w:color w:val="002060"/>
          <w:sz w:val="24"/>
          <w:szCs w:val="24"/>
        </w:rPr>
        <w:t>The</w:t>
      </w:r>
      <w:r w:rsidRPr="00195DC4">
        <w:rPr>
          <w:rFonts w:ascii="Arial" w:eastAsia="Arial" w:hAnsi="Arial" w:cs="Arial"/>
          <w:b/>
          <w:bCs/>
          <w:color w:val="002060"/>
          <w:spacing w:val="-4"/>
          <w:sz w:val="24"/>
          <w:szCs w:val="24"/>
        </w:rPr>
        <w:t xml:space="preserve"> </w:t>
      </w:r>
      <w:r w:rsidRPr="00195DC4">
        <w:rPr>
          <w:rFonts w:ascii="Arial" w:eastAsia="Arial" w:hAnsi="Arial" w:cs="Arial"/>
          <w:b/>
          <w:bCs/>
          <w:color w:val="002060"/>
          <w:sz w:val="24"/>
          <w:szCs w:val="24"/>
        </w:rPr>
        <w:t>Senate</w:t>
      </w:r>
    </w:p>
    <w:p w14:paraId="1BDA31B0"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1CB0F180"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Articles of Government of the University state that the Senate is responsible for:</w:t>
      </w:r>
    </w:p>
    <w:p w14:paraId="4B2D76B1"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2A2F512C" w14:textId="77777777" w:rsidR="00003AE2" w:rsidRPr="00195DC4" w:rsidRDefault="00003AE2" w:rsidP="00A9121D">
      <w:pPr>
        <w:widowControl w:val="0"/>
        <w:numPr>
          <w:ilvl w:val="0"/>
          <w:numId w:val="41"/>
        </w:numPr>
        <w:tabs>
          <w:tab w:val="left" w:pos="1264"/>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The consideration of the academic plan of the University and its associated academic activities and the resources needed to support them and for advising the Vice-Chancellor and the University Council</w:t>
      </w:r>
      <w:r w:rsidRPr="00195DC4">
        <w:rPr>
          <w:rFonts w:ascii="Arial" w:eastAsia="Arial" w:hAnsi="Arial" w:cs="Arial"/>
          <w:color w:val="002060"/>
          <w:spacing w:val="-28"/>
          <w:sz w:val="24"/>
          <w:szCs w:val="24"/>
        </w:rPr>
        <w:t xml:space="preserve"> </w:t>
      </w:r>
      <w:r w:rsidRPr="00195DC4">
        <w:rPr>
          <w:rFonts w:ascii="Arial" w:eastAsia="Arial" w:hAnsi="Arial" w:cs="Arial"/>
          <w:color w:val="002060"/>
          <w:sz w:val="24"/>
          <w:szCs w:val="24"/>
        </w:rPr>
        <w:t>thereon.</w:t>
      </w:r>
    </w:p>
    <w:p w14:paraId="7449DBE6"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085FB5E"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the maintenance of academic standards guided by the Quality Assurance Agency UK Quality Code for Higher</w:t>
      </w:r>
      <w:r w:rsidRPr="00195DC4">
        <w:rPr>
          <w:rFonts w:ascii="Arial" w:eastAsia="Arial" w:hAnsi="Arial" w:cs="Arial"/>
          <w:color w:val="002060"/>
          <w:spacing w:val="-17"/>
          <w:sz w:val="24"/>
          <w:szCs w:val="24"/>
        </w:rPr>
        <w:t xml:space="preserve"> </w:t>
      </w:r>
      <w:r w:rsidRPr="00195DC4">
        <w:rPr>
          <w:rFonts w:ascii="Arial" w:eastAsia="Arial" w:hAnsi="Arial" w:cs="Arial"/>
          <w:color w:val="002060"/>
          <w:sz w:val="24"/>
          <w:szCs w:val="24"/>
        </w:rPr>
        <w:t>Education.</w:t>
      </w:r>
    </w:p>
    <w:p w14:paraId="3F0925E2"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CFF15AF"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Making regulations for the admission of</w:t>
      </w:r>
      <w:r w:rsidRPr="00195DC4">
        <w:rPr>
          <w:rFonts w:ascii="Arial" w:eastAsia="Arial" w:hAnsi="Arial" w:cs="Arial"/>
          <w:color w:val="002060"/>
          <w:spacing w:val="-19"/>
          <w:sz w:val="24"/>
          <w:szCs w:val="24"/>
        </w:rPr>
        <w:t xml:space="preserve"> </w:t>
      </w:r>
      <w:r w:rsidRPr="00195DC4">
        <w:rPr>
          <w:rFonts w:ascii="Arial" w:eastAsia="Arial" w:hAnsi="Arial" w:cs="Arial"/>
          <w:color w:val="002060"/>
          <w:sz w:val="24"/>
          <w:szCs w:val="24"/>
        </w:rPr>
        <w:t>students.</w:t>
      </w:r>
    </w:p>
    <w:p w14:paraId="40EFB876"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7845132"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Making regulations for the examination and assessment of the academic attainment of</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students.</w:t>
      </w:r>
    </w:p>
    <w:p w14:paraId="3A2BCC32"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D457C9F"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Regulating research degrees and postgraduate</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studies.</w:t>
      </w:r>
    </w:p>
    <w:p w14:paraId="2DCAAD2A"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361F016"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curricula and Teaching and Learning</w:t>
      </w:r>
      <w:r w:rsidRPr="00195DC4">
        <w:rPr>
          <w:rFonts w:ascii="Arial" w:eastAsia="Arial" w:hAnsi="Arial" w:cs="Arial"/>
          <w:color w:val="002060"/>
          <w:spacing w:val="-25"/>
          <w:sz w:val="24"/>
          <w:szCs w:val="24"/>
        </w:rPr>
        <w:t xml:space="preserve"> </w:t>
      </w:r>
      <w:r w:rsidRPr="00195DC4">
        <w:rPr>
          <w:rFonts w:ascii="Arial" w:eastAsia="Arial" w:hAnsi="Arial" w:cs="Arial"/>
          <w:color w:val="002060"/>
          <w:sz w:val="24"/>
          <w:szCs w:val="24"/>
        </w:rPr>
        <w:t>strategies.</w:t>
      </w:r>
    </w:p>
    <w:p w14:paraId="6F444EEF"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A9529F3"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suspension and expulsion of students from the</w:t>
      </w:r>
      <w:r w:rsidRPr="00195DC4">
        <w:rPr>
          <w:rFonts w:ascii="Arial" w:eastAsia="Arial" w:hAnsi="Arial" w:cs="Arial"/>
          <w:color w:val="002060"/>
          <w:spacing w:val="-32"/>
          <w:sz w:val="24"/>
          <w:szCs w:val="24"/>
        </w:rPr>
        <w:t xml:space="preserve"> </w:t>
      </w:r>
      <w:r w:rsidRPr="00195DC4">
        <w:rPr>
          <w:rFonts w:ascii="Arial" w:eastAsia="Arial" w:hAnsi="Arial" w:cs="Arial"/>
          <w:color w:val="002060"/>
          <w:sz w:val="24"/>
          <w:szCs w:val="24"/>
        </w:rPr>
        <w:t>University.</w:t>
      </w:r>
    </w:p>
    <w:p w14:paraId="37772452"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70B93DD8"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appointment, removal and regulation of external examiners and</w:t>
      </w:r>
      <w:r w:rsidRPr="00195DC4">
        <w:rPr>
          <w:rFonts w:ascii="Arial" w:eastAsia="Arial" w:hAnsi="Arial" w:cs="Arial"/>
          <w:color w:val="002060"/>
          <w:spacing w:val="-35"/>
          <w:sz w:val="24"/>
          <w:szCs w:val="24"/>
        </w:rPr>
        <w:t xml:space="preserve"> </w:t>
      </w:r>
      <w:r w:rsidRPr="00195DC4">
        <w:rPr>
          <w:rFonts w:ascii="Arial" w:eastAsia="Arial" w:hAnsi="Arial" w:cs="Arial"/>
          <w:color w:val="002060"/>
          <w:sz w:val="24"/>
          <w:szCs w:val="24"/>
        </w:rPr>
        <w:t>assessors.</w:t>
      </w:r>
    </w:p>
    <w:p w14:paraId="0D86826E"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7C466C48"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Making regulations for and the conferring of academic qualifications and academic distinctions of the</w:t>
      </w:r>
      <w:r w:rsidRPr="00195DC4">
        <w:rPr>
          <w:rFonts w:ascii="Arial" w:eastAsia="Arial" w:hAnsi="Arial" w:cs="Arial"/>
          <w:color w:val="002060"/>
          <w:spacing w:val="-19"/>
          <w:sz w:val="24"/>
          <w:szCs w:val="24"/>
        </w:rPr>
        <w:t xml:space="preserve"> </w:t>
      </w:r>
      <w:r w:rsidRPr="00195DC4">
        <w:rPr>
          <w:rFonts w:ascii="Arial" w:eastAsia="Arial" w:hAnsi="Arial" w:cs="Arial"/>
          <w:color w:val="002060"/>
          <w:sz w:val="24"/>
          <w:szCs w:val="24"/>
        </w:rPr>
        <w:t>University.</w:t>
      </w:r>
    </w:p>
    <w:p w14:paraId="34B4FA72"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1DF8BDA9"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Making recommendations to appropriate bodies for the award of academic qualifications, scholarships, bursaries, prizes and other</w:t>
      </w:r>
      <w:r w:rsidRPr="00195DC4">
        <w:rPr>
          <w:rFonts w:ascii="Arial" w:eastAsia="Arial" w:hAnsi="Arial" w:cs="Arial"/>
          <w:color w:val="002060"/>
          <w:spacing w:val="-31"/>
          <w:sz w:val="24"/>
          <w:szCs w:val="24"/>
        </w:rPr>
        <w:t xml:space="preserve"> </w:t>
      </w:r>
      <w:r w:rsidRPr="00195DC4">
        <w:rPr>
          <w:rFonts w:ascii="Arial" w:eastAsia="Arial" w:hAnsi="Arial" w:cs="Arial"/>
          <w:color w:val="002060"/>
          <w:sz w:val="24"/>
          <w:szCs w:val="24"/>
        </w:rPr>
        <w:t>distinctions.</w:t>
      </w:r>
    </w:p>
    <w:p w14:paraId="6A90B27E"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C1C6B28"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Making regulations and recommendations for the award of honorary academic qualifications and</w:t>
      </w:r>
      <w:r w:rsidRPr="00195DC4">
        <w:rPr>
          <w:rFonts w:ascii="Arial" w:eastAsia="Arial" w:hAnsi="Arial" w:cs="Arial"/>
          <w:color w:val="002060"/>
          <w:spacing w:val="-12"/>
          <w:sz w:val="24"/>
          <w:szCs w:val="24"/>
        </w:rPr>
        <w:t xml:space="preserve"> </w:t>
      </w:r>
      <w:r w:rsidRPr="00195DC4">
        <w:rPr>
          <w:rFonts w:ascii="Arial" w:eastAsia="Arial" w:hAnsi="Arial" w:cs="Arial"/>
          <w:color w:val="002060"/>
          <w:sz w:val="24"/>
          <w:szCs w:val="24"/>
        </w:rPr>
        <w:t>titles.</w:t>
      </w:r>
    </w:p>
    <w:p w14:paraId="7947C022"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50A2DA0D" w14:textId="77777777" w:rsidR="00003AE2" w:rsidRPr="00195DC4" w:rsidRDefault="00003AE2" w:rsidP="00A9121D">
      <w:pPr>
        <w:widowControl w:val="0"/>
        <w:numPr>
          <w:ilvl w:val="0"/>
          <w:numId w:val="41"/>
        </w:numPr>
        <w:tabs>
          <w:tab w:val="left" w:pos="1263"/>
          <w:tab w:val="left" w:pos="1264"/>
        </w:tabs>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Such other matters as the University Council or the Vice-Chancellor may assign to</w:t>
      </w:r>
      <w:r w:rsidRPr="00195DC4">
        <w:rPr>
          <w:rFonts w:ascii="Arial" w:eastAsia="Arial" w:hAnsi="Arial" w:cs="Arial"/>
          <w:color w:val="002060"/>
          <w:spacing w:val="1"/>
          <w:sz w:val="24"/>
          <w:szCs w:val="24"/>
        </w:rPr>
        <w:t xml:space="preserve"> </w:t>
      </w:r>
      <w:r w:rsidRPr="00195DC4">
        <w:rPr>
          <w:rFonts w:ascii="Arial" w:eastAsia="Arial" w:hAnsi="Arial" w:cs="Arial"/>
          <w:color w:val="002060"/>
          <w:spacing w:val="-2"/>
          <w:sz w:val="24"/>
          <w:szCs w:val="24"/>
        </w:rPr>
        <w:t>it.</w:t>
      </w:r>
    </w:p>
    <w:p w14:paraId="12940EC0"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506900D"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bookmarkStart w:id="20" w:name="_Hlk109052632"/>
      <w:r w:rsidRPr="00195DC4">
        <w:rPr>
          <w:rFonts w:ascii="Arial" w:eastAsia="Arial" w:hAnsi="Arial" w:cs="Arial"/>
          <w:b/>
          <w:bCs/>
          <w:color w:val="002060"/>
          <w:sz w:val="24"/>
          <w:szCs w:val="24"/>
        </w:rPr>
        <w:t>A2. The University’s Teaching and Learning</w:t>
      </w:r>
      <w:r w:rsidRPr="00195DC4">
        <w:rPr>
          <w:rFonts w:ascii="Arial" w:eastAsia="Arial" w:hAnsi="Arial" w:cs="Arial"/>
          <w:b/>
          <w:bCs/>
          <w:color w:val="002060"/>
          <w:spacing w:val="-17"/>
          <w:sz w:val="24"/>
          <w:szCs w:val="24"/>
        </w:rPr>
        <w:t xml:space="preserve"> </w:t>
      </w:r>
      <w:r w:rsidRPr="00195DC4">
        <w:rPr>
          <w:rFonts w:ascii="Arial" w:eastAsia="Arial" w:hAnsi="Arial" w:cs="Arial"/>
          <w:b/>
          <w:bCs/>
          <w:color w:val="002060"/>
          <w:sz w:val="24"/>
          <w:szCs w:val="24"/>
        </w:rPr>
        <w:t>Committee</w:t>
      </w:r>
    </w:p>
    <w:p w14:paraId="77D11451"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2B056036" w14:textId="77777777" w:rsidR="00003AE2" w:rsidRPr="00195DC4" w:rsidRDefault="00003AE2" w:rsidP="00003AE2">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The Committee is responsible to the Senate for overseeing all matters relating to the development and delivery of taught courses of study and for ensuring the maintenance of appropriate academic standards.</w:t>
      </w:r>
    </w:p>
    <w:p w14:paraId="0848C9F8" w14:textId="77777777" w:rsidR="00003AE2" w:rsidRPr="00195DC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B78D41B" w14:textId="77777777" w:rsidR="00003AE2" w:rsidRPr="00195DC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Terms of Reference</w:t>
      </w:r>
    </w:p>
    <w:p w14:paraId="156E05AC"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38DC66AF" w14:textId="77777777" w:rsidR="00003AE2" w:rsidRPr="00195DC4" w:rsidRDefault="00003AE2" w:rsidP="00A9121D">
      <w:pPr>
        <w:widowControl w:val="0"/>
        <w:numPr>
          <w:ilvl w:val="0"/>
          <w:numId w:val="42"/>
        </w:numPr>
        <w:tabs>
          <w:tab w:val="left" w:pos="1251"/>
          <w:tab w:val="left" w:pos="1252"/>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quality and standards of teaching provision.</w:t>
      </w:r>
    </w:p>
    <w:p w14:paraId="7A5C212F"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B721191" w14:textId="77777777" w:rsidR="00003AE2" w:rsidRPr="00195DC4" w:rsidRDefault="00003AE2" w:rsidP="00A9121D">
      <w:pPr>
        <w:widowControl w:val="0"/>
        <w:numPr>
          <w:ilvl w:val="0"/>
          <w:numId w:val="42"/>
        </w:numPr>
        <w:tabs>
          <w:tab w:val="left" w:pos="1249"/>
          <w:tab w:val="left" w:pos="1250"/>
        </w:tabs>
        <w:autoSpaceDE w:val="0"/>
        <w:autoSpaceDN w:val="0"/>
        <w:spacing w:after="24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standards of conduct expected of students.</w:t>
      </w:r>
    </w:p>
    <w:p w14:paraId="2218CD81" w14:textId="77777777" w:rsidR="00003AE2" w:rsidRPr="00195DC4" w:rsidRDefault="00003AE2" w:rsidP="00A9121D">
      <w:pPr>
        <w:widowControl w:val="0"/>
        <w:numPr>
          <w:ilvl w:val="0"/>
          <w:numId w:val="42"/>
        </w:numPr>
        <w:tabs>
          <w:tab w:val="left" w:pos="1252"/>
        </w:tabs>
        <w:autoSpaceDE w:val="0"/>
        <w:autoSpaceDN w:val="0"/>
        <w:spacing w:before="1"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lastRenderedPageBreak/>
        <w:t>To determine on behalf of the Senate the regulations and procedures governing the conduct of</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students.</w:t>
      </w:r>
    </w:p>
    <w:p w14:paraId="2C90A1EF"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43A12005" w14:textId="77777777" w:rsidR="00003AE2" w:rsidRPr="00195DC4" w:rsidRDefault="00003AE2" w:rsidP="00A9121D">
      <w:pPr>
        <w:widowControl w:val="0"/>
        <w:numPr>
          <w:ilvl w:val="0"/>
          <w:numId w:val="42"/>
        </w:numPr>
        <w:tabs>
          <w:tab w:val="left" w:pos="1252"/>
        </w:tabs>
        <w:autoSpaceDE w:val="0"/>
        <w:autoSpaceDN w:val="0"/>
        <w:spacing w:after="0" w:line="240" w:lineRule="auto"/>
        <w:ind w:right="118"/>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standards of attainment associated with different courses and</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awards.</w:t>
      </w:r>
    </w:p>
    <w:p w14:paraId="175643A0"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636D0280" w14:textId="77777777" w:rsidR="00003AE2" w:rsidRPr="00195DC4" w:rsidRDefault="00003AE2" w:rsidP="00A9121D">
      <w:pPr>
        <w:widowControl w:val="0"/>
        <w:numPr>
          <w:ilvl w:val="0"/>
          <w:numId w:val="42"/>
        </w:numPr>
        <w:tabs>
          <w:tab w:val="left" w:pos="1251"/>
          <w:tab w:val="left" w:pos="1252"/>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To approve all courses of study leading to the University’s</w:t>
      </w:r>
      <w:r w:rsidRPr="00195DC4">
        <w:rPr>
          <w:rFonts w:ascii="Arial" w:eastAsia="Arial" w:hAnsi="Arial" w:cs="Arial"/>
          <w:color w:val="002060"/>
          <w:spacing w:val="-31"/>
          <w:sz w:val="24"/>
          <w:szCs w:val="24"/>
        </w:rPr>
        <w:t xml:space="preserve"> </w:t>
      </w:r>
      <w:r w:rsidRPr="00195DC4">
        <w:rPr>
          <w:rFonts w:ascii="Arial" w:eastAsia="Arial" w:hAnsi="Arial" w:cs="Arial"/>
          <w:color w:val="002060"/>
          <w:sz w:val="24"/>
          <w:szCs w:val="24"/>
        </w:rPr>
        <w:t>awards.</w:t>
      </w:r>
    </w:p>
    <w:p w14:paraId="6805DD3C"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440546D9" w14:textId="77777777" w:rsidR="00003AE2" w:rsidRPr="00195DC4" w:rsidRDefault="00003AE2" w:rsidP="00A9121D">
      <w:pPr>
        <w:widowControl w:val="0"/>
        <w:numPr>
          <w:ilvl w:val="0"/>
          <w:numId w:val="42"/>
        </w:numPr>
        <w:tabs>
          <w:tab w:val="left" w:pos="1252"/>
        </w:tabs>
        <w:autoSpaceDE w:val="0"/>
        <w:autoSpaceDN w:val="0"/>
        <w:spacing w:after="0" w:line="240" w:lineRule="auto"/>
        <w:ind w:right="120"/>
        <w:rPr>
          <w:rFonts w:ascii="Arial" w:eastAsia="Arial" w:hAnsi="Arial" w:cs="Arial"/>
          <w:color w:val="002060"/>
          <w:sz w:val="24"/>
          <w:szCs w:val="24"/>
        </w:rPr>
      </w:pPr>
      <w:r w:rsidRPr="00195DC4">
        <w:rPr>
          <w:rFonts w:ascii="Arial" w:eastAsia="Arial" w:hAnsi="Arial" w:cs="Arial"/>
          <w:color w:val="002060"/>
          <w:sz w:val="24"/>
          <w:szCs w:val="24"/>
        </w:rPr>
        <w:t>To develop and ensure the implementation of a University strategy for teaching and</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learning.</w:t>
      </w:r>
    </w:p>
    <w:p w14:paraId="197BDCEF"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3FD77818" w14:textId="77777777" w:rsidR="00003AE2" w:rsidRPr="00195DC4" w:rsidRDefault="00003AE2" w:rsidP="00A9121D">
      <w:pPr>
        <w:widowControl w:val="0"/>
        <w:numPr>
          <w:ilvl w:val="0"/>
          <w:numId w:val="42"/>
        </w:numPr>
        <w:tabs>
          <w:tab w:val="left" w:pos="1252"/>
        </w:tabs>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establish and oversee procedures for the validation, approval and annual evaluation of all courses of study leading to the University’s awards, including franchised or collaborative courses, and for the assurance of the quality of those awards in line with Quality Assurance Agency (QAA)</w:t>
      </w:r>
      <w:r w:rsidRPr="00195DC4">
        <w:rPr>
          <w:rFonts w:ascii="Arial" w:eastAsia="Arial" w:hAnsi="Arial" w:cs="Arial"/>
          <w:color w:val="002060"/>
          <w:spacing w:val="-30"/>
          <w:sz w:val="24"/>
          <w:szCs w:val="24"/>
        </w:rPr>
        <w:t xml:space="preserve"> </w:t>
      </w:r>
      <w:r w:rsidRPr="00195DC4">
        <w:rPr>
          <w:rFonts w:ascii="Arial" w:eastAsia="Arial" w:hAnsi="Arial" w:cs="Arial"/>
          <w:color w:val="002060"/>
          <w:sz w:val="24"/>
          <w:szCs w:val="24"/>
        </w:rPr>
        <w:t>guidance.</w:t>
      </w:r>
    </w:p>
    <w:p w14:paraId="4826FE32"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AF296F6" w14:textId="77777777" w:rsidR="00003AE2" w:rsidRPr="00195DC4" w:rsidRDefault="00003AE2" w:rsidP="00A9121D">
      <w:pPr>
        <w:widowControl w:val="0"/>
        <w:numPr>
          <w:ilvl w:val="0"/>
          <w:numId w:val="42"/>
        </w:numPr>
        <w:tabs>
          <w:tab w:val="left" w:pos="1252"/>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To approve the appointment of external examiners for courses of study leading to the University’s</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awards.</w:t>
      </w:r>
    </w:p>
    <w:p w14:paraId="67962A31"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06DD76F1" w14:textId="77777777" w:rsidR="00003AE2" w:rsidRPr="00195DC4" w:rsidRDefault="00003AE2" w:rsidP="00A9121D">
      <w:pPr>
        <w:widowControl w:val="0"/>
        <w:numPr>
          <w:ilvl w:val="0"/>
          <w:numId w:val="42"/>
        </w:numPr>
        <w:tabs>
          <w:tab w:val="left" w:pos="1252"/>
        </w:tabs>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establish and oversee procedures for the review of the University’s Schools and</w:t>
      </w:r>
      <w:r w:rsidRPr="00195DC4">
        <w:rPr>
          <w:rFonts w:ascii="Arial" w:eastAsia="Arial" w:hAnsi="Arial" w:cs="Arial"/>
          <w:color w:val="002060"/>
          <w:spacing w:val="-6"/>
          <w:sz w:val="24"/>
          <w:szCs w:val="24"/>
        </w:rPr>
        <w:t xml:space="preserve"> </w:t>
      </w:r>
      <w:r w:rsidRPr="00195DC4">
        <w:rPr>
          <w:rFonts w:ascii="Arial" w:eastAsia="Arial" w:hAnsi="Arial" w:cs="Arial"/>
          <w:color w:val="002060"/>
          <w:sz w:val="24"/>
          <w:szCs w:val="24"/>
        </w:rPr>
        <w:t>Services.</w:t>
      </w:r>
    </w:p>
    <w:p w14:paraId="7928A68E"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278A9FD5" w14:textId="77777777" w:rsidR="00003AE2" w:rsidRPr="00195DC4" w:rsidRDefault="00003AE2" w:rsidP="00A9121D">
      <w:pPr>
        <w:widowControl w:val="0"/>
        <w:numPr>
          <w:ilvl w:val="0"/>
          <w:numId w:val="42"/>
        </w:numPr>
        <w:tabs>
          <w:tab w:val="left" w:pos="1252"/>
        </w:tabs>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academic structures* through which the University’s courses of study should be</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delivered.</w:t>
      </w:r>
    </w:p>
    <w:p w14:paraId="0C2266CE"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1ECE97B3" w14:textId="77777777" w:rsidR="00003AE2" w:rsidRPr="00195DC4" w:rsidRDefault="00003AE2" w:rsidP="00A9121D">
      <w:pPr>
        <w:widowControl w:val="0"/>
        <w:numPr>
          <w:ilvl w:val="0"/>
          <w:numId w:val="42"/>
        </w:numPr>
        <w:tabs>
          <w:tab w:val="left" w:pos="1252"/>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academic regulations governing courses of study leading to the University’s</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awards.</w:t>
      </w:r>
    </w:p>
    <w:p w14:paraId="769E5D9B"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3479EA43" w14:textId="77777777" w:rsidR="00003AE2" w:rsidRPr="00195DC4" w:rsidRDefault="00003AE2" w:rsidP="00A9121D">
      <w:pPr>
        <w:widowControl w:val="0"/>
        <w:numPr>
          <w:ilvl w:val="0"/>
          <w:numId w:val="42"/>
        </w:numPr>
        <w:tabs>
          <w:tab w:val="left" w:pos="1250"/>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development and promotion of lifelong learning within the</w:t>
      </w:r>
      <w:r w:rsidRPr="00195DC4">
        <w:rPr>
          <w:rFonts w:ascii="Arial" w:eastAsia="Arial" w:hAnsi="Arial" w:cs="Arial"/>
          <w:color w:val="002060"/>
          <w:spacing w:val="-17"/>
          <w:sz w:val="24"/>
          <w:szCs w:val="24"/>
        </w:rPr>
        <w:t xml:space="preserve"> </w:t>
      </w:r>
      <w:r w:rsidRPr="00195DC4">
        <w:rPr>
          <w:rFonts w:ascii="Arial" w:eastAsia="Arial" w:hAnsi="Arial" w:cs="Arial"/>
          <w:color w:val="002060"/>
          <w:sz w:val="24"/>
          <w:szCs w:val="24"/>
        </w:rPr>
        <w:t>University.</w:t>
      </w:r>
    </w:p>
    <w:p w14:paraId="441CD5FF"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14A6052" w14:textId="77777777" w:rsidR="00003AE2" w:rsidRPr="00195DC4" w:rsidRDefault="00003AE2" w:rsidP="00A9121D">
      <w:pPr>
        <w:widowControl w:val="0"/>
        <w:numPr>
          <w:ilvl w:val="0"/>
          <w:numId w:val="42"/>
        </w:numPr>
        <w:tabs>
          <w:tab w:val="left" w:pos="1247"/>
        </w:tabs>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To promote innovation, creativity and inspiration in teaching, learning and assessment.</w:t>
      </w:r>
    </w:p>
    <w:p w14:paraId="3D5DE49C"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5617FEB3" w14:textId="77777777" w:rsidR="00003AE2" w:rsidRPr="00195DC4" w:rsidRDefault="00003AE2" w:rsidP="00A9121D">
      <w:pPr>
        <w:widowControl w:val="0"/>
        <w:numPr>
          <w:ilvl w:val="0"/>
          <w:numId w:val="42"/>
        </w:numPr>
        <w:tabs>
          <w:tab w:val="left" w:pos="1247"/>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To promote the continuing professional development of staff within the</w:t>
      </w:r>
      <w:r w:rsidRPr="00195DC4">
        <w:rPr>
          <w:rFonts w:ascii="Arial" w:eastAsia="Arial" w:hAnsi="Arial" w:cs="Arial"/>
          <w:color w:val="002060"/>
          <w:spacing w:val="-39"/>
          <w:sz w:val="24"/>
          <w:szCs w:val="24"/>
        </w:rPr>
        <w:t xml:space="preserve"> </w:t>
      </w:r>
      <w:r w:rsidRPr="00195DC4">
        <w:rPr>
          <w:rFonts w:ascii="Arial" w:eastAsia="Arial" w:hAnsi="Arial" w:cs="Arial"/>
          <w:color w:val="002060"/>
          <w:sz w:val="24"/>
          <w:szCs w:val="24"/>
        </w:rPr>
        <w:t>University.</w:t>
      </w:r>
    </w:p>
    <w:p w14:paraId="7193048C"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02261CD" w14:textId="77777777" w:rsidR="00003AE2" w:rsidRPr="00195DC4" w:rsidRDefault="00003AE2" w:rsidP="00003AE2">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 The term academic structures in term of reference 10) includes the academic management substructure underpinning courses as well as the academic courses per se.</w:t>
      </w:r>
    </w:p>
    <w:p w14:paraId="320EC187"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7B231987" w14:textId="77777777" w:rsidR="00003AE2" w:rsidRPr="00195DC4" w:rsidRDefault="00003AE2" w:rsidP="00003AE2">
      <w:pPr>
        <w:widowControl w:val="0"/>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 xml:space="preserve">To assist it in discharging its responsibilities the Committee will establish panels whose membership may contain persons who are not themselves members of the Committee. Such panels shall include the Standing Committee for Collaborative Provision (SCCP), the Standing Committee for Apprenticeships (SCA) and </w:t>
      </w:r>
      <w:r w:rsidRPr="00195DC4">
        <w:rPr>
          <w:rFonts w:ascii="Arial" w:eastAsia="Arial" w:hAnsi="Arial" w:cs="Arial"/>
          <w:i/>
          <w:color w:val="002060"/>
          <w:sz w:val="24"/>
          <w:szCs w:val="24"/>
        </w:rPr>
        <w:t xml:space="preserve">ad hoc </w:t>
      </w:r>
      <w:r w:rsidRPr="00195DC4">
        <w:rPr>
          <w:rFonts w:ascii="Arial" w:eastAsia="Arial" w:hAnsi="Arial" w:cs="Arial"/>
          <w:color w:val="002060"/>
          <w:sz w:val="24"/>
          <w:szCs w:val="24"/>
        </w:rPr>
        <w:t>panels for validation and</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review.</w:t>
      </w:r>
    </w:p>
    <w:bookmarkEnd w:id="20"/>
    <w:p w14:paraId="0C9746CF"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28422EE"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A3. The University’s Research</w:t>
      </w:r>
      <w:r w:rsidRPr="00195DC4">
        <w:rPr>
          <w:rFonts w:ascii="Arial" w:eastAsia="Arial" w:hAnsi="Arial" w:cs="Arial"/>
          <w:b/>
          <w:bCs/>
          <w:color w:val="002060"/>
          <w:spacing w:val="-15"/>
          <w:sz w:val="24"/>
          <w:szCs w:val="24"/>
        </w:rPr>
        <w:t xml:space="preserve"> </w:t>
      </w:r>
      <w:r w:rsidRPr="00195DC4">
        <w:rPr>
          <w:rFonts w:ascii="Arial" w:eastAsia="Arial" w:hAnsi="Arial" w:cs="Arial"/>
          <w:b/>
          <w:bCs/>
          <w:color w:val="002060"/>
          <w:sz w:val="24"/>
          <w:szCs w:val="24"/>
        </w:rPr>
        <w:t>Committee</w:t>
      </w:r>
    </w:p>
    <w:p w14:paraId="423CD2FC" w14:textId="77777777" w:rsidR="00003AE2" w:rsidRPr="00195DC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3276F52D" w14:textId="77777777" w:rsidR="00003AE2" w:rsidRPr="00195DC4" w:rsidRDefault="00003AE2" w:rsidP="00003AE2">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The University Research Committee (URC) is responsible to the Senate for progress towards the strategic objectives and targets set by the University in research and enterprise.</w:t>
      </w:r>
    </w:p>
    <w:p w14:paraId="18A87AD8" w14:textId="77777777" w:rsidR="00003AE2" w:rsidRPr="00195DC4" w:rsidRDefault="00003AE2" w:rsidP="00003AE2">
      <w:pPr>
        <w:widowControl w:val="0"/>
        <w:autoSpaceDE w:val="0"/>
        <w:autoSpaceDN w:val="0"/>
        <w:spacing w:before="93"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Terms of Reference</w:t>
      </w:r>
    </w:p>
    <w:p w14:paraId="127D6C7D" w14:textId="77777777" w:rsidR="00003AE2" w:rsidRPr="00195DC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70B7BDD7" w14:textId="77777777" w:rsidR="00003AE2" w:rsidRPr="00195DC4" w:rsidRDefault="00003AE2" w:rsidP="00A9121D">
      <w:pPr>
        <w:widowControl w:val="0"/>
        <w:numPr>
          <w:ilvl w:val="0"/>
          <w:numId w:val="43"/>
        </w:numPr>
        <w:tabs>
          <w:tab w:val="left" w:pos="1251"/>
          <w:tab w:val="left" w:pos="1252"/>
        </w:tabs>
        <w:autoSpaceDE w:val="0"/>
        <w:autoSpaceDN w:val="0"/>
        <w:spacing w:after="0" w:line="240" w:lineRule="auto"/>
        <w:ind w:right="394"/>
        <w:rPr>
          <w:rFonts w:ascii="Arial" w:eastAsia="Arial" w:hAnsi="Arial" w:cs="Arial"/>
          <w:color w:val="002060"/>
          <w:sz w:val="24"/>
          <w:szCs w:val="24"/>
        </w:rPr>
      </w:pPr>
      <w:r w:rsidRPr="00195DC4">
        <w:rPr>
          <w:rFonts w:ascii="Arial" w:eastAsia="Arial" w:hAnsi="Arial" w:cs="Arial"/>
          <w:color w:val="002060"/>
          <w:sz w:val="24"/>
          <w:szCs w:val="24"/>
        </w:rPr>
        <w:t>To determine the University vision and strategy for research, research degree education and business enterprise engagement; along with appropriate targets and performance</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indicators.</w:t>
      </w:r>
    </w:p>
    <w:p w14:paraId="53FAD76B"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926F684" w14:textId="77777777" w:rsidR="00003AE2" w:rsidRPr="00195DC4" w:rsidRDefault="00003AE2" w:rsidP="00A9121D">
      <w:pPr>
        <w:widowControl w:val="0"/>
        <w:numPr>
          <w:ilvl w:val="0"/>
          <w:numId w:val="43"/>
        </w:numPr>
        <w:tabs>
          <w:tab w:val="left" w:pos="1252"/>
        </w:tabs>
        <w:autoSpaceDE w:val="0"/>
        <w:autoSpaceDN w:val="0"/>
        <w:spacing w:after="0" w:line="240" w:lineRule="auto"/>
        <w:ind w:right="372"/>
        <w:rPr>
          <w:rFonts w:ascii="Arial" w:eastAsia="Arial" w:hAnsi="Arial" w:cs="Arial"/>
          <w:color w:val="002060"/>
          <w:sz w:val="24"/>
          <w:szCs w:val="24"/>
        </w:rPr>
      </w:pPr>
      <w:r w:rsidRPr="00195DC4">
        <w:rPr>
          <w:rFonts w:ascii="Arial" w:eastAsia="Arial" w:hAnsi="Arial" w:cs="Arial"/>
          <w:color w:val="002060"/>
          <w:sz w:val="24"/>
          <w:szCs w:val="24"/>
        </w:rPr>
        <w:t>To oversee the development and management of research activity, research degree education, the development and implementation of mechanisms and initiatives to improve the research and enterprise performance of the University and its participation in external</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reviews.</w:t>
      </w:r>
    </w:p>
    <w:p w14:paraId="46CC0D34" w14:textId="77777777" w:rsidR="00003AE2" w:rsidRPr="00195DC4" w:rsidRDefault="00003AE2" w:rsidP="00003AE2">
      <w:pPr>
        <w:widowControl w:val="0"/>
        <w:autoSpaceDE w:val="0"/>
        <w:autoSpaceDN w:val="0"/>
        <w:spacing w:before="10" w:after="0" w:line="240" w:lineRule="auto"/>
        <w:rPr>
          <w:rFonts w:ascii="Arial" w:eastAsia="Arial" w:hAnsi="Arial" w:cs="Arial"/>
          <w:color w:val="002060"/>
          <w:sz w:val="24"/>
          <w:szCs w:val="24"/>
        </w:rPr>
      </w:pPr>
    </w:p>
    <w:p w14:paraId="1D236945" w14:textId="77777777" w:rsidR="00003AE2" w:rsidRPr="00195DC4" w:rsidRDefault="00003AE2" w:rsidP="00A9121D">
      <w:pPr>
        <w:widowControl w:val="0"/>
        <w:numPr>
          <w:ilvl w:val="0"/>
          <w:numId w:val="43"/>
        </w:numPr>
        <w:tabs>
          <w:tab w:val="left" w:pos="1252"/>
        </w:tabs>
        <w:autoSpaceDE w:val="0"/>
        <w:autoSpaceDN w:val="0"/>
        <w:spacing w:before="1" w:after="0" w:line="240" w:lineRule="auto"/>
        <w:ind w:right="1167"/>
        <w:rPr>
          <w:rFonts w:ascii="Arial" w:eastAsia="Arial" w:hAnsi="Arial" w:cs="Arial"/>
          <w:color w:val="002060"/>
          <w:sz w:val="24"/>
          <w:szCs w:val="24"/>
        </w:rPr>
      </w:pPr>
      <w:r w:rsidRPr="00195DC4">
        <w:rPr>
          <w:rFonts w:ascii="Arial" w:eastAsia="Arial" w:hAnsi="Arial" w:cs="Arial"/>
          <w:color w:val="002060"/>
          <w:sz w:val="24"/>
          <w:szCs w:val="24"/>
        </w:rPr>
        <w:t>To maintain oversight of performance in research and research degree education; responding appropriately as</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necessary.</w:t>
      </w:r>
    </w:p>
    <w:p w14:paraId="728A4CB0" w14:textId="77777777" w:rsidR="00003AE2" w:rsidRPr="00195DC4" w:rsidRDefault="00003AE2" w:rsidP="00003AE2">
      <w:pPr>
        <w:widowControl w:val="0"/>
        <w:autoSpaceDE w:val="0"/>
        <w:autoSpaceDN w:val="0"/>
        <w:spacing w:before="1" w:after="0" w:line="240" w:lineRule="auto"/>
        <w:rPr>
          <w:rFonts w:ascii="Arial" w:eastAsia="Arial" w:hAnsi="Arial" w:cs="Arial"/>
          <w:color w:val="002060"/>
          <w:sz w:val="24"/>
          <w:szCs w:val="24"/>
        </w:rPr>
      </w:pPr>
    </w:p>
    <w:p w14:paraId="3EACE6DC" w14:textId="77777777" w:rsidR="00003AE2" w:rsidRPr="00195DC4" w:rsidRDefault="00003AE2" w:rsidP="00A9121D">
      <w:pPr>
        <w:widowControl w:val="0"/>
        <w:numPr>
          <w:ilvl w:val="0"/>
          <w:numId w:val="43"/>
        </w:numPr>
        <w:tabs>
          <w:tab w:val="left" w:pos="1252"/>
        </w:tabs>
        <w:autoSpaceDE w:val="0"/>
        <w:autoSpaceDN w:val="0"/>
        <w:spacing w:before="1" w:after="0" w:line="240" w:lineRule="auto"/>
        <w:ind w:right="340"/>
        <w:rPr>
          <w:rFonts w:ascii="Arial" w:eastAsia="Arial" w:hAnsi="Arial" w:cs="Arial"/>
          <w:color w:val="002060"/>
          <w:sz w:val="24"/>
          <w:szCs w:val="24"/>
        </w:rPr>
      </w:pPr>
      <w:r w:rsidRPr="00195DC4">
        <w:rPr>
          <w:rFonts w:ascii="Arial" w:eastAsia="Arial" w:hAnsi="Arial" w:cs="Arial"/>
          <w:color w:val="002060"/>
          <w:sz w:val="24"/>
          <w:szCs w:val="24"/>
        </w:rPr>
        <w:t>To interact closely with the University Teaching &amp; Learning Committee and with the major administrative directorates including Human Resources, Student Services, Marketing, Communications and Student Recruitment, International, Computing and Library Services, Finance and</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Estates.</w:t>
      </w:r>
    </w:p>
    <w:p w14:paraId="0A21678F"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E8E8010" w14:textId="03912C78" w:rsidR="00003AE2" w:rsidRPr="00195DC4" w:rsidRDefault="00003AE2" w:rsidP="00A9121D">
      <w:pPr>
        <w:pStyle w:val="ListParagraph"/>
        <w:numPr>
          <w:ilvl w:val="0"/>
          <w:numId w:val="43"/>
        </w:numPr>
        <w:rPr>
          <w:rFonts w:ascii="Arial" w:eastAsia="Arial" w:hAnsi="Arial" w:cs="Arial"/>
          <w:color w:val="002060"/>
          <w:sz w:val="24"/>
          <w:szCs w:val="24"/>
        </w:rPr>
      </w:pPr>
      <w:r w:rsidRPr="00195DC4">
        <w:rPr>
          <w:rFonts w:ascii="Arial" w:eastAsia="Arial" w:hAnsi="Arial" w:cs="Arial"/>
          <w:color w:val="002060"/>
          <w:sz w:val="24"/>
          <w:szCs w:val="24"/>
        </w:rPr>
        <w:t>To provide informal and flexible  for the active management and co-ordination of research, research degree education and business development in liaison with the University Research Group (URG), the Graduate Board (GB) and the Business Development and Commercial Group</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(BDCG).</w:t>
      </w:r>
    </w:p>
    <w:p w14:paraId="7BD3B89B"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45E0780"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A4. Validation</w:t>
      </w:r>
      <w:r w:rsidRPr="00195DC4">
        <w:rPr>
          <w:rFonts w:ascii="Arial" w:eastAsia="Arial" w:hAnsi="Arial" w:cs="Arial"/>
          <w:b/>
          <w:bCs/>
          <w:color w:val="002060"/>
          <w:spacing w:val="-3"/>
          <w:sz w:val="24"/>
          <w:szCs w:val="24"/>
        </w:rPr>
        <w:t xml:space="preserve"> </w:t>
      </w:r>
      <w:r w:rsidRPr="00195DC4">
        <w:rPr>
          <w:rFonts w:ascii="Arial" w:eastAsia="Arial" w:hAnsi="Arial" w:cs="Arial"/>
          <w:b/>
          <w:bCs/>
          <w:color w:val="002060"/>
          <w:sz w:val="24"/>
          <w:szCs w:val="24"/>
        </w:rPr>
        <w:t>Panels</w:t>
      </w:r>
    </w:p>
    <w:p w14:paraId="26527046"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3A9FECD" w14:textId="77777777" w:rsidR="00003AE2" w:rsidRPr="00195DC4" w:rsidRDefault="00003AE2" w:rsidP="00003AE2">
      <w:pPr>
        <w:widowControl w:val="0"/>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Validation panels are appointed under procedures determined by the University’s Teaching and Learning Committee and report to it. They are normally empowered to act on behalf of the Committee, subject to the requirement to report back. They are primarily concerned with assessing the academic validity of courses and modules in the context of their aims and learning outcomes, of the expertise of the staff, and of the resources available to them.</w:t>
      </w:r>
    </w:p>
    <w:p w14:paraId="6BA0E25A"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6187568"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A5. Review</w:t>
      </w:r>
      <w:r w:rsidRPr="00195DC4">
        <w:rPr>
          <w:rFonts w:ascii="Arial" w:eastAsia="Arial" w:hAnsi="Arial" w:cs="Arial"/>
          <w:b/>
          <w:bCs/>
          <w:color w:val="002060"/>
          <w:spacing w:val="-1"/>
          <w:sz w:val="24"/>
          <w:szCs w:val="24"/>
        </w:rPr>
        <w:t xml:space="preserve"> </w:t>
      </w:r>
      <w:r w:rsidRPr="00195DC4">
        <w:rPr>
          <w:rFonts w:ascii="Arial" w:eastAsia="Arial" w:hAnsi="Arial" w:cs="Arial"/>
          <w:b/>
          <w:bCs/>
          <w:color w:val="002060"/>
          <w:sz w:val="24"/>
          <w:szCs w:val="24"/>
        </w:rPr>
        <w:t>Panels</w:t>
      </w:r>
    </w:p>
    <w:p w14:paraId="435CE109"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D31F055" w14:textId="77777777" w:rsidR="00003AE2" w:rsidRPr="00195DC4" w:rsidRDefault="00003AE2" w:rsidP="00003AE2">
      <w:pPr>
        <w:widowControl w:val="0"/>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The panels which conduct Revalidation, Subject and Thematic Reviews are appointed under procedures determined by the University’s Teaching and Learning Committee/University Research Committee and report to the Senate. They are primarily concerned with reviewing and assessing both the quality of teaching and research in the University and the provision of academic support</w:t>
      </w:r>
      <w:r w:rsidRPr="00195DC4">
        <w:rPr>
          <w:rFonts w:ascii="Arial" w:eastAsia="Arial" w:hAnsi="Arial" w:cs="Arial"/>
          <w:color w:val="002060"/>
          <w:spacing w:val="-35"/>
          <w:sz w:val="24"/>
          <w:szCs w:val="24"/>
        </w:rPr>
        <w:t xml:space="preserve"> </w:t>
      </w:r>
      <w:r w:rsidRPr="00195DC4">
        <w:rPr>
          <w:rFonts w:ascii="Arial" w:eastAsia="Arial" w:hAnsi="Arial" w:cs="Arial"/>
          <w:color w:val="002060"/>
          <w:sz w:val="24"/>
          <w:szCs w:val="24"/>
        </w:rPr>
        <w:t>services.</w:t>
      </w:r>
    </w:p>
    <w:p w14:paraId="5FDDD374" w14:textId="77777777" w:rsidR="00003AE2" w:rsidRPr="00195DC4" w:rsidRDefault="00003AE2" w:rsidP="00003AE2">
      <w:pPr>
        <w:widowControl w:val="0"/>
        <w:autoSpaceDE w:val="0"/>
        <w:autoSpaceDN w:val="0"/>
        <w:spacing w:before="8" w:after="0" w:line="240" w:lineRule="auto"/>
        <w:rPr>
          <w:rFonts w:ascii="Arial" w:eastAsia="Arial" w:hAnsi="Arial" w:cs="Arial"/>
          <w:color w:val="002060"/>
          <w:sz w:val="24"/>
          <w:szCs w:val="24"/>
        </w:rPr>
      </w:pPr>
    </w:p>
    <w:p w14:paraId="5C05FC87"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A6. School Boards: Terms of Reference, Membership and Mode of</w:t>
      </w:r>
      <w:r w:rsidRPr="00195DC4">
        <w:rPr>
          <w:rFonts w:ascii="Arial" w:eastAsia="Arial" w:hAnsi="Arial" w:cs="Arial"/>
          <w:b/>
          <w:bCs/>
          <w:color w:val="002060"/>
          <w:spacing w:val="-24"/>
          <w:sz w:val="24"/>
          <w:szCs w:val="24"/>
        </w:rPr>
        <w:t xml:space="preserve"> </w:t>
      </w:r>
      <w:r w:rsidRPr="00195DC4">
        <w:rPr>
          <w:rFonts w:ascii="Arial" w:eastAsia="Arial" w:hAnsi="Arial" w:cs="Arial"/>
          <w:b/>
          <w:bCs/>
          <w:color w:val="002060"/>
          <w:sz w:val="24"/>
          <w:szCs w:val="24"/>
        </w:rPr>
        <w:t>Operation</w:t>
      </w:r>
    </w:p>
    <w:p w14:paraId="6CB5BCC1"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13171FAB" w14:textId="77777777" w:rsidR="00003AE2" w:rsidRPr="00195DC4" w:rsidRDefault="00003AE2" w:rsidP="00003AE2">
      <w:pPr>
        <w:widowControl w:val="0"/>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School Boards are responsible to the Senate which has established terms of reference, membership and mode of operation. Guidelines for the operation of School Boards are detailed in Appendix A.</w:t>
      </w:r>
    </w:p>
    <w:p w14:paraId="792697CB" w14:textId="77777777" w:rsidR="00003AE2" w:rsidRPr="00195DC4" w:rsidRDefault="00003AE2" w:rsidP="00003AE2">
      <w:pPr>
        <w:widowControl w:val="0"/>
        <w:autoSpaceDE w:val="0"/>
        <w:autoSpaceDN w:val="0"/>
        <w:spacing w:before="6" w:after="0" w:line="240" w:lineRule="auto"/>
        <w:rPr>
          <w:rFonts w:ascii="Arial" w:eastAsia="Arial" w:hAnsi="Arial" w:cs="Arial"/>
          <w:color w:val="002060"/>
          <w:sz w:val="24"/>
          <w:szCs w:val="24"/>
        </w:rPr>
      </w:pPr>
    </w:p>
    <w:p w14:paraId="589A3B2F" w14:textId="77777777" w:rsidR="00003AE2" w:rsidRPr="00195DC4" w:rsidRDefault="00003AE2" w:rsidP="00003AE2">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Terms of</w:t>
      </w:r>
      <w:r w:rsidRPr="00195DC4">
        <w:rPr>
          <w:rFonts w:ascii="Arial" w:eastAsia="Arial" w:hAnsi="Arial" w:cs="Arial"/>
          <w:b/>
          <w:bCs/>
          <w:color w:val="002060"/>
          <w:spacing w:val="-7"/>
          <w:sz w:val="24"/>
          <w:szCs w:val="24"/>
        </w:rPr>
        <w:t xml:space="preserve"> </w:t>
      </w:r>
      <w:r w:rsidRPr="00195DC4">
        <w:rPr>
          <w:rFonts w:ascii="Arial" w:eastAsia="Arial" w:hAnsi="Arial" w:cs="Arial"/>
          <w:b/>
          <w:bCs/>
          <w:color w:val="002060"/>
          <w:sz w:val="24"/>
          <w:szCs w:val="24"/>
        </w:rPr>
        <w:t>Reference</w:t>
      </w:r>
    </w:p>
    <w:p w14:paraId="2FDD5E68"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A7B7793" w14:textId="77777777" w:rsidR="00003AE2" w:rsidRPr="00195DC4" w:rsidRDefault="00003AE2" w:rsidP="00003AE2">
      <w:pPr>
        <w:widowControl w:val="0"/>
        <w:autoSpaceDE w:val="0"/>
        <w:autoSpaceDN w:val="0"/>
        <w:spacing w:before="1" w:after="0" w:line="240" w:lineRule="auto"/>
        <w:rPr>
          <w:rFonts w:ascii="Arial" w:eastAsia="Arial" w:hAnsi="Arial" w:cs="Arial"/>
          <w:color w:val="002060"/>
          <w:sz w:val="24"/>
          <w:szCs w:val="24"/>
        </w:rPr>
      </w:pPr>
      <w:r w:rsidRPr="00195DC4">
        <w:rPr>
          <w:rFonts w:ascii="Arial" w:eastAsia="Arial" w:hAnsi="Arial" w:cs="Arial"/>
          <w:color w:val="002060"/>
          <w:sz w:val="24"/>
          <w:szCs w:val="24"/>
        </w:rPr>
        <w:t>The terms of reference for School Boards are:</w:t>
      </w:r>
    </w:p>
    <w:p w14:paraId="4DA71A4B"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1EA88B8F" w14:textId="77777777" w:rsidR="00003AE2" w:rsidRPr="00195DC4" w:rsidRDefault="00003AE2" w:rsidP="00A9121D">
      <w:pPr>
        <w:widowControl w:val="0"/>
        <w:numPr>
          <w:ilvl w:val="0"/>
          <w:numId w:val="44"/>
        </w:numPr>
        <w:tabs>
          <w:tab w:val="left" w:pos="1252"/>
        </w:tabs>
        <w:autoSpaceDE w:val="0"/>
        <w:autoSpaceDN w:val="0"/>
        <w:spacing w:before="10"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Subject to the approval of Senate, to determine, in the context of the University’s Strategic Plan, and the Senate’s decision with regard to the University’s degree and awards structure, the academic plan for the</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School.</w:t>
      </w:r>
    </w:p>
    <w:p w14:paraId="42FEBE65" w14:textId="77777777" w:rsidR="00003AE2" w:rsidRPr="00195DC4" w:rsidRDefault="00003AE2" w:rsidP="00A9121D">
      <w:pPr>
        <w:widowControl w:val="0"/>
        <w:numPr>
          <w:ilvl w:val="0"/>
          <w:numId w:val="44"/>
        </w:numPr>
        <w:tabs>
          <w:tab w:val="left" w:pos="1252"/>
        </w:tabs>
        <w:autoSpaceDE w:val="0"/>
        <w:autoSpaceDN w:val="0"/>
        <w:spacing w:before="93"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 xml:space="preserve">To approve, and review annually, the enabling strategy for delivery of the academic plan </w:t>
      </w:r>
      <w:r w:rsidRPr="00195DC4">
        <w:rPr>
          <w:rFonts w:ascii="Arial" w:eastAsia="Arial" w:hAnsi="Arial" w:cs="Arial"/>
          <w:color w:val="002060"/>
          <w:sz w:val="24"/>
          <w:szCs w:val="24"/>
        </w:rPr>
        <w:lastRenderedPageBreak/>
        <w:t>which takes account of resource constraints and identifies strategies including sources of income for overcoming</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them.</w:t>
      </w:r>
    </w:p>
    <w:p w14:paraId="41DB138A"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0C896FB9"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determine, and approve, the resource allocation model for use within the School.</w:t>
      </w:r>
    </w:p>
    <w:p w14:paraId="0F8FD6D7"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1C31A649"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promote the development of research in the School and to submit a School research plan annually to the Research Committee for approval, and make regular reports on research activities within the</w:t>
      </w:r>
      <w:r w:rsidRPr="00195DC4">
        <w:rPr>
          <w:rFonts w:ascii="Arial" w:eastAsia="Arial" w:hAnsi="Arial" w:cs="Arial"/>
          <w:color w:val="002060"/>
          <w:spacing w:val="-28"/>
          <w:sz w:val="24"/>
          <w:szCs w:val="24"/>
        </w:rPr>
        <w:t xml:space="preserve"> </w:t>
      </w:r>
      <w:r w:rsidRPr="00195DC4">
        <w:rPr>
          <w:rFonts w:ascii="Arial" w:eastAsia="Arial" w:hAnsi="Arial" w:cs="Arial"/>
          <w:color w:val="002060"/>
          <w:sz w:val="24"/>
          <w:szCs w:val="24"/>
        </w:rPr>
        <w:t>School.</w:t>
      </w:r>
    </w:p>
    <w:p w14:paraId="37C5107E"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1E1680AD"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Subject to the approval of the Senate, or its principal committees where authority has been delegated, to</w:t>
      </w:r>
      <w:r w:rsidRPr="00195DC4">
        <w:rPr>
          <w:rFonts w:ascii="Arial" w:eastAsia="Arial" w:hAnsi="Arial" w:cs="Arial"/>
          <w:color w:val="002060"/>
          <w:spacing w:val="-16"/>
          <w:sz w:val="24"/>
          <w:szCs w:val="24"/>
        </w:rPr>
        <w:t xml:space="preserve"> </w:t>
      </w:r>
      <w:r w:rsidRPr="00195DC4">
        <w:rPr>
          <w:rFonts w:ascii="Arial" w:eastAsia="Arial" w:hAnsi="Arial" w:cs="Arial"/>
          <w:color w:val="002060"/>
          <w:sz w:val="24"/>
          <w:szCs w:val="24"/>
        </w:rPr>
        <w:t>determine: new academic and research developments within the School’s area of interest; the development of academic disciplines within an appropriate</w:t>
      </w:r>
      <w:r w:rsidRPr="00195DC4">
        <w:rPr>
          <w:rFonts w:ascii="Arial" w:eastAsia="Arial" w:hAnsi="Arial" w:cs="Arial"/>
          <w:color w:val="002060"/>
          <w:spacing w:val="-32"/>
          <w:sz w:val="24"/>
          <w:szCs w:val="24"/>
        </w:rPr>
        <w:t xml:space="preserve"> </w:t>
      </w:r>
      <w:r w:rsidRPr="00195DC4">
        <w:rPr>
          <w:rFonts w:ascii="Arial" w:eastAsia="Arial" w:hAnsi="Arial" w:cs="Arial"/>
          <w:color w:val="002060"/>
          <w:sz w:val="24"/>
          <w:szCs w:val="24"/>
        </w:rPr>
        <w:t>structure; the approval, evaluation and review of all courses of study through all modes and at all</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levels; to oversee the Sc</w:t>
      </w:r>
      <w:r>
        <w:rPr>
          <w:rFonts w:ascii="Arial" w:eastAsia="Arial" w:hAnsi="Arial" w:cs="Arial"/>
          <w:color w:val="002060"/>
          <w:sz w:val="24"/>
          <w:szCs w:val="24"/>
        </w:rPr>
        <w:t>h</w:t>
      </w:r>
      <w:r w:rsidRPr="00195DC4">
        <w:rPr>
          <w:rFonts w:ascii="Arial" w:eastAsia="Arial" w:hAnsi="Arial" w:cs="Arial"/>
          <w:color w:val="002060"/>
          <w:sz w:val="24"/>
          <w:szCs w:val="24"/>
        </w:rPr>
        <w:t>ool’s work in making a full contribution to the University International</w:t>
      </w:r>
      <w:r w:rsidRPr="00195DC4">
        <w:rPr>
          <w:rFonts w:ascii="Arial" w:eastAsia="Arial" w:hAnsi="Arial" w:cs="Arial"/>
          <w:color w:val="002060"/>
          <w:spacing w:val="-9"/>
          <w:sz w:val="24"/>
          <w:szCs w:val="24"/>
        </w:rPr>
        <w:t xml:space="preserve"> </w:t>
      </w:r>
      <w:r w:rsidRPr="00195DC4">
        <w:rPr>
          <w:rFonts w:ascii="Arial" w:eastAsia="Arial" w:hAnsi="Arial" w:cs="Arial"/>
          <w:color w:val="002060"/>
          <w:sz w:val="24"/>
          <w:szCs w:val="24"/>
        </w:rPr>
        <w:t>Strategy.</w:t>
      </w:r>
    </w:p>
    <w:p w14:paraId="60532A96"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7195B01B"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consider opportunities for collaboration with other Schools on the development of inter-disciplinary courses and</w:t>
      </w:r>
      <w:r w:rsidRPr="00195DC4">
        <w:rPr>
          <w:rFonts w:ascii="Arial" w:eastAsia="Arial" w:hAnsi="Arial" w:cs="Arial"/>
          <w:color w:val="002060"/>
          <w:spacing w:val="-22"/>
          <w:sz w:val="24"/>
          <w:szCs w:val="24"/>
        </w:rPr>
        <w:t xml:space="preserve"> </w:t>
      </w:r>
      <w:r w:rsidRPr="00195DC4">
        <w:rPr>
          <w:rFonts w:ascii="Arial" w:eastAsia="Arial" w:hAnsi="Arial" w:cs="Arial"/>
          <w:color w:val="002060"/>
          <w:sz w:val="24"/>
          <w:szCs w:val="24"/>
        </w:rPr>
        <w:t>activities.</w:t>
      </w:r>
    </w:p>
    <w:p w14:paraId="1691E011" w14:textId="77777777" w:rsidR="00003AE2" w:rsidRPr="00195DC4" w:rsidRDefault="00003AE2" w:rsidP="00003AE2">
      <w:pPr>
        <w:widowControl w:val="0"/>
        <w:autoSpaceDE w:val="0"/>
        <w:autoSpaceDN w:val="0"/>
        <w:spacing w:before="8" w:after="0" w:line="240" w:lineRule="auto"/>
        <w:rPr>
          <w:rFonts w:ascii="Arial" w:eastAsia="Arial" w:hAnsi="Arial" w:cs="Arial"/>
          <w:color w:val="002060"/>
          <w:sz w:val="24"/>
          <w:szCs w:val="24"/>
        </w:rPr>
      </w:pPr>
    </w:p>
    <w:p w14:paraId="754DA126"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be responsible to the Senate through the University’s Teaching and Learning Committee for the implementation of assessment regulations with respect to academic courses within the School, and to approve, within guidelines laid down by that</w:t>
      </w:r>
      <w:r w:rsidRPr="00195DC4">
        <w:rPr>
          <w:rFonts w:ascii="Arial" w:eastAsia="Arial" w:hAnsi="Arial" w:cs="Arial"/>
          <w:color w:val="002060"/>
          <w:spacing w:val="-7"/>
          <w:sz w:val="24"/>
          <w:szCs w:val="24"/>
        </w:rPr>
        <w:t xml:space="preserve"> </w:t>
      </w:r>
      <w:r w:rsidRPr="00195DC4">
        <w:rPr>
          <w:rFonts w:ascii="Arial" w:eastAsia="Arial" w:hAnsi="Arial" w:cs="Arial"/>
          <w:color w:val="002060"/>
          <w:sz w:val="24"/>
          <w:szCs w:val="24"/>
        </w:rPr>
        <w:t>Committee: the appointment of external examiners to academic courses within the</w:t>
      </w:r>
      <w:r w:rsidRPr="00195DC4">
        <w:rPr>
          <w:rFonts w:ascii="Arial" w:eastAsia="Arial" w:hAnsi="Arial" w:cs="Arial"/>
          <w:color w:val="002060"/>
          <w:spacing w:val="-33"/>
          <w:sz w:val="24"/>
          <w:szCs w:val="24"/>
        </w:rPr>
        <w:t xml:space="preserve"> </w:t>
      </w:r>
      <w:r w:rsidRPr="00195DC4">
        <w:rPr>
          <w:rFonts w:ascii="Arial" w:eastAsia="Arial" w:hAnsi="Arial" w:cs="Arial"/>
          <w:color w:val="002060"/>
          <w:sz w:val="24"/>
          <w:szCs w:val="24"/>
        </w:rPr>
        <w:t>School; the membership of assessment</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boards.</w:t>
      </w:r>
    </w:p>
    <w:p w14:paraId="3E2C18C1"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CBE77F5"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comment upon all matters of academic interest within the</w:t>
      </w:r>
      <w:r w:rsidRPr="00195DC4">
        <w:rPr>
          <w:rFonts w:ascii="Arial" w:eastAsia="Arial" w:hAnsi="Arial" w:cs="Arial"/>
          <w:color w:val="002060"/>
          <w:spacing w:val="-33"/>
          <w:sz w:val="24"/>
          <w:szCs w:val="24"/>
        </w:rPr>
        <w:t xml:space="preserve"> </w:t>
      </w:r>
      <w:r w:rsidRPr="00195DC4">
        <w:rPr>
          <w:rFonts w:ascii="Arial" w:eastAsia="Arial" w:hAnsi="Arial" w:cs="Arial"/>
          <w:color w:val="002060"/>
          <w:sz w:val="24"/>
          <w:szCs w:val="24"/>
        </w:rPr>
        <w:t>University.</w:t>
      </w:r>
    </w:p>
    <w:p w14:paraId="720CD5A8"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16D7E32"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assist in the promotion of good practice in the professional development of staff within the School and to approve the staff development</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plan.</w:t>
      </w:r>
    </w:p>
    <w:p w14:paraId="108F4139"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62C5E153"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assist in the development of equal opportunities and to approve the equal opportunities report for the</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School.</w:t>
      </w:r>
    </w:p>
    <w:p w14:paraId="5C622124"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3B9E42D0" w14:textId="77777777" w:rsidR="00003AE2" w:rsidRPr="00195DC4" w:rsidRDefault="00003AE2" w:rsidP="00A9121D">
      <w:pPr>
        <w:pStyle w:val="ListParagraph"/>
        <w:numPr>
          <w:ilvl w:val="0"/>
          <w:numId w:val="44"/>
        </w:numPr>
        <w:rPr>
          <w:rFonts w:ascii="Arial" w:eastAsia="Arial" w:hAnsi="Arial" w:cs="Arial"/>
          <w:color w:val="002060"/>
          <w:sz w:val="24"/>
          <w:szCs w:val="24"/>
        </w:rPr>
      </w:pPr>
      <w:r w:rsidRPr="00195DC4">
        <w:rPr>
          <w:rFonts w:ascii="Arial" w:eastAsia="Arial" w:hAnsi="Arial" w:cs="Arial"/>
          <w:color w:val="002060"/>
          <w:sz w:val="24"/>
          <w:szCs w:val="24"/>
        </w:rPr>
        <w:t>To elect representatives to University bodies when requested to do so, including the Boards of other Schools and to receive reports from these</w:t>
      </w:r>
      <w:r w:rsidRPr="00195DC4">
        <w:rPr>
          <w:rFonts w:ascii="Arial" w:eastAsia="Arial" w:hAnsi="Arial" w:cs="Arial"/>
          <w:color w:val="002060"/>
          <w:spacing w:val="-35"/>
          <w:sz w:val="24"/>
          <w:szCs w:val="24"/>
        </w:rPr>
        <w:t xml:space="preserve"> </w:t>
      </w:r>
      <w:r w:rsidRPr="00195DC4">
        <w:rPr>
          <w:rFonts w:ascii="Arial" w:eastAsia="Arial" w:hAnsi="Arial" w:cs="Arial"/>
          <w:color w:val="002060"/>
          <w:sz w:val="24"/>
          <w:szCs w:val="24"/>
        </w:rPr>
        <w:t>representatives.</w:t>
      </w:r>
    </w:p>
    <w:p w14:paraId="4175EC25"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3F12553" w14:textId="77777777" w:rsidR="00003AE2" w:rsidRPr="00195DC4" w:rsidRDefault="00003AE2" w:rsidP="00003AE2">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Membership</w:t>
      </w:r>
    </w:p>
    <w:p w14:paraId="3531D1D8"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34C2C80"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total membership of the Board shall not normally exceed 50.</w:t>
      </w:r>
    </w:p>
    <w:p w14:paraId="2C540CF5"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tbl>
      <w:tblPr>
        <w:tblStyle w:val="TableGrid"/>
        <w:tblW w:w="0" w:type="auto"/>
        <w:tblLook w:val="04A0" w:firstRow="1" w:lastRow="0" w:firstColumn="1" w:lastColumn="0" w:noHBand="0" w:noVBand="1"/>
        <w:tblCaption w:val="Membership for School Boards"/>
        <w:tblDescription w:val="A list of members for School boards"/>
      </w:tblPr>
      <w:tblGrid>
        <w:gridCol w:w="562"/>
        <w:gridCol w:w="3402"/>
        <w:gridCol w:w="5336"/>
      </w:tblGrid>
      <w:tr w:rsidR="00003AE2" w:rsidRPr="00195DC4" w14:paraId="774B9A28" w14:textId="77777777" w:rsidTr="00196C85">
        <w:trPr>
          <w:tblHeader/>
        </w:trPr>
        <w:tc>
          <w:tcPr>
            <w:tcW w:w="562" w:type="dxa"/>
          </w:tcPr>
          <w:p w14:paraId="2F81E068"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1.</w:t>
            </w:r>
          </w:p>
        </w:tc>
        <w:tc>
          <w:tcPr>
            <w:tcW w:w="3402" w:type="dxa"/>
          </w:tcPr>
          <w:p w14:paraId="248AC19C"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Vice-Chancellor</w:t>
            </w:r>
          </w:p>
        </w:tc>
        <w:tc>
          <w:tcPr>
            <w:tcW w:w="5336" w:type="dxa"/>
          </w:tcPr>
          <w:p w14:paraId="7A32509D"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 - Ex officio</w:t>
            </w:r>
          </w:p>
        </w:tc>
      </w:tr>
      <w:tr w:rsidR="00003AE2" w:rsidRPr="00195DC4" w14:paraId="24642C30" w14:textId="77777777" w:rsidTr="00196C85">
        <w:tc>
          <w:tcPr>
            <w:tcW w:w="562" w:type="dxa"/>
          </w:tcPr>
          <w:p w14:paraId="2A65EBF1" w14:textId="77777777" w:rsidR="00003AE2" w:rsidRPr="00195DC4" w:rsidRDefault="00003AE2" w:rsidP="00196C85">
            <w:pPr>
              <w:widowControl w:val="0"/>
              <w:autoSpaceDE w:val="0"/>
              <w:autoSpaceDN w:val="0"/>
              <w:rPr>
                <w:rFonts w:ascii="Arial" w:eastAsia="Arial" w:hAnsi="Arial" w:cs="Arial"/>
                <w:color w:val="002060"/>
                <w:sz w:val="24"/>
                <w:szCs w:val="24"/>
              </w:rPr>
            </w:pPr>
          </w:p>
        </w:tc>
        <w:tc>
          <w:tcPr>
            <w:tcW w:w="3402" w:type="dxa"/>
          </w:tcPr>
          <w:p w14:paraId="23193653"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Deputy Vice-Chancellor</w:t>
            </w:r>
          </w:p>
        </w:tc>
        <w:tc>
          <w:tcPr>
            <w:tcW w:w="5336" w:type="dxa"/>
          </w:tcPr>
          <w:p w14:paraId="1945C35B" w14:textId="77777777" w:rsidR="00003AE2" w:rsidRPr="00195DC4" w:rsidRDefault="00003AE2" w:rsidP="00196C85">
            <w:pPr>
              <w:widowControl w:val="0"/>
              <w:autoSpaceDE w:val="0"/>
              <w:autoSpaceDN w:val="0"/>
              <w:rPr>
                <w:rFonts w:ascii="Arial" w:eastAsia="Arial" w:hAnsi="Arial" w:cs="Arial"/>
                <w:color w:val="002060"/>
                <w:sz w:val="24"/>
                <w:szCs w:val="24"/>
              </w:rPr>
            </w:pPr>
          </w:p>
        </w:tc>
      </w:tr>
      <w:tr w:rsidR="00003AE2" w:rsidRPr="00195DC4" w14:paraId="7AC075E6" w14:textId="77777777" w:rsidTr="00196C85">
        <w:trPr>
          <w:trHeight w:val="249"/>
        </w:trPr>
        <w:tc>
          <w:tcPr>
            <w:tcW w:w="562" w:type="dxa"/>
          </w:tcPr>
          <w:p w14:paraId="31FFF4C5" w14:textId="77777777" w:rsidR="00003AE2" w:rsidRPr="00195DC4" w:rsidRDefault="00003AE2" w:rsidP="00196C85">
            <w:pPr>
              <w:widowControl w:val="0"/>
              <w:autoSpaceDE w:val="0"/>
              <w:autoSpaceDN w:val="0"/>
              <w:rPr>
                <w:rFonts w:ascii="Arial" w:eastAsia="Arial" w:hAnsi="Arial" w:cs="Arial"/>
                <w:color w:val="002060"/>
                <w:sz w:val="24"/>
                <w:szCs w:val="24"/>
              </w:rPr>
            </w:pPr>
          </w:p>
        </w:tc>
        <w:tc>
          <w:tcPr>
            <w:tcW w:w="3402" w:type="dxa"/>
          </w:tcPr>
          <w:p w14:paraId="435E0069"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Pro Vice-Chancellors</w:t>
            </w:r>
          </w:p>
        </w:tc>
        <w:tc>
          <w:tcPr>
            <w:tcW w:w="5336" w:type="dxa"/>
          </w:tcPr>
          <w:p w14:paraId="084283A1" w14:textId="77777777" w:rsidR="00003AE2" w:rsidRPr="00195DC4" w:rsidRDefault="00003AE2" w:rsidP="00196C85">
            <w:pPr>
              <w:widowControl w:val="0"/>
              <w:autoSpaceDE w:val="0"/>
              <w:autoSpaceDN w:val="0"/>
              <w:rPr>
                <w:rFonts w:ascii="Arial" w:eastAsia="Arial" w:hAnsi="Arial" w:cs="Arial"/>
                <w:color w:val="002060"/>
                <w:sz w:val="24"/>
                <w:szCs w:val="24"/>
              </w:rPr>
            </w:pPr>
          </w:p>
        </w:tc>
      </w:tr>
      <w:tr w:rsidR="00003AE2" w:rsidRPr="00195DC4" w14:paraId="0C8FD73A" w14:textId="77777777" w:rsidTr="00196C85">
        <w:tc>
          <w:tcPr>
            <w:tcW w:w="562" w:type="dxa"/>
          </w:tcPr>
          <w:p w14:paraId="44780485" w14:textId="77777777" w:rsidR="00003AE2" w:rsidRPr="00195DC4" w:rsidRDefault="00003AE2" w:rsidP="00196C85">
            <w:pPr>
              <w:widowControl w:val="0"/>
              <w:autoSpaceDE w:val="0"/>
              <w:autoSpaceDN w:val="0"/>
              <w:rPr>
                <w:rFonts w:ascii="Arial" w:eastAsia="Arial" w:hAnsi="Arial" w:cs="Arial"/>
                <w:color w:val="002060"/>
                <w:sz w:val="24"/>
                <w:szCs w:val="24"/>
              </w:rPr>
            </w:pPr>
          </w:p>
        </w:tc>
        <w:tc>
          <w:tcPr>
            <w:tcW w:w="3402" w:type="dxa"/>
          </w:tcPr>
          <w:p w14:paraId="4B5247D8"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Dean</w:t>
            </w:r>
          </w:p>
        </w:tc>
        <w:tc>
          <w:tcPr>
            <w:tcW w:w="5336" w:type="dxa"/>
          </w:tcPr>
          <w:p w14:paraId="2E9B0808"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Chair</w:t>
            </w:r>
          </w:p>
        </w:tc>
      </w:tr>
      <w:tr w:rsidR="00003AE2" w:rsidRPr="00195DC4" w14:paraId="21CCD4B2" w14:textId="77777777" w:rsidTr="00196C85">
        <w:tc>
          <w:tcPr>
            <w:tcW w:w="562" w:type="dxa"/>
          </w:tcPr>
          <w:p w14:paraId="05408804" w14:textId="77777777" w:rsidR="00003AE2" w:rsidRPr="00195DC4" w:rsidRDefault="00003AE2" w:rsidP="00196C85">
            <w:pPr>
              <w:widowControl w:val="0"/>
              <w:autoSpaceDE w:val="0"/>
              <w:autoSpaceDN w:val="0"/>
              <w:rPr>
                <w:rFonts w:ascii="Arial" w:eastAsia="Arial" w:hAnsi="Arial" w:cs="Arial"/>
                <w:color w:val="002060"/>
                <w:sz w:val="24"/>
                <w:szCs w:val="24"/>
              </w:rPr>
            </w:pPr>
          </w:p>
        </w:tc>
        <w:tc>
          <w:tcPr>
            <w:tcW w:w="3402" w:type="dxa"/>
          </w:tcPr>
          <w:p w14:paraId="17AEC0EC"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Heads of Department (or</w:t>
            </w:r>
          </w:p>
          <w:p w14:paraId="262BCB71"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equivalent)</w:t>
            </w:r>
          </w:p>
        </w:tc>
        <w:tc>
          <w:tcPr>
            <w:tcW w:w="5336" w:type="dxa"/>
          </w:tcPr>
          <w:p w14:paraId="7928803E" w14:textId="77777777" w:rsidR="00003AE2" w:rsidRPr="00195DC4" w:rsidRDefault="00003AE2" w:rsidP="00196C85">
            <w:pPr>
              <w:widowControl w:val="0"/>
              <w:autoSpaceDE w:val="0"/>
              <w:autoSpaceDN w:val="0"/>
              <w:rPr>
                <w:rFonts w:ascii="Arial" w:eastAsia="Arial" w:hAnsi="Arial" w:cs="Arial"/>
                <w:color w:val="002060"/>
                <w:sz w:val="24"/>
                <w:szCs w:val="24"/>
              </w:rPr>
            </w:pPr>
          </w:p>
        </w:tc>
      </w:tr>
      <w:tr w:rsidR="00003AE2" w:rsidRPr="00195DC4" w14:paraId="33E68AA0" w14:textId="77777777" w:rsidTr="00196C85">
        <w:tc>
          <w:tcPr>
            <w:tcW w:w="562" w:type="dxa"/>
          </w:tcPr>
          <w:p w14:paraId="4A08620B"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2.</w:t>
            </w:r>
          </w:p>
        </w:tc>
        <w:tc>
          <w:tcPr>
            <w:tcW w:w="3402" w:type="dxa"/>
          </w:tcPr>
          <w:p w14:paraId="3EA60E5F"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University Secretary</w:t>
            </w:r>
          </w:p>
        </w:tc>
        <w:tc>
          <w:tcPr>
            <w:tcW w:w="5336" w:type="dxa"/>
          </w:tcPr>
          <w:p w14:paraId="03822C34"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In atten</w:t>
            </w:r>
            <w:r>
              <w:rPr>
                <w:rFonts w:ascii="Arial" w:eastAsia="Arial" w:hAnsi="Arial" w:cs="Arial"/>
                <w:color w:val="002060"/>
                <w:sz w:val="24"/>
                <w:szCs w:val="24"/>
              </w:rPr>
              <w:t>dan</w:t>
            </w:r>
            <w:r w:rsidRPr="00195DC4">
              <w:rPr>
                <w:rFonts w:ascii="Arial" w:eastAsia="Arial" w:hAnsi="Arial" w:cs="Arial"/>
                <w:color w:val="002060"/>
                <w:sz w:val="24"/>
                <w:szCs w:val="24"/>
              </w:rPr>
              <w:t>ce - Ex officio</w:t>
            </w:r>
          </w:p>
        </w:tc>
      </w:tr>
      <w:tr w:rsidR="00003AE2" w:rsidRPr="00195DC4" w14:paraId="23D09684" w14:textId="77777777" w:rsidTr="00196C85">
        <w:tc>
          <w:tcPr>
            <w:tcW w:w="562" w:type="dxa"/>
          </w:tcPr>
          <w:p w14:paraId="2E60FDC2" w14:textId="77777777" w:rsidR="00003AE2" w:rsidRPr="00195DC4" w:rsidRDefault="00003AE2" w:rsidP="00196C85">
            <w:pPr>
              <w:widowControl w:val="0"/>
              <w:autoSpaceDE w:val="0"/>
              <w:autoSpaceDN w:val="0"/>
              <w:rPr>
                <w:rFonts w:ascii="Arial" w:eastAsia="Arial" w:hAnsi="Arial" w:cs="Arial"/>
                <w:color w:val="002060"/>
                <w:sz w:val="24"/>
                <w:szCs w:val="24"/>
              </w:rPr>
            </w:pPr>
          </w:p>
        </w:tc>
        <w:tc>
          <w:tcPr>
            <w:tcW w:w="3402" w:type="dxa"/>
          </w:tcPr>
          <w:p w14:paraId="59F3C8F3"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School Administrator</w:t>
            </w:r>
          </w:p>
        </w:tc>
        <w:tc>
          <w:tcPr>
            <w:tcW w:w="5336" w:type="dxa"/>
          </w:tcPr>
          <w:p w14:paraId="78710B6F" w14:textId="77777777" w:rsidR="00003AE2" w:rsidRPr="00195DC4" w:rsidRDefault="00003AE2" w:rsidP="00196C85">
            <w:pPr>
              <w:widowControl w:val="0"/>
              <w:autoSpaceDE w:val="0"/>
              <w:autoSpaceDN w:val="0"/>
              <w:rPr>
                <w:rFonts w:ascii="Arial" w:eastAsia="Arial" w:hAnsi="Arial" w:cs="Arial"/>
                <w:color w:val="002060"/>
                <w:sz w:val="24"/>
                <w:szCs w:val="24"/>
              </w:rPr>
            </w:pPr>
          </w:p>
        </w:tc>
      </w:tr>
      <w:tr w:rsidR="00003AE2" w:rsidRPr="00195DC4" w14:paraId="1CA9D3AC" w14:textId="77777777" w:rsidTr="00196C85">
        <w:tc>
          <w:tcPr>
            <w:tcW w:w="562" w:type="dxa"/>
          </w:tcPr>
          <w:p w14:paraId="142AFCBB" w14:textId="77777777" w:rsidR="00003AE2" w:rsidRPr="00195DC4" w:rsidRDefault="00003AE2" w:rsidP="00196C85">
            <w:pPr>
              <w:widowControl w:val="0"/>
              <w:autoSpaceDE w:val="0"/>
              <w:autoSpaceDN w:val="0"/>
              <w:rPr>
                <w:rFonts w:ascii="Arial" w:eastAsia="Arial" w:hAnsi="Arial" w:cs="Arial"/>
                <w:color w:val="002060"/>
                <w:sz w:val="24"/>
                <w:szCs w:val="24"/>
              </w:rPr>
            </w:pPr>
          </w:p>
        </w:tc>
        <w:tc>
          <w:tcPr>
            <w:tcW w:w="3402" w:type="dxa"/>
          </w:tcPr>
          <w:p w14:paraId="502E3CF1"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Working Secretary (where appointed)</w:t>
            </w:r>
          </w:p>
        </w:tc>
        <w:tc>
          <w:tcPr>
            <w:tcW w:w="5336" w:type="dxa"/>
          </w:tcPr>
          <w:p w14:paraId="18E4CD6F" w14:textId="77777777" w:rsidR="00003AE2" w:rsidRPr="00195DC4" w:rsidRDefault="00003AE2" w:rsidP="00196C85">
            <w:pPr>
              <w:widowControl w:val="0"/>
              <w:autoSpaceDE w:val="0"/>
              <w:autoSpaceDN w:val="0"/>
              <w:rPr>
                <w:rFonts w:ascii="Arial" w:eastAsia="Arial" w:hAnsi="Arial" w:cs="Arial"/>
                <w:color w:val="002060"/>
                <w:sz w:val="24"/>
                <w:szCs w:val="24"/>
              </w:rPr>
            </w:pPr>
          </w:p>
        </w:tc>
      </w:tr>
      <w:tr w:rsidR="00003AE2" w:rsidRPr="00195DC4" w14:paraId="00214E0D" w14:textId="77777777" w:rsidTr="00196C85">
        <w:tc>
          <w:tcPr>
            <w:tcW w:w="562" w:type="dxa"/>
          </w:tcPr>
          <w:p w14:paraId="3A2A37BD"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3.</w:t>
            </w:r>
          </w:p>
        </w:tc>
        <w:tc>
          <w:tcPr>
            <w:tcW w:w="3402" w:type="dxa"/>
          </w:tcPr>
          <w:p w14:paraId="00A927BA"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Chairs of formally established School Committees</w:t>
            </w:r>
          </w:p>
        </w:tc>
        <w:tc>
          <w:tcPr>
            <w:tcW w:w="5336" w:type="dxa"/>
          </w:tcPr>
          <w:p w14:paraId="7465CAC8"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w:t>
            </w:r>
          </w:p>
        </w:tc>
      </w:tr>
      <w:tr w:rsidR="00003AE2" w:rsidRPr="00195DC4" w14:paraId="213D92A8" w14:textId="77777777" w:rsidTr="00196C85">
        <w:tc>
          <w:tcPr>
            <w:tcW w:w="562" w:type="dxa"/>
          </w:tcPr>
          <w:p w14:paraId="18BBFD40"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4.</w:t>
            </w:r>
          </w:p>
        </w:tc>
        <w:tc>
          <w:tcPr>
            <w:tcW w:w="3402" w:type="dxa"/>
          </w:tcPr>
          <w:p w14:paraId="7EEF4063"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of the University’s full- time teaching staff</w:t>
            </w:r>
          </w:p>
        </w:tc>
        <w:tc>
          <w:tcPr>
            <w:tcW w:w="5336" w:type="dxa"/>
          </w:tcPr>
          <w:p w14:paraId="3B8610C1"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w:t>
            </w:r>
            <w:r>
              <w:rPr>
                <w:rFonts w:ascii="Arial" w:eastAsia="Arial" w:hAnsi="Arial" w:cs="Arial"/>
                <w:color w:val="002060"/>
                <w:sz w:val="24"/>
                <w:szCs w:val="24"/>
              </w:rPr>
              <w:t>be</w:t>
            </w:r>
            <w:r w:rsidRPr="00195DC4">
              <w:rPr>
                <w:rFonts w:ascii="Arial" w:eastAsia="Arial" w:hAnsi="Arial" w:cs="Arial"/>
                <w:color w:val="002060"/>
                <w:sz w:val="24"/>
                <w:szCs w:val="24"/>
              </w:rPr>
              <w:t>rs - Number to be determined by the Dean within the limit of the overall numbers, and, if necessary, to be appointed from among the total number by a rotation mechanism determined by the School for a period of two years, with half of those appointed replaced each year.</w:t>
            </w:r>
          </w:p>
        </w:tc>
      </w:tr>
      <w:tr w:rsidR="00003AE2" w:rsidRPr="00195DC4" w14:paraId="7FCBE2A9" w14:textId="77777777" w:rsidTr="00196C85">
        <w:tc>
          <w:tcPr>
            <w:tcW w:w="562" w:type="dxa"/>
          </w:tcPr>
          <w:p w14:paraId="52300901"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5.</w:t>
            </w:r>
          </w:p>
        </w:tc>
        <w:tc>
          <w:tcPr>
            <w:tcW w:w="3402" w:type="dxa"/>
          </w:tcPr>
          <w:p w14:paraId="17D63A44"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of the teaching staff attached to the School on a part- time, visiting or consultancy basis</w:t>
            </w:r>
          </w:p>
        </w:tc>
        <w:tc>
          <w:tcPr>
            <w:tcW w:w="5336" w:type="dxa"/>
          </w:tcPr>
          <w:p w14:paraId="10860072"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w:t>
            </w:r>
            <w:r>
              <w:rPr>
                <w:rFonts w:ascii="Arial" w:eastAsia="Arial" w:hAnsi="Arial" w:cs="Arial"/>
                <w:color w:val="002060"/>
                <w:sz w:val="24"/>
                <w:szCs w:val="24"/>
              </w:rPr>
              <w:t>e</w:t>
            </w:r>
            <w:r w:rsidRPr="00195DC4">
              <w:rPr>
                <w:rFonts w:ascii="Arial" w:eastAsia="Arial" w:hAnsi="Arial" w:cs="Arial"/>
                <w:color w:val="002060"/>
                <w:sz w:val="24"/>
                <w:szCs w:val="24"/>
              </w:rPr>
              <w:t>rs - Number to be determined by the Dean within the overall number but not more than 10% of overall membership.</w:t>
            </w:r>
          </w:p>
        </w:tc>
      </w:tr>
      <w:tr w:rsidR="00003AE2" w:rsidRPr="00195DC4" w14:paraId="26B5478E" w14:textId="77777777" w:rsidTr="00196C85">
        <w:tc>
          <w:tcPr>
            <w:tcW w:w="562" w:type="dxa"/>
          </w:tcPr>
          <w:p w14:paraId="4BC37803"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6.</w:t>
            </w:r>
          </w:p>
        </w:tc>
        <w:tc>
          <w:tcPr>
            <w:tcW w:w="3402" w:type="dxa"/>
          </w:tcPr>
          <w:p w14:paraId="24DFE66E"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Research staff</w:t>
            </w:r>
          </w:p>
        </w:tc>
        <w:tc>
          <w:tcPr>
            <w:tcW w:w="5336" w:type="dxa"/>
          </w:tcPr>
          <w:p w14:paraId="3C97CD8C"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w:t>
            </w:r>
            <w:r>
              <w:rPr>
                <w:rFonts w:ascii="Arial" w:eastAsia="Arial" w:hAnsi="Arial" w:cs="Arial"/>
                <w:color w:val="002060"/>
                <w:sz w:val="24"/>
                <w:szCs w:val="24"/>
              </w:rPr>
              <w:t>e</w:t>
            </w:r>
            <w:r w:rsidRPr="00195DC4">
              <w:rPr>
                <w:rFonts w:ascii="Arial" w:eastAsia="Arial" w:hAnsi="Arial" w:cs="Arial"/>
                <w:color w:val="002060"/>
                <w:sz w:val="24"/>
                <w:szCs w:val="24"/>
              </w:rPr>
              <w:t>rs - Two elected by and from the research staff of the School for a period of two years.</w:t>
            </w:r>
          </w:p>
        </w:tc>
      </w:tr>
      <w:tr w:rsidR="00003AE2" w:rsidRPr="00195DC4" w14:paraId="64F6C693" w14:textId="77777777" w:rsidTr="00196C85">
        <w:tc>
          <w:tcPr>
            <w:tcW w:w="562" w:type="dxa"/>
          </w:tcPr>
          <w:p w14:paraId="1386E84F"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7.</w:t>
            </w:r>
          </w:p>
        </w:tc>
        <w:tc>
          <w:tcPr>
            <w:tcW w:w="3402" w:type="dxa"/>
          </w:tcPr>
          <w:p w14:paraId="398ACA62"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APT&amp;C staff on permanent or fixed term contracts</w:t>
            </w:r>
          </w:p>
        </w:tc>
        <w:tc>
          <w:tcPr>
            <w:tcW w:w="5336" w:type="dxa"/>
          </w:tcPr>
          <w:p w14:paraId="1C82E779"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w:t>
            </w:r>
            <w:r>
              <w:rPr>
                <w:rFonts w:ascii="Arial" w:eastAsia="Arial" w:hAnsi="Arial" w:cs="Arial"/>
                <w:color w:val="002060"/>
                <w:sz w:val="24"/>
                <w:szCs w:val="24"/>
              </w:rPr>
              <w:t>e</w:t>
            </w:r>
            <w:r w:rsidRPr="00195DC4">
              <w:rPr>
                <w:rFonts w:ascii="Arial" w:eastAsia="Arial" w:hAnsi="Arial" w:cs="Arial"/>
                <w:color w:val="002060"/>
                <w:sz w:val="24"/>
                <w:szCs w:val="24"/>
              </w:rPr>
              <w:t>rs - Number to be determined by the Dean within the limit of the overall numbers, elected by and from the APT&amp;C staff within the School save for the School Administrator and the Working Secretary to the Board (where appointed), and, if necessary, to be appointed from among the total number by a rotation mechanism determined by the School for a period of two years, with half of those appointed replaced each year.</w:t>
            </w:r>
          </w:p>
        </w:tc>
      </w:tr>
      <w:tr w:rsidR="00003AE2" w:rsidRPr="00195DC4" w14:paraId="22190E94" w14:textId="77777777" w:rsidTr="00196C85">
        <w:tc>
          <w:tcPr>
            <w:tcW w:w="562" w:type="dxa"/>
          </w:tcPr>
          <w:p w14:paraId="6A2CE964"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8.</w:t>
            </w:r>
          </w:p>
        </w:tc>
        <w:tc>
          <w:tcPr>
            <w:tcW w:w="3402" w:type="dxa"/>
          </w:tcPr>
          <w:p w14:paraId="5802820F"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Students</w:t>
            </w:r>
          </w:p>
        </w:tc>
        <w:tc>
          <w:tcPr>
            <w:tcW w:w="5336" w:type="dxa"/>
          </w:tcPr>
          <w:p w14:paraId="73446664"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w:t>
            </w:r>
            <w:r>
              <w:rPr>
                <w:rFonts w:ascii="Arial" w:eastAsia="Arial" w:hAnsi="Arial" w:cs="Arial"/>
                <w:color w:val="002060"/>
                <w:sz w:val="24"/>
                <w:szCs w:val="24"/>
              </w:rPr>
              <w:t>e</w:t>
            </w:r>
            <w:r w:rsidRPr="00195DC4">
              <w:rPr>
                <w:rFonts w:ascii="Arial" w:eastAsia="Arial" w:hAnsi="Arial" w:cs="Arial"/>
                <w:color w:val="002060"/>
                <w:sz w:val="24"/>
                <w:szCs w:val="24"/>
              </w:rPr>
              <w:t>rs - Four elected by and from the registered undergraduate and postgraduate students of the School of whom at least one shall be a postgraduate student and one shall be a member of the Students’ Union executive.</w:t>
            </w:r>
          </w:p>
        </w:tc>
      </w:tr>
      <w:tr w:rsidR="00003AE2" w:rsidRPr="00195DC4" w14:paraId="483C5DDC" w14:textId="77777777" w:rsidTr="00196C85">
        <w:tc>
          <w:tcPr>
            <w:tcW w:w="562" w:type="dxa"/>
          </w:tcPr>
          <w:p w14:paraId="36510E2C"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9.</w:t>
            </w:r>
          </w:p>
        </w:tc>
        <w:tc>
          <w:tcPr>
            <w:tcW w:w="3402" w:type="dxa"/>
          </w:tcPr>
          <w:p w14:paraId="5E996F9F"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Representatives of teaching staff from other Boards</w:t>
            </w:r>
          </w:p>
        </w:tc>
        <w:tc>
          <w:tcPr>
            <w:tcW w:w="5336" w:type="dxa"/>
          </w:tcPr>
          <w:p w14:paraId="3F5C0519"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w:t>
            </w:r>
            <w:r>
              <w:rPr>
                <w:rFonts w:ascii="Arial" w:eastAsia="Arial" w:hAnsi="Arial" w:cs="Arial"/>
                <w:color w:val="002060"/>
                <w:sz w:val="24"/>
                <w:szCs w:val="24"/>
              </w:rPr>
              <w:t>e</w:t>
            </w:r>
            <w:r w:rsidRPr="00195DC4">
              <w:rPr>
                <w:rFonts w:ascii="Arial" w:eastAsia="Arial" w:hAnsi="Arial" w:cs="Arial"/>
                <w:color w:val="002060"/>
                <w:sz w:val="24"/>
                <w:szCs w:val="24"/>
              </w:rPr>
              <w:t>rs - Two teaching representatives from other School Boards on a rotation basis; to be appointed by election from other Board.</w:t>
            </w:r>
          </w:p>
        </w:tc>
      </w:tr>
      <w:tr w:rsidR="00003AE2" w:rsidRPr="00195DC4" w14:paraId="109D4A0A" w14:textId="77777777" w:rsidTr="00196C85">
        <w:tc>
          <w:tcPr>
            <w:tcW w:w="562" w:type="dxa"/>
          </w:tcPr>
          <w:p w14:paraId="4EE9893A"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10.</w:t>
            </w:r>
          </w:p>
        </w:tc>
        <w:tc>
          <w:tcPr>
            <w:tcW w:w="3402" w:type="dxa"/>
          </w:tcPr>
          <w:p w14:paraId="70425AC5"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An Academic Librarian, as the Director of Computing and Library Services’ nominee, associated with the School</w:t>
            </w:r>
          </w:p>
        </w:tc>
        <w:tc>
          <w:tcPr>
            <w:tcW w:w="5336" w:type="dxa"/>
          </w:tcPr>
          <w:p w14:paraId="3CA13C91"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One member; others in attendance at the Board’s discretion.</w:t>
            </w:r>
          </w:p>
        </w:tc>
      </w:tr>
      <w:tr w:rsidR="00003AE2" w:rsidRPr="00195DC4" w14:paraId="70ABB3B5" w14:textId="77777777" w:rsidTr="00196C85">
        <w:tc>
          <w:tcPr>
            <w:tcW w:w="562" w:type="dxa"/>
          </w:tcPr>
          <w:p w14:paraId="7D2E206B"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11.</w:t>
            </w:r>
          </w:p>
        </w:tc>
        <w:tc>
          <w:tcPr>
            <w:tcW w:w="3402" w:type="dxa"/>
          </w:tcPr>
          <w:p w14:paraId="6D9EB150"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 xml:space="preserve">Directors of Estates and Facilities, Computing and Library, Financial, and Student Services, and </w:t>
            </w:r>
            <w:r w:rsidRPr="00195DC4">
              <w:rPr>
                <w:rFonts w:ascii="Arial" w:eastAsia="Arial" w:hAnsi="Arial" w:cs="Arial"/>
                <w:color w:val="002060"/>
                <w:sz w:val="24"/>
                <w:szCs w:val="24"/>
              </w:rPr>
              <w:lastRenderedPageBreak/>
              <w:t>Director of Registry or their nominee</w:t>
            </w:r>
          </w:p>
        </w:tc>
        <w:tc>
          <w:tcPr>
            <w:tcW w:w="5336" w:type="dxa"/>
          </w:tcPr>
          <w:p w14:paraId="7C05416C" w14:textId="77777777" w:rsidR="00003AE2" w:rsidRPr="00195DC4" w:rsidRDefault="00003AE2" w:rsidP="00196C85">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lastRenderedPageBreak/>
              <w:t>In attendance.</w:t>
            </w:r>
          </w:p>
        </w:tc>
      </w:tr>
    </w:tbl>
    <w:p w14:paraId="061A211E" w14:textId="77777777" w:rsidR="00003AE2" w:rsidRPr="00195DC4" w:rsidRDefault="00003AE2" w:rsidP="00003AE2">
      <w:pPr>
        <w:widowControl w:val="0"/>
        <w:autoSpaceDE w:val="0"/>
        <w:autoSpaceDN w:val="0"/>
        <w:spacing w:before="7" w:after="0" w:line="240" w:lineRule="auto"/>
        <w:rPr>
          <w:rFonts w:ascii="Arial" w:eastAsia="Arial" w:hAnsi="Arial" w:cs="Arial"/>
          <w:color w:val="002060"/>
          <w:sz w:val="24"/>
          <w:szCs w:val="24"/>
        </w:rPr>
      </w:pPr>
    </w:p>
    <w:p w14:paraId="337520D7" w14:textId="77777777" w:rsidR="00003AE2" w:rsidRPr="00195DC4" w:rsidRDefault="00003AE2" w:rsidP="00003AE2">
      <w:pPr>
        <w:widowControl w:val="0"/>
        <w:tabs>
          <w:tab w:val="left" w:pos="838"/>
          <w:tab w:val="left" w:pos="839"/>
        </w:tabs>
        <w:autoSpaceDE w:val="0"/>
        <w:autoSpaceDN w:val="0"/>
        <w:spacing w:before="94"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Mode of</w:t>
      </w:r>
      <w:r w:rsidRPr="00195DC4">
        <w:rPr>
          <w:rFonts w:ascii="Arial" w:eastAsia="Arial" w:hAnsi="Arial" w:cs="Arial"/>
          <w:b/>
          <w:bCs/>
          <w:color w:val="002060"/>
          <w:spacing w:val="-5"/>
          <w:sz w:val="24"/>
          <w:szCs w:val="24"/>
        </w:rPr>
        <w:t xml:space="preserve"> </w:t>
      </w:r>
      <w:r w:rsidRPr="00195DC4">
        <w:rPr>
          <w:rFonts w:ascii="Arial" w:eastAsia="Arial" w:hAnsi="Arial" w:cs="Arial"/>
          <w:b/>
          <w:bCs/>
          <w:color w:val="002060"/>
          <w:sz w:val="24"/>
          <w:szCs w:val="24"/>
        </w:rPr>
        <w:t>Operation</w:t>
      </w:r>
    </w:p>
    <w:p w14:paraId="2F79A0A3"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68146075" w14:textId="77777777" w:rsidR="00003AE2" w:rsidRPr="00195DC4" w:rsidRDefault="00003AE2" w:rsidP="00A9121D">
      <w:pPr>
        <w:widowControl w:val="0"/>
        <w:numPr>
          <w:ilvl w:val="0"/>
          <w:numId w:val="45"/>
        </w:numPr>
        <w:tabs>
          <w:tab w:val="left" w:pos="1252"/>
        </w:tabs>
        <w:autoSpaceDE w:val="0"/>
        <w:autoSpaceDN w:val="0"/>
        <w:spacing w:after="0" w:line="240" w:lineRule="auto"/>
        <w:ind w:right="113"/>
        <w:jc w:val="both"/>
        <w:rPr>
          <w:rFonts w:ascii="Arial" w:eastAsia="Arial" w:hAnsi="Arial" w:cs="Arial"/>
          <w:color w:val="002060"/>
          <w:sz w:val="24"/>
          <w:szCs w:val="24"/>
        </w:rPr>
      </w:pPr>
      <w:r w:rsidRPr="00195DC4">
        <w:rPr>
          <w:rFonts w:ascii="Arial" w:eastAsia="Arial" w:hAnsi="Arial" w:cs="Arial"/>
          <w:color w:val="002060"/>
          <w:sz w:val="24"/>
          <w:szCs w:val="24"/>
        </w:rPr>
        <w:t>The Board shall meet once per term at least two weeks prior to Senate in accordance with the University’s Committee</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Timetable.</w:t>
      </w:r>
    </w:p>
    <w:p w14:paraId="70C56123"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F2C667C" w14:textId="77777777" w:rsidR="00003AE2" w:rsidRPr="00195DC4" w:rsidRDefault="00003AE2" w:rsidP="00A9121D">
      <w:pPr>
        <w:pStyle w:val="ListParagraph"/>
        <w:numPr>
          <w:ilvl w:val="0"/>
          <w:numId w:val="45"/>
        </w:numPr>
        <w:rPr>
          <w:rFonts w:ascii="Arial" w:eastAsia="Arial" w:hAnsi="Arial" w:cs="Arial"/>
          <w:color w:val="002060"/>
          <w:sz w:val="24"/>
          <w:szCs w:val="24"/>
        </w:rPr>
      </w:pPr>
      <w:r w:rsidRPr="00195DC4">
        <w:rPr>
          <w:rFonts w:ascii="Arial" w:eastAsia="Arial" w:hAnsi="Arial" w:cs="Arial"/>
          <w:color w:val="002060"/>
          <w:sz w:val="24"/>
          <w:szCs w:val="24"/>
        </w:rPr>
        <w:t>The Board shall report to the Senate although business may, in the first instance, be considered as appropriate by the University’s Teaching and Learning, and Research Committees. A copy of the full minutes from School Board will be sent to the Director of Registry along with a summary of decisions which will be forwarded for consideration at</w:t>
      </w:r>
      <w:r w:rsidRPr="00195DC4">
        <w:rPr>
          <w:rFonts w:ascii="Arial" w:eastAsia="Arial" w:hAnsi="Arial" w:cs="Arial"/>
          <w:color w:val="002060"/>
          <w:spacing w:val="-13"/>
          <w:sz w:val="24"/>
          <w:szCs w:val="24"/>
        </w:rPr>
        <w:t xml:space="preserve"> </w:t>
      </w:r>
      <w:r w:rsidRPr="00195DC4">
        <w:rPr>
          <w:rFonts w:ascii="Arial" w:eastAsia="Arial" w:hAnsi="Arial" w:cs="Arial"/>
          <w:color w:val="002060"/>
          <w:sz w:val="24"/>
          <w:szCs w:val="24"/>
        </w:rPr>
        <w:t>Senate.</w:t>
      </w:r>
    </w:p>
    <w:p w14:paraId="45649D1B"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FEBEA87" w14:textId="77777777" w:rsidR="00003AE2" w:rsidRPr="00195DC4" w:rsidRDefault="00003AE2" w:rsidP="00A9121D">
      <w:pPr>
        <w:pStyle w:val="ListParagraph"/>
        <w:numPr>
          <w:ilvl w:val="0"/>
          <w:numId w:val="45"/>
        </w:numPr>
        <w:rPr>
          <w:rFonts w:ascii="Arial" w:eastAsia="Arial" w:hAnsi="Arial" w:cs="Arial"/>
          <w:color w:val="002060"/>
          <w:sz w:val="24"/>
          <w:szCs w:val="24"/>
        </w:rPr>
      </w:pPr>
      <w:r w:rsidRPr="00195DC4">
        <w:rPr>
          <w:rFonts w:ascii="Arial" w:eastAsia="Arial" w:hAnsi="Arial" w:cs="Arial"/>
          <w:color w:val="002060"/>
          <w:sz w:val="24"/>
          <w:szCs w:val="24"/>
        </w:rPr>
        <w:t>The Board shall be permitted to delegate such of its powers as it sees fit to a duly constituted executive committee or committee of itself, or to specific individuals, and may make rules relating to its own</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procedure.</w:t>
      </w:r>
    </w:p>
    <w:p w14:paraId="58910F17" w14:textId="77777777" w:rsidR="00003AE2" w:rsidRPr="00195DC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FFCBB39" w14:textId="77777777" w:rsidR="00003AE2" w:rsidRPr="00195DC4" w:rsidRDefault="00003AE2" w:rsidP="00A9121D">
      <w:pPr>
        <w:pStyle w:val="ListParagraph"/>
        <w:numPr>
          <w:ilvl w:val="0"/>
          <w:numId w:val="45"/>
        </w:numPr>
        <w:rPr>
          <w:rFonts w:ascii="Arial" w:eastAsia="Arial" w:hAnsi="Arial" w:cs="Arial"/>
          <w:color w:val="002060"/>
          <w:sz w:val="24"/>
          <w:szCs w:val="24"/>
        </w:rPr>
      </w:pPr>
      <w:r w:rsidRPr="00195DC4">
        <w:rPr>
          <w:rFonts w:ascii="Arial" w:eastAsia="Arial" w:hAnsi="Arial" w:cs="Arial"/>
          <w:color w:val="002060"/>
          <w:sz w:val="24"/>
          <w:szCs w:val="24"/>
        </w:rPr>
        <w:t>The Dean of the School shall have executive authority to act on behalf of the Board and any of the executive committees, in consultation with anybody designated to assist in this capacity by the</w:t>
      </w:r>
      <w:r w:rsidRPr="00195DC4">
        <w:rPr>
          <w:rFonts w:ascii="Arial" w:eastAsia="Arial" w:hAnsi="Arial" w:cs="Arial"/>
          <w:color w:val="002060"/>
          <w:spacing w:val="-21"/>
          <w:sz w:val="24"/>
          <w:szCs w:val="24"/>
        </w:rPr>
        <w:t xml:space="preserve"> </w:t>
      </w:r>
      <w:r w:rsidRPr="00195DC4">
        <w:rPr>
          <w:rFonts w:ascii="Arial" w:eastAsia="Arial" w:hAnsi="Arial" w:cs="Arial"/>
          <w:color w:val="002060"/>
          <w:sz w:val="24"/>
          <w:szCs w:val="24"/>
        </w:rPr>
        <w:t>Board.</w:t>
      </w:r>
    </w:p>
    <w:p w14:paraId="2DA759B1"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0828A8EE" w14:textId="77777777" w:rsidR="00003AE2" w:rsidRPr="00195DC4" w:rsidRDefault="00003AE2" w:rsidP="00A9121D">
      <w:pPr>
        <w:pStyle w:val="ListParagraph"/>
        <w:numPr>
          <w:ilvl w:val="0"/>
          <w:numId w:val="45"/>
        </w:numPr>
        <w:rPr>
          <w:rFonts w:ascii="Arial" w:eastAsia="Arial" w:hAnsi="Arial" w:cs="Arial"/>
          <w:color w:val="002060"/>
          <w:sz w:val="24"/>
          <w:szCs w:val="24"/>
        </w:rPr>
      </w:pPr>
      <w:r w:rsidRPr="00195DC4">
        <w:rPr>
          <w:rFonts w:ascii="Arial" w:eastAsia="Arial" w:hAnsi="Arial" w:cs="Arial"/>
          <w:color w:val="002060"/>
          <w:sz w:val="24"/>
          <w:szCs w:val="24"/>
        </w:rPr>
        <w:t>Voting at meetings, which is restricted to members, shall be by a show of hands except where any member of the Board requests a</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ballot.</w:t>
      </w:r>
    </w:p>
    <w:p w14:paraId="1AE56CD5"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E8CEDF5" w14:textId="77777777" w:rsidR="00003AE2" w:rsidRPr="0018304F" w:rsidRDefault="00003AE2" w:rsidP="00A9121D">
      <w:pPr>
        <w:pStyle w:val="ListParagraph"/>
        <w:numPr>
          <w:ilvl w:val="0"/>
          <w:numId w:val="45"/>
        </w:numPr>
        <w:rPr>
          <w:rFonts w:ascii="Arial" w:eastAsia="Arial" w:hAnsi="Arial" w:cs="Arial"/>
          <w:color w:val="002060"/>
          <w:spacing w:val="-27"/>
          <w:sz w:val="24"/>
          <w:szCs w:val="24"/>
        </w:rPr>
      </w:pPr>
      <w:r w:rsidRPr="00195DC4">
        <w:rPr>
          <w:rFonts w:ascii="Arial" w:eastAsia="Arial" w:hAnsi="Arial" w:cs="Arial"/>
          <w:color w:val="002060"/>
          <w:sz w:val="24"/>
          <w:szCs w:val="24"/>
        </w:rPr>
        <w:t>The quorum shall be one third of the membership of the Board of whom at least half shall be from membership categories 4), 5) and</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6).</w:t>
      </w:r>
    </w:p>
    <w:p w14:paraId="2F91D441" w14:textId="77777777" w:rsidR="00003AE2" w:rsidRPr="00195DC4" w:rsidRDefault="00003AE2" w:rsidP="00003AE2">
      <w:pPr>
        <w:widowControl w:val="0"/>
        <w:autoSpaceDE w:val="0"/>
        <w:autoSpaceDN w:val="0"/>
        <w:spacing w:before="6" w:after="0" w:line="240" w:lineRule="auto"/>
        <w:rPr>
          <w:rFonts w:ascii="Arial" w:eastAsia="Arial" w:hAnsi="Arial" w:cs="Arial"/>
          <w:color w:val="002060"/>
          <w:sz w:val="24"/>
          <w:szCs w:val="24"/>
        </w:rPr>
      </w:pPr>
    </w:p>
    <w:p w14:paraId="08888C05"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A7. Roles of Senior</w:t>
      </w:r>
      <w:r w:rsidRPr="00195DC4">
        <w:rPr>
          <w:rFonts w:ascii="Arial" w:eastAsia="Arial" w:hAnsi="Arial" w:cs="Arial"/>
          <w:b/>
          <w:bCs/>
          <w:color w:val="002060"/>
          <w:spacing w:val="-6"/>
          <w:sz w:val="24"/>
          <w:szCs w:val="24"/>
        </w:rPr>
        <w:t xml:space="preserve"> </w:t>
      </w:r>
      <w:r w:rsidRPr="00195DC4">
        <w:rPr>
          <w:rFonts w:ascii="Arial" w:eastAsia="Arial" w:hAnsi="Arial" w:cs="Arial"/>
          <w:b/>
          <w:bCs/>
          <w:color w:val="002060"/>
          <w:sz w:val="24"/>
          <w:szCs w:val="24"/>
        </w:rPr>
        <w:t>Staff</w:t>
      </w:r>
    </w:p>
    <w:p w14:paraId="79705D73" w14:textId="77777777" w:rsidR="00003AE2" w:rsidRPr="00195DC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66BE0979" w14:textId="77777777" w:rsidR="00003AE2" w:rsidRPr="00195DC4" w:rsidRDefault="00003AE2" w:rsidP="00003AE2">
      <w:pPr>
        <w:widowControl w:val="0"/>
        <w:tabs>
          <w:tab w:val="left" w:pos="838"/>
          <w:tab w:val="left" w:pos="839"/>
        </w:tabs>
        <w:autoSpaceDE w:val="0"/>
        <w:autoSpaceDN w:val="0"/>
        <w:spacing w:after="0" w:line="240" w:lineRule="auto"/>
        <w:rPr>
          <w:rFonts w:ascii="Arial" w:eastAsia="Arial" w:hAnsi="Arial" w:cs="Arial"/>
          <w:b/>
          <w:color w:val="002060"/>
          <w:sz w:val="24"/>
          <w:szCs w:val="24"/>
        </w:rPr>
      </w:pPr>
      <w:r w:rsidRPr="00195DC4">
        <w:rPr>
          <w:rFonts w:ascii="Arial" w:eastAsia="Arial" w:hAnsi="Arial" w:cs="Arial"/>
          <w:b/>
          <w:color w:val="002060"/>
          <w:sz w:val="24"/>
          <w:szCs w:val="24"/>
        </w:rPr>
        <w:t>Pro Vice-Chancellor (Teaching and</w:t>
      </w:r>
      <w:r w:rsidRPr="00195DC4">
        <w:rPr>
          <w:rFonts w:ascii="Arial" w:eastAsia="Arial" w:hAnsi="Arial" w:cs="Arial"/>
          <w:b/>
          <w:color w:val="002060"/>
          <w:spacing w:val="-17"/>
          <w:sz w:val="24"/>
          <w:szCs w:val="24"/>
        </w:rPr>
        <w:t xml:space="preserve"> </w:t>
      </w:r>
      <w:r w:rsidRPr="00195DC4">
        <w:rPr>
          <w:rFonts w:ascii="Arial" w:eastAsia="Arial" w:hAnsi="Arial" w:cs="Arial"/>
          <w:b/>
          <w:color w:val="002060"/>
          <w:sz w:val="24"/>
          <w:szCs w:val="24"/>
        </w:rPr>
        <w:t>Learning)</w:t>
      </w:r>
    </w:p>
    <w:p w14:paraId="237E5B2C"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17C7642" w14:textId="77777777" w:rsidR="00003AE2" w:rsidRPr="00195DC4" w:rsidRDefault="00003AE2" w:rsidP="00003AE2">
      <w:pPr>
        <w:widowControl w:val="0"/>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Has overall executive responsibility for the business of the University’s Teaching and Learning Committee.</w:t>
      </w:r>
    </w:p>
    <w:p w14:paraId="5ED1A28F" w14:textId="77777777" w:rsidR="00003AE2" w:rsidRPr="00195DC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B5626F6" w14:textId="77777777" w:rsidR="00003AE2" w:rsidRPr="00195DC4" w:rsidRDefault="00003AE2" w:rsidP="00003AE2">
      <w:pPr>
        <w:widowControl w:val="0"/>
        <w:tabs>
          <w:tab w:val="left" w:pos="837"/>
          <w:tab w:val="left" w:pos="838"/>
        </w:tabs>
        <w:autoSpaceDE w:val="0"/>
        <w:autoSpaceDN w:val="0"/>
        <w:spacing w:before="1"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Pro Vice-Chancellor (Research and</w:t>
      </w:r>
      <w:r w:rsidRPr="00195DC4">
        <w:rPr>
          <w:rFonts w:ascii="Arial" w:eastAsia="Arial" w:hAnsi="Arial" w:cs="Arial"/>
          <w:b/>
          <w:bCs/>
          <w:color w:val="002060"/>
          <w:spacing w:val="-21"/>
          <w:sz w:val="24"/>
          <w:szCs w:val="24"/>
        </w:rPr>
        <w:t xml:space="preserve"> </w:t>
      </w:r>
      <w:r w:rsidRPr="00195DC4">
        <w:rPr>
          <w:rFonts w:ascii="Arial" w:eastAsia="Arial" w:hAnsi="Arial" w:cs="Arial"/>
          <w:b/>
          <w:bCs/>
          <w:color w:val="002060"/>
          <w:sz w:val="24"/>
          <w:szCs w:val="24"/>
        </w:rPr>
        <w:t>Enterprise)</w:t>
      </w:r>
    </w:p>
    <w:p w14:paraId="23216B22"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417C0EE" w14:textId="77777777" w:rsidR="00003AE2" w:rsidRPr="00195DC4" w:rsidRDefault="00003AE2" w:rsidP="00003AE2">
      <w:pPr>
        <w:widowControl w:val="0"/>
        <w:autoSpaceDE w:val="0"/>
        <w:autoSpaceDN w:val="0"/>
        <w:spacing w:before="1"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Has overall executive responsibility for the business of the University’s Research Committee.</w:t>
      </w:r>
    </w:p>
    <w:p w14:paraId="2E51528A"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0D83714" w14:textId="77777777" w:rsidR="00003AE2" w:rsidRPr="00195DC4" w:rsidRDefault="00003AE2" w:rsidP="00003AE2">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Director of Registry</w:t>
      </w:r>
    </w:p>
    <w:p w14:paraId="01C59D90"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153A3FA2" w14:textId="77777777" w:rsidR="00003AE2" w:rsidRPr="00195DC4" w:rsidRDefault="00003AE2" w:rsidP="00003AE2">
      <w:pPr>
        <w:widowControl w:val="0"/>
        <w:autoSpaceDE w:val="0"/>
        <w:autoSpaceDN w:val="0"/>
        <w:spacing w:after="0" w:line="240" w:lineRule="auto"/>
        <w:ind w:right="119"/>
        <w:rPr>
          <w:rFonts w:ascii="Arial" w:eastAsia="Arial" w:hAnsi="Arial" w:cs="Arial"/>
          <w:color w:val="002060"/>
          <w:sz w:val="24"/>
          <w:szCs w:val="24"/>
        </w:rPr>
      </w:pPr>
      <w:r w:rsidRPr="00195DC4">
        <w:rPr>
          <w:rFonts w:ascii="Arial" w:eastAsia="Arial" w:hAnsi="Arial" w:cs="Arial"/>
          <w:color w:val="002060"/>
          <w:sz w:val="24"/>
          <w:szCs w:val="24"/>
        </w:rPr>
        <w:t>Is secretary to the Senate and has overall responsibility for the administrative procedures which underpin the validation of courses and modules and the review of Schools and Services.</w:t>
      </w:r>
    </w:p>
    <w:p w14:paraId="76A7F02B"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3B589A9" w14:textId="77777777" w:rsidR="00003AE2" w:rsidRPr="00195DC4" w:rsidRDefault="00003AE2" w:rsidP="00003AE2">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lastRenderedPageBreak/>
        <w:t>Assistant</w:t>
      </w:r>
      <w:r w:rsidRPr="00195DC4">
        <w:rPr>
          <w:rFonts w:ascii="Arial" w:eastAsia="Arial" w:hAnsi="Arial" w:cs="Arial"/>
          <w:b/>
          <w:bCs/>
          <w:color w:val="002060"/>
          <w:spacing w:val="-6"/>
          <w:sz w:val="24"/>
          <w:szCs w:val="24"/>
        </w:rPr>
        <w:t xml:space="preserve"> </w:t>
      </w:r>
      <w:r w:rsidRPr="00195DC4">
        <w:rPr>
          <w:rFonts w:ascii="Arial" w:eastAsia="Arial" w:hAnsi="Arial" w:cs="Arial"/>
          <w:b/>
          <w:bCs/>
          <w:color w:val="002060"/>
          <w:sz w:val="24"/>
          <w:szCs w:val="24"/>
        </w:rPr>
        <w:t>Registrars</w:t>
      </w:r>
    </w:p>
    <w:p w14:paraId="066EE726"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67A64C9B" w14:textId="77777777" w:rsidR="00003AE2" w:rsidRPr="00195DC4" w:rsidRDefault="00003AE2" w:rsidP="00003AE2">
      <w:pPr>
        <w:widowControl w:val="0"/>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One Assistant Registrar will be secretary to the University’s Teaching and Learning Committee. Nominated Assistant Registrars will have overall responsibility for the development of the programme of validation and review for approval by the Univer</w:t>
      </w:r>
      <w:r>
        <w:rPr>
          <w:rFonts w:ascii="Arial" w:eastAsia="Arial" w:hAnsi="Arial" w:cs="Arial"/>
          <w:color w:val="002060"/>
          <w:sz w:val="24"/>
          <w:szCs w:val="24"/>
        </w:rPr>
        <w:t>s</w:t>
      </w:r>
      <w:r w:rsidRPr="00195DC4">
        <w:rPr>
          <w:rFonts w:ascii="Arial" w:eastAsia="Arial" w:hAnsi="Arial" w:cs="Arial"/>
          <w:color w:val="002060"/>
          <w:sz w:val="24"/>
          <w:szCs w:val="24"/>
        </w:rPr>
        <w:t>ity's Teaching and Learning Committee/University’s Research Committee. The post holder will also be responsible for preparing the draft membership of each panel on behalf of the University’s Teaching and Learning Committee</w:t>
      </w:r>
      <w:r w:rsidRPr="00195DC4">
        <w:rPr>
          <w:rFonts w:ascii="Arial" w:eastAsia="Arial" w:hAnsi="Arial" w:cs="Arial"/>
          <w:b/>
          <w:color w:val="002060"/>
          <w:sz w:val="24"/>
          <w:szCs w:val="24"/>
        </w:rPr>
        <w:t>/</w:t>
      </w:r>
      <w:r w:rsidRPr="00195DC4">
        <w:rPr>
          <w:rFonts w:ascii="Arial" w:eastAsia="Arial" w:hAnsi="Arial" w:cs="Arial"/>
          <w:color w:val="002060"/>
          <w:sz w:val="24"/>
          <w:szCs w:val="24"/>
        </w:rPr>
        <w:t>University’s Research Committee.</w:t>
      </w:r>
    </w:p>
    <w:p w14:paraId="71D5D22A" w14:textId="77777777" w:rsidR="00003AE2" w:rsidRPr="00195DC4" w:rsidRDefault="00003AE2" w:rsidP="00003AE2">
      <w:pPr>
        <w:widowControl w:val="0"/>
        <w:autoSpaceDE w:val="0"/>
        <w:autoSpaceDN w:val="0"/>
        <w:spacing w:before="7" w:after="0" w:line="240" w:lineRule="auto"/>
        <w:rPr>
          <w:rFonts w:ascii="Arial" w:eastAsia="Arial" w:hAnsi="Arial" w:cs="Arial"/>
          <w:color w:val="002060"/>
          <w:sz w:val="24"/>
          <w:szCs w:val="24"/>
        </w:rPr>
      </w:pPr>
    </w:p>
    <w:p w14:paraId="32EC78C4" w14:textId="77777777" w:rsidR="00003AE2" w:rsidRPr="00195DC4" w:rsidRDefault="00003AE2" w:rsidP="00003AE2">
      <w:pPr>
        <w:widowControl w:val="0"/>
        <w:tabs>
          <w:tab w:val="left" w:pos="838"/>
          <w:tab w:val="left" w:pos="839"/>
        </w:tabs>
        <w:autoSpaceDE w:val="0"/>
        <w:autoSpaceDN w:val="0"/>
        <w:spacing w:before="94"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Deans of</w:t>
      </w:r>
      <w:r w:rsidRPr="00195DC4">
        <w:rPr>
          <w:rFonts w:ascii="Arial" w:eastAsia="Arial" w:hAnsi="Arial" w:cs="Arial"/>
          <w:b/>
          <w:bCs/>
          <w:color w:val="002060"/>
          <w:spacing w:val="-6"/>
          <w:sz w:val="24"/>
          <w:szCs w:val="24"/>
        </w:rPr>
        <w:t xml:space="preserve"> </w:t>
      </w:r>
      <w:r w:rsidRPr="00195DC4">
        <w:rPr>
          <w:rFonts w:ascii="Arial" w:eastAsia="Arial" w:hAnsi="Arial" w:cs="Arial"/>
          <w:b/>
          <w:bCs/>
          <w:color w:val="002060"/>
          <w:sz w:val="24"/>
          <w:szCs w:val="24"/>
        </w:rPr>
        <w:t>School</w:t>
      </w:r>
    </w:p>
    <w:p w14:paraId="34E1B312"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19F9866" w14:textId="77777777" w:rsidR="00003AE2" w:rsidRPr="00195DC4" w:rsidRDefault="00003AE2" w:rsidP="00003AE2">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Deans have overall responsibility for ensuring that Schools properly fulfil the role which is given to them by the Senate under four main headings:</w:t>
      </w:r>
    </w:p>
    <w:p w14:paraId="72A6593E"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2BA97B5" w14:textId="77777777" w:rsidR="00003AE2" w:rsidRPr="00AA194E" w:rsidRDefault="00003AE2" w:rsidP="00A9121D">
      <w:pPr>
        <w:pStyle w:val="ListParagraph"/>
        <w:widowControl w:val="0"/>
        <w:numPr>
          <w:ilvl w:val="0"/>
          <w:numId w:val="124"/>
        </w:numPr>
        <w:tabs>
          <w:tab w:val="left" w:pos="1250"/>
          <w:tab w:val="left" w:pos="1251"/>
        </w:tabs>
        <w:autoSpaceDE w:val="0"/>
        <w:autoSpaceDN w:val="0"/>
        <w:spacing w:after="0" w:line="240" w:lineRule="auto"/>
        <w:jc w:val="both"/>
        <w:rPr>
          <w:rFonts w:ascii="Arial" w:eastAsia="Arial" w:hAnsi="Arial" w:cs="Arial"/>
          <w:color w:val="002060"/>
          <w:sz w:val="24"/>
          <w:szCs w:val="24"/>
        </w:rPr>
      </w:pPr>
      <w:r w:rsidRPr="00AA194E">
        <w:rPr>
          <w:rFonts w:ascii="Arial" w:eastAsia="Arial" w:hAnsi="Arial" w:cs="Arial"/>
          <w:color w:val="002060"/>
          <w:sz w:val="24"/>
          <w:szCs w:val="24"/>
        </w:rPr>
        <w:t>The annual evaluation of courses of</w:t>
      </w:r>
      <w:r w:rsidRPr="00AA194E">
        <w:rPr>
          <w:rFonts w:ascii="Arial" w:eastAsia="Arial" w:hAnsi="Arial" w:cs="Arial"/>
          <w:color w:val="002060"/>
          <w:spacing w:val="-20"/>
          <w:sz w:val="24"/>
          <w:szCs w:val="24"/>
        </w:rPr>
        <w:t xml:space="preserve"> </w:t>
      </w:r>
      <w:r w:rsidRPr="00AA194E">
        <w:rPr>
          <w:rFonts w:ascii="Arial" w:eastAsia="Arial" w:hAnsi="Arial" w:cs="Arial"/>
          <w:color w:val="002060"/>
          <w:sz w:val="24"/>
          <w:szCs w:val="24"/>
        </w:rPr>
        <w:t>study.</w:t>
      </w:r>
    </w:p>
    <w:p w14:paraId="7B5AE214"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8A005AF" w14:textId="77777777" w:rsidR="00003AE2" w:rsidRPr="00195DC4" w:rsidRDefault="00003AE2" w:rsidP="00A9121D">
      <w:pPr>
        <w:pStyle w:val="ListParagraph"/>
        <w:numPr>
          <w:ilvl w:val="0"/>
          <w:numId w:val="123"/>
        </w:numPr>
        <w:rPr>
          <w:rFonts w:ascii="Arial" w:eastAsia="Arial" w:hAnsi="Arial" w:cs="Arial"/>
          <w:color w:val="002060"/>
          <w:sz w:val="24"/>
          <w:szCs w:val="24"/>
        </w:rPr>
      </w:pPr>
      <w:r w:rsidRPr="00195DC4">
        <w:rPr>
          <w:rFonts w:ascii="Arial" w:eastAsia="Arial" w:hAnsi="Arial" w:cs="Arial"/>
          <w:color w:val="002060"/>
          <w:sz w:val="24"/>
          <w:szCs w:val="24"/>
        </w:rPr>
        <w:t>The approval of documentation prepared by Course Committees, Course Leaders and Module Leaders in connection with</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validation.</w:t>
      </w:r>
    </w:p>
    <w:p w14:paraId="5E07047B"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E43D0D4" w14:textId="77777777" w:rsidR="00003AE2" w:rsidRPr="00195DC4" w:rsidRDefault="00003AE2" w:rsidP="00A9121D">
      <w:pPr>
        <w:pStyle w:val="ListParagraph"/>
        <w:numPr>
          <w:ilvl w:val="0"/>
          <w:numId w:val="123"/>
        </w:numPr>
        <w:rPr>
          <w:rFonts w:ascii="Arial" w:eastAsia="Arial" w:hAnsi="Arial" w:cs="Arial"/>
          <w:color w:val="002060"/>
          <w:sz w:val="24"/>
          <w:szCs w:val="24"/>
        </w:rPr>
      </w:pPr>
      <w:r w:rsidRPr="00195DC4">
        <w:rPr>
          <w:rFonts w:ascii="Arial" w:eastAsia="Arial" w:hAnsi="Arial" w:cs="Arial"/>
          <w:color w:val="002060"/>
          <w:sz w:val="24"/>
          <w:szCs w:val="24"/>
        </w:rPr>
        <w:t>The preparation of documentation for periodic reviews – such as subject or thematic</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reviews.</w:t>
      </w:r>
    </w:p>
    <w:p w14:paraId="1AAF2F4F"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DB69874" w14:textId="77777777" w:rsidR="00003AE2" w:rsidRPr="00195DC4" w:rsidRDefault="00003AE2" w:rsidP="00A9121D">
      <w:pPr>
        <w:pStyle w:val="ListParagraph"/>
        <w:numPr>
          <w:ilvl w:val="0"/>
          <w:numId w:val="123"/>
        </w:numPr>
        <w:rPr>
          <w:rFonts w:ascii="Arial" w:eastAsia="Arial" w:hAnsi="Arial" w:cs="Arial"/>
          <w:color w:val="002060"/>
          <w:sz w:val="24"/>
          <w:szCs w:val="24"/>
        </w:rPr>
      </w:pPr>
      <w:r w:rsidRPr="00195DC4">
        <w:rPr>
          <w:rFonts w:ascii="Arial" w:eastAsia="Arial" w:hAnsi="Arial" w:cs="Arial"/>
          <w:color w:val="002060"/>
          <w:sz w:val="24"/>
          <w:szCs w:val="24"/>
        </w:rPr>
        <w:t>Any actions which may be necessary to satisfy conditions laid down by a validation or review</w:t>
      </w:r>
      <w:r w:rsidRPr="00195DC4">
        <w:rPr>
          <w:rFonts w:ascii="Arial" w:eastAsia="Arial" w:hAnsi="Arial" w:cs="Arial"/>
          <w:color w:val="002060"/>
          <w:spacing w:val="-17"/>
          <w:sz w:val="24"/>
          <w:szCs w:val="24"/>
        </w:rPr>
        <w:t xml:space="preserve"> </w:t>
      </w:r>
      <w:r w:rsidRPr="00195DC4">
        <w:rPr>
          <w:rFonts w:ascii="Arial" w:eastAsia="Arial" w:hAnsi="Arial" w:cs="Arial"/>
          <w:color w:val="002060"/>
          <w:sz w:val="24"/>
          <w:szCs w:val="24"/>
        </w:rPr>
        <w:t>panel.</w:t>
      </w:r>
    </w:p>
    <w:p w14:paraId="7103812A" w14:textId="77777777" w:rsidR="00003AE2" w:rsidRPr="00195DC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E7F1F18" w14:textId="77777777" w:rsidR="00003AE2" w:rsidRPr="00195DC4" w:rsidRDefault="00003AE2" w:rsidP="00003AE2">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Dean of Graduate</w:t>
      </w:r>
      <w:r w:rsidRPr="00195DC4">
        <w:rPr>
          <w:rFonts w:ascii="Arial" w:eastAsia="Arial" w:hAnsi="Arial" w:cs="Arial"/>
          <w:b/>
          <w:bCs/>
          <w:color w:val="002060"/>
          <w:spacing w:val="-11"/>
          <w:sz w:val="24"/>
          <w:szCs w:val="24"/>
        </w:rPr>
        <w:t xml:space="preserve"> </w:t>
      </w:r>
      <w:r w:rsidRPr="00195DC4">
        <w:rPr>
          <w:rFonts w:ascii="Arial" w:eastAsia="Arial" w:hAnsi="Arial" w:cs="Arial"/>
          <w:b/>
          <w:bCs/>
          <w:color w:val="002060"/>
          <w:sz w:val="24"/>
          <w:szCs w:val="24"/>
        </w:rPr>
        <w:t>School</w:t>
      </w:r>
    </w:p>
    <w:p w14:paraId="5DD8B8DA"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E387AEE" w14:textId="77777777" w:rsidR="00003AE2" w:rsidRPr="00195DC4" w:rsidRDefault="00003AE2" w:rsidP="00003AE2">
      <w:pPr>
        <w:widowControl w:val="0"/>
        <w:autoSpaceDE w:val="0"/>
        <w:autoSpaceDN w:val="0"/>
        <w:spacing w:before="1"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Has overall responsibility to lead on the development and implementation of University policy on postgraduate research programmes, and is responsible for the business of the University’s Graduate</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Board.</w:t>
      </w:r>
    </w:p>
    <w:p w14:paraId="37D0E057"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33B4850" w14:textId="77777777" w:rsidR="00003AE2" w:rsidRPr="00195DC4" w:rsidRDefault="00003AE2" w:rsidP="00003AE2">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Directors of Graduate</w:t>
      </w:r>
      <w:r w:rsidRPr="00195DC4">
        <w:rPr>
          <w:rFonts w:ascii="Arial" w:eastAsia="Arial" w:hAnsi="Arial" w:cs="Arial"/>
          <w:b/>
          <w:bCs/>
          <w:color w:val="002060"/>
          <w:spacing w:val="-12"/>
          <w:sz w:val="24"/>
          <w:szCs w:val="24"/>
        </w:rPr>
        <w:t xml:space="preserve"> </w:t>
      </w:r>
      <w:r w:rsidRPr="00195DC4">
        <w:rPr>
          <w:rFonts w:ascii="Arial" w:eastAsia="Arial" w:hAnsi="Arial" w:cs="Arial"/>
          <w:b/>
          <w:bCs/>
          <w:color w:val="002060"/>
          <w:sz w:val="24"/>
          <w:szCs w:val="24"/>
        </w:rPr>
        <w:t>Education</w:t>
      </w:r>
    </w:p>
    <w:p w14:paraId="745215AD"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0C168E47" w14:textId="77777777" w:rsidR="00003AE2" w:rsidRPr="00195DC4" w:rsidRDefault="00003AE2" w:rsidP="00003AE2">
      <w:pPr>
        <w:widowControl w:val="0"/>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Have responsibility for the School-level implementation and delivery of University policy and strategy for all matters relating to postgraduate research education.</w:t>
      </w:r>
    </w:p>
    <w:p w14:paraId="585CFA28"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1F5AB80" w14:textId="77777777" w:rsidR="00003AE2" w:rsidRPr="00195DC4" w:rsidRDefault="00003AE2" w:rsidP="00003AE2">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Module</w:t>
      </w:r>
      <w:r w:rsidRPr="00195DC4">
        <w:rPr>
          <w:rFonts w:ascii="Arial" w:eastAsia="Arial" w:hAnsi="Arial" w:cs="Arial"/>
          <w:b/>
          <w:bCs/>
          <w:color w:val="002060"/>
          <w:spacing w:val="-4"/>
          <w:sz w:val="24"/>
          <w:szCs w:val="24"/>
        </w:rPr>
        <w:t xml:space="preserve"> </w:t>
      </w:r>
      <w:r w:rsidRPr="00195DC4">
        <w:rPr>
          <w:rFonts w:ascii="Arial" w:eastAsia="Arial" w:hAnsi="Arial" w:cs="Arial"/>
          <w:b/>
          <w:bCs/>
          <w:color w:val="002060"/>
          <w:sz w:val="24"/>
          <w:szCs w:val="24"/>
        </w:rPr>
        <w:t>Leaders</w:t>
      </w:r>
    </w:p>
    <w:p w14:paraId="48C0EE3E"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2C80A8D4" w14:textId="77777777" w:rsidR="00003AE2" w:rsidRPr="00195DC4" w:rsidRDefault="00003AE2" w:rsidP="00003AE2">
      <w:pPr>
        <w:widowControl w:val="0"/>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Module Leaders are responsible for providing information for inclusion in validation and course annual evaluation reports and for the follow-up of issues which are referred back from the validation or evaluation process. They are expected to:</w:t>
      </w:r>
    </w:p>
    <w:p w14:paraId="5ED99180"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BAFB616" w14:textId="77777777" w:rsidR="00003AE2" w:rsidRPr="00070F18" w:rsidRDefault="00003AE2" w:rsidP="00A9121D">
      <w:pPr>
        <w:pStyle w:val="ListParagraph"/>
        <w:widowControl w:val="0"/>
        <w:numPr>
          <w:ilvl w:val="0"/>
          <w:numId w:val="125"/>
        </w:numPr>
        <w:tabs>
          <w:tab w:val="left" w:pos="1250"/>
          <w:tab w:val="left" w:pos="1251"/>
        </w:tabs>
        <w:autoSpaceDE w:val="0"/>
        <w:autoSpaceDN w:val="0"/>
        <w:spacing w:after="0" w:line="240" w:lineRule="auto"/>
        <w:jc w:val="both"/>
        <w:rPr>
          <w:rFonts w:ascii="Arial" w:eastAsia="Arial" w:hAnsi="Arial" w:cs="Arial"/>
          <w:color w:val="002060"/>
          <w:sz w:val="24"/>
          <w:szCs w:val="24"/>
        </w:rPr>
      </w:pPr>
      <w:r w:rsidRPr="00070F18">
        <w:rPr>
          <w:rFonts w:ascii="Arial" w:eastAsia="Arial" w:hAnsi="Arial" w:cs="Arial"/>
          <w:color w:val="002060"/>
          <w:sz w:val="24"/>
          <w:szCs w:val="24"/>
        </w:rPr>
        <w:t>Agree and adhere to a timetable of</w:t>
      </w:r>
      <w:r w:rsidRPr="00070F18">
        <w:rPr>
          <w:rFonts w:ascii="Arial" w:eastAsia="Arial" w:hAnsi="Arial" w:cs="Arial"/>
          <w:color w:val="002060"/>
          <w:spacing w:val="-22"/>
          <w:sz w:val="24"/>
          <w:szCs w:val="24"/>
        </w:rPr>
        <w:t xml:space="preserve"> </w:t>
      </w:r>
      <w:r w:rsidRPr="00070F18">
        <w:rPr>
          <w:rFonts w:ascii="Arial" w:eastAsia="Arial" w:hAnsi="Arial" w:cs="Arial"/>
          <w:color w:val="002060"/>
          <w:sz w:val="24"/>
          <w:szCs w:val="24"/>
        </w:rPr>
        <w:t>activities.</w:t>
      </w:r>
    </w:p>
    <w:p w14:paraId="7EE95AFB"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9544C16"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t>Prepare and present documentation in the required form, including the use of virtual module boxes in the University records management</w:t>
      </w:r>
      <w:r w:rsidRPr="00195DC4">
        <w:rPr>
          <w:rFonts w:ascii="Arial" w:eastAsia="Arial" w:hAnsi="Arial" w:cs="Arial"/>
          <w:color w:val="002060"/>
          <w:spacing w:val="-29"/>
          <w:sz w:val="24"/>
          <w:szCs w:val="24"/>
        </w:rPr>
        <w:t xml:space="preserve"> </w:t>
      </w:r>
      <w:r w:rsidRPr="00195DC4">
        <w:rPr>
          <w:rFonts w:ascii="Arial" w:eastAsia="Arial" w:hAnsi="Arial" w:cs="Arial"/>
          <w:color w:val="002060"/>
          <w:sz w:val="24"/>
          <w:szCs w:val="24"/>
        </w:rPr>
        <w:t>system.</w:t>
      </w:r>
    </w:p>
    <w:p w14:paraId="11F7E068"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6D68A549"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lastRenderedPageBreak/>
        <w:t>Develop a response to any recommendations or conditions which emerge from an evaluation</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event.</w:t>
      </w:r>
    </w:p>
    <w:p w14:paraId="6299C180"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3FA13F90"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t>Produce a definitive module specification document at the end of the validation process.</w:t>
      </w:r>
    </w:p>
    <w:p w14:paraId="28105F04"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1719DEEB"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t>Update the module specification document when any changes to it have been authorised.</w:t>
      </w:r>
    </w:p>
    <w:p w14:paraId="56899544"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7303EDF"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t>Ensure the definitive module specification document and any subsequent amendments to it are saved in the University Records Management</w:t>
      </w:r>
      <w:r w:rsidRPr="00195DC4">
        <w:rPr>
          <w:rFonts w:ascii="Arial" w:eastAsia="Arial" w:hAnsi="Arial" w:cs="Arial"/>
          <w:color w:val="002060"/>
          <w:spacing w:val="-30"/>
          <w:sz w:val="24"/>
          <w:szCs w:val="24"/>
        </w:rPr>
        <w:t xml:space="preserve"> </w:t>
      </w:r>
      <w:r w:rsidRPr="00195DC4">
        <w:rPr>
          <w:rFonts w:ascii="Arial" w:eastAsia="Arial" w:hAnsi="Arial" w:cs="Arial"/>
          <w:color w:val="002060"/>
          <w:sz w:val="24"/>
          <w:szCs w:val="24"/>
        </w:rPr>
        <w:t>sys</w:t>
      </w:r>
      <w:r>
        <w:rPr>
          <w:rFonts w:ascii="Arial" w:eastAsia="Arial" w:hAnsi="Arial" w:cs="Arial"/>
          <w:color w:val="002060"/>
          <w:sz w:val="24"/>
          <w:szCs w:val="24"/>
        </w:rPr>
        <w:t>t</w:t>
      </w:r>
      <w:r w:rsidRPr="00195DC4">
        <w:rPr>
          <w:rFonts w:ascii="Arial" w:eastAsia="Arial" w:hAnsi="Arial" w:cs="Arial"/>
          <w:color w:val="002060"/>
          <w:sz w:val="24"/>
          <w:szCs w:val="24"/>
        </w:rPr>
        <w:t>em.</w:t>
      </w:r>
    </w:p>
    <w:p w14:paraId="10E8E3CE" w14:textId="77777777" w:rsidR="00003AE2" w:rsidRPr="00195DC4" w:rsidRDefault="00003AE2" w:rsidP="00003AE2">
      <w:pPr>
        <w:widowControl w:val="0"/>
        <w:autoSpaceDE w:val="0"/>
        <w:autoSpaceDN w:val="0"/>
        <w:spacing w:after="0" w:line="240" w:lineRule="auto"/>
        <w:ind w:left="1252" w:hanging="720"/>
        <w:rPr>
          <w:rFonts w:ascii="Arial" w:eastAsia="Arial" w:hAnsi="Arial" w:cs="Arial"/>
          <w:color w:val="002060"/>
          <w:sz w:val="24"/>
          <w:szCs w:val="24"/>
        </w:rPr>
      </w:pPr>
    </w:p>
    <w:p w14:paraId="517813CD"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t>Scrutinise all examination papers and substantive assessment briefs before they are sent to the external examiner for approval in advance of their release to students.</w:t>
      </w:r>
    </w:p>
    <w:p w14:paraId="069C81A2"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3D25D561" w14:textId="77777777" w:rsidR="00003AE2" w:rsidRPr="00195DC4" w:rsidRDefault="00003AE2" w:rsidP="00A9121D">
      <w:pPr>
        <w:pStyle w:val="ListParagraph"/>
        <w:numPr>
          <w:ilvl w:val="0"/>
          <w:numId w:val="125"/>
        </w:numPr>
        <w:rPr>
          <w:rFonts w:ascii="Arial" w:eastAsia="Arial" w:hAnsi="Arial" w:cs="Arial"/>
          <w:color w:val="002060"/>
          <w:sz w:val="24"/>
          <w:szCs w:val="24"/>
        </w:rPr>
      </w:pPr>
      <w:r w:rsidRPr="00195DC4">
        <w:rPr>
          <w:rFonts w:ascii="Arial" w:eastAsia="Arial" w:hAnsi="Arial" w:cs="Arial"/>
          <w:color w:val="002060"/>
          <w:sz w:val="24"/>
          <w:szCs w:val="24"/>
        </w:rPr>
        <w:t>Conduct an annual evaluation by students of modules under their responsibility, including module evaluation surveys with students and the production of a Module Leader report for inclusion in module</w:t>
      </w:r>
      <w:r w:rsidRPr="00195DC4">
        <w:rPr>
          <w:rFonts w:ascii="Arial" w:eastAsia="Arial" w:hAnsi="Arial" w:cs="Arial"/>
          <w:color w:val="002060"/>
          <w:spacing w:val="-28"/>
          <w:sz w:val="24"/>
          <w:szCs w:val="24"/>
        </w:rPr>
        <w:t xml:space="preserve"> </w:t>
      </w:r>
      <w:r w:rsidRPr="00195DC4">
        <w:rPr>
          <w:rFonts w:ascii="Arial" w:eastAsia="Arial" w:hAnsi="Arial" w:cs="Arial"/>
          <w:color w:val="002060"/>
          <w:sz w:val="24"/>
          <w:szCs w:val="24"/>
        </w:rPr>
        <w:t>boxes.</w:t>
      </w:r>
    </w:p>
    <w:p w14:paraId="6F77C68C" w14:textId="77777777" w:rsidR="00003AE2" w:rsidRPr="00195DC4" w:rsidRDefault="00003AE2" w:rsidP="00003AE2">
      <w:pPr>
        <w:widowControl w:val="0"/>
        <w:autoSpaceDE w:val="0"/>
        <w:autoSpaceDN w:val="0"/>
        <w:spacing w:before="7" w:after="0" w:line="240" w:lineRule="auto"/>
        <w:rPr>
          <w:rFonts w:ascii="Arial" w:eastAsia="Arial" w:hAnsi="Arial" w:cs="Arial"/>
          <w:color w:val="002060"/>
          <w:sz w:val="24"/>
          <w:szCs w:val="24"/>
        </w:rPr>
      </w:pPr>
    </w:p>
    <w:p w14:paraId="6108E0AB" w14:textId="77777777" w:rsidR="00003AE2" w:rsidRPr="00195DC4" w:rsidRDefault="00003AE2" w:rsidP="00003AE2">
      <w:pPr>
        <w:widowControl w:val="0"/>
        <w:tabs>
          <w:tab w:val="left" w:pos="838"/>
          <w:tab w:val="left" w:pos="839"/>
        </w:tabs>
        <w:autoSpaceDE w:val="0"/>
        <w:autoSpaceDN w:val="0"/>
        <w:spacing w:before="94"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Course</w:t>
      </w:r>
      <w:r w:rsidRPr="00195DC4">
        <w:rPr>
          <w:rFonts w:ascii="Arial" w:eastAsia="Arial" w:hAnsi="Arial" w:cs="Arial"/>
          <w:b/>
          <w:bCs/>
          <w:color w:val="002060"/>
          <w:spacing w:val="-5"/>
          <w:sz w:val="24"/>
          <w:szCs w:val="24"/>
        </w:rPr>
        <w:t xml:space="preserve"> </w:t>
      </w:r>
      <w:r w:rsidRPr="00195DC4">
        <w:rPr>
          <w:rFonts w:ascii="Arial" w:eastAsia="Arial" w:hAnsi="Arial" w:cs="Arial"/>
          <w:b/>
          <w:bCs/>
          <w:color w:val="002060"/>
          <w:sz w:val="24"/>
          <w:szCs w:val="24"/>
        </w:rPr>
        <w:t>Leaders</w:t>
      </w:r>
    </w:p>
    <w:p w14:paraId="2C9FEB0C"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0E08E68E" w14:textId="77777777" w:rsidR="00003AE2" w:rsidRPr="00195DC4" w:rsidRDefault="00003AE2" w:rsidP="00003AE2">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Course Leaders are responsible for the initiation and supervision of the Course Commi</w:t>
      </w:r>
      <w:r>
        <w:rPr>
          <w:rFonts w:ascii="Arial" w:eastAsia="Arial" w:hAnsi="Arial" w:cs="Arial"/>
          <w:color w:val="002060"/>
          <w:sz w:val="24"/>
          <w:szCs w:val="24"/>
        </w:rPr>
        <w:t>t</w:t>
      </w:r>
      <w:r w:rsidRPr="00195DC4">
        <w:rPr>
          <w:rFonts w:ascii="Arial" w:eastAsia="Arial" w:hAnsi="Arial" w:cs="Arial"/>
          <w:color w:val="002060"/>
          <w:sz w:val="24"/>
          <w:szCs w:val="24"/>
        </w:rPr>
        <w:t>tee's preparations for initial validation, revalidation, course developments, and annual evaluation of the course(s) under its control and for the follow-up of issues which are referred back from either validation, revalidation or annual evaluation.</w:t>
      </w:r>
    </w:p>
    <w:p w14:paraId="06819C19"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54E1BA3"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They are expected to:</w:t>
      </w:r>
    </w:p>
    <w:p w14:paraId="10870AAB"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27B0FC6B" w14:textId="77777777" w:rsidR="00003AE2" w:rsidRPr="00FF0AD6" w:rsidRDefault="00003AE2" w:rsidP="00A9121D">
      <w:pPr>
        <w:pStyle w:val="ListParagraph"/>
        <w:widowControl w:val="0"/>
        <w:numPr>
          <w:ilvl w:val="0"/>
          <w:numId w:val="126"/>
        </w:numPr>
        <w:tabs>
          <w:tab w:val="left" w:pos="1250"/>
          <w:tab w:val="left" w:pos="1251"/>
        </w:tabs>
        <w:autoSpaceDE w:val="0"/>
        <w:autoSpaceDN w:val="0"/>
        <w:spacing w:after="0" w:line="240" w:lineRule="auto"/>
        <w:jc w:val="both"/>
        <w:rPr>
          <w:rFonts w:ascii="Arial" w:eastAsia="Arial" w:hAnsi="Arial" w:cs="Arial"/>
          <w:color w:val="002060"/>
          <w:sz w:val="24"/>
          <w:szCs w:val="24"/>
        </w:rPr>
      </w:pPr>
      <w:r w:rsidRPr="00FF0AD6">
        <w:rPr>
          <w:rFonts w:ascii="Arial" w:eastAsia="Arial" w:hAnsi="Arial" w:cs="Arial"/>
          <w:color w:val="002060"/>
          <w:sz w:val="24"/>
          <w:szCs w:val="24"/>
        </w:rPr>
        <w:t>Agree and adhere to a timetable of</w:t>
      </w:r>
      <w:r w:rsidRPr="00FF0AD6">
        <w:rPr>
          <w:rFonts w:ascii="Arial" w:eastAsia="Arial" w:hAnsi="Arial" w:cs="Arial"/>
          <w:color w:val="002060"/>
          <w:spacing w:val="-23"/>
          <w:sz w:val="24"/>
          <w:szCs w:val="24"/>
        </w:rPr>
        <w:t xml:space="preserve"> </w:t>
      </w:r>
      <w:r w:rsidRPr="00FF0AD6">
        <w:rPr>
          <w:rFonts w:ascii="Arial" w:eastAsia="Arial" w:hAnsi="Arial" w:cs="Arial"/>
          <w:color w:val="002060"/>
          <w:sz w:val="24"/>
          <w:szCs w:val="24"/>
        </w:rPr>
        <w:t>activities.</w:t>
      </w:r>
    </w:p>
    <w:p w14:paraId="4BD0547C"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245FB0E"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Prepare and present documentation in an appropriate form, which will normally include the programme specification document(s) and appendices, specifications for validated modules available on the course(s) and specifications for new modules available on the</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course(s).</w:t>
      </w:r>
    </w:p>
    <w:p w14:paraId="21BD120B"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D69EE2F"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 xml:space="preserve">Lodge validation, revalidation and annual evaluation papers with the secretary </w:t>
      </w:r>
      <w:r w:rsidRPr="00195DC4">
        <w:rPr>
          <w:rFonts w:ascii="Arial" w:eastAsia="Arial" w:hAnsi="Arial" w:cs="Arial"/>
          <w:color w:val="002060"/>
          <w:spacing w:val="-3"/>
          <w:sz w:val="24"/>
          <w:szCs w:val="24"/>
        </w:rPr>
        <w:t xml:space="preserve">of </w:t>
      </w:r>
      <w:r w:rsidRPr="00195DC4">
        <w:rPr>
          <w:rFonts w:ascii="Arial" w:eastAsia="Arial" w:hAnsi="Arial" w:cs="Arial"/>
          <w:color w:val="002060"/>
          <w:sz w:val="24"/>
          <w:szCs w:val="24"/>
        </w:rPr>
        <w:t>the relevant panel or committee on</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time.</w:t>
      </w:r>
    </w:p>
    <w:p w14:paraId="13E37823"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884A252"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Develop with the Course Committee a response to any recommendations or conditions which emerge from a validation or evaluation</w:t>
      </w:r>
      <w:r w:rsidRPr="00195DC4">
        <w:rPr>
          <w:rFonts w:ascii="Arial" w:eastAsia="Arial" w:hAnsi="Arial" w:cs="Arial"/>
          <w:color w:val="002060"/>
          <w:spacing w:val="-30"/>
          <w:sz w:val="24"/>
          <w:szCs w:val="24"/>
        </w:rPr>
        <w:t xml:space="preserve"> </w:t>
      </w:r>
      <w:r w:rsidRPr="00195DC4">
        <w:rPr>
          <w:rFonts w:ascii="Arial" w:eastAsia="Arial" w:hAnsi="Arial" w:cs="Arial"/>
          <w:color w:val="002060"/>
          <w:sz w:val="24"/>
          <w:szCs w:val="24"/>
        </w:rPr>
        <w:t>event.</w:t>
      </w:r>
    </w:p>
    <w:p w14:paraId="3353E1D5"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40B6B24"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Produce a definitive programme specification and appendices at the end of an initial validation or revalidation</w:t>
      </w:r>
      <w:r w:rsidRPr="00195DC4">
        <w:rPr>
          <w:rFonts w:ascii="Arial" w:eastAsia="Arial" w:hAnsi="Arial" w:cs="Arial"/>
          <w:color w:val="002060"/>
          <w:spacing w:val="-22"/>
          <w:sz w:val="24"/>
          <w:szCs w:val="24"/>
        </w:rPr>
        <w:t xml:space="preserve"> </w:t>
      </w:r>
      <w:r w:rsidRPr="00195DC4">
        <w:rPr>
          <w:rFonts w:ascii="Arial" w:eastAsia="Arial" w:hAnsi="Arial" w:cs="Arial"/>
          <w:color w:val="002060"/>
          <w:sz w:val="24"/>
          <w:szCs w:val="24"/>
        </w:rPr>
        <w:t>event.</w:t>
      </w:r>
    </w:p>
    <w:p w14:paraId="351A17D9" w14:textId="77777777" w:rsidR="00003AE2" w:rsidRPr="00195DC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511BC85"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lastRenderedPageBreak/>
        <w:t>Update the programme specification document and any appendices when any changes have been</w:t>
      </w:r>
      <w:r w:rsidRPr="00195DC4">
        <w:rPr>
          <w:rFonts w:ascii="Arial" w:eastAsia="Arial" w:hAnsi="Arial" w:cs="Arial"/>
          <w:color w:val="002060"/>
          <w:spacing w:val="-15"/>
          <w:sz w:val="24"/>
          <w:szCs w:val="24"/>
        </w:rPr>
        <w:t xml:space="preserve"> </w:t>
      </w:r>
      <w:r w:rsidRPr="00195DC4">
        <w:rPr>
          <w:rFonts w:ascii="Arial" w:eastAsia="Arial" w:hAnsi="Arial" w:cs="Arial"/>
          <w:color w:val="002060"/>
          <w:sz w:val="24"/>
          <w:szCs w:val="24"/>
        </w:rPr>
        <w:t>authorised.</w:t>
      </w:r>
    </w:p>
    <w:p w14:paraId="547A083E"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689B08C4"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Ensure the definitive programme specification and appendices and any subsequent amendments to it are saved in the University Records Management sys</w:t>
      </w:r>
      <w:r>
        <w:rPr>
          <w:rFonts w:ascii="Arial" w:eastAsia="Arial" w:hAnsi="Arial" w:cs="Arial"/>
          <w:color w:val="002060"/>
          <w:sz w:val="24"/>
          <w:szCs w:val="24"/>
        </w:rPr>
        <w:t>t</w:t>
      </w:r>
      <w:r w:rsidRPr="00195DC4">
        <w:rPr>
          <w:rFonts w:ascii="Arial" w:eastAsia="Arial" w:hAnsi="Arial" w:cs="Arial"/>
          <w:color w:val="002060"/>
          <w:sz w:val="24"/>
          <w:szCs w:val="24"/>
        </w:rPr>
        <w:t>em.</w:t>
      </w:r>
    </w:p>
    <w:p w14:paraId="1EAC23AB"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CE11024"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Conduct an annual evaluation by students of the course(s) under their responsibility, including course evaluation surveys with</w:t>
      </w:r>
      <w:r w:rsidRPr="00195DC4">
        <w:rPr>
          <w:rFonts w:ascii="Arial" w:eastAsia="Arial" w:hAnsi="Arial" w:cs="Arial"/>
          <w:color w:val="002060"/>
          <w:spacing w:val="-33"/>
          <w:sz w:val="24"/>
          <w:szCs w:val="24"/>
        </w:rPr>
        <w:t xml:space="preserve"> </w:t>
      </w:r>
      <w:r w:rsidRPr="00195DC4">
        <w:rPr>
          <w:rFonts w:ascii="Arial" w:eastAsia="Arial" w:hAnsi="Arial" w:cs="Arial"/>
          <w:color w:val="002060"/>
          <w:sz w:val="24"/>
          <w:szCs w:val="24"/>
        </w:rPr>
        <w:t>students.</w:t>
      </w:r>
    </w:p>
    <w:p w14:paraId="713517AE" w14:textId="77777777" w:rsidR="00003AE2" w:rsidRPr="00195DC4" w:rsidRDefault="00003AE2" w:rsidP="00003AE2">
      <w:pPr>
        <w:widowControl w:val="0"/>
        <w:autoSpaceDE w:val="0"/>
        <w:autoSpaceDN w:val="0"/>
        <w:spacing w:after="0" w:line="240" w:lineRule="auto"/>
        <w:ind w:left="1252" w:hanging="720"/>
        <w:rPr>
          <w:rFonts w:ascii="Arial" w:eastAsia="Arial" w:hAnsi="Arial" w:cs="Arial"/>
          <w:color w:val="002060"/>
          <w:sz w:val="24"/>
          <w:szCs w:val="24"/>
        </w:rPr>
      </w:pPr>
    </w:p>
    <w:p w14:paraId="1CDA6FEA" w14:textId="77777777" w:rsidR="00003AE2" w:rsidRPr="00195DC4" w:rsidRDefault="00003AE2" w:rsidP="00A9121D">
      <w:pPr>
        <w:pStyle w:val="ListParagraph"/>
        <w:numPr>
          <w:ilvl w:val="0"/>
          <w:numId w:val="126"/>
        </w:numPr>
        <w:rPr>
          <w:rFonts w:ascii="Arial" w:eastAsia="Arial" w:hAnsi="Arial" w:cs="Arial"/>
          <w:color w:val="002060"/>
          <w:sz w:val="24"/>
          <w:szCs w:val="24"/>
        </w:rPr>
      </w:pPr>
      <w:r w:rsidRPr="00195DC4">
        <w:rPr>
          <w:rFonts w:ascii="Arial" w:eastAsia="Arial" w:hAnsi="Arial" w:cs="Arial"/>
          <w:color w:val="002060"/>
          <w:sz w:val="24"/>
          <w:szCs w:val="24"/>
        </w:rPr>
        <w:t>Scrutinise all examination papers and substantive assessment briefs before they are sent to the external examiner for approval in advance of their release to students.</w:t>
      </w:r>
    </w:p>
    <w:p w14:paraId="030427AC" w14:textId="77777777" w:rsidR="00003AE2" w:rsidRPr="00195DC4" w:rsidRDefault="00003AE2" w:rsidP="00003AE2">
      <w:pPr>
        <w:widowControl w:val="0"/>
        <w:autoSpaceDE w:val="0"/>
        <w:autoSpaceDN w:val="0"/>
        <w:spacing w:before="6" w:after="0" w:line="240" w:lineRule="auto"/>
        <w:rPr>
          <w:rFonts w:ascii="Arial" w:eastAsia="Arial" w:hAnsi="Arial" w:cs="Arial"/>
          <w:color w:val="002060"/>
          <w:sz w:val="24"/>
          <w:szCs w:val="24"/>
        </w:rPr>
      </w:pPr>
    </w:p>
    <w:p w14:paraId="5172A5C9"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A8. Role of the School</w:t>
      </w:r>
      <w:r w:rsidRPr="00195DC4">
        <w:rPr>
          <w:rFonts w:ascii="Arial" w:eastAsia="Arial" w:hAnsi="Arial" w:cs="Arial"/>
          <w:b/>
          <w:bCs/>
          <w:color w:val="002060"/>
          <w:spacing w:val="-12"/>
          <w:sz w:val="24"/>
          <w:szCs w:val="24"/>
        </w:rPr>
        <w:t xml:space="preserve"> </w:t>
      </w:r>
      <w:r w:rsidRPr="00195DC4">
        <w:rPr>
          <w:rFonts w:ascii="Arial" w:eastAsia="Arial" w:hAnsi="Arial" w:cs="Arial"/>
          <w:b/>
          <w:bCs/>
          <w:color w:val="002060"/>
          <w:sz w:val="24"/>
          <w:szCs w:val="24"/>
        </w:rPr>
        <w:t>Office</w:t>
      </w:r>
    </w:p>
    <w:p w14:paraId="364EE19F" w14:textId="77777777" w:rsidR="00003AE2" w:rsidRPr="00195DC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0B3253D3" w14:textId="77777777" w:rsidR="00003AE2" w:rsidRPr="00195DC4" w:rsidRDefault="00003AE2" w:rsidP="00003AE2">
      <w:pPr>
        <w:widowControl w:val="0"/>
        <w:tabs>
          <w:tab w:val="left" w:pos="838"/>
          <w:tab w:val="left" w:pos="839"/>
        </w:tabs>
        <w:autoSpaceDE w:val="0"/>
        <w:autoSpaceDN w:val="0"/>
        <w:spacing w:after="0" w:line="240" w:lineRule="auto"/>
        <w:rPr>
          <w:rFonts w:ascii="Arial" w:eastAsia="Arial" w:hAnsi="Arial" w:cs="Arial"/>
          <w:b/>
          <w:color w:val="002060"/>
          <w:sz w:val="24"/>
          <w:szCs w:val="24"/>
        </w:rPr>
      </w:pPr>
      <w:r w:rsidRPr="00195DC4">
        <w:rPr>
          <w:rFonts w:ascii="Arial" w:eastAsia="Arial" w:hAnsi="Arial" w:cs="Arial"/>
          <w:b/>
          <w:color w:val="002060"/>
          <w:sz w:val="24"/>
          <w:szCs w:val="24"/>
        </w:rPr>
        <w:t>General</w:t>
      </w:r>
    </w:p>
    <w:p w14:paraId="24C68EEF"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70663306"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Members of the School Office are expected to have a basic working knowledge of:</w:t>
      </w:r>
    </w:p>
    <w:p w14:paraId="1BC062F8" w14:textId="77777777" w:rsidR="00003AE2" w:rsidRPr="00195DC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EA18C40" w14:textId="77777777" w:rsidR="00003AE2" w:rsidRPr="00FF0AD6" w:rsidRDefault="00003AE2" w:rsidP="00A9121D">
      <w:pPr>
        <w:pStyle w:val="ListParagraph"/>
        <w:widowControl w:val="0"/>
        <w:numPr>
          <w:ilvl w:val="0"/>
          <w:numId w:val="127"/>
        </w:numPr>
        <w:tabs>
          <w:tab w:val="left" w:pos="1251"/>
          <w:tab w:val="left" w:pos="1252"/>
        </w:tabs>
        <w:autoSpaceDE w:val="0"/>
        <w:autoSpaceDN w:val="0"/>
        <w:spacing w:after="0" w:line="240" w:lineRule="auto"/>
        <w:jc w:val="both"/>
        <w:rPr>
          <w:rFonts w:ascii="Arial" w:eastAsia="Arial" w:hAnsi="Arial" w:cs="Arial"/>
          <w:color w:val="002060"/>
          <w:sz w:val="24"/>
          <w:szCs w:val="24"/>
        </w:rPr>
      </w:pPr>
      <w:r w:rsidRPr="00FF0AD6">
        <w:rPr>
          <w:rFonts w:ascii="Arial" w:eastAsia="Arial" w:hAnsi="Arial" w:cs="Arial"/>
          <w:color w:val="002060"/>
          <w:sz w:val="24"/>
          <w:szCs w:val="24"/>
        </w:rPr>
        <w:t>The validation of courses and modules as laid down in the University</w:t>
      </w:r>
      <w:r w:rsidRPr="00FF0AD6">
        <w:rPr>
          <w:rFonts w:ascii="Arial" w:eastAsia="Arial" w:hAnsi="Arial" w:cs="Arial"/>
          <w:color w:val="002060"/>
          <w:spacing w:val="-40"/>
          <w:sz w:val="24"/>
          <w:szCs w:val="24"/>
        </w:rPr>
        <w:t xml:space="preserve"> </w:t>
      </w:r>
      <w:r w:rsidRPr="00FF0AD6">
        <w:rPr>
          <w:rFonts w:ascii="Arial" w:eastAsia="Arial" w:hAnsi="Arial" w:cs="Arial"/>
          <w:color w:val="002060"/>
          <w:sz w:val="24"/>
          <w:szCs w:val="24"/>
        </w:rPr>
        <w:t>handbook.</w:t>
      </w:r>
    </w:p>
    <w:p w14:paraId="568E4A04"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2BBA6255" w14:textId="77777777" w:rsidR="00003AE2" w:rsidRPr="00195DC4" w:rsidRDefault="00003AE2" w:rsidP="00A9121D">
      <w:pPr>
        <w:pStyle w:val="ListParagraph"/>
        <w:numPr>
          <w:ilvl w:val="0"/>
          <w:numId w:val="127"/>
        </w:numPr>
        <w:rPr>
          <w:rFonts w:ascii="Arial" w:eastAsia="Arial" w:hAnsi="Arial" w:cs="Arial"/>
          <w:color w:val="002060"/>
          <w:sz w:val="24"/>
          <w:szCs w:val="24"/>
        </w:rPr>
      </w:pPr>
      <w:r w:rsidRPr="00195DC4">
        <w:rPr>
          <w:rFonts w:ascii="Arial" w:eastAsia="Arial" w:hAnsi="Arial" w:cs="Arial"/>
          <w:color w:val="002060"/>
          <w:sz w:val="24"/>
          <w:szCs w:val="24"/>
        </w:rPr>
        <w:t>The procedures governing</w:t>
      </w:r>
      <w:r w:rsidRPr="00195DC4">
        <w:rPr>
          <w:rFonts w:ascii="Arial" w:eastAsia="Arial" w:hAnsi="Arial" w:cs="Arial"/>
          <w:color w:val="002060"/>
          <w:spacing w:val="-20"/>
          <w:sz w:val="24"/>
          <w:szCs w:val="24"/>
        </w:rPr>
        <w:t xml:space="preserve"> </w:t>
      </w:r>
      <w:r w:rsidRPr="00195DC4">
        <w:rPr>
          <w:rFonts w:ascii="Arial" w:eastAsia="Arial" w:hAnsi="Arial" w:cs="Arial"/>
          <w:color w:val="002060"/>
          <w:sz w:val="24"/>
          <w:szCs w:val="24"/>
        </w:rPr>
        <w:t>reviews.</w:t>
      </w:r>
    </w:p>
    <w:p w14:paraId="285B196B"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49EADCBC" w14:textId="77777777" w:rsidR="00003AE2" w:rsidRPr="00195DC4" w:rsidRDefault="00003AE2" w:rsidP="00A9121D">
      <w:pPr>
        <w:pStyle w:val="ListParagraph"/>
        <w:numPr>
          <w:ilvl w:val="0"/>
          <w:numId w:val="127"/>
        </w:numPr>
        <w:rPr>
          <w:rFonts w:ascii="Arial" w:eastAsia="Arial" w:hAnsi="Arial" w:cs="Arial"/>
          <w:color w:val="002060"/>
          <w:sz w:val="24"/>
          <w:szCs w:val="24"/>
        </w:rPr>
      </w:pPr>
      <w:r w:rsidRPr="00195DC4">
        <w:rPr>
          <w:rFonts w:ascii="Arial" w:eastAsia="Arial" w:hAnsi="Arial" w:cs="Arial"/>
          <w:color w:val="002060"/>
          <w:sz w:val="24"/>
          <w:szCs w:val="24"/>
        </w:rPr>
        <w:t>University regulations and procedures including the Regulations for Awards and the Quality Assurance Procedures for Taught Courses and Research</w:t>
      </w:r>
      <w:r w:rsidRPr="00195DC4">
        <w:rPr>
          <w:rFonts w:ascii="Arial" w:eastAsia="Arial" w:hAnsi="Arial" w:cs="Arial"/>
          <w:color w:val="002060"/>
          <w:spacing w:val="-29"/>
          <w:sz w:val="24"/>
          <w:szCs w:val="24"/>
        </w:rPr>
        <w:t xml:space="preserve"> </w:t>
      </w:r>
      <w:r w:rsidRPr="00195DC4">
        <w:rPr>
          <w:rFonts w:ascii="Arial" w:eastAsia="Arial" w:hAnsi="Arial" w:cs="Arial"/>
          <w:color w:val="002060"/>
          <w:sz w:val="24"/>
          <w:szCs w:val="24"/>
        </w:rPr>
        <w:t>Awards.</w:t>
      </w:r>
    </w:p>
    <w:p w14:paraId="52230158"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3F78023"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In</w:t>
      </w:r>
      <w:r w:rsidRPr="00195DC4">
        <w:rPr>
          <w:rFonts w:ascii="Arial" w:eastAsia="Arial" w:hAnsi="Arial" w:cs="Arial"/>
          <w:b/>
          <w:bCs/>
          <w:color w:val="002060"/>
          <w:spacing w:val="-2"/>
          <w:sz w:val="24"/>
          <w:szCs w:val="24"/>
        </w:rPr>
        <w:t xml:space="preserve"> </w:t>
      </w:r>
      <w:r w:rsidRPr="00195DC4">
        <w:rPr>
          <w:rFonts w:ascii="Arial" w:eastAsia="Arial" w:hAnsi="Arial" w:cs="Arial"/>
          <w:b/>
          <w:bCs/>
          <w:color w:val="002060"/>
          <w:sz w:val="24"/>
          <w:szCs w:val="24"/>
        </w:rPr>
        <w:t>validation</w:t>
      </w:r>
    </w:p>
    <w:p w14:paraId="68FB7928"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1263E773" w14:textId="77777777" w:rsidR="00003AE2" w:rsidRPr="00195DC4" w:rsidRDefault="00003AE2" w:rsidP="00003AE2">
      <w:pPr>
        <w:widowControl w:val="0"/>
        <w:tabs>
          <w:tab w:val="left" w:pos="1251"/>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The School Office should play an important part in ensuring that documentation is prepared in an appropriate form. Some of the information required may be prepared by the School Office (e.g. composition of Course Committees, Course Assessment Boards, curricula vitae of staff</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etc.).</w:t>
      </w:r>
    </w:p>
    <w:p w14:paraId="1DB2DA2E" w14:textId="77777777" w:rsidR="00003AE2" w:rsidRPr="00195DC4" w:rsidRDefault="00003AE2" w:rsidP="00003AE2">
      <w:pPr>
        <w:widowControl w:val="0"/>
        <w:tabs>
          <w:tab w:val="left" w:pos="1251"/>
        </w:tabs>
        <w:autoSpaceDE w:val="0"/>
        <w:autoSpaceDN w:val="0"/>
        <w:spacing w:after="0" w:line="240" w:lineRule="auto"/>
        <w:ind w:left="1250" w:right="113"/>
        <w:rPr>
          <w:rFonts w:ascii="Arial" w:eastAsia="Arial" w:hAnsi="Arial" w:cs="Arial"/>
          <w:color w:val="002060"/>
          <w:sz w:val="24"/>
          <w:szCs w:val="24"/>
        </w:rPr>
      </w:pPr>
    </w:p>
    <w:p w14:paraId="7168E169" w14:textId="77777777" w:rsidR="00003AE2" w:rsidRPr="00195DC4" w:rsidRDefault="00003AE2" w:rsidP="00003AE2">
      <w:pPr>
        <w:widowControl w:val="0"/>
        <w:tabs>
          <w:tab w:val="left" w:pos="1252"/>
        </w:tabs>
        <w:autoSpaceDE w:val="0"/>
        <w:autoSpaceDN w:val="0"/>
        <w:spacing w:before="1"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 xml:space="preserve">A member of the School Office should be available at validation and review events to offer support to the Dean and the course team, to assist in their smooth running, and to be available for </w:t>
      </w:r>
      <w:r>
        <w:rPr>
          <w:rFonts w:ascii="Arial" w:eastAsia="Arial" w:hAnsi="Arial" w:cs="Arial"/>
          <w:color w:val="002060"/>
          <w:sz w:val="24"/>
          <w:szCs w:val="24"/>
        </w:rPr>
        <w:t>a</w:t>
      </w:r>
      <w:r w:rsidRPr="00195DC4">
        <w:rPr>
          <w:rFonts w:ascii="Arial" w:eastAsia="Arial" w:hAnsi="Arial" w:cs="Arial"/>
          <w:color w:val="002060"/>
          <w:sz w:val="24"/>
          <w:szCs w:val="24"/>
        </w:rPr>
        <w:t xml:space="preserve">ll </w:t>
      </w:r>
      <w:r>
        <w:rPr>
          <w:rFonts w:ascii="Arial" w:eastAsia="Arial" w:hAnsi="Arial" w:cs="Arial"/>
          <w:color w:val="002060"/>
          <w:sz w:val="24"/>
          <w:szCs w:val="24"/>
        </w:rPr>
        <w:t>‘o</w:t>
      </w:r>
      <w:r w:rsidRPr="00195DC4">
        <w:rPr>
          <w:rFonts w:ascii="Arial" w:eastAsia="Arial" w:hAnsi="Arial" w:cs="Arial"/>
          <w:color w:val="002060"/>
          <w:sz w:val="24"/>
          <w:szCs w:val="24"/>
        </w:rPr>
        <w:t>pen</w:t>
      </w:r>
      <w:r>
        <w:rPr>
          <w:rFonts w:ascii="Arial" w:eastAsia="Arial" w:hAnsi="Arial" w:cs="Arial"/>
          <w:color w:val="002060"/>
          <w:sz w:val="24"/>
          <w:szCs w:val="24"/>
        </w:rPr>
        <w:t>’</w:t>
      </w:r>
      <w:r w:rsidRPr="00195DC4">
        <w:rPr>
          <w:rFonts w:ascii="Arial" w:eastAsia="Arial" w:hAnsi="Arial" w:cs="Arial"/>
          <w:color w:val="002060"/>
          <w:sz w:val="24"/>
          <w:szCs w:val="24"/>
        </w:rPr>
        <w:t xml:space="preserve"> meetings of the</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panel.</w:t>
      </w:r>
    </w:p>
    <w:p w14:paraId="5F9C7D04" w14:textId="77777777" w:rsidR="00003AE2" w:rsidRPr="00195DC4" w:rsidRDefault="00003AE2" w:rsidP="00003AE2">
      <w:pPr>
        <w:widowControl w:val="0"/>
        <w:autoSpaceDE w:val="0"/>
        <w:autoSpaceDN w:val="0"/>
        <w:spacing w:before="6" w:after="0" w:line="240" w:lineRule="auto"/>
        <w:rPr>
          <w:rFonts w:ascii="Arial" w:eastAsia="Arial" w:hAnsi="Arial" w:cs="Arial"/>
          <w:color w:val="002060"/>
          <w:sz w:val="24"/>
          <w:szCs w:val="24"/>
        </w:rPr>
      </w:pPr>
    </w:p>
    <w:p w14:paraId="1174F6AC" w14:textId="77777777" w:rsidR="00003AE2" w:rsidRPr="00195DC4" w:rsidRDefault="00003AE2" w:rsidP="00003AE2">
      <w:pPr>
        <w:widowControl w:val="0"/>
        <w:autoSpaceDE w:val="0"/>
        <w:autoSpaceDN w:val="0"/>
        <w:spacing w:after="0" w:line="240" w:lineRule="auto"/>
        <w:ind w:right="115"/>
        <w:outlineLvl w:val="1"/>
        <w:rPr>
          <w:rFonts w:ascii="Arial" w:eastAsia="Arial" w:hAnsi="Arial" w:cs="Arial"/>
          <w:b/>
          <w:bCs/>
          <w:color w:val="002060"/>
          <w:sz w:val="24"/>
          <w:szCs w:val="24"/>
        </w:rPr>
      </w:pPr>
      <w:r w:rsidRPr="00195DC4">
        <w:rPr>
          <w:rFonts w:ascii="Arial" w:eastAsia="Arial" w:hAnsi="Arial" w:cs="Arial"/>
          <w:b/>
          <w:bCs/>
          <w:color w:val="002060"/>
          <w:sz w:val="24"/>
          <w:szCs w:val="24"/>
        </w:rPr>
        <w:t>In Quality Appraisals, Internal Quality Audits, Thematic Reviews and Subject Reviews</w:t>
      </w:r>
    </w:p>
    <w:p w14:paraId="4F27CD65"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4FF7C46" w14:textId="77777777" w:rsidR="00003AE2" w:rsidRPr="00195DC4" w:rsidRDefault="00003AE2" w:rsidP="00003AE2">
      <w:pPr>
        <w:widowControl w:val="0"/>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The School Office should assist in the preparation of the documentation generally and, in particular, should be active in the preparation of the factual information required.</w:t>
      </w:r>
    </w:p>
    <w:p w14:paraId="184F6871" w14:textId="77777777" w:rsidR="00003AE2" w:rsidRPr="00195DC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96676D1"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 xml:space="preserve">In </w:t>
      </w:r>
      <w:r w:rsidRPr="00195DC4">
        <w:rPr>
          <w:rFonts w:ascii="Arial" w:eastAsia="Arial" w:hAnsi="Arial" w:cs="Arial"/>
          <w:b/>
          <w:bCs/>
          <w:color w:val="002060"/>
          <w:spacing w:val="-3"/>
          <w:sz w:val="24"/>
          <w:szCs w:val="24"/>
        </w:rPr>
        <w:t>Annual</w:t>
      </w:r>
      <w:r w:rsidRPr="00195DC4">
        <w:rPr>
          <w:rFonts w:ascii="Arial" w:eastAsia="Arial" w:hAnsi="Arial" w:cs="Arial"/>
          <w:b/>
          <w:bCs/>
          <w:color w:val="002060"/>
          <w:spacing w:val="10"/>
          <w:sz w:val="24"/>
          <w:szCs w:val="24"/>
        </w:rPr>
        <w:t xml:space="preserve"> </w:t>
      </w:r>
      <w:r w:rsidRPr="00195DC4">
        <w:rPr>
          <w:rFonts w:ascii="Arial" w:eastAsia="Arial" w:hAnsi="Arial" w:cs="Arial"/>
          <w:b/>
          <w:bCs/>
          <w:color w:val="002060"/>
          <w:sz w:val="24"/>
          <w:szCs w:val="24"/>
        </w:rPr>
        <w:t>Evaluation</w:t>
      </w:r>
    </w:p>
    <w:p w14:paraId="2AE8F982"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6B8B1F0" w14:textId="77777777" w:rsidR="00003AE2" w:rsidRPr="00195DC4" w:rsidRDefault="00003AE2" w:rsidP="00003AE2">
      <w:pPr>
        <w:widowControl w:val="0"/>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It shall be the responsibility of the School Office to assist in the preparation of the statistical return for each course in the School as part of annual evaluation.</w:t>
      </w:r>
    </w:p>
    <w:p w14:paraId="368F297E" w14:textId="77777777" w:rsidR="00003AE2" w:rsidRPr="00195DC4" w:rsidRDefault="00003AE2" w:rsidP="00003AE2">
      <w:pPr>
        <w:widowControl w:val="0"/>
        <w:autoSpaceDE w:val="0"/>
        <w:autoSpaceDN w:val="0"/>
        <w:spacing w:before="6" w:after="0" w:line="240" w:lineRule="auto"/>
        <w:rPr>
          <w:rFonts w:ascii="Arial" w:eastAsia="Arial" w:hAnsi="Arial" w:cs="Arial"/>
          <w:color w:val="002060"/>
          <w:sz w:val="24"/>
          <w:szCs w:val="24"/>
        </w:rPr>
      </w:pPr>
    </w:p>
    <w:p w14:paraId="2D37906E" w14:textId="77777777" w:rsidR="00003AE2" w:rsidRPr="00195DC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lastRenderedPageBreak/>
        <w:t>Standard University</w:t>
      </w:r>
      <w:r w:rsidRPr="00195DC4">
        <w:rPr>
          <w:rFonts w:ascii="Arial" w:eastAsia="Arial" w:hAnsi="Arial" w:cs="Arial"/>
          <w:b/>
          <w:bCs/>
          <w:color w:val="002060"/>
          <w:spacing w:val="-11"/>
          <w:sz w:val="24"/>
          <w:szCs w:val="24"/>
        </w:rPr>
        <w:t xml:space="preserve"> </w:t>
      </w:r>
      <w:r w:rsidRPr="00195DC4">
        <w:rPr>
          <w:rFonts w:ascii="Arial" w:eastAsia="Arial" w:hAnsi="Arial" w:cs="Arial"/>
          <w:b/>
          <w:bCs/>
          <w:color w:val="002060"/>
          <w:sz w:val="24"/>
          <w:szCs w:val="24"/>
        </w:rPr>
        <w:t>Templates</w:t>
      </w:r>
    </w:p>
    <w:p w14:paraId="47AC94A4" w14:textId="77777777" w:rsidR="00003AE2" w:rsidRPr="00195DC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2CF38C3" w14:textId="77777777" w:rsidR="00003AE2" w:rsidRPr="00195DC4" w:rsidRDefault="00003AE2" w:rsidP="00003AE2">
      <w:pPr>
        <w:widowControl w:val="0"/>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The School Office shall be responsible for ensuring the most up to date formats and templates (available from University Records Management System) are used for the following:</w:t>
      </w:r>
    </w:p>
    <w:p w14:paraId="22C15ADF"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6EC7E22B" w14:textId="77777777" w:rsidR="00003AE2" w:rsidRPr="00195DC4" w:rsidRDefault="00003AE2" w:rsidP="00A9121D">
      <w:pPr>
        <w:widowControl w:val="0"/>
        <w:numPr>
          <w:ilvl w:val="0"/>
          <w:numId w:val="86"/>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Student Panel</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agenda;</w:t>
      </w:r>
    </w:p>
    <w:p w14:paraId="053C7E91" w14:textId="77777777" w:rsidR="00003AE2" w:rsidRPr="00195DC4" w:rsidRDefault="00003AE2" w:rsidP="00A9121D">
      <w:pPr>
        <w:widowControl w:val="0"/>
        <w:numPr>
          <w:ilvl w:val="0"/>
          <w:numId w:val="86"/>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Student Panel rolling</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record;</w:t>
      </w:r>
    </w:p>
    <w:p w14:paraId="7CD0265D" w14:textId="77777777" w:rsidR="00003AE2" w:rsidRPr="00195DC4" w:rsidRDefault="00003AE2" w:rsidP="00A9121D">
      <w:pPr>
        <w:widowControl w:val="0"/>
        <w:numPr>
          <w:ilvl w:val="0"/>
          <w:numId w:val="86"/>
        </w:numPr>
        <w:tabs>
          <w:tab w:val="left" w:pos="1252"/>
        </w:tabs>
        <w:autoSpaceDE w:val="0"/>
        <w:autoSpaceDN w:val="0"/>
        <w:spacing w:before="1"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Course Committee</w:t>
      </w:r>
      <w:r w:rsidRPr="00195DC4">
        <w:rPr>
          <w:rFonts w:ascii="Arial" w:eastAsia="Arial" w:hAnsi="Arial" w:cs="Arial"/>
          <w:color w:val="002060"/>
          <w:spacing w:val="-13"/>
          <w:sz w:val="24"/>
          <w:szCs w:val="24"/>
        </w:rPr>
        <w:t xml:space="preserve"> </w:t>
      </w:r>
      <w:r w:rsidRPr="00195DC4">
        <w:rPr>
          <w:rFonts w:ascii="Arial" w:eastAsia="Arial" w:hAnsi="Arial" w:cs="Arial"/>
          <w:color w:val="002060"/>
          <w:sz w:val="24"/>
          <w:szCs w:val="24"/>
        </w:rPr>
        <w:t>agenda;</w:t>
      </w:r>
    </w:p>
    <w:p w14:paraId="585CA5A2" w14:textId="77777777" w:rsidR="00003AE2" w:rsidRPr="00195DC4" w:rsidRDefault="00003AE2" w:rsidP="00A9121D">
      <w:pPr>
        <w:widowControl w:val="0"/>
        <w:numPr>
          <w:ilvl w:val="0"/>
          <w:numId w:val="86"/>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Course Assessment Board</w:t>
      </w:r>
      <w:r w:rsidRPr="00195DC4">
        <w:rPr>
          <w:rFonts w:ascii="Arial" w:eastAsia="Arial" w:hAnsi="Arial" w:cs="Arial"/>
          <w:color w:val="002060"/>
          <w:spacing w:val="-15"/>
          <w:sz w:val="24"/>
          <w:szCs w:val="24"/>
        </w:rPr>
        <w:t xml:space="preserve"> </w:t>
      </w:r>
      <w:r w:rsidRPr="00195DC4">
        <w:rPr>
          <w:rFonts w:ascii="Arial" w:eastAsia="Arial" w:hAnsi="Arial" w:cs="Arial"/>
          <w:color w:val="002060"/>
          <w:sz w:val="24"/>
          <w:szCs w:val="24"/>
        </w:rPr>
        <w:t>agenda/minutes;</w:t>
      </w:r>
    </w:p>
    <w:p w14:paraId="754B2EC3" w14:textId="77777777" w:rsidR="00003AE2" w:rsidRPr="00195DC4" w:rsidRDefault="00003AE2" w:rsidP="00A9121D">
      <w:pPr>
        <w:widowControl w:val="0"/>
        <w:numPr>
          <w:ilvl w:val="0"/>
          <w:numId w:val="86"/>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School International Committee</w:t>
      </w:r>
      <w:r w:rsidRPr="00195DC4">
        <w:rPr>
          <w:rFonts w:ascii="Arial" w:eastAsia="Arial" w:hAnsi="Arial" w:cs="Arial"/>
          <w:color w:val="002060"/>
          <w:spacing w:val="-16"/>
          <w:sz w:val="24"/>
          <w:szCs w:val="24"/>
        </w:rPr>
        <w:t xml:space="preserve"> </w:t>
      </w:r>
      <w:r w:rsidRPr="00195DC4">
        <w:rPr>
          <w:rFonts w:ascii="Arial" w:eastAsia="Arial" w:hAnsi="Arial" w:cs="Arial"/>
          <w:color w:val="002060"/>
          <w:sz w:val="24"/>
          <w:szCs w:val="24"/>
        </w:rPr>
        <w:t>agenda;</w:t>
      </w:r>
    </w:p>
    <w:p w14:paraId="604DD2CB" w14:textId="77777777" w:rsidR="00003AE2" w:rsidRPr="00195DC4" w:rsidRDefault="00003AE2" w:rsidP="00A9121D">
      <w:pPr>
        <w:widowControl w:val="0"/>
        <w:numPr>
          <w:ilvl w:val="0"/>
          <w:numId w:val="86"/>
        </w:numPr>
        <w:tabs>
          <w:tab w:val="left" w:pos="1252"/>
        </w:tabs>
        <w:autoSpaceDE w:val="0"/>
        <w:autoSpaceDN w:val="0"/>
        <w:spacing w:before="1"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School Teaching and Learning Committee</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agenda;</w:t>
      </w:r>
    </w:p>
    <w:p w14:paraId="249C9B93" w14:textId="77777777" w:rsidR="00003AE2" w:rsidRPr="00195DC4" w:rsidRDefault="00003AE2" w:rsidP="00A9121D">
      <w:pPr>
        <w:widowControl w:val="0"/>
        <w:numPr>
          <w:ilvl w:val="0"/>
          <w:numId w:val="86"/>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School Board</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agenda;</w:t>
      </w:r>
    </w:p>
    <w:p w14:paraId="27092A79" w14:textId="77777777" w:rsidR="00003AE2" w:rsidRDefault="00003AE2" w:rsidP="00A9121D">
      <w:pPr>
        <w:widowControl w:val="0"/>
        <w:numPr>
          <w:ilvl w:val="0"/>
          <w:numId w:val="86"/>
        </w:numPr>
        <w:tabs>
          <w:tab w:val="left" w:pos="1252"/>
        </w:tabs>
        <w:autoSpaceDE w:val="0"/>
        <w:autoSpaceDN w:val="0"/>
        <w:spacing w:before="1" w:after="12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Generic minutes template where there is no specified</w:t>
      </w:r>
      <w:r w:rsidRPr="00195DC4">
        <w:rPr>
          <w:rFonts w:ascii="Arial" w:eastAsia="Arial" w:hAnsi="Arial" w:cs="Arial"/>
          <w:color w:val="002060"/>
          <w:spacing w:val="-34"/>
          <w:sz w:val="24"/>
          <w:szCs w:val="24"/>
        </w:rPr>
        <w:t xml:space="preserve"> </w:t>
      </w:r>
      <w:r w:rsidRPr="00195DC4">
        <w:rPr>
          <w:rFonts w:ascii="Arial" w:eastAsia="Arial" w:hAnsi="Arial" w:cs="Arial"/>
          <w:color w:val="002060"/>
          <w:sz w:val="24"/>
          <w:szCs w:val="24"/>
        </w:rPr>
        <w:t>alternative.</w:t>
      </w:r>
    </w:p>
    <w:p w14:paraId="25AF3628" w14:textId="77777777" w:rsidR="00003AE2" w:rsidRDefault="00003AE2" w:rsidP="00003AE2">
      <w:pPr>
        <w:pStyle w:val="Heading1"/>
        <w:rPr>
          <w:color w:val="002060"/>
        </w:rPr>
        <w:sectPr w:rsidR="00003AE2" w:rsidSect="00196C85">
          <w:headerReference w:type="default" r:id="rId20"/>
          <w:pgSz w:w="11910" w:h="16850"/>
          <w:pgMar w:top="1600" w:right="600" w:bottom="709" w:left="600" w:header="720" w:footer="720" w:gutter="0"/>
          <w:cols w:space="720"/>
        </w:sectPr>
      </w:pPr>
    </w:p>
    <w:p w14:paraId="4DBD59F9" w14:textId="77777777" w:rsidR="00003AE2" w:rsidRPr="00843A09" w:rsidRDefault="00003AE2" w:rsidP="00003AE2">
      <w:pPr>
        <w:pStyle w:val="Head"/>
      </w:pPr>
      <w:bookmarkStart w:id="21" w:name="_Toc135666450"/>
      <w:bookmarkStart w:id="22" w:name="_Toc135667211"/>
      <w:bookmarkStart w:id="23" w:name="_Toc141364106"/>
      <w:bookmarkStart w:id="24" w:name="_Toc141364268"/>
      <w:bookmarkStart w:id="25" w:name="_Toc141364570"/>
      <w:bookmarkStart w:id="26" w:name="_Toc141365005"/>
      <w:r w:rsidRPr="00843A09">
        <w:lastRenderedPageBreak/>
        <w:t xml:space="preserve">Appendix </w:t>
      </w:r>
      <w:r w:rsidRPr="00843A09">
        <w:rPr>
          <w:spacing w:val="-3"/>
        </w:rPr>
        <w:t>A:</w:t>
      </w:r>
      <w:r>
        <w:rPr>
          <w:spacing w:val="-3"/>
        </w:rPr>
        <w:t xml:space="preserve"> </w:t>
      </w:r>
      <w:r w:rsidRPr="00843A09">
        <w:t>Guidelines for the operation of school</w:t>
      </w:r>
      <w:r w:rsidRPr="00843A09">
        <w:rPr>
          <w:spacing w:val="-25"/>
        </w:rPr>
        <w:t xml:space="preserve"> </w:t>
      </w:r>
      <w:r w:rsidRPr="00843A09">
        <w:t>boards</w:t>
      </w:r>
      <w:bookmarkEnd w:id="21"/>
      <w:bookmarkEnd w:id="22"/>
      <w:bookmarkEnd w:id="23"/>
      <w:bookmarkEnd w:id="24"/>
      <w:bookmarkEnd w:id="25"/>
      <w:bookmarkEnd w:id="26"/>
    </w:p>
    <w:p w14:paraId="74317D32"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299CDBE7" w14:textId="77777777" w:rsidR="00003AE2" w:rsidRPr="000F6B94" w:rsidRDefault="00003AE2" w:rsidP="00A9121D">
      <w:pPr>
        <w:widowControl w:val="0"/>
        <w:numPr>
          <w:ilvl w:val="0"/>
          <w:numId w:val="61"/>
        </w:numPr>
        <w:tabs>
          <w:tab w:val="left" w:pos="839"/>
          <w:tab w:val="left" w:pos="841"/>
        </w:tabs>
        <w:autoSpaceDE w:val="0"/>
        <w:autoSpaceDN w:val="0"/>
        <w:spacing w:after="0" w:line="240" w:lineRule="auto"/>
        <w:ind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School Plan [Terms of Reference</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I)]</w:t>
      </w:r>
    </w:p>
    <w:p w14:paraId="01AD06C3"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65E91225" w14:textId="77777777" w:rsidR="00003AE2" w:rsidRPr="000F6B94" w:rsidRDefault="00003AE2" w:rsidP="00003AE2">
      <w:pPr>
        <w:widowControl w:val="0"/>
        <w:autoSpaceDE w:val="0"/>
        <w:autoSpaceDN w:val="0"/>
        <w:spacing w:after="0" w:line="240" w:lineRule="auto"/>
        <w:ind w:left="840" w:right="117"/>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 School plan detailing firm plans for the forthcoming academic year and outline plans for the subsequent two years. The academic part of the plan will inform the University’s planning processes.</w:t>
      </w:r>
    </w:p>
    <w:p w14:paraId="396A1532"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35BC0465" w14:textId="77777777" w:rsidR="00003AE2" w:rsidRPr="000F6B94" w:rsidRDefault="00003AE2" w:rsidP="00A9121D">
      <w:pPr>
        <w:widowControl w:val="0"/>
        <w:numPr>
          <w:ilvl w:val="0"/>
          <w:numId w:val="61"/>
        </w:numPr>
        <w:tabs>
          <w:tab w:val="left" w:pos="839"/>
          <w:tab w:val="left" w:pos="841"/>
        </w:tabs>
        <w:autoSpaceDE w:val="0"/>
        <w:autoSpaceDN w:val="0"/>
        <w:spacing w:after="0" w:line="240" w:lineRule="auto"/>
        <w:ind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Research Plan [Terms of Reference</w:t>
      </w:r>
      <w:r w:rsidRPr="000F6B94">
        <w:rPr>
          <w:rFonts w:ascii="Arial" w:eastAsia="Arial" w:hAnsi="Arial" w:cs="Arial"/>
          <w:b/>
          <w:bCs/>
          <w:color w:val="002060"/>
          <w:spacing w:val="-17"/>
          <w:sz w:val="24"/>
          <w:szCs w:val="24"/>
        </w:rPr>
        <w:t xml:space="preserve"> </w:t>
      </w:r>
      <w:r w:rsidRPr="000F6B94">
        <w:rPr>
          <w:rFonts w:ascii="Arial" w:eastAsia="Arial" w:hAnsi="Arial" w:cs="Arial"/>
          <w:b/>
          <w:bCs/>
          <w:color w:val="002060"/>
          <w:sz w:val="24"/>
          <w:szCs w:val="24"/>
        </w:rPr>
        <w:t>iv)]</w:t>
      </w:r>
    </w:p>
    <w:p w14:paraId="09015962"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13CEAB0B" w14:textId="77777777" w:rsidR="00003AE2" w:rsidRPr="000F6B94" w:rsidRDefault="00003AE2" w:rsidP="00003AE2">
      <w:pPr>
        <w:widowControl w:val="0"/>
        <w:autoSpaceDE w:val="0"/>
        <w:autoSpaceDN w:val="0"/>
        <w:spacing w:after="0" w:line="240" w:lineRule="auto"/>
        <w:ind w:left="840" w:right="120"/>
        <w:rPr>
          <w:rFonts w:ascii="Arial" w:eastAsia="Arial" w:hAnsi="Arial" w:cs="Arial"/>
          <w:color w:val="002060"/>
          <w:sz w:val="24"/>
          <w:szCs w:val="24"/>
        </w:rPr>
      </w:pPr>
      <w:r w:rsidRPr="000F6B94">
        <w:rPr>
          <w:rFonts w:ascii="Arial" w:eastAsia="Arial" w:hAnsi="Arial" w:cs="Arial"/>
          <w:color w:val="002060"/>
          <w:sz w:val="24"/>
          <w:szCs w:val="24"/>
        </w:rPr>
        <w:t>Each School shall establish a Research Committee whose terms of reference will normally include the following:</w:t>
      </w:r>
    </w:p>
    <w:p w14:paraId="7A847F70"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819DF9A" w14:textId="77777777" w:rsidR="00003AE2" w:rsidRPr="000F6B94" w:rsidRDefault="00003AE2" w:rsidP="00A9121D">
      <w:pPr>
        <w:widowControl w:val="0"/>
        <w:numPr>
          <w:ilvl w:val="1"/>
          <w:numId w:val="61"/>
        </w:numPr>
        <w:tabs>
          <w:tab w:val="left" w:pos="1253"/>
        </w:tabs>
        <w:autoSpaceDE w:val="0"/>
        <w:autoSpaceDN w:val="0"/>
        <w:spacing w:before="1" w:after="0" w:line="240" w:lineRule="auto"/>
        <w:ind w:hanging="412"/>
        <w:rPr>
          <w:rFonts w:ascii="Arial" w:eastAsia="Arial" w:hAnsi="Arial" w:cs="Arial"/>
          <w:color w:val="002060"/>
          <w:sz w:val="24"/>
          <w:szCs w:val="24"/>
        </w:rPr>
      </w:pPr>
      <w:r w:rsidRPr="000F6B94">
        <w:rPr>
          <w:rFonts w:ascii="Arial" w:eastAsia="Arial" w:hAnsi="Arial" w:cs="Arial"/>
          <w:color w:val="002060"/>
          <w:sz w:val="24"/>
          <w:szCs w:val="24"/>
        </w:rPr>
        <w:t>to develop and monitor research and scholarly</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activity;</w:t>
      </w:r>
    </w:p>
    <w:p w14:paraId="23A3F0C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35920B1" w14:textId="77777777" w:rsidR="00003AE2" w:rsidRPr="000F6B94" w:rsidRDefault="00003AE2" w:rsidP="00A9121D">
      <w:pPr>
        <w:widowControl w:val="0"/>
        <w:numPr>
          <w:ilvl w:val="1"/>
          <w:numId w:val="61"/>
        </w:numPr>
        <w:tabs>
          <w:tab w:val="left" w:pos="1253"/>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discuss School level issues related to</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research;</w:t>
      </w:r>
    </w:p>
    <w:p w14:paraId="6D47FFB0"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E28F786" w14:textId="77777777" w:rsidR="00003AE2" w:rsidRPr="000F6B94" w:rsidRDefault="00003AE2" w:rsidP="00A9121D">
      <w:pPr>
        <w:widowControl w:val="0"/>
        <w:numPr>
          <w:ilvl w:val="1"/>
          <w:numId w:val="61"/>
        </w:numPr>
        <w:tabs>
          <w:tab w:val="left" w:pos="1253"/>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produce the School’s annual research</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plan;</w:t>
      </w:r>
    </w:p>
    <w:p w14:paraId="04ACC1CD"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2937B29" w14:textId="77777777" w:rsidR="00003AE2" w:rsidRPr="000F6B94" w:rsidRDefault="00003AE2" w:rsidP="00A9121D">
      <w:pPr>
        <w:widowControl w:val="0"/>
        <w:numPr>
          <w:ilvl w:val="1"/>
          <w:numId w:val="61"/>
        </w:numPr>
        <w:tabs>
          <w:tab w:val="left" w:pos="1253"/>
        </w:tabs>
        <w:autoSpaceDE w:val="0"/>
        <w:autoSpaceDN w:val="0"/>
        <w:spacing w:after="0" w:line="240" w:lineRule="auto"/>
        <w:ind w:hanging="412"/>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School</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Board;</w:t>
      </w:r>
    </w:p>
    <w:p w14:paraId="1EE8BBBF"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1775EEF" w14:textId="77777777" w:rsidR="00003AE2" w:rsidRPr="000F6B94" w:rsidRDefault="00003AE2" w:rsidP="00A9121D">
      <w:pPr>
        <w:widowControl w:val="0"/>
        <w:numPr>
          <w:ilvl w:val="1"/>
          <w:numId w:val="61"/>
        </w:numPr>
        <w:tabs>
          <w:tab w:val="left" w:pos="1253"/>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receive information from the University’s Research</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Committee;</w:t>
      </w:r>
    </w:p>
    <w:p w14:paraId="3B81DAC7"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FB2E9F8" w14:textId="77777777" w:rsidR="00003AE2" w:rsidRPr="000F6B94" w:rsidRDefault="00003AE2" w:rsidP="00A9121D">
      <w:pPr>
        <w:widowControl w:val="0"/>
        <w:numPr>
          <w:ilvl w:val="1"/>
          <w:numId w:val="61"/>
        </w:numPr>
        <w:tabs>
          <w:tab w:val="left" w:pos="1253"/>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to ensure that the regulations and guidelines laid down by the University are complied with in the processes of research</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degrees;</w:t>
      </w:r>
    </w:p>
    <w:p w14:paraId="0DC6BB98"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C176A4C" w14:textId="77777777" w:rsidR="00003AE2" w:rsidRPr="000F6B94" w:rsidRDefault="00003AE2" w:rsidP="00A9121D">
      <w:pPr>
        <w:widowControl w:val="0"/>
        <w:numPr>
          <w:ilvl w:val="1"/>
          <w:numId w:val="61"/>
        </w:numPr>
        <w:tabs>
          <w:tab w:val="left" w:pos="1253"/>
        </w:tabs>
        <w:autoSpaceDE w:val="0"/>
        <w:autoSpaceDN w:val="0"/>
        <w:spacing w:after="0" w:line="240" w:lineRule="auto"/>
        <w:ind w:right="124"/>
        <w:rPr>
          <w:rFonts w:ascii="Arial" w:eastAsia="Arial" w:hAnsi="Arial" w:cs="Arial"/>
          <w:color w:val="002060"/>
          <w:sz w:val="24"/>
          <w:szCs w:val="24"/>
        </w:rPr>
      </w:pPr>
      <w:r w:rsidRPr="000F6B94">
        <w:rPr>
          <w:rFonts w:ascii="Arial" w:eastAsia="Arial" w:hAnsi="Arial" w:cs="Arial"/>
          <w:color w:val="002060"/>
          <w:sz w:val="24"/>
          <w:szCs w:val="24"/>
        </w:rPr>
        <w:t>to ensure that all research degree projects are conducted in accordance with established ethical</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principles;</w:t>
      </w:r>
    </w:p>
    <w:p w14:paraId="4955A24D"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54042C1" w14:textId="77777777" w:rsidR="00003AE2" w:rsidRPr="000F6B94" w:rsidRDefault="00003AE2" w:rsidP="00003AE2">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 research plan which, following approval by the School Board, shall be forwarded to the Pro Vice-Chancellor (Research and Enterprise) for approval by the University’s Research Committee.</w:t>
      </w:r>
    </w:p>
    <w:p w14:paraId="3D4DDDB3"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F3EF1F8" w14:textId="77777777" w:rsidR="00003AE2" w:rsidRPr="000F6B94" w:rsidRDefault="00003AE2" w:rsidP="00003AE2">
      <w:pPr>
        <w:widowControl w:val="0"/>
        <w:autoSpaceDE w:val="0"/>
        <w:autoSpaceDN w:val="0"/>
        <w:spacing w:after="0" w:line="240" w:lineRule="auto"/>
        <w:ind w:left="839" w:right="119"/>
        <w:rPr>
          <w:rFonts w:ascii="Arial" w:eastAsia="Arial" w:hAnsi="Arial" w:cs="Arial"/>
          <w:color w:val="002060"/>
          <w:sz w:val="24"/>
          <w:szCs w:val="24"/>
        </w:rPr>
      </w:pPr>
      <w:r w:rsidRPr="000F6B94">
        <w:rPr>
          <w:rFonts w:ascii="Arial" w:eastAsia="Arial" w:hAnsi="Arial" w:cs="Arial"/>
          <w:color w:val="002060"/>
          <w:sz w:val="24"/>
          <w:szCs w:val="24"/>
        </w:rPr>
        <w:t>Membership of the School’s Research Committee shall be determined by the School Board and the Committee shall normally be chaired by the School’s Director of Research.</w:t>
      </w:r>
    </w:p>
    <w:p w14:paraId="5CD59E0B"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0A1CFC04" w14:textId="77777777" w:rsidR="00003AE2" w:rsidRPr="000F6B94" w:rsidRDefault="00003AE2" w:rsidP="00A9121D">
      <w:pPr>
        <w:widowControl w:val="0"/>
        <w:numPr>
          <w:ilvl w:val="0"/>
          <w:numId w:val="61"/>
        </w:numPr>
        <w:tabs>
          <w:tab w:val="left" w:pos="839"/>
          <w:tab w:val="left" w:pos="840"/>
        </w:tabs>
        <w:autoSpaceDE w:val="0"/>
        <w:autoSpaceDN w:val="0"/>
        <w:spacing w:before="1"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Development of Academic Disciplines [Terms of Reference v)</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b)]</w:t>
      </w:r>
    </w:p>
    <w:p w14:paraId="14FCEE23"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46486F89" w14:textId="77777777" w:rsidR="00003AE2" w:rsidRPr="000F6B94" w:rsidRDefault="00003AE2" w:rsidP="00A9121D">
      <w:pPr>
        <w:widowControl w:val="0"/>
        <w:numPr>
          <w:ilvl w:val="1"/>
          <w:numId w:val="60"/>
        </w:numPr>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School Teaching and Learning</w:t>
      </w:r>
      <w:r w:rsidRPr="000F6B94">
        <w:rPr>
          <w:rFonts w:ascii="Arial" w:eastAsia="Arial" w:hAnsi="Arial" w:cs="Arial"/>
          <w:b/>
          <w:color w:val="002060"/>
          <w:spacing w:val="-15"/>
          <w:sz w:val="24"/>
          <w:szCs w:val="24"/>
        </w:rPr>
        <w:t xml:space="preserve"> </w:t>
      </w:r>
      <w:r w:rsidRPr="000F6B94">
        <w:rPr>
          <w:rFonts w:ascii="Arial" w:eastAsia="Arial" w:hAnsi="Arial" w:cs="Arial"/>
          <w:b/>
          <w:color w:val="002060"/>
          <w:sz w:val="24"/>
          <w:szCs w:val="24"/>
        </w:rPr>
        <w:t>Committee</w:t>
      </w:r>
    </w:p>
    <w:p w14:paraId="63EBA4CC"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621E11A1" w14:textId="77777777" w:rsidR="00003AE2" w:rsidRPr="000F6B94" w:rsidRDefault="00003AE2" w:rsidP="00003AE2">
      <w:pPr>
        <w:widowControl w:val="0"/>
        <w:autoSpaceDE w:val="0"/>
        <w:autoSpaceDN w:val="0"/>
        <w:spacing w:after="0" w:line="240" w:lineRule="auto"/>
        <w:ind w:left="839" w:right="124"/>
        <w:rPr>
          <w:rFonts w:ascii="Arial" w:eastAsia="Arial" w:hAnsi="Arial" w:cs="Arial"/>
          <w:color w:val="002060"/>
          <w:sz w:val="24"/>
          <w:szCs w:val="24"/>
        </w:rPr>
      </w:pPr>
      <w:r w:rsidRPr="000F6B94">
        <w:rPr>
          <w:rFonts w:ascii="Arial" w:eastAsia="Arial" w:hAnsi="Arial" w:cs="Arial"/>
          <w:color w:val="002060"/>
          <w:sz w:val="24"/>
          <w:szCs w:val="24"/>
        </w:rPr>
        <w:t>Each School shall establish a Teaching and Learning Committee whose terms of reference will normally include the following:</w:t>
      </w:r>
    </w:p>
    <w:p w14:paraId="3697406E"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38F87DD" w14:textId="77777777" w:rsidR="00003AE2" w:rsidRPr="000F6B94" w:rsidRDefault="00003AE2" w:rsidP="00A9121D">
      <w:pPr>
        <w:widowControl w:val="0"/>
        <w:numPr>
          <w:ilvl w:val="2"/>
          <w:numId w:val="60"/>
        </w:numPr>
        <w:tabs>
          <w:tab w:val="left" w:pos="1252"/>
        </w:tabs>
        <w:autoSpaceDE w:val="0"/>
        <w:autoSpaceDN w:val="0"/>
        <w:spacing w:after="0" w:line="240" w:lineRule="auto"/>
        <w:ind w:right="119" w:hanging="412"/>
        <w:rPr>
          <w:rFonts w:ascii="Arial" w:eastAsia="Arial" w:hAnsi="Arial" w:cs="Arial"/>
          <w:color w:val="002060"/>
          <w:sz w:val="24"/>
          <w:szCs w:val="24"/>
        </w:rPr>
      </w:pPr>
      <w:r w:rsidRPr="000F6B94">
        <w:rPr>
          <w:rFonts w:ascii="Arial" w:eastAsia="Arial" w:hAnsi="Arial" w:cs="Arial"/>
          <w:color w:val="002060"/>
          <w:sz w:val="24"/>
          <w:szCs w:val="24"/>
        </w:rPr>
        <w:t>to oversee the credit accumulation and transfer systems within the School and to promote and ensure consistency of practice across all courses and modules owned by the</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schemes;</w:t>
      </w:r>
    </w:p>
    <w:p w14:paraId="145C0334"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28F3942B" w14:textId="77777777" w:rsidR="00003AE2" w:rsidRPr="000F6B94" w:rsidRDefault="00003AE2" w:rsidP="00A9121D">
      <w:pPr>
        <w:widowControl w:val="0"/>
        <w:numPr>
          <w:ilvl w:val="2"/>
          <w:numId w:val="60"/>
        </w:numPr>
        <w:tabs>
          <w:tab w:val="left" w:pos="1252"/>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to promote high quality teaching and to develop innovative methods of teaching and learning and to disseminate them throughout the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School;</w:t>
      </w:r>
    </w:p>
    <w:p w14:paraId="23880AE4"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5169B6E" w14:textId="77777777" w:rsidR="00003AE2" w:rsidRPr="000F6B94" w:rsidRDefault="00003AE2" w:rsidP="00A9121D">
      <w:pPr>
        <w:widowControl w:val="0"/>
        <w:numPr>
          <w:ilvl w:val="2"/>
          <w:numId w:val="60"/>
        </w:numPr>
        <w:tabs>
          <w:tab w:val="left" w:pos="1252"/>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to incorporate the functions of the School Accreditation and Validation Panel (as identified in paragraph 4 of this appendix) where this panel is not separately constituted;</w:t>
      </w:r>
    </w:p>
    <w:p w14:paraId="3F559331" w14:textId="77777777" w:rsidR="00003AE2" w:rsidRPr="000F6B94" w:rsidRDefault="00003AE2" w:rsidP="00A9121D">
      <w:pPr>
        <w:widowControl w:val="0"/>
        <w:numPr>
          <w:ilvl w:val="2"/>
          <w:numId w:val="60"/>
        </w:numPr>
        <w:tabs>
          <w:tab w:val="left" w:pos="1253"/>
        </w:tabs>
        <w:autoSpaceDE w:val="0"/>
        <w:autoSpaceDN w:val="0"/>
        <w:spacing w:before="59" w:after="0" w:line="240" w:lineRule="auto"/>
        <w:ind w:left="1252" w:right="117" w:hanging="412"/>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University’s Teaching and Learning Committee through the School</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Board.</w:t>
      </w:r>
    </w:p>
    <w:p w14:paraId="50FC9C8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60E1687" w14:textId="77777777" w:rsidR="00003AE2" w:rsidRPr="000F6B94" w:rsidRDefault="00003AE2" w:rsidP="00003AE2">
      <w:pPr>
        <w:widowControl w:val="0"/>
        <w:autoSpaceDE w:val="0"/>
        <w:autoSpaceDN w:val="0"/>
        <w:spacing w:after="0" w:line="240" w:lineRule="auto"/>
        <w:ind w:left="839" w:right="116"/>
        <w:rPr>
          <w:rFonts w:ascii="Arial" w:eastAsia="Arial" w:hAnsi="Arial" w:cs="Arial"/>
          <w:color w:val="002060"/>
          <w:sz w:val="24"/>
          <w:szCs w:val="24"/>
        </w:rPr>
      </w:pPr>
      <w:bookmarkStart w:id="27" w:name="_Hlk8515383"/>
      <w:r w:rsidRPr="000F6B94">
        <w:rPr>
          <w:rFonts w:ascii="Arial" w:eastAsia="Arial" w:hAnsi="Arial" w:cs="Arial"/>
          <w:color w:val="002060"/>
          <w:sz w:val="24"/>
          <w:szCs w:val="24"/>
        </w:rPr>
        <w:t>Membership of the School Teaching and Learning Committee will normally include representatives from all academic areas, a cross section of academic staff, representatives of other categories of staff and a Student Union Sabbatical Officer. Membership must include one of the School’s Academic Integrity Officers. Representatives of the student body would be entitled to membership but would be excluded from those matters which relate to named students and from the functions of the School Accreditation and Validation Panel. The exact membership and the quorum of the School Teaching and Learning Committee shall be decided by the School Board and notified to the Director of Registry.</w:t>
      </w:r>
    </w:p>
    <w:bookmarkEnd w:id="27"/>
    <w:p w14:paraId="6582FBF4"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D08A158" w14:textId="77777777" w:rsidR="00003AE2" w:rsidRPr="000F6B94" w:rsidRDefault="00003AE2" w:rsidP="00A9121D">
      <w:pPr>
        <w:widowControl w:val="0"/>
        <w:numPr>
          <w:ilvl w:val="1"/>
          <w:numId w:val="60"/>
        </w:numPr>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Subject</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pacing w:val="-3"/>
          <w:sz w:val="24"/>
          <w:szCs w:val="24"/>
        </w:rPr>
        <w:t>Areas</w:t>
      </w:r>
    </w:p>
    <w:p w14:paraId="7F22A7C6" w14:textId="77777777" w:rsidR="00003AE2" w:rsidRPr="000F6B94" w:rsidRDefault="00003AE2" w:rsidP="00003AE2">
      <w:pPr>
        <w:widowControl w:val="0"/>
        <w:autoSpaceDE w:val="0"/>
        <w:autoSpaceDN w:val="0"/>
        <w:spacing w:before="2" w:after="0" w:line="240" w:lineRule="auto"/>
        <w:rPr>
          <w:rFonts w:ascii="Arial" w:eastAsia="Arial" w:hAnsi="Arial" w:cs="Arial"/>
          <w:bCs/>
          <w:color w:val="002060"/>
          <w:sz w:val="24"/>
          <w:szCs w:val="24"/>
        </w:rPr>
      </w:pPr>
    </w:p>
    <w:p w14:paraId="6F8B4C0A" w14:textId="77777777" w:rsidR="00003AE2" w:rsidRPr="000F6B94" w:rsidRDefault="00003AE2" w:rsidP="00003AE2">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Each School Board shall establish an appropriate structure – e.g. departments, divisions or course committees - to take responsibility for curriculum development across all undergraduate and postgraduate courses in the School.</w:t>
      </w:r>
    </w:p>
    <w:p w14:paraId="4DF1183D"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53BB8B3" w14:textId="77777777" w:rsidR="00003AE2" w:rsidRPr="000F6B94" w:rsidRDefault="00003AE2" w:rsidP="00A9121D">
      <w:pPr>
        <w:widowControl w:val="0"/>
        <w:numPr>
          <w:ilvl w:val="1"/>
          <w:numId w:val="60"/>
        </w:numPr>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Courses</w:t>
      </w:r>
    </w:p>
    <w:p w14:paraId="4F296B04" w14:textId="77777777" w:rsidR="00003AE2" w:rsidRPr="000F6B94" w:rsidRDefault="00003AE2" w:rsidP="00003AE2">
      <w:pPr>
        <w:widowControl w:val="0"/>
        <w:autoSpaceDE w:val="0"/>
        <w:autoSpaceDN w:val="0"/>
        <w:spacing w:before="2" w:after="0" w:line="240" w:lineRule="auto"/>
        <w:rPr>
          <w:rFonts w:ascii="Arial" w:eastAsia="Arial" w:hAnsi="Arial" w:cs="Arial"/>
          <w:bCs/>
          <w:color w:val="002060"/>
          <w:sz w:val="24"/>
          <w:szCs w:val="24"/>
        </w:rPr>
      </w:pPr>
    </w:p>
    <w:p w14:paraId="02FB56F1" w14:textId="77777777" w:rsidR="00003AE2" w:rsidRPr="000F6B94" w:rsidRDefault="00003AE2" w:rsidP="00003AE2">
      <w:pPr>
        <w:widowControl w:val="0"/>
        <w:autoSpaceDE w:val="0"/>
        <w:autoSpaceDN w:val="0"/>
        <w:spacing w:after="0" w:line="240" w:lineRule="auto"/>
        <w:ind w:left="839" w:right="120"/>
        <w:rPr>
          <w:rFonts w:ascii="Arial" w:eastAsia="Arial" w:hAnsi="Arial" w:cs="Arial"/>
          <w:color w:val="002060"/>
          <w:sz w:val="24"/>
          <w:szCs w:val="24"/>
        </w:rPr>
      </w:pPr>
      <w:r w:rsidRPr="000F6B94">
        <w:rPr>
          <w:rFonts w:ascii="Arial" w:eastAsia="Arial" w:hAnsi="Arial" w:cs="Arial"/>
          <w:color w:val="002060"/>
          <w:sz w:val="24"/>
          <w:szCs w:val="24"/>
        </w:rPr>
        <w:t>A Course Committee shall be established for each course or cluster of closely related courses and shall assume collective responsibility for the effective operation, evaluation, and revision of the course(s).</w:t>
      </w:r>
    </w:p>
    <w:p w14:paraId="7F4310E5"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AEC2DFC" w14:textId="77777777" w:rsidR="00003AE2" w:rsidRPr="000F6B94" w:rsidRDefault="00003AE2" w:rsidP="00003AE2">
      <w:pPr>
        <w:widowControl w:val="0"/>
        <w:autoSpaceDE w:val="0"/>
        <w:autoSpaceDN w:val="0"/>
        <w:spacing w:after="0" w:line="240" w:lineRule="auto"/>
        <w:ind w:left="839"/>
        <w:rPr>
          <w:rFonts w:ascii="Arial" w:eastAsia="Arial" w:hAnsi="Arial" w:cs="Arial"/>
          <w:color w:val="002060"/>
          <w:sz w:val="24"/>
          <w:szCs w:val="24"/>
        </w:rPr>
      </w:pPr>
      <w:r w:rsidRPr="000F6B94">
        <w:rPr>
          <w:rFonts w:ascii="Arial" w:eastAsia="Arial" w:hAnsi="Arial" w:cs="Arial"/>
          <w:color w:val="002060"/>
          <w:sz w:val="24"/>
          <w:szCs w:val="24"/>
        </w:rPr>
        <w:t>The terms of reference for Course Committees will normally include the following:</w:t>
      </w:r>
    </w:p>
    <w:p w14:paraId="61ACF2A3"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2E54C1A"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determine and develop the modular structure of the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course(s);</w:t>
      </w:r>
    </w:p>
    <w:p w14:paraId="71A5691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1BCB965" w14:textId="77777777" w:rsidR="00003AE2" w:rsidRPr="000F6B94" w:rsidRDefault="00003AE2" w:rsidP="00A9121D">
      <w:pPr>
        <w:widowControl w:val="0"/>
        <w:numPr>
          <w:ilvl w:val="2"/>
          <w:numId w:val="60"/>
        </w:numPr>
        <w:tabs>
          <w:tab w:val="left" w:pos="1252"/>
          <w:tab w:val="left" w:pos="1253"/>
        </w:tabs>
        <w:autoSpaceDE w:val="0"/>
        <w:autoSpaceDN w:val="0"/>
        <w:spacing w:after="0" w:line="240" w:lineRule="auto"/>
        <w:ind w:left="1252" w:right="120"/>
        <w:rPr>
          <w:rFonts w:ascii="Arial" w:eastAsia="Arial" w:hAnsi="Arial" w:cs="Arial"/>
          <w:color w:val="002060"/>
          <w:sz w:val="24"/>
          <w:szCs w:val="24"/>
        </w:rPr>
      </w:pPr>
      <w:r w:rsidRPr="000F6B94">
        <w:rPr>
          <w:rFonts w:ascii="Arial" w:eastAsia="Arial" w:hAnsi="Arial" w:cs="Arial"/>
          <w:color w:val="002060"/>
          <w:sz w:val="24"/>
          <w:szCs w:val="24"/>
        </w:rPr>
        <w:t>to ensure that course regulations (including assessment regulations) do not conflict with University</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regulations;</w:t>
      </w:r>
    </w:p>
    <w:p w14:paraId="70213A3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5C37127"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20"/>
        <w:rPr>
          <w:rFonts w:ascii="Arial" w:eastAsia="Arial" w:hAnsi="Arial" w:cs="Arial"/>
          <w:color w:val="002060"/>
          <w:sz w:val="24"/>
          <w:szCs w:val="24"/>
        </w:rPr>
      </w:pPr>
      <w:r w:rsidRPr="000F6B94">
        <w:rPr>
          <w:rFonts w:ascii="Arial" w:eastAsia="Arial" w:hAnsi="Arial" w:cs="Arial"/>
          <w:color w:val="002060"/>
          <w:sz w:val="24"/>
          <w:szCs w:val="24"/>
        </w:rPr>
        <w:t>to monitor and evaluate the effectiveness of the course(s) and to produce a course annual evaluation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report;</w:t>
      </w:r>
    </w:p>
    <w:p w14:paraId="75D8B3EA"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57B148B"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liaise with or seek the advice of external</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examiners;</w:t>
      </w:r>
    </w:p>
    <w:p w14:paraId="2DCFC7C7"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72FE860" w14:textId="77777777" w:rsidR="00003AE2" w:rsidRPr="000F6B94" w:rsidRDefault="00003AE2" w:rsidP="00A9121D">
      <w:pPr>
        <w:widowControl w:val="0"/>
        <w:numPr>
          <w:ilvl w:val="2"/>
          <w:numId w:val="60"/>
        </w:numPr>
        <w:tabs>
          <w:tab w:val="left" w:pos="1251"/>
          <w:tab w:val="left" w:pos="1252"/>
        </w:tabs>
        <w:autoSpaceDE w:val="0"/>
        <w:autoSpaceDN w:val="0"/>
        <w:spacing w:after="0" w:line="240" w:lineRule="auto"/>
        <w:ind w:right="118" w:hanging="412"/>
        <w:rPr>
          <w:rFonts w:ascii="Arial" w:eastAsia="Arial" w:hAnsi="Arial" w:cs="Arial"/>
          <w:color w:val="002060"/>
          <w:sz w:val="24"/>
          <w:szCs w:val="24"/>
        </w:rPr>
      </w:pPr>
      <w:r w:rsidRPr="000F6B94">
        <w:rPr>
          <w:rFonts w:ascii="Arial" w:eastAsia="Arial" w:hAnsi="Arial" w:cs="Arial"/>
          <w:color w:val="002060"/>
          <w:sz w:val="24"/>
          <w:szCs w:val="24"/>
        </w:rPr>
        <w:t>to liaise with the structure referred to in 3.2 above concerning the requirements of the course(s) with reference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to:</w:t>
      </w:r>
    </w:p>
    <w:p w14:paraId="23F25E81"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420341C" w14:textId="77777777" w:rsidR="00003AE2" w:rsidRPr="000F6B94" w:rsidRDefault="00003AE2" w:rsidP="00A9121D">
      <w:pPr>
        <w:widowControl w:val="0"/>
        <w:numPr>
          <w:ilvl w:val="3"/>
          <w:numId w:val="60"/>
        </w:numPr>
        <w:tabs>
          <w:tab w:val="left" w:pos="1678"/>
          <w:tab w:val="left" w:pos="1680"/>
        </w:tabs>
        <w:autoSpaceDE w:val="0"/>
        <w:autoSpaceDN w:val="0"/>
        <w:spacing w:before="1" w:after="0" w:line="240" w:lineRule="auto"/>
        <w:ind w:hanging="427"/>
        <w:rPr>
          <w:rFonts w:ascii="Arial" w:eastAsia="Arial" w:hAnsi="Arial" w:cs="Arial"/>
          <w:color w:val="002060"/>
          <w:sz w:val="24"/>
          <w:szCs w:val="24"/>
        </w:rPr>
      </w:pPr>
      <w:r w:rsidRPr="000F6B94">
        <w:rPr>
          <w:rFonts w:ascii="Arial" w:eastAsia="Arial" w:hAnsi="Arial" w:cs="Arial"/>
          <w:color w:val="002060"/>
          <w:sz w:val="24"/>
          <w:szCs w:val="24"/>
        </w:rPr>
        <w:t>the development of the</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curriculum,</w:t>
      </w:r>
    </w:p>
    <w:p w14:paraId="027BE753" w14:textId="77777777" w:rsidR="00003AE2" w:rsidRPr="000F6B94" w:rsidRDefault="00003AE2" w:rsidP="00A9121D">
      <w:pPr>
        <w:widowControl w:val="0"/>
        <w:numPr>
          <w:ilvl w:val="3"/>
          <w:numId w:val="60"/>
        </w:numPr>
        <w:tabs>
          <w:tab w:val="left" w:pos="1678"/>
          <w:tab w:val="left" w:pos="1680"/>
        </w:tabs>
        <w:autoSpaceDE w:val="0"/>
        <w:autoSpaceDN w:val="0"/>
        <w:spacing w:before="1" w:after="0" w:line="240" w:lineRule="auto"/>
        <w:ind w:right="119" w:hanging="427"/>
        <w:rPr>
          <w:rFonts w:ascii="Arial" w:eastAsia="Arial" w:hAnsi="Arial" w:cs="Arial"/>
          <w:color w:val="002060"/>
          <w:sz w:val="24"/>
          <w:szCs w:val="24"/>
        </w:rPr>
      </w:pPr>
      <w:r w:rsidRPr="000F6B94">
        <w:rPr>
          <w:rFonts w:ascii="Arial" w:eastAsia="Arial" w:hAnsi="Arial" w:cs="Arial"/>
          <w:color w:val="002060"/>
          <w:sz w:val="24"/>
          <w:szCs w:val="24"/>
        </w:rPr>
        <w:t>the assessment strategy including the assessment of work-based learning and enterprise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skills,</w:t>
      </w:r>
    </w:p>
    <w:p w14:paraId="666603C3" w14:textId="77777777" w:rsidR="00003AE2" w:rsidRPr="000F6B94" w:rsidRDefault="00003AE2" w:rsidP="00A9121D">
      <w:pPr>
        <w:widowControl w:val="0"/>
        <w:numPr>
          <w:ilvl w:val="3"/>
          <w:numId w:val="60"/>
        </w:numPr>
        <w:tabs>
          <w:tab w:val="left" w:pos="1678"/>
          <w:tab w:val="left" w:pos="1680"/>
        </w:tabs>
        <w:autoSpaceDE w:val="0"/>
        <w:autoSpaceDN w:val="0"/>
        <w:spacing w:before="1" w:after="0" w:line="240" w:lineRule="auto"/>
        <w:ind w:right="124"/>
        <w:rPr>
          <w:rFonts w:ascii="Arial" w:eastAsia="Arial" w:hAnsi="Arial" w:cs="Arial"/>
          <w:color w:val="002060"/>
          <w:sz w:val="24"/>
          <w:szCs w:val="24"/>
        </w:rPr>
      </w:pPr>
      <w:r w:rsidRPr="000F6B94">
        <w:rPr>
          <w:rFonts w:ascii="Arial" w:eastAsia="Arial" w:hAnsi="Arial" w:cs="Arial"/>
          <w:color w:val="002060"/>
          <w:sz w:val="24"/>
          <w:szCs w:val="24"/>
        </w:rPr>
        <w:t>the teaching and learning strategies (including the development of resource- based</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learning),</w:t>
      </w:r>
    </w:p>
    <w:p w14:paraId="72AB3AE9" w14:textId="77777777" w:rsidR="00003AE2" w:rsidRPr="000F6B94" w:rsidRDefault="00003AE2" w:rsidP="00A9121D">
      <w:pPr>
        <w:widowControl w:val="0"/>
        <w:numPr>
          <w:ilvl w:val="3"/>
          <w:numId w:val="60"/>
        </w:numPr>
        <w:tabs>
          <w:tab w:val="left" w:pos="1678"/>
          <w:tab w:val="left" w:pos="1679"/>
        </w:tabs>
        <w:autoSpaceDE w:val="0"/>
        <w:autoSpaceDN w:val="0"/>
        <w:spacing w:before="1" w:after="0" w:line="252" w:lineRule="exact"/>
        <w:ind w:left="1678" w:hanging="427"/>
        <w:rPr>
          <w:rFonts w:ascii="Arial" w:eastAsia="Arial" w:hAnsi="Arial" w:cs="Arial"/>
          <w:color w:val="002060"/>
          <w:sz w:val="24"/>
          <w:szCs w:val="24"/>
        </w:rPr>
      </w:pPr>
      <w:r w:rsidRPr="000F6B94">
        <w:rPr>
          <w:rFonts w:ascii="Arial" w:eastAsia="Arial" w:hAnsi="Arial" w:cs="Arial"/>
          <w:color w:val="002060"/>
          <w:sz w:val="24"/>
          <w:szCs w:val="24"/>
        </w:rPr>
        <w:t>the resource requirements of the</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course,</w:t>
      </w:r>
    </w:p>
    <w:p w14:paraId="2E000324" w14:textId="77777777" w:rsidR="00003AE2" w:rsidRPr="000F6B94" w:rsidRDefault="00003AE2" w:rsidP="00A9121D">
      <w:pPr>
        <w:widowControl w:val="0"/>
        <w:numPr>
          <w:ilvl w:val="3"/>
          <w:numId w:val="60"/>
        </w:numPr>
        <w:tabs>
          <w:tab w:val="left" w:pos="1678"/>
          <w:tab w:val="left" w:pos="1679"/>
        </w:tabs>
        <w:autoSpaceDE w:val="0"/>
        <w:autoSpaceDN w:val="0"/>
        <w:spacing w:after="0" w:line="240" w:lineRule="auto"/>
        <w:ind w:left="1678" w:right="123" w:hanging="427"/>
        <w:rPr>
          <w:rFonts w:ascii="Arial" w:eastAsia="Arial" w:hAnsi="Arial" w:cs="Arial"/>
          <w:color w:val="002060"/>
          <w:sz w:val="24"/>
          <w:szCs w:val="24"/>
        </w:rPr>
      </w:pPr>
      <w:r w:rsidRPr="000F6B94">
        <w:rPr>
          <w:rFonts w:ascii="Arial" w:eastAsia="Arial" w:hAnsi="Arial" w:cs="Arial"/>
          <w:color w:val="002060"/>
          <w:sz w:val="24"/>
          <w:szCs w:val="24"/>
        </w:rPr>
        <w:t>liaison with the Director of Computing and Library Services in respect of possible new demands for the</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modules,</w:t>
      </w:r>
    </w:p>
    <w:p w14:paraId="518557B7" w14:textId="77777777" w:rsidR="00003AE2" w:rsidRPr="000F6B94" w:rsidRDefault="00003AE2" w:rsidP="00A9121D">
      <w:pPr>
        <w:widowControl w:val="0"/>
        <w:numPr>
          <w:ilvl w:val="3"/>
          <w:numId w:val="60"/>
        </w:numPr>
        <w:tabs>
          <w:tab w:val="left" w:pos="1678"/>
          <w:tab w:val="left" w:pos="1679"/>
        </w:tabs>
        <w:autoSpaceDE w:val="0"/>
        <w:autoSpaceDN w:val="0"/>
        <w:spacing w:before="2" w:after="0" w:line="240" w:lineRule="auto"/>
        <w:ind w:left="1678" w:right="121" w:hanging="427"/>
        <w:rPr>
          <w:rFonts w:ascii="Arial" w:eastAsia="Arial" w:hAnsi="Arial" w:cs="Arial"/>
          <w:color w:val="002060"/>
          <w:sz w:val="24"/>
          <w:szCs w:val="24"/>
        </w:rPr>
      </w:pPr>
      <w:r w:rsidRPr="000F6B94">
        <w:rPr>
          <w:rFonts w:ascii="Arial" w:eastAsia="Arial" w:hAnsi="Arial" w:cs="Arial"/>
          <w:color w:val="002060"/>
          <w:sz w:val="24"/>
          <w:szCs w:val="24"/>
        </w:rPr>
        <w:lastRenderedPageBreak/>
        <w:t>the arrangements for student evaluation of modules and to ensure that records of that evaluation are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kept;</w:t>
      </w:r>
    </w:p>
    <w:p w14:paraId="0382E6F1"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FE26EC3" w14:textId="77777777" w:rsidR="00003AE2" w:rsidRPr="000F6B94" w:rsidRDefault="00003AE2" w:rsidP="00A9121D">
      <w:pPr>
        <w:widowControl w:val="0"/>
        <w:numPr>
          <w:ilvl w:val="2"/>
          <w:numId w:val="60"/>
        </w:numPr>
        <w:tabs>
          <w:tab w:val="left" w:pos="1252"/>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establish a Student Panel and to take account of the views of that</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committee;</w:t>
      </w:r>
    </w:p>
    <w:p w14:paraId="3CC0060F"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2DB53169" w14:textId="77777777" w:rsidR="00003AE2" w:rsidRPr="000F6B94" w:rsidRDefault="00003AE2" w:rsidP="00A9121D">
      <w:pPr>
        <w:widowControl w:val="0"/>
        <w:numPr>
          <w:ilvl w:val="2"/>
          <w:numId w:val="60"/>
        </w:numPr>
        <w:tabs>
          <w:tab w:val="left" w:pos="1252"/>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make arrangements for student evaluation of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course(s);</w:t>
      </w:r>
    </w:p>
    <w:p w14:paraId="1B355952"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8B05FE6" w14:textId="77777777" w:rsidR="00003AE2" w:rsidRPr="000F6B94" w:rsidRDefault="00003AE2" w:rsidP="00A9121D">
      <w:pPr>
        <w:widowControl w:val="0"/>
        <w:numPr>
          <w:ilvl w:val="2"/>
          <w:numId w:val="60"/>
        </w:numPr>
        <w:tabs>
          <w:tab w:val="left" w:pos="1252"/>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consider such other matters as the School Board may</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request;</w:t>
      </w:r>
    </w:p>
    <w:p w14:paraId="515BF4D6" w14:textId="77777777" w:rsidR="00003AE2" w:rsidRPr="000F6B94" w:rsidRDefault="00003AE2" w:rsidP="00003AE2">
      <w:pPr>
        <w:widowControl w:val="0"/>
        <w:autoSpaceDE w:val="0"/>
        <w:autoSpaceDN w:val="0"/>
        <w:spacing w:before="10" w:after="0" w:line="240" w:lineRule="auto"/>
        <w:rPr>
          <w:rFonts w:ascii="Arial" w:eastAsia="Arial" w:hAnsi="Arial" w:cs="Arial"/>
          <w:color w:val="002060"/>
          <w:sz w:val="24"/>
          <w:szCs w:val="24"/>
        </w:rPr>
      </w:pPr>
    </w:p>
    <w:p w14:paraId="4FCCA05D" w14:textId="77777777" w:rsidR="00003AE2" w:rsidRPr="000F6B94" w:rsidRDefault="00003AE2" w:rsidP="00A9121D">
      <w:pPr>
        <w:widowControl w:val="0"/>
        <w:numPr>
          <w:ilvl w:val="2"/>
          <w:numId w:val="60"/>
        </w:numPr>
        <w:tabs>
          <w:tab w:val="left" w:pos="1253"/>
        </w:tabs>
        <w:autoSpaceDE w:val="0"/>
        <w:autoSpaceDN w:val="0"/>
        <w:spacing w:before="94" w:after="0" w:line="240" w:lineRule="auto"/>
        <w:ind w:left="1252" w:right="116" w:hanging="412"/>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School Teaching and Learning</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Committee.</w:t>
      </w:r>
    </w:p>
    <w:p w14:paraId="7830FBD4"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A39F160" w14:textId="77777777" w:rsidR="00003AE2" w:rsidRPr="000F6B94" w:rsidRDefault="00003AE2" w:rsidP="00003AE2">
      <w:pPr>
        <w:widowControl w:val="0"/>
        <w:autoSpaceDE w:val="0"/>
        <w:autoSpaceDN w:val="0"/>
        <w:spacing w:after="0" w:line="240" w:lineRule="auto"/>
        <w:ind w:left="827" w:right="118"/>
        <w:rPr>
          <w:rFonts w:ascii="Arial" w:eastAsia="Arial" w:hAnsi="Arial" w:cs="Arial"/>
          <w:color w:val="002060"/>
          <w:sz w:val="24"/>
          <w:szCs w:val="24"/>
        </w:rPr>
      </w:pPr>
      <w:r w:rsidRPr="000F6B94">
        <w:rPr>
          <w:rFonts w:ascii="Arial" w:eastAsia="Arial" w:hAnsi="Arial" w:cs="Arial"/>
          <w:color w:val="002060"/>
          <w:sz w:val="24"/>
          <w:szCs w:val="24"/>
        </w:rPr>
        <w:t>Membership of Course Committees shall be determined by the School Board and must include appropriate student representation.</w:t>
      </w:r>
    </w:p>
    <w:p w14:paraId="6BED9F01"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15F9CCDF" w14:textId="77777777" w:rsidR="00003AE2" w:rsidRPr="000F6B94" w:rsidRDefault="00003AE2" w:rsidP="00A9121D">
      <w:pPr>
        <w:widowControl w:val="0"/>
        <w:numPr>
          <w:ilvl w:val="0"/>
          <w:numId w:val="60"/>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Approval of Courses of Study [Terms of Reference v)</w:t>
      </w:r>
      <w:r w:rsidRPr="000F6B94">
        <w:rPr>
          <w:rFonts w:ascii="Arial" w:eastAsia="Arial" w:hAnsi="Arial" w:cs="Arial"/>
          <w:b/>
          <w:bCs/>
          <w:color w:val="002060"/>
          <w:spacing w:val="-22"/>
          <w:sz w:val="24"/>
          <w:szCs w:val="24"/>
        </w:rPr>
        <w:t xml:space="preserve"> </w:t>
      </w:r>
      <w:r w:rsidRPr="000F6B94">
        <w:rPr>
          <w:rFonts w:ascii="Arial" w:eastAsia="Arial" w:hAnsi="Arial" w:cs="Arial"/>
          <w:b/>
          <w:bCs/>
          <w:color w:val="002060"/>
          <w:sz w:val="24"/>
          <w:szCs w:val="24"/>
        </w:rPr>
        <w:t>c)]</w:t>
      </w:r>
    </w:p>
    <w:p w14:paraId="2B3542E2"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35539099" w14:textId="77777777" w:rsidR="00003AE2" w:rsidRPr="000F6B94" w:rsidRDefault="00003AE2" w:rsidP="00A9121D">
      <w:pPr>
        <w:widowControl w:val="0"/>
        <w:numPr>
          <w:ilvl w:val="1"/>
          <w:numId w:val="60"/>
        </w:numPr>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Notification of new courses of study, as identified in the School’s academic plan, must be sent to the Assistant Registrar (or nominee) for determination as to whether they are major developments which will require a University validation event or minor developments which can be validated at School</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level.</w:t>
      </w:r>
    </w:p>
    <w:p w14:paraId="61DF15C5"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6531EC0" w14:textId="77777777" w:rsidR="00003AE2" w:rsidRPr="000F6B94" w:rsidRDefault="00003AE2" w:rsidP="00003AE2">
      <w:pPr>
        <w:widowControl w:val="0"/>
        <w:autoSpaceDE w:val="0"/>
        <w:autoSpaceDN w:val="0"/>
        <w:spacing w:after="0" w:line="240" w:lineRule="auto"/>
        <w:ind w:left="839" w:right="119"/>
        <w:rPr>
          <w:rFonts w:ascii="Arial" w:eastAsia="Arial" w:hAnsi="Arial" w:cs="Arial"/>
          <w:color w:val="002060"/>
          <w:sz w:val="24"/>
          <w:szCs w:val="24"/>
        </w:rPr>
      </w:pPr>
      <w:r w:rsidRPr="000F6B94">
        <w:rPr>
          <w:rFonts w:ascii="Arial" w:eastAsia="Arial" w:hAnsi="Arial" w:cs="Arial"/>
          <w:color w:val="002060"/>
          <w:sz w:val="24"/>
          <w:szCs w:val="24"/>
        </w:rPr>
        <w:t>In order to discharge the following terms of reference, each School shall establish an appropriate mechanism for:</w:t>
      </w:r>
    </w:p>
    <w:p w14:paraId="7DCF9313"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F4A2C40"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20"/>
        <w:rPr>
          <w:rFonts w:ascii="Arial" w:eastAsia="Arial" w:hAnsi="Arial" w:cs="Arial"/>
          <w:color w:val="002060"/>
          <w:sz w:val="24"/>
          <w:szCs w:val="24"/>
        </w:rPr>
      </w:pPr>
      <w:r w:rsidRPr="000F6B94">
        <w:rPr>
          <w:rFonts w:ascii="Arial" w:eastAsia="Arial" w:hAnsi="Arial" w:cs="Arial"/>
          <w:color w:val="002060"/>
          <w:sz w:val="24"/>
          <w:szCs w:val="24"/>
        </w:rPr>
        <w:t>the validation of incremental changes to existing courses, incremental changes to existing modules, new modules, and new courses which are minor variants of existing</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courses;</w:t>
      </w:r>
    </w:p>
    <w:p w14:paraId="7B905FE6"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CBBF3C9"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18"/>
        <w:rPr>
          <w:rFonts w:ascii="Arial" w:eastAsia="Arial" w:hAnsi="Arial" w:cs="Arial"/>
          <w:color w:val="002060"/>
          <w:sz w:val="24"/>
          <w:szCs w:val="24"/>
        </w:rPr>
      </w:pPr>
      <w:r w:rsidRPr="000F6B94">
        <w:rPr>
          <w:rFonts w:ascii="Arial" w:eastAsia="Arial" w:hAnsi="Arial" w:cs="Arial"/>
          <w:color w:val="002060"/>
          <w:sz w:val="24"/>
          <w:szCs w:val="24"/>
        </w:rPr>
        <w:t>the accreditation of learning or study undertaken either within or outside the University up to the maximum allowed in section D3.4 of the University’s ‘Regulations for</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Awards’;</w:t>
      </w:r>
    </w:p>
    <w:p w14:paraId="01846254"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EBCF12E"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19"/>
        <w:rPr>
          <w:rFonts w:ascii="Arial" w:eastAsia="Arial" w:hAnsi="Arial" w:cs="Arial"/>
          <w:color w:val="002060"/>
          <w:sz w:val="24"/>
          <w:szCs w:val="24"/>
        </w:rPr>
      </w:pPr>
      <w:r w:rsidRPr="000F6B94">
        <w:rPr>
          <w:rFonts w:ascii="Arial" w:eastAsia="Arial" w:hAnsi="Arial" w:cs="Arial"/>
          <w:color w:val="002060"/>
          <w:sz w:val="24"/>
          <w:szCs w:val="24"/>
        </w:rPr>
        <w:t>the responsibilities which School Boards are given in respect of curriculum or academic matters in relation to the approval of collaborative</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arrangements;</w:t>
      </w:r>
    </w:p>
    <w:p w14:paraId="417D422F"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D60ED85"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23" w:hanging="412"/>
        <w:rPr>
          <w:rFonts w:ascii="Arial" w:eastAsia="Arial" w:hAnsi="Arial" w:cs="Arial"/>
          <w:color w:val="002060"/>
          <w:sz w:val="24"/>
          <w:szCs w:val="24"/>
        </w:rPr>
      </w:pPr>
      <w:r w:rsidRPr="000F6B94">
        <w:rPr>
          <w:rFonts w:ascii="Arial" w:eastAsia="Arial" w:hAnsi="Arial" w:cs="Arial"/>
          <w:color w:val="002060"/>
          <w:sz w:val="24"/>
          <w:szCs w:val="24"/>
        </w:rPr>
        <w:t>the maintenance of an overview of the procedures governing the accreditation of prior learning and the validation of individualised</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courses;</w:t>
      </w:r>
    </w:p>
    <w:p w14:paraId="0A850F77"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2DAEFD5B" w14:textId="77777777" w:rsidR="00003AE2" w:rsidRPr="000F6B94" w:rsidRDefault="00003AE2" w:rsidP="00A9121D">
      <w:pPr>
        <w:widowControl w:val="0"/>
        <w:numPr>
          <w:ilvl w:val="2"/>
          <w:numId w:val="60"/>
        </w:numPr>
        <w:tabs>
          <w:tab w:val="left" w:pos="1252"/>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the evaluation of recommendations for APLA</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tariffs;</w:t>
      </w:r>
    </w:p>
    <w:p w14:paraId="2D3A5D95"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324E895"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22"/>
        <w:rPr>
          <w:rFonts w:ascii="Arial" w:eastAsia="Arial" w:hAnsi="Arial" w:cs="Arial"/>
          <w:color w:val="002060"/>
          <w:sz w:val="24"/>
          <w:szCs w:val="24"/>
        </w:rPr>
      </w:pPr>
      <w:r w:rsidRPr="000F6B94">
        <w:rPr>
          <w:rFonts w:ascii="Arial" w:eastAsia="Arial" w:hAnsi="Arial" w:cs="Arial"/>
          <w:color w:val="002060"/>
          <w:sz w:val="24"/>
          <w:szCs w:val="24"/>
        </w:rPr>
        <w:t>the responsibilities of auditing the procedures for maintaining equivalence in the award of credit throughout the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School;</w:t>
      </w:r>
    </w:p>
    <w:p w14:paraId="29FB7299"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2E682296"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16"/>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School Teaching and Learning Committee, when constituted as a separate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body.</w:t>
      </w:r>
    </w:p>
    <w:p w14:paraId="6C03A783"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33E3051" w14:textId="77777777" w:rsidR="00003AE2" w:rsidRPr="000F6B94" w:rsidRDefault="00003AE2" w:rsidP="00003AE2">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These functions may be assigned to a separately constituted School Accreditation and Validation Panel or incorporated within the terms of reference of the School Teaching and Learning Committee.</w:t>
      </w:r>
    </w:p>
    <w:p w14:paraId="63D08AA3"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26368AE" w14:textId="77777777" w:rsidR="00003AE2" w:rsidRPr="000F6B94" w:rsidRDefault="00003AE2" w:rsidP="00A9121D">
      <w:pPr>
        <w:widowControl w:val="0"/>
        <w:numPr>
          <w:ilvl w:val="1"/>
          <w:numId w:val="60"/>
        </w:numPr>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School shall inform the Director of Registry of the mechanism (which may or may not be the School Teaching and Learning Committee) by which these duties will be discharged. The Director of Registry (or nominee) shall have the right to attend the committee or panel which is convened by the School to fulfil these</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functions.</w:t>
      </w:r>
    </w:p>
    <w:p w14:paraId="4AB3B067"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6A834D69" w14:textId="77777777" w:rsidR="00003AE2" w:rsidRPr="000F6B94" w:rsidRDefault="00003AE2" w:rsidP="00003AE2">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Terms of Reference and Membership of a separately constituted School Accreditation and Validation Panel shall be determined by the School</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Board.</w:t>
      </w:r>
    </w:p>
    <w:p w14:paraId="4A3DA7DC"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A5D8048" w14:textId="77777777" w:rsidR="00003AE2" w:rsidRDefault="00003AE2" w:rsidP="00003AE2">
      <w:pPr>
        <w:widowControl w:val="0"/>
        <w:autoSpaceDE w:val="0"/>
        <w:autoSpaceDN w:val="0"/>
        <w:spacing w:before="1"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Recommendations arising from the above are subject to final approval by the University’s Teaching and Learning Committee, which is normally exercised by the Assistant Registrar acting on behalf of the University’s Teaching and Learning Committee.</w:t>
      </w:r>
    </w:p>
    <w:p w14:paraId="300F306F" w14:textId="77777777" w:rsidR="00003AE2" w:rsidRPr="000F6B94" w:rsidRDefault="00003AE2" w:rsidP="00003AE2">
      <w:pPr>
        <w:widowControl w:val="0"/>
        <w:autoSpaceDE w:val="0"/>
        <w:autoSpaceDN w:val="0"/>
        <w:spacing w:before="1" w:after="0" w:line="240" w:lineRule="auto"/>
        <w:ind w:left="839" w:right="118"/>
        <w:rPr>
          <w:rFonts w:ascii="Arial" w:eastAsia="Arial" w:hAnsi="Arial" w:cs="Arial"/>
          <w:color w:val="002060"/>
          <w:sz w:val="24"/>
          <w:szCs w:val="24"/>
        </w:rPr>
      </w:pPr>
    </w:p>
    <w:p w14:paraId="51C1E9D7" w14:textId="77777777" w:rsidR="00003AE2" w:rsidRPr="000F6B94" w:rsidRDefault="00003AE2" w:rsidP="00A9121D">
      <w:pPr>
        <w:widowControl w:val="0"/>
        <w:numPr>
          <w:ilvl w:val="0"/>
          <w:numId w:val="60"/>
        </w:numPr>
        <w:tabs>
          <w:tab w:val="left" w:pos="839"/>
          <w:tab w:val="left" w:pos="840"/>
        </w:tabs>
        <w:autoSpaceDE w:val="0"/>
        <w:autoSpaceDN w:val="0"/>
        <w:spacing w:before="94" w:after="0" w:line="240" w:lineRule="auto"/>
        <w:ind w:hanging="721"/>
        <w:outlineLvl w:val="1"/>
        <w:rPr>
          <w:rFonts w:ascii="Arial" w:eastAsia="Arial" w:hAnsi="Arial" w:cs="Arial"/>
          <w:b/>
          <w:bCs/>
          <w:color w:val="002060"/>
          <w:sz w:val="24"/>
          <w:szCs w:val="24"/>
        </w:rPr>
      </w:pPr>
      <w:r w:rsidRPr="000F6B94">
        <w:rPr>
          <w:rFonts w:ascii="Arial" w:eastAsia="Arial" w:hAnsi="Arial" w:cs="Arial"/>
          <w:b/>
          <w:bCs/>
          <w:color w:val="002060"/>
          <w:sz w:val="24"/>
          <w:szCs w:val="24"/>
        </w:rPr>
        <w:t>Evaluation and Review of Courses of Study [Terms of Reference v)</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c)]</w:t>
      </w:r>
    </w:p>
    <w:p w14:paraId="1734BCF1" w14:textId="77777777" w:rsidR="00003AE2" w:rsidRPr="000F6B94" w:rsidRDefault="00003AE2" w:rsidP="00003AE2">
      <w:pPr>
        <w:widowControl w:val="0"/>
        <w:autoSpaceDE w:val="0"/>
        <w:autoSpaceDN w:val="0"/>
        <w:spacing w:before="11" w:after="0" w:line="240" w:lineRule="auto"/>
        <w:rPr>
          <w:rFonts w:ascii="Arial" w:eastAsia="Arial" w:hAnsi="Arial" w:cs="Arial"/>
          <w:bCs/>
          <w:color w:val="002060"/>
          <w:sz w:val="24"/>
          <w:szCs w:val="24"/>
        </w:rPr>
      </w:pPr>
    </w:p>
    <w:p w14:paraId="5D41293D" w14:textId="77777777" w:rsidR="00003AE2" w:rsidRPr="000F6B94" w:rsidRDefault="00003AE2" w:rsidP="00A9121D">
      <w:pPr>
        <w:widowControl w:val="0"/>
        <w:numPr>
          <w:ilvl w:val="1"/>
          <w:numId w:val="60"/>
        </w:numPr>
        <w:tabs>
          <w:tab w:val="left" w:pos="839"/>
          <w:tab w:val="left" w:pos="840"/>
        </w:tabs>
        <w:autoSpaceDE w:val="0"/>
        <w:autoSpaceDN w:val="0"/>
        <w:spacing w:after="0" w:line="240" w:lineRule="auto"/>
        <w:ind w:hanging="719"/>
        <w:rPr>
          <w:rFonts w:ascii="Arial" w:eastAsia="Arial" w:hAnsi="Arial" w:cs="Arial"/>
          <w:color w:val="002060"/>
          <w:sz w:val="24"/>
          <w:szCs w:val="24"/>
        </w:rPr>
      </w:pPr>
      <w:r w:rsidRPr="000F6B94">
        <w:rPr>
          <w:rFonts w:ascii="Arial" w:eastAsia="Arial" w:hAnsi="Arial" w:cs="Arial"/>
          <w:color w:val="002060"/>
          <w:sz w:val="24"/>
          <w:szCs w:val="24"/>
        </w:rPr>
        <w:t>Each School Board shall establish an appropriate mechanism to fulfil the</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following:</w:t>
      </w:r>
    </w:p>
    <w:p w14:paraId="27D7F223"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2270EE8D" w14:textId="77777777" w:rsidR="00003AE2" w:rsidRPr="000F6B94" w:rsidRDefault="00003AE2" w:rsidP="00A9121D">
      <w:pPr>
        <w:widowControl w:val="0"/>
        <w:numPr>
          <w:ilvl w:val="2"/>
          <w:numId w:val="60"/>
        </w:numPr>
        <w:tabs>
          <w:tab w:val="left" w:pos="1252"/>
          <w:tab w:val="left" w:pos="1253"/>
        </w:tabs>
        <w:autoSpaceDE w:val="0"/>
        <w:autoSpaceDN w:val="0"/>
        <w:spacing w:after="0" w:line="240" w:lineRule="auto"/>
        <w:ind w:left="1252" w:hanging="412"/>
        <w:rPr>
          <w:rFonts w:ascii="Arial" w:eastAsia="Arial" w:hAnsi="Arial" w:cs="Arial"/>
          <w:color w:val="002060"/>
          <w:sz w:val="24"/>
          <w:szCs w:val="24"/>
        </w:rPr>
      </w:pPr>
      <w:r w:rsidRPr="000F6B94">
        <w:rPr>
          <w:rFonts w:ascii="Arial" w:eastAsia="Arial" w:hAnsi="Arial" w:cs="Arial"/>
          <w:color w:val="002060"/>
          <w:sz w:val="24"/>
          <w:szCs w:val="24"/>
        </w:rPr>
        <w:t>the review of the operation of all</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courses;</w:t>
      </w:r>
    </w:p>
    <w:p w14:paraId="617C55C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9F3F38E"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ight="117"/>
        <w:rPr>
          <w:rFonts w:ascii="Arial" w:eastAsia="Arial" w:hAnsi="Arial" w:cs="Arial"/>
          <w:color w:val="002060"/>
          <w:sz w:val="24"/>
          <w:szCs w:val="24"/>
        </w:rPr>
      </w:pPr>
      <w:r w:rsidRPr="000F6B94">
        <w:rPr>
          <w:rFonts w:ascii="Arial" w:eastAsia="Arial" w:hAnsi="Arial" w:cs="Arial"/>
          <w:color w:val="002060"/>
          <w:sz w:val="24"/>
          <w:szCs w:val="24"/>
        </w:rPr>
        <w:t>the consideration of problem areas as identified by external examiners and/or from information provided in evaluation reports. The Dean should ensure that action plans and appropriate mechanisms for ensuring the resolution of issues identified are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developed.</w:t>
      </w:r>
    </w:p>
    <w:p w14:paraId="1ED3923D"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359DE72E" w14:textId="77777777" w:rsidR="00003AE2" w:rsidRPr="000F6B94" w:rsidRDefault="00003AE2" w:rsidP="00A9121D">
      <w:pPr>
        <w:widowControl w:val="0"/>
        <w:numPr>
          <w:ilvl w:val="1"/>
          <w:numId w:val="60"/>
        </w:numPr>
        <w:tabs>
          <w:tab w:val="left" w:pos="840"/>
        </w:tabs>
        <w:autoSpaceDE w:val="0"/>
        <w:autoSpaceDN w:val="0"/>
        <w:spacing w:before="1"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Where a sub-committee is established to carry out these duties, minutes of its meetings must be submitted to the School Board. The University’s Teaching and Learning Committee receives independent reports direct from its representatives nominated to attend the meetings at which annual evaluation reports are</w:t>
      </w:r>
      <w:r w:rsidRPr="000F6B94">
        <w:rPr>
          <w:rFonts w:ascii="Arial" w:eastAsia="Arial" w:hAnsi="Arial" w:cs="Arial"/>
          <w:color w:val="002060"/>
          <w:spacing w:val="-41"/>
          <w:sz w:val="24"/>
          <w:szCs w:val="24"/>
        </w:rPr>
        <w:t xml:space="preserve"> </w:t>
      </w:r>
      <w:r w:rsidRPr="000F6B94">
        <w:rPr>
          <w:rFonts w:ascii="Arial" w:eastAsia="Arial" w:hAnsi="Arial" w:cs="Arial"/>
          <w:color w:val="002060"/>
          <w:sz w:val="24"/>
          <w:szCs w:val="24"/>
        </w:rPr>
        <w:t>considered.</w:t>
      </w:r>
    </w:p>
    <w:p w14:paraId="05BAB252"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657A8C3" w14:textId="77777777" w:rsidR="00003AE2" w:rsidRPr="000F6B94" w:rsidRDefault="00003AE2" w:rsidP="00003AE2">
      <w:pPr>
        <w:widowControl w:val="0"/>
        <w:autoSpaceDE w:val="0"/>
        <w:autoSpaceDN w:val="0"/>
        <w:spacing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School Boards may refer unresolved problems to the Senate’s committees as appropriate, and, if necessary, to the Senate itself. It is the responsibility of Deans to monitor any requirements identified as necessary during the monitoring process.</w:t>
      </w:r>
    </w:p>
    <w:p w14:paraId="4BF22ACA"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4605B14" w14:textId="77777777" w:rsidR="00003AE2" w:rsidRDefault="00003AE2" w:rsidP="00A9121D">
      <w:pPr>
        <w:widowControl w:val="0"/>
        <w:numPr>
          <w:ilvl w:val="0"/>
          <w:numId w:val="60"/>
        </w:numPr>
        <w:tabs>
          <w:tab w:val="left" w:pos="841"/>
        </w:tabs>
        <w:autoSpaceDE w:val="0"/>
        <w:autoSpaceDN w:val="0"/>
        <w:spacing w:before="1" w:after="120" w:line="240" w:lineRule="auto"/>
        <w:ind w:right="115"/>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Contributing to the University's International Strategy [Terms of Reference v)</w:t>
      </w:r>
      <w:r w:rsidRPr="000F6B94">
        <w:rPr>
          <w:rFonts w:ascii="Arial" w:eastAsia="Arial" w:hAnsi="Arial" w:cs="Arial"/>
          <w:b/>
          <w:bCs/>
          <w:color w:val="002060"/>
          <w:spacing w:val="-16"/>
          <w:sz w:val="24"/>
          <w:szCs w:val="24"/>
        </w:rPr>
        <w:t xml:space="preserve"> </w:t>
      </w:r>
      <w:r w:rsidRPr="000F6B94">
        <w:rPr>
          <w:rFonts w:ascii="Arial" w:eastAsia="Arial" w:hAnsi="Arial" w:cs="Arial"/>
          <w:b/>
          <w:bCs/>
          <w:color w:val="002060"/>
          <w:sz w:val="24"/>
          <w:szCs w:val="24"/>
        </w:rPr>
        <w:t>d)]</w:t>
      </w:r>
    </w:p>
    <w:p w14:paraId="1F92E3FC" w14:textId="77777777" w:rsidR="00003AE2" w:rsidRPr="00767885" w:rsidRDefault="00003AE2" w:rsidP="00003AE2">
      <w:pPr>
        <w:ind w:left="851"/>
        <w:rPr>
          <w:rFonts w:ascii="Arial" w:hAnsi="Arial" w:cs="Arial"/>
          <w:color w:val="002060"/>
          <w:sz w:val="24"/>
          <w:szCs w:val="24"/>
        </w:rPr>
      </w:pPr>
      <w:r w:rsidRPr="00767885">
        <w:rPr>
          <w:rFonts w:ascii="Arial" w:hAnsi="Arial" w:cs="Arial"/>
          <w:color w:val="002060"/>
          <w:sz w:val="24"/>
          <w:szCs w:val="24"/>
        </w:rPr>
        <w:t>Overseeing the School's work in contributing to the University’s International Strategy.</w:t>
      </w:r>
    </w:p>
    <w:p w14:paraId="61410C97" w14:textId="77777777" w:rsidR="00003AE2" w:rsidRPr="000F6B94" w:rsidRDefault="00003AE2" w:rsidP="00003AE2">
      <w:pPr>
        <w:widowControl w:val="0"/>
        <w:autoSpaceDE w:val="0"/>
        <w:autoSpaceDN w:val="0"/>
        <w:spacing w:before="9" w:after="0" w:line="240" w:lineRule="auto"/>
        <w:rPr>
          <w:rFonts w:ascii="Arial" w:eastAsia="Arial" w:hAnsi="Arial" w:cs="Arial"/>
          <w:bCs/>
          <w:color w:val="002060"/>
          <w:sz w:val="24"/>
          <w:szCs w:val="24"/>
        </w:rPr>
      </w:pPr>
    </w:p>
    <w:p w14:paraId="178CF917" w14:textId="77777777" w:rsidR="00003AE2" w:rsidRPr="000F6B94" w:rsidRDefault="00003AE2" w:rsidP="00A9121D">
      <w:pPr>
        <w:widowControl w:val="0"/>
        <w:numPr>
          <w:ilvl w:val="1"/>
          <w:numId w:val="60"/>
        </w:numPr>
        <w:tabs>
          <w:tab w:val="left" w:pos="840"/>
        </w:tabs>
        <w:autoSpaceDE w:val="0"/>
        <w:autoSpaceDN w:val="0"/>
        <w:spacing w:after="0" w:line="244" w:lineRule="auto"/>
        <w:ind w:left="840" w:right="120"/>
        <w:rPr>
          <w:rFonts w:ascii="Arial" w:eastAsia="Arial" w:hAnsi="Arial" w:cs="Arial"/>
          <w:color w:val="002060"/>
          <w:sz w:val="24"/>
          <w:szCs w:val="24"/>
        </w:rPr>
      </w:pPr>
      <w:r w:rsidRPr="000F6B94">
        <w:rPr>
          <w:rFonts w:ascii="Arial" w:eastAsia="Arial" w:hAnsi="Arial" w:cs="Arial"/>
          <w:color w:val="002060"/>
          <w:sz w:val="24"/>
          <w:szCs w:val="24"/>
        </w:rPr>
        <w:t>Each School shall establish a School International Committee whose terms of reference will normally include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following:</w:t>
      </w:r>
    </w:p>
    <w:p w14:paraId="163CA0FA"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2EF86473" w14:textId="77777777" w:rsidR="00003AE2" w:rsidRPr="000F6B94" w:rsidRDefault="00003AE2" w:rsidP="00A9121D">
      <w:pPr>
        <w:widowControl w:val="0"/>
        <w:numPr>
          <w:ilvl w:val="2"/>
          <w:numId w:val="60"/>
        </w:numPr>
        <w:tabs>
          <w:tab w:val="left" w:pos="1252"/>
          <w:tab w:val="left" w:pos="1253"/>
        </w:tabs>
        <w:autoSpaceDE w:val="0"/>
        <w:autoSpaceDN w:val="0"/>
        <w:spacing w:after="0" w:line="240" w:lineRule="auto"/>
        <w:ind w:left="1252" w:right="760"/>
        <w:rPr>
          <w:rFonts w:ascii="Arial" w:eastAsia="Arial" w:hAnsi="Arial" w:cs="Arial"/>
          <w:color w:val="002060"/>
          <w:sz w:val="24"/>
          <w:szCs w:val="24"/>
        </w:rPr>
      </w:pPr>
      <w:r w:rsidRPr="000F6B94">
        <w:rPr>
          <w:rFonts w:ascii="Arial" w:eastAsia="Arial" w:hAnsi="Arial" w:cs="Arial"/>
          <w:color w:val="002060"/>
          <w:sz w:val="24"/>
          <w:szCs w:val="24"/>
        </w:rPr>
        <w:t>To oversee the School’s work in making a full contribution to the University International</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Strategy.</w:t>
      </w:r>
    </w:p>
    <w:p w14:paraId="0A324A26"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46535A63" w14:textId="77777777" w:rsidR="00003AE2" w:rsidRPr="000F6B94" w:rsidRDefault="00003AE2" w:rsidP="00A9121D">
      <w:pPr>
        <w:widowControl w:val="0"/>
        <w:numPr>
          <w:ilvl w:val="2"/>
          <w:numId w:val="60"/>
        </w:numPr>
        <w:tabs>
          <w:tab w:val="left" w:pos="1252"/>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enable the School to communicate international strategy and policy</w:t>
      </w:r>
      <w:r w:rsidRPr="000F6B94">
        <w:rPr>
          <w:rFonts w:ascii="Arial" w:eastAsia="Arial" w:hAnsi="Arial" w:cs="Arial"/>
          <w:color w:val="002060"/>
          <w:spacing w:val="-43"/>
          <w:sz w:val="24"/>
          <w:szCs w:val="24"/>
        </w:rPr>
        <w:t xml:space="preserve"> </w:t>
      </w:r>
      <w:r w:rsidRPr="000F6B94">
        <w:rPr>
          <w:rFonts w:ascii="Arial" w:eastAsia="Arial" w:hAnsi="Arial" w:cs="Arial"/>
          <w:color w:val="002060"/>
          <w:sz w:val="24"/>
          <w:szCs w:val="24"/>
        </w:rPr>
        <w:t>internally.</w:t>
      </w:r>
    </w:p>
    <w:p w14:paraId="06BF65DB"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77B32685"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support the School in meeting its international KPIs and</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targets.</w:t>
      </w:r>
    </w:p>
    <w:p w14:paraId="2ED9C3B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335FFA5" w14:textId="77777777" w:rsidR="00003AE2" w:rsidRPr="000F6B94" w:rsidRDefault="00003AE2" w:rsidP="00A9121D">
      <w:pPr>
        <w:widowControl w:val="0"/>
        <w:numPr>
          <w:ilvl w:val="2"/>
          <w:numId w:val="60"/>
        </w:numPr>
        <w:tabs>
          <w:tab w:val="left" w:pos="1253"/>
        </w:tabs>
        <w:autoSpaceDE w:val="0"/>
        <w:autoSpaceDN w:val="0"/>
        <w:spacing w:before="1" w:after="0" w:line="240" w:lineRule="auto"/>
        <w:ind w:left="1252" w:right="146" w:hanging="412"/>
        <w:rPr>
          <w:rFonts w:ascii="Arial" w:eastAsia="Arial" w:hAnsi="Arial" w:cs="Arial"/>
          <w:color w:val="002060"/>
          <w:sz w:val="24"/>
          <w:szCs w:val="24"/>
        </w:rPr>
      </w:pPr>
      <w:r w:rsidRPr="000F6B94">
        <w:rPr>
          <w:rFonts w:ascii="Arial" w:eastAsia="Arial" w:hAnsi="Arial" w:cs="Arial"/>
          <w:color w:val="002060"/>
          <w:sz w:val="24"/>
          <w:szCs w:val="24"/>
        </w:rPr>
        <w:t>To oversee the School’s production of a coherent international plan and accurate international student number</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forecasts.</w:t>
      </w:r>
    </w:p>
    <w:p w14:paraId="799D57AC"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24394FB5" w14:textId="77777777" w:rsidR="00003AE2" w:rsidRPr="000F6B94" w:rsidRDefault="00003AE2" w:rsidP="00A9121D">
      <w:pPr>
        <w:widowControl w:val="0"/>
        <w:numPr>
          <w:ilvl w:val="2"/>
          <w:numId w:val="60"/>
        </w:numPr>
        <w:tabs>
          <w:tab w:val="left" w:pos="1252"/>
          <w:tab w:val="left" w:pos="1253"/>
        </w:tabs>
        <w:autoSpaceDE w:val="0"/>
        <w:autoSpaceDN w:val="0"/>
        <w:spacing w:after="0" w:line="240" w:lineRule="auto"/>
        <w:ind w:left="1252" w:right="568"/>
        <w:rPr>
          <w:rFonts w:ascii="Arial" w:eastAsia="Arial" w:hAnsi="Arial" w:cs="Arial"/>
          <w:color w:val="002060"/>
          <w:sz w:val="24"/>
          <w:szCs w:val="24"/>
        </w:rPr>
      </w:pPr>
      <w:r w:rsidRPr="000F6B94">
        <w:rPr>
          <w:rFonts w:ascii="Arial" w:eastAsia="Arial" w:hAnsi="Arial" w:cs="Arial"/>
          <w:color w:val="002060"/>
          <w:sz w:val="24"/>
          <w:szCs w:val="24"/>
        </w:rPr>
        <w:t>To advise the School regarding an attractive course portfolio for international students.</w:t>
      </w:r>
    </w:p>
    <w:p w14:paraId="45B38DB9"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450CA2D"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advise the School on providing a first class international student</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experience.</w:t>
      </w:r>
    </w:p>
    <w:p w14:paraId="7A68DD4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23FD4708"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identify and exploit strategic international partnership</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opportunities.</w:t>
      </w:r>
    </w:p>
    <w:p w14:paraId="469AC2C4"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3A2EB045" w14:textId="77777777" w:rsidR="00003AE2" w:rsidRPr="000F6B94" w:rsidRDefault="00003AE2" w:rsidP="00A9121D">
      <w:pPr>
        <w:widowControl w:val="0"/>
        <w:numPr>
          <w:ilvl w:val="2"/>
          <w:numId w:val="60"/>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strategically monitor and develop the School’s international</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profile.</w:t>
      </w:r>
    </w:p>
    <w:p w14:paraId="2C2D237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AB5F18E" w14:textId="77777777" w:rsidR="00003AE2" w:rsidRPr="000F6B94" w:rsidRDefault="00003AE2" w:rsidP="00A9121D">
      <w:pPr>
        <w:widowControl w:val="0"/>
        <w:numPr>
          <w:ilvl w:val="1"/>
          <w:numId w:val="60"/>
        </w:numPr>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Membership of the School International Committee will normally include senior managers, representatives from all academic subject areas, including taught and research provision, as well as staff from marketing and recruitment. Representatives of the student body would also be entitled to</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membership.</w:t>
      </w:r>
    </w:p>
    <w:p w14:paraId="1100BB5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41EC706" w14:textId="77777777" w:rsidR="00003AE2" w:rsidRPr="000F6B94" w:rsidRDefault="00003AE2" w:rsidP="00A9121D">
      <w:pPr>
        <w:widowControl w:val="0"/>
        <w:numPr>
          <w:ilvl w:val="1"/>
          <w:numId w:val="60"/>
        </w:numPr>
        <w:tabs>
          <w:tab w:val="left" w:pos="839"/>
        </w:tabs>
        <w:autoSpaceDE w:val="0"/>
        <w:autoSpaceDN w:val="0"/>
        <w:spacing w:after="0" w:line="240" w:lineRule="auto"/>
        <w:ind w:left="838" w:right="118" w:hanging="719"/>
        <w:rPr>
          <w:rFonts w:ascii="Arial" w:eastAsia="Arial" w:hAnsi="Arial" w:cs="Arial"/>
          <w:color w:val="002060"/>
          <w:sz w:val="24"/>
          <w:szCs w:val="24"/>
        </w:rPr>
      </w:pPr>
      <w:r w:rsidRPr="000F6B94">
        <w:rPr>
          <w:rFonts w:ascii="Arial" w:eastAsia="Arial" w:hAnsi="Arial" w:cs="Arial"/>
          <w:color w:val="002060"/>
          <w:sz w:val="24"/>
          <w:szCs w:val="24"/>
        </w:rPr>
        <w:t>The exact membership and the quorum of the School International Committee should be decided by the School Board and notified to the Director of Registry.</w:t>
      </w:r>
    </w:p>
    <w:p w14:paraId="0BC61EA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A92AE9B" w14:textId="77777777" w:rsidR="00003AE2" w:rsidRPr="000F6B94" w:rsidRDefault="00003AE2" w:rsidP="00A9121D">
      <w:pPr>
        <w:widowControl w:val="0"/>
        <w:numPr>
          <w:ilvl w:val="0"/>
          <w:numId w:val="60"/>
        </w:numPr>
        <w:tabs>
          <w:tab w:val="left" w:pos="838"/>
          <w:tab w:val="left" w:pos="839"/>
        </w:tabs>
        <w:autoSpaceDE w:val="0"/>
        <w:autoSpaceDN w:val="0"/>
        <w:spacing w:after="0" w:line="240" w:lineRule="auto"/>
        <w:ind w:left="838"/>
        <w:outlineLvl w:val="1"/>
        <w:rPr>
          <w:rFonts w:ascii="Arial" w:eastAsia="Arial" w:hAnsi="Arial" w:cs="Arial"/>
          <w:b/>
          <w:bCs/>
          <w:color w:val="002060"/>
          <w:sz w:val="24"/>
          <w:szCs w:val="24"/>
        </w:rPr>
      </w:pPr>
      <w:r w:rsidRPr="000F6B94">
        <w:rPr>
          <w:rFonts w:ascii="Arial" w:eastAsia="Arial" w:hAnsi="Arial" w:cs="Arial"/>
          <w:b/>
          <w:bCs/>
          <w:color w:val="002060"/>
          <w:sz w:val="24"/>
          <w:szCs w:val="24"/>
        </w:rPr>
        <w:t>Inter-Disciplinary Courses of Study [Terms of Reference</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vi)]</w:t>
      </w:r>
    </w:p>
    <w:p w14:paraId="78414426" w14:textId="77777777" w:rsidR="00003AE2" w:rsidRPr="000F6B94" w:rsidRDefault="00003AE2" w:rsidP="00A9121D">
      <w:pPr>
        <w:widowControl w:val="0"/>
        <w:numPr>
          <w:ilvl w:val="1"/>
          <w:numId w:val="60"/>
        </w:numPr>
        <w:tabs>
          <w:tab w:val="left" w:pos="840"/>
        </w:tabs>
        <w:autoSpaceDE w:val="0"/>
        <w:autoSpaceDN w:val="0"/>
        <w:spacing w:before="56" w:after="0" w:line="240" w:lineRule="auto"/>
        <w:ind w:right="118" w:hanging="719"/>
        <w:rPr>
          <w:rFonts w:ascii="Arial" w:eastAsia="Arial" w:hAnsi="Arial" w:cs="Arial"/>
          <w:color w:val="002060"/>
          <w:sz w:val="24"/>
          <w:szCs w:val="24"/>
        </w:rPr>
      </w:pPr>
      <w:r w:rsidRPr="000F6B94">
        <w:rPr>
          <w:rFonts w:ascii="Arial" w:eastAsia="Arial" w:hAnsi="Arial" w:cs="Arial"/>
          <w:color w:val="002060"/>
          <w:sz w:val="24"/>
          <w:szCs w:val="24"/>
        </w:rPr>
        <w:t>In the case of courses put forward for validation by more than one School, the Deans involved shall decide, in advance of submission, the School in which the course will reside.</w:t>
      </w:r>
    </w:p>
    <w:p w14:paraId="7AE06FD2"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0F2EBB9C" w14:textId="77777777" w:rsidR="00003AE2" w:rsidRPr="000F6B94" w:rsidRDefault="00003AE2" w:rsidP="00003AE2">
      <w:pPr>
        <w:widowControl w:val="0"/>
        <w:autoSpaceDE w:val="0"/>
        <w:autoSpaceDN w:val="0"/>
        <w:spacing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The administration of the course will be the responsibility of the School in which the course resides.</w:t>
      </w:r>
    </w:p>
    <w:p w14:paraId="0EE00DF1" w14:textId="77777777" w:rsidR="00003AE2" w:rsidRPr="000F6B94" w:rsidRDefault="00003AE2" w:rsidP="00003AE2">
      <w:pPr>
        <w:widowControl w:val="0"/>
        <w:autoSpaceDE w:val="0"/>
        <w:autoSpaceDN w:val="0"/>
        <w:spacing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The membership of the Course Assessment Board shall reflect the proportional contribution of the Schools involved.</w:t>
      </w:r>
    </w:p>
    <w:p w14:paraId="448387DB"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4FFA3F8" w14:textId="77777777" w:rsidR="00003AE2" w:rsidRPr="000F6B94" w:rsidRDefault="00003AE2" w:rsidP="00A9121D">
      <w:pPr>
        <w:widowControl w:val="0"/>
        <w:numPr>
          <w:ilvl w:val="0"/>
          <w:numId w:val="60"/>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External Examiners [Terms of Reference vii)</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a)]</w:t>
      </w:r>
    </w:p>
    <w:p w14:paraId="5E42188A" w14:textId="77777777" w:rsidR="00003AE2" w:rsidRPr="000F6B94"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28B44FDC" w14:textId="77777777" w:rsidR="00003AE2" w:rsidRPr="000F6B94" w:rsidRDefault="00003AE2" w:rsidP="00A9121D">
      <w:pPr>
        <w:widowControl w:val="0"/>
        <w:numPr>
          <w:ilvl w:val="1"/>
          <w:numId w:val="60"/>
        </w:numPr>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External</w:t>
      </w:r>
      <w:r w:rsidRPr="000F6B94">
        <w:rPr>
          <w:rFonts w:ascii="Arial" w:eastAsia="Arial" w:hAnsi="Arial" w:cs="Arial"/>
          <w:b/>
          <w:color w:val="002060"/>
          <w:spacing w:val="-4"/>
          <w:sz w:val="24"/>
          <w:szCs w:val="24"/>
        </w:rPr>
        <w:t xml:space="preserve"> </w:t>
      </w:r>
      <w:r w:rsidRPr="000F6B94">
        <w:rPr>
          <w:rFonts w:ascii="Arial" w:eastAsia="Arial" w:hAnsi="Arial" w:cs="Arial"/>
          <w:b/>
          <w:color w:val="002060"/>
          <w:sz w:val="24"/>
          <w:szCs w:val="24"/>
        </w:rPr>
        <w:t>Examiners</w:t>
      </w:r>
    </w:p>
    <w:p w14:paraId="286869B7"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8AC4D33" w14:textId="77777777" w:rsidR="00003AE2" w:rsidRPr="000F6B94" w:rsidRDefault="00003AE2" w:rsidP="00003AE2">
      <w:pPr>
        <w:widowControl w:val="0"/>
        <w:autoSpaceDE w:val="0"/>
        <w:autoSpaceDN w:val="0"/>
        <w:spacing w:after="0" w:line="240" w:lineRule="auto"/>
        <w:ind w:left="839" w:right="115"/>
        <w:rPr>
          <w:rFonts w:ascii="Arial" w:eastAsia="Arial" w:hAnsi="Arial" w:cs="Arial"/>
          <w:color w:val="002060"/>
          <w:sz w:val="24"/>
          <w:szCs w:val="24"/>
        </w:rPr>
      </w:pPr>
      <w:r w:rsidRPr="000F6B94">
        <w:rPr>
          <w:rFonts w:ascii="Arial" w:eastAsia="Arial" w:hAnsi="Arial" w:cs="Arial"/>
          <w:color w:val="002060"/>
          <w:sz w:val="24"/>
          <w:szCs w:val="24"/>
        </w:rPr>
        <w:t>The University’s Teaching and Learning Committee is responsible for the final approval of course external examiners. Applications should be completed in accordance with the criteria for the appointment of external examiners. Following the recommendation of approval of external examiners at the School Board, completed application forms, shall be submitted to the Registry together with a copy of the relevant minute from the meeting of the School Board which considered the application.</w:t>
      </w:r>
    </w:p>
    <w:p w14:paraId="151A6E74"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20C1236" w14:textId="77777777" w:rsidR="00003AE2" w:rsidRPr="000F6B94" w:rsidRDefault="00003AE2" w:rsidP="00003AE2">
      <w:pPr>
        <w:widowControl w:val="0"/>
        <w:autoSpaceDE w:val="0"/>
        <w:autoSpaceDN w:val="0"/>
        <w:spacing w:after="0" w:line="240" w:lineRule="auto"/>
        <w:ind w:left="839" w:right="120"/>
        <w:rPr>
          <w:rFonts w:ascii="Arial" w:eastAsia="Arial" w:hAnsi="Arial" w:cs="Arial"/>
          <w:color w:val="002060"/>
          <w:sz w:val="24"/>
          <w:szCs w:val="24"/>
        </w:rPr>
      </w:pPr>
      <w:r w:rsidRPr="000F6B94">
        <w:rPr>
          <w:rFonts w:ascii="Arial" w:eastAsia="Arial" w:hAnsi="Arial" w:cs="Arial"/>
          <w:color w:val="002060"/>
          <w:sz w:val="24"/>
          <w:szCs w:val="24"/>
        </w:rPr>
        <w:t>External examiners must be involved in the assessment of all modules at I, H and M levels. They are only involved in the assessment of modules at F level in those cases where a course consists solely or largely of modules at those</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levels</w:t>
      </w:r>
    </w:p>
    <w:p w14:paraId="142372B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EF3B84F" w14:textId="77777777" w:rsidR="00003AE2" w:rsidRPr="000F6B94" w:rsidRDefault="00003AE2" w:rsidP="00A9121D">
      <w:pPr>
        <w:widowControl w:val="0"/>
        <w:numPr>
          <w:ilvl w:val="0"/>
          <w:numId w:val="60"/>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Membership of Assessment Boards [Terms of Reference vii)</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b)]</w:t>
      </w:r>
    </w:p>
    <w:p w14:paraId="56F27787"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2EE0652A" w14:textId="77777777" w:rsidR="00003AE2" w:rsidRPr="000F6B94" w:rsidRDefault="00003AE2" w:rsidP="00A9121D">
      <w:pPr>
        <w:widowControl w:val="0"/>
        <w:numPr>
          <w:ilvl w:val="1"/>
          <w:numId w:val="60"/>
        </w:numPr>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Course Assessment</w:t>
      </w:r>
      <w:r w:rsidRPr="000F6B94">
        <w:rPr>
          <w:rFonts w:ascii="Arial" w:eastAsia="Arial" w:hAnsi="Arial" w:cs="Arial"/>
          <w:b/>
          <w:color w:val="002060"/>
          <w:spacing w:val="-12"/>
          <w:sz w:val="24"/>
          <w:szCs w:val="24"/>
        </w:rPr>
        <w:t xml:space="preserve"> </w:t>
      </w:r>
      <w:r w:rsidRPr="000F6B94">
        <w:rPr>
          <w:rFonts w:ascii="Arial" w:eastAsia="Arial" w:hAnsi="Arial" w:cs="Arial"/>
          <w:b/>
          <w:color w:val="002060"/>
          <w:sz w:val="24"/>
          <w:szCs w:val="24"/>
        </w:rPr>
        <w:t>Boards</w:t>
      </w:r>
    </w:p>
    <w:p w14:paraId="7195BE0B"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18A89845" w14:textId="77777777" w:rsidR="00003AE2" w:rsidRPr="000F6B94" w:rsidRDefault="00003AE2" w:rsidP="00003AE2">
      <w:pPr>
        <w:widowControl w:val="0"/>
        <w:autoSpaceDE w:val="0"/>
        <w:autoSpaceDN w:val="0"/>
        <w:spacing w:after="0" w:line="240" w:lineRule="auto"/>
        <w:ind w:left="839" w:right="116"/>
        <w:rPr>
          <w:rFonts w:ascii="Arial" w:eastAsia="Arial" w:hAnsi="Arial" w:cs="Arial"/>
          <w:color w:val="002060"/>
          <w:sz w:val="24"/>
          <w:szCs w:val="24"/>
        </w:rPr>
      </w:pPr>
      <w:r w:rsidRPr="000F6B94">
        <w:rPr>
          <w:rFonts w:ascii="Arial" w:eastAsia="Arial" w:hAnsi="Arial" w:cs="Arial"/>
          <w:color w:val="002060"/>
          <w:sz w:val="24"/>
          <w:szCs w:val="24"/>
        </w:rPr>
        <w:t xml:space="preserve">The membership of each Course Assessment Board shall be determined by the School Board and shall normally comprise the Dean of School or nominee (chair), the External Examiner(s), the course leader(s), module leaders (as necessary), and staff teaching on modules. The minimum quoracy of a Course Assessment Board shall be the chair, the </w:t>
      </w:r>
      <w:r w:rsidRPr="000F6B94">
        <w:rPr>
          <w:rFonts w:ascii="Arial" w:eastAsia="Arial" w:hAnsi="Arial" w:cs="Arial"/>
          <w:color w:val="002060"/>
          <w:sz w:val="24"/>
          <w:szCs w:val="24"/>
        </w:rPr>
        <w:lastRenderedPageBreak/>
        <w:t>course leader and the external examiner. If the external examiner is not in attendance one module leader is required in addition to the chair and the course</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leader.</w:t>
      </w:r>
    </w:p>
    <w:p w14:paraId="16E654A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D4B40E0" w14:textId="77777777" w:rsidR="00003AE2" w:rsidRPr="000F6B94" w:rsidRDefault="00003AE2" w:rsidP="00A9121D">
      <w:pPr>
        <w:widowControl w:val="0"/>
        <w:numPr>
          <w:ilvl w:val="0"/>
          <w:numId w:val="60"/>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Academic Interest [Terms of Reference</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viii)]</w:t>
      </w:r>
    </w:p>
    <w:p w14:paraId="6B04848C"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275DF163" w14:textId="77777777" w:rsidR="00003AE2" w:rsidRPr="000F6B94" w:rsidRDefault="00003AE2" w:rsidP="00A9121D">
      <w:pPr>
        <w:widowControl w:val="0"/>
        <w:numPr>
          <w:ilvl w:val="1"/>
          <w:numId w:val="60"/>
        </w:numPr>
        <w:tabs>
          <w:tab w:val="left" w:pos="827"/>
          <w:tab w:val="left" w:pos="828"/>
        </w:tabs>
        <w:autoSpaceDE w:val="0"/>
        <w:autoSpaceDN w:val="0"/>
        <w:spacing w:after="0" w:line="240" w:lineRule="auto"/>
        <w:ind w:left="827" w:right="121" w:hanging="708"/>
        <w:rPr>
          <w:rFonts w:ascii="Arial" w:eastAsia="Arial" w:hAnsi="Arial" w:cs="Arial"/>
          <w:color w:val="002060"/>
          <w:sz w:val="24"/>
          <w:szCs w:val="24"/>
        </w:rPr>
      </w:pPr>
      <w:r w:rsidRPr="000F6B94">
        <w:rPr>
          <w:rFonts w:ascii="Arial" w:eastAsia="Arial" w:hAnsi="Arial" w:cs="Arial"/>
          <w:color w:val="002060"/>
          <w:sz w:val="24"/>
          <w:szCs w:val="24"/>
        </w:rPr>
        <w:t>Each School shall establish appropriate arrangements for the consideration of ethical issues.</w:t>
      </w:r>
    </w:p>
    <w:p w14:paraId="5A0226A0"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F90A2CA" w14:textId="77777777" w:rsidR="00003AE2" w:rsidRPr="000F6B94" w:rsidRDefault="00003AE2" w:rsidP="00A9121D">
      <w:pPr>
        <w:widowControl w:val="0"/>
        <w:numPr>
          <w:ilvl w:val="0"/>
          <w:numId w:val="60"/>
        </w:numPr>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Staff Development Plan [Terms of Reference</w:t>
      </w:r>
      <w:r w:rsidRPr="000F6B94">
        <w:rPr>
          <w:rFonts w:ascii="Arial" w:eastAsia="Arial" w:hAnsi="Arial" w:cs="Arial"/>
          <w:b/>
          <w:bCs/>
          <w:color w:val="002060"/>
          <w:spacing w:val="-21"/>
          <w:sz w:val="24"/>
          <w:szCs w:val="24"/>
        </w:rPr>
        <w:t xml:space="preserve"> </w:t>
      </w:r>
      <w:r w:rsidRPr="000F6B94">
        <w:rPr>
          <w:rFonts w:ascii="Arial" w:eastAsia="Arial" w:hAnsi="Arial" w:cs="Arial"/>
          <w:b/>
          <w:bCs/>
          <w:color w:val="002060"/>
          <w:sz w:val="24"/>
          <w:szCs w:val="24"/>
        </w:rPr>
        <w:t>ix)]</w:t>
      </w:r>
    </w:p>
    <w:p w14:paraId="0AC1F0FC"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4D469F9B" w14:textId="77777777" w:rsidR="00003AE2" w:rsidRPr="000F6B94" w:rsidRDefault="00003AE2" w:rsidP="00A9121D">
      <w:pPr>
        <w:widowControl w:val="0"/>
        <w:numPr>
          <w:ilvl w:val="1"/>
          <w:numId w:val="60"/>
        </w:numPr>
        <w:tabs>
          <w:tab w:val="left" w:pos="841"/>
        </w:tabs>
        <w:autoSpaceDE w:val="0"/>
        <w:autoSpaceDN w:val="0"/>
        <w:spacing w:after="0" w:line="240" w:lineRule="auto"/>
        <w:ind w:left="840" w:right="118"/>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 staff development plan which, following approval by the School Board, shall be forwarded to the University’s Staff Development Co-ordinator. The staff development plan shall be submitted by 31 August.</w:t>
      </w:r>
    </w:p>
    <w:p w14:paraId="2965CFA8"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1DC2B69" w14:textId="77777777" w:rsidR="00003AE2" w:rsidRPr="000F6B94" w:rsidRDefault="00003AE2" w:rsidP="00A9121D">
      <w:pPr>
        <w:widowControl w:val="0"/>
        <w:numPr>
          <w:ilvl w:val="0"/>
          <w:numId w:val="60"/>
        </w:numPr>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Equal Opportunities Report [Terms of Reference</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x)]</w:t>
      </w:r>
    </w:p>
    <w:p w14:paraId="367A2AA5"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07C2CB12" w14:textId="77777777" w:rsidR="00003AE2" w:rsidRPr="000F6B94" w:rsidRDefault="00003AE2" w:rsidP="00A9121D">
      <w:pPr>
        <w:widowControl w:val="0"/>
        <w:numPr>
          <w:ilvl w:val="1"/>
          <w:numId w:val="60"/>
        </w:numPr>
        <w:tabs>
          <w:tab w:val="left" w:pos="839"/>
          <w:tab w:val="left" w:pos="841"/>
          <w:tab w:val="left" w:pos="3635"/>
        </w:tabs>
        <w:autoSpaceDE w:val="0"/>
        <w:autoSpaceDN w:val="0"/>
        <w:spacing w:before="59" w:after="0" w:line="240" w:lineRule="auto"/>
        <w:ind w:left="840" w:right="117"/>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an equal opportunities report which, following approval by the School Board, shall be forwarded to the University’s Equal Opportunities Committee. The equal opportunities plan should be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submitted</w:t>
      </w:r>
      <w:r w:rsidRPr="000F6B94">
        <w:rPr>
          <w:rFonts w:ascii="Arial" w:eastAsia="Arial" w:hAnsi="Arial" w:cs="Arial"/>
          <w:color w:val="002060"/>
          <w:spacing w:val="55"/>
          <w:sz w:val="24"/>
          <w:szCs w:val="24"/>
        </w:rPr>
        <w:t xml:space="preserve"> </w:t>
      </w:r>
      <w:r w:rsidRPr="000F6B94">
        <w:rPr>
          <w:rFonts w:ascii="Arial" w:eastAsia="Arial" w:hAnsi="Arial" w:cs="Arial"/>
          <w:color w:val="002060"/>
          <w:sz w:val="24"/>
          <w:szCs w:val="24"/>
        </w:rPr>
        <w:t>by December of each</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year.</w:t>
      </w:r>
    </w:p>
    <w:p w14:paraId="56F51DD2"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485E88B" w14:textId="77777777" w:rsidR="00003AE2" w:rsidRPr="000F6B94" w:rsidRDefault="00003AE2" w:rsidP="00A9121D">
      <w:pPr>
        <w:widowControl w:val="0"/>
        <w:numPr>
          <w:ilvl w:val="0"/>
          <w:numId w:val="60"/>
        </w:numPr>
        <w:tabs>
          <w:tab w:val="left" w:pos="839"/>
          <w:tab w:val="left" w:pos="840"/>
        </w:tabs>
        <w:autoSpaceDE w:val="0"/>
        <w:autoSpaceDN w:val="0"/>
        <w:spacing w:after="0" w:line="240" w:lineRule="auto"/>
        <w:ind w:hanging="721"/>
        <w:outlineLvl w:val="1"/>
        <w:rPr>
          <w:rFonts w:ascii="Arial" w:eastAsia="Arial" w:hAnsi="Arial" w:cs="Arial"/>
          <w:b/>
          <w:bCs/>
          <w:color w:val="002060"/>
          <w:sz w:val="24"/>
          <w:szCs w:val="24"/>
        </w:rPr>
      </w:pPr>
      <w:r w:rsidRPr="000F6B94">
        <w:rPr>
          <w:rFonts w:ascii="Arial" w:eastAsia="Arial" w:hAnsi="Arial" w:cs="Arial"/>
          <w:b/>
          <w:bCs/>
          <w:color w:val="002060"/>
          <w:sz w:val="24"/>
          <w:szCs w:val="24"/>
        </w:rPr>
        <w:t>School Committee</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Structure</w:t>
      </w:r>
    </w:p>
    <w:p w14:paraId="7036DB82"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03900137" w14:textId="77777777" w:rsidR="00003AE2" w:rsidRDefault="00003AE2" w:rsidP="00A9121D">
      <w:pPr>
        <w:widowControl w:val="0"/>
        <w:numPr>
          <w:ilvl w:val="1"/>
          <w:numId w:val="60"/>
        </w:numPr>
        <w:tabs>
          <w:tab w:val="left" w:pos="841"/>
        </w:tabs>
        <w:autoSpaceDE w:val="0"/>
        <w:autoSpaceDN w:val="0"/>
        <w:spacing w:after="0" w:line="240" w:lineRule="auto"/>
        <w:ind w:left="840" w:right="113"/>
        <w:rPr>
          <w:rFonts w:ascii="Arial" w:eastAsia="Arial" w:hAnsi="Arial" w:cs="Arial"/>
          <w:color w:val="002060"/>
          <w:sz w:val="24"/>
          <w:szCs w:val="24"/>
        </w:rPr>
      </w:pPr>
      <w:r w:rsidRPr="000F6B94">
        <w:rPr>
          <w:rFonts w:ascii="Arial" w:eastAsia="Arial" w:hAnsi="Arial" w:cs="Arial"/>
          <w:color w:val="002060"/>
          <w:sz w:val="24"/>
          <w:szCs w:val="24"/>
        </w:rPr>
        <w:t>A diagrammatic plan detailing the School’s committee structure (including School- specific sub-committees of the School Board) shall be forwarded to the Registry. Subsequent changes to this plan shall be notif</w:t>
      </w:r>
      <w:r>
        <w:rPr>
          <w:rFonts w:ascii="Arial" w:eastAsia="Arial" w:hAnsi="Arial" w:cs="Arial"/>
          <w:color w:val="002060"/>
          <w:sz w:val="24"/>
          <w:szCs w:val="24"/>
        </w:rPr>
        <w:t>ied to the Director of Registry</w:t>
      </w:r>
    </w:p>
    <w:p w14:paraId="468B5F8A" w14:textId="77777777" w:rsidR="00003AE2" w:rsidRDefault="00003AE2" w:rsidP="00003AE2">
      <w:pPr>
        <w:widowControl w:val="0"/>
        <w:tabs>
          <w:tab w:val="left" w:pos="841"/>
        </w:tabs>
        <w:autoSpaceDE w:val="0"/>
        <w:autoSpaceDN w:val="0"/>
        <w:spacing w:after="0" w:line="240" w:lineRule="auto"/>
        <w:ind w:left="120" w:right="113"/>
        <w:rPr>
          <w:rFonts w:ascii="Arial" w:eastAsia="Arial" w:hAnsi="Arial" w:cs="Arial"/>
          <w:color w:val="002060"/>
          <w:sz w:val="24"/>
          <w:szCs w:val="24"/>
        </w:rPr>
      </w:pPr>
    </w:p>
    <w:p w14:paraId="6BDD12B0" w14:textId="77777777" w:rsidR="00003AE2" w:rsidRPr="00195DC4" w:rsidRDefault="00003AE2" w:rsidP="00003AE2">
      <w:pPr>
        <w:widowControl w:val="0"/>
        <w:autoSpaceDE w:val="0"/>
        <w:autoSpaceDN w:val="0"/>
        <w:spacing w:before="96" w:after="0" w:line="240" w:lineRule="auto"/>
        <w:ind w:right="4524"/>
        <w:rPr>
          <w:rFonts w:ascii="Arial" w:eastAsia="Arial" w:hAnsi="Arial" w:cs="Arial"/>
          <w:color w:val="002060"/>
          <w:sz w:val="24"/>
          <w:szCs w:val="24"/>
        </w:rPr>
      </w:pPr>
    </w:p>
    <w:p w14:paraId="1B22D6D0" w14:textId="77777777" w:rsidR="00003AE2" w:rsidRDefault="00003AE2" w:rsidP="00003AE2">
      <w:pPr>
        <w:widowControl w:val="0"/>
        <w:autoSpaceDE w:val="0"/>
        <w:autoSpaceDN w:val="0"/>
        <w:spacing w:after="0" w:line="240" w:lineRule="auto"/>
        <w:jc w:val="center"/>
        <w:rPr>
          <w:rFonts w:ascii="Arial" w:eastAsia="Arial" w:hAnsi="Arial" w:cs="Arial"/>
          <w:color w:val="002060"/>
          <w:sz w:val="24"/>
          <w:szCs w:val="24"/>
        </w:rPr>
      </w:pPr>
    </w:p>
    <w:p w14:paraId="22979A31" w14:textId="77777777" w:rsidR="00003AE2" w:rsidRDefault="00003AE2" w:rsidP="00003AE2">
      <w:pPr>
        <w:widowControl w:val="0"/>
        <w:autoSpaceDE w:val="0"/>
        <w:autoSpaceDN w:val="0"/>
        <w:spacing w:before="2400" w:after="0" w:line="240" w:lineRule="auto"/>
        <w:jc w:val="center"/>
        <w:rPr>
          <w:rFonts w:ascii="Arial" w:eastAsia="Arial" w:hAnsi="Arial" w:cs="Arial"/>
          <w:b/>
          <w:color w:val="002060"/>
          <w:sz w:val="56"/>
          <w:szCs w:val="56"/>
        </w:rPr>
        <w:sectPr w:rsidR="00003AE2" w:rsidSect="00196C85">
          <w:headerReference w:type="default" r:id="rId21"/>
          <w:pgSz w:w="11910" w:h="16850"/>
          <w:pgMar w:top="1600" w:right="600" w:bottom="709" w:left="600" w:header="720" w:footer="720" w:gutter="0"/>
          <w:cols w:space="720"/>
        </w:sectPr>
      </w:pPr>
    </w:p>
    <w:p w14:paraId="2D031F38" w14:textId="77777777" w:rsidR="00003AE2" w:rsidRPr="00F77908" w:rsidRDefault="00003AE2" w:rsidP="00003AE2">
      <w:pPr>
        <w:pStyle w:val="Part"/>
      </w:pPr>
      <w:bookmarkStart w:id="28" w:name="_Toc135666451"/>
      <w:bookmarkStart w:id="29" w:name="_Toc135667212"/>
      <w:r w:rsidRPr="00AE6485">
        <w:lastRenderedPageBreak/>
        <w:t xml:space="preserve">PART </w:t>
      </w:r>
      <w:r>
        <w:t>2 VALIDATIONS</w:t>
      </w:r>
      <w:bookmarkEnd w:id="28"/>
      <w:bookmarkEnd w:id="29"/>
    </w:p>
    <w:p w14:paraId="6BD183E1" w14:textId="77777777" w:rsidR="00003AE2" w:rsidRPr="00561570" w:rsidRDefault="00003AE2" w:rsidP="00003AE2">
      <w:pPr>
        <w:widowControl w:val="0"/>
        <w:pBdr>
          <w:bottom w:val="single" w:sz="4" w:space="1" w:color="auto"/>
        </w:pBdr>
        <w:autoSpaceDE w:val="0"/>
        <w:autoSpaceDN w:val="0"/>
        <w:spacing w:after="0" w:line="240" w:lineRule="auto"/>
        <w:jc w:val="center"/>
        <w:rPr>
          <w:rFonts w:ascii="Arial" w:eastAsia="Arial" w:hAnsi="Arial" w:cs="Arial"/>
          <w:b/>
          <w:i/>
          <w:iCs/>
          <w:color w:val="002060"/>
          <w:sz w:val="40"/>
          <w:szCs w:val="40"/>
        </w:rPr>
      </w:pPr>
      <w:r w:rsidRPr="00561570">
        <w:rPr>
          <w:rFonts w:ascii="Arial" w:eastAsia="Arial" w:hAnsi="Arial" w:cs="Arial"/>
          <w:b/>
          <w:i/>
          <w:iCs/>
          <w:color w:val="002060"/>
          <w:sz w:val="40"/>
          <w:szCs w:val="40"/>
        </w:rPr>
        <w:t>Procedures for Validating a New Course or Amending an Existing Course</w:t>
      </w:r>
    </w:p>
    <w:p w14:paraId="5FBD3517" w14:textId="77777777" w:rsidR="00003AE2" w:rsidRPr="00195DC4" w:rsidRDefault="00003AE2" w:rsidP="00003AE2">
      <w:pPr>
        <w:widowControl w:val="0"/>
        <w:autoSpaceDE w:val="0"/>
        <w:autoSpaceDN w:val="0"/>
        <w:spacing w:after="0" w:line="240" w:lineRule="auto"/>
        <w:rPr>
          <w:rFonts w:ascii="Arial" w:eastAsia="Arial" w:hAnsi="Arial" w:cs="Arial"/>
          <w:color w:val="002060"/>
          <w:sz w:val="24"/>
          <w:szCs w:val="24"/>
        </w:rPr>
      </w:pPr>
    </w:p>
    <w:p w14:paraId="78AA91FD" w14:textId="77777777" w:rsidR="00003AE2" w:rsidRDefault="00003AE2" w:rsidP="00003AE2">
      <w:pPr>
        <w:widowControl w:val="0"/>
        <w:tabs>
          <w:tab w:val="left" w:pos="1971"/>
        </w:tabs>
        <w:autoSpaceDE w:val="0"/>
        <w:autoSpaceDN w:val="0"/>
        <w:spacing w:before="181" w:after="0" w:line="240" w:lineRule="auto"/>
        <w:ind w:left="100"/>
        <w:outlineLvl w:val="0"/>
        <w:rPr>
          <w:rFonts w:ascii="Arial" w:eastAsia="Arial" w:hAnsi="Arial" w:cs="Arial"/>
          <w:b/>
          <w:bCs/>
          <w:color w:val="002060"/>
          <w:sz w:val="24"/>
          <w:szCs w:val="24"/>
        </w:rPr>
        <w:sectPr w:rsidR="00003AE2" w:rsidSect="00196C85">
          <w:headerReference w:type="default" r:id="rId22"/>
          <w:pgSz w:w="11910" w:h="16850"/>
          <w:pgMar w:top="1600" w:right="600" w:bottom="709" w:left="600" w:header="720" w:footer="720" w:gutter="0"/>
          <w:cols w:space="720"/>
        </w:sectPr>
      </w:pPr>
      <w:bookmarkStart w:id="30" w:name="Section_B:_VALIDATION"/>
      <w:bookmarkStart w:id="31" w:name="_bookmark1"/>
      <w:bookmarkEnd w:id="30"/>
      <w:bookmarkEnd w:id="31"/>
    </w:p>
    <w:p w14:paraId="42AF808F" w14:textId="77777777" w:rsidR="00003AE2" w:rsidRPr="006F573A" w:rsidRDefault="00003AE2" w:rsidP="00003AE2">
      <w:pPr>
        <w:widowControl w:val="0"/>
        <w:tabs>
          <w:tab w:val="left" w:pos="1971"/>
        </w:tabs>
        <w:autoSpaceDE w:val="0"/>
        <w:autoSpaceDN w:val="0"/>
        <w:spacing w:before="181" w:after="200" w:line="240" w:lineRule="auto"/>
        <w:ind w:left="102"/>
        <w:outlineLvl w:val="0"/>
        <w:rPr>
          <w:rFonts w:ascii="Arial" w:eastAsia="Arial" w:hAnsi="Arial" w:cs="Arial"/>
          <w:b/>
          <w:bCs/>
          <w:color w:val="002060"/>
          <w:sz w:val="32"/>
          <w:szCs w:val="32"/>
        </w:rPr>
      </w:pPr>
      <w:r w:rsidRPr="006F573A">
        <w:rPr>
          <w:rFonts w:ascii="Arial" w:eastAsia="Arial" w:hAnsi="Arial" w:cs="Arial"/>
          <w:b/>
          <w:bCs/>
          <w:color w:val="002060"/>
          <w:sz w:val="32"/>
          <w:szCs w:val="32"/>
        </w:rPr>
        <w:lastRenderedPageBreak/>
        <w:t>Part 2 Contents</w:t>
      </w:r>
    </w:p>
    <w:p w14:paraId="73814E7E" w14:textId="47041F01" w:rsidR="00EE272F" w:rsidRDefault="00EE272F">
      <w:pPr>
        <w:pStyle w:val="TOC1"/>
        <w:tabs>
          <w:tab w:val="right" w:leader="dot" w:pos="10700"/>
        </w:tabs>
        <w:rPr>
          <w:rFonts w:asciiTheme="minorHAnsi" w:eastAsiaTheme="minorEastAsia" w:hAnsiTheme="minorHAnsi"/>
          <w:b w:val="0"/>
          <w:noProof/>
          <w:kern w:val="2"/>
          <w:sz w:val="22"/>
          <w:lang w:eastAsia="en-GB"/>
          <w14:ligatures w14:val="standardContextual"/>
        </w:rPr>
      </w:pPr>
      <w:r>
        <w:rPr>
          <w:rFonts w:eastAsia="Arial" w:cs="Arial"/>
          <w:b w:val="0"/>
          <w:bCs/>
          <w:color w:val="002060"/>
          <w:szCs w:val="24"/>
        </w:rPr>
        <w:fldChar w:fldCharType="begin"/>
      </w:r>
      <w:r>
        <w:rPr>
          <w:rFonts w:eastAsia="Arial" w:cs="Arial"/>
          <w:b w:val="0"/>
          <w:bCs/>
          <w:color w:val="002060"/>
          <w:szCs w:val="24"/>
        </w:rPr>
        <w:instrText xml:space="preserve"> TOC \h \z \t "Head,1" </w:instrText>
      </w:r>
      <w:r>
        <w:rPr>
          <w:rFonts w:eastAsia="Arial" w:cs="Arial"/>
          <w:b w:val="0"/>
          <w:bCs/>
          <w:color w:val="002060"/>
          <w:szCs w:val="24"/>
        </w:rPr>
        <w:fldChar w:fldCharType="separate"/>
      </w:r>
      <w:hyperlink w:anchor="_Toc141364269" w:history="1">
        <w:r w:rsidRPr="00FB3EB2">
          <w:rPr>
            <w:rStyle w:val="Hyperlink"/>
            <w:noProof/>
          </w:rPr>
          <w:t>Section</w:t>
        </w:r>
        <w:r w:rsidRPr="00FB3EB2">
          <w:rPr>
            <w:rStyle w:val="Hyperlink"/>
            <w:noProof/>
            <w:spacing w:val="-1"/>
          </w:rPr>
          <w:t xml:space="preserve"> </w:t>
        </w:r>
        <w:r w:rsidRPr="00FB3EB2">
          <w:rPr>
            <w:rStyle w:val="Hyperlink"/>
            <w:noProof/>
          </w:rPr>
          <w:t>B: Validation</w:t>
        </w:r>
        <w:r>
          <w:rPr>
            <w:noProof/>
            <w:webHidden/>
          </w:rPr>
          <w:tab/>
        </w:r>
        <w:r>
          <w:rPr>
            <w:noProof/>
            <w:webHidden/>
          </w:rPr>
          <w:fldChar w:fldCharType="begin"/>
        </w:r>
        <w:r>
          <w:rPr>
            <w:noProof/>
            <w:webHidden/>
          </w:rPr>
          <w:instrText xml:space="preserve"> PAGEREF _Toc141364269 \h </w:instrText>
        </w:r>
        <w:r>
          <w:rPr>
            <w:noProof/>
            <w:webHidden/>
          </w:rPr>
        </w:r>
        <w:r>
          <w:rPr>
            <w:noProof/>
            <w:webHidden/>
          </w:rPr>
          <w:fldChar w:fldCharType="separate"/>
        </w:r>
        <w:r>
          <w:rPr>
            <w:noProof/>
            <w:webHidden/>
          </w:rPr>
          <w:t>26</w:t>
        </w:r>
        <w:r>
          <w:rPr>
            <w:noProof/>
            <w:webHidden/>
          </w:rPr>
          <w:fldChar w:fldCharType="end"/>
        </w:r>
      </w:hyperlink>
    </w:p>
    <w:p w14:paraId="42AD2000" w14:textId="4484C56E"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0" w:history="1">
        <w:r w:rsidR="00EE272F" w:rsidRPr="00FB3EB2">
          <w:rPr>
            <w:rStyle w:val="Hyperlink"/>
            <w:noProof/>
          </w:rPr>
          <w:t>Section</w:t>
        </w:r>
        <w:r w:rsidR="00EE272F" w:rsidRPr="00FB3EB2">
          <w:rPr>
            <w:rStyle w:val="Hyperlink"/>
            <w:noProof/>
            <w:spacing w:val="-1"/>
          </w:rPr>
          <w:t xml:space="preserve"> </w:t>
        </w:r>
        <w:r w:rsidR="00EE272F" w:rsidRPr="00FB3EB2">
          <w:rPr>
            <w:rStyle w:val="Hyperlink"/>
            <w:noProof/>
          </w:rPr>
          <w:t>C: Guidelines for the validation of joint honours or major with minor subject courses</w:t>
        </w:r>
        <w:r w:rsidR="00EE272F">
          <w:rPr>
            <w:noProof/>
            <w:webHidden/>
          </w:rPr>
          <w:tab/>
        </w:r>
        <w:r w:rsidR="00EE272F">
          <w:rPr>
            <w:noProof/>
            <w:webHidden/>
          </w:rPr>
          <w:fldChar w:fldCharType="begin"/>
        </w:r>
        <w:r w:rsidR="00EE272F">
          <w:rPr>
            <w:noProof/>
            <w:webHidden/>
          </w:rPr>
          <w:instrText xml:space="preserve"> PAGEREF _Toc141364270 \h </w:instrText>
        </w:r>
        <w:r w:rsidR="00EE272F">
          <w:rPr>
            <w:noProof/>
            <w:webHidden/>
          </w:rPr>
        </w:r>
        <w:r w:rsidR="00EE272F">
          <w:rPr>
            <w:noProof/>
            <w:webHidden/>
          </w:rPr>
          <w:fldChar w:fldCharType="separate"/>
        </w:r>
        <w:r w:rsidR="00EE272F">
          <w:rPr>
            <w:noProof/>
            <w:webHidden/>
          </w:rPr>
          <w:t>35</w:t>
        </w:r>
        <w:r w:rsidR="00EE272F">
          <w:rPr>
            <w:noProof/>
            <w:webHidden/>
          </w:rPr>
          <w:fldChar w:fldCharType="end"/>
        </w:r>
      </w:hyperlink>
    </w:p>
    <w:p w14:paraId="06B16CF5" w14:textId="75C1C464"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1" w:history="1">
        <w:r w:rsidR="00EE272F" w:rsidRPr="00FB3EB2">
          <w:rPr>
            <w:rStyle w:val="Hyperlink"/>
            <w:noProof/>
          </w:rPr>
          <w:t>Section</w:t>
        </w:r>
        <w:r w:rsidR="00EE272F" w:rsidRPr="00FB3EB2">
          <w:rPr>
            <w:rStyle w:val="Hyperlink"/>
            <w:noProof/>
            <w:spacing w:val="-1"/>
          </w:rPr>
          <w:t xml:space="preserve"> </w:t>
        </w:r>
        <w:r w:rsidR="00EE272F" w:rsidRPr="00FB3EB2">
          <w:rPr>
            <w:rStyle w:val="Hyperlink"/>
            <w:noProof/>
          </w:rPr>
          <w:t>D: The validation of distance learning</w:t>
        </w:r>
        <w:r w:rsidR="00EE272F" w:rsidRPr="00FB3EB2">
          <w:rPr>
            <w:rStyle w:val="Hyperlink"/>
            <w:noProof/>
            <w:spacing w:val="-21"/>
          </w:rPr>
          <w:t xml:space="preserve"> </w:t>
        </w:r>
        <w:r w:rsidR="00EE272F" w:rsidRPr="00FB3EB2">
          <w:rPr>
            <w:rStyle w:val="Hyperlink"/>
            <w:noProof/>
          </w:rPr>
          <w:t>proposals</w:t>
        </w:r>
        <w:r w:rsidR="00EE272F">
          <w:rPr>
            <w:noProof/>
            <w:webHidden/>
          </w:rPr>
          <w:tab/>
        </w:r>
        <w:r w:rsidR="00EE272F">
          <w:rPr>
            <w:noProof/>
            <w:webHidden/>
          </w:rPr>
          <w:fldChar w:fldCharType="begin"/>
        </w:r>
        <w:r w:rsidR="00EE272F">
          <w:rPr>
            <w:noProof/>
            <w:webHidden/>
          </w:rPr>
          <w:instrText xml:space="preserve"> PAGEREF _Toc141364271 \h </w:instrText>
        </w:r>
        <w:r w:rsidR="00EE272F">
          <w:rPr>
            <w:noProof/>
            <w:webHidden/>
          </w:rPr>
        </w:r>
        <w:r w:rsidR="00EE272F">
          <w:rPr>
            <w:noProof/>
            <w:webHidden/>
          </w:rPr>
          <w:fldChar w:fldCharType="separate"/>
        </w:r>
        <w:r w:rsidR="00EE272F">
          <w:rPr>
            <w:noProof/>
            <w:webHidden/>
          </w:rPr>
          <w:t>38</w:t>
        </w:r>
        <w:r w:rsidR="00EE272F">
          <w:rPr>
            <w:noProof/>
            <w:webHidden/>
          </w:rPr>
          <w:fldChar w:fldCharType="end"/>
        </w:r>
      </w:hyperlink>
    </w:p>
    <w:p w14:paraId="5FAD9505" w14:textId="6C7D386A"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2" w:history="1">
        <w:r w:rsidR="00EE272F" w:rsidRPr="00FB3EB2">
          <w:rPr>
            <w:rStyle w:val="Hyperlink"/>
            <w:noProof/>
          </w:rPr>
          <w:t>Section</w:t>
        </w:r>
        <w:r w:rsidR="00EE272F" w:rsidRPr="00FB3EB2">
          <w:rPr>
            <w:rStyle w:val="Hyperlink"/>
            <w:noProof/>
            <w:spacing w:val="-2"/>
          </w:rPr>
          <w:t xml:space="preserve"> </w:t>
        </w:r>
        <w:r w:rsidR="00EE272F" w:rsidRPr="00FB3EB2">
          <w:rPr>
            <w:rStyle w:val="Hyperlink"/>
            <w:noProof/>
          </w:rPr>
          <w:t>E: The validation of Non-credit Bearing Courses</w:t>
        </w:r>
        <w:r w:rsidR="00EE272F">
          <w:rPr>
            <w:noProof/>
            <w:webHidden/>
          </w:rPr>
          <w:tab/>
        </w:r>
        <w:r w:rsidR="00EE272F">
          <w:rPr>
            <w:noProof/>
            <w:webHidden/>
          </w:rPr>
          <w:fldChar w:fldCharType="begin"/>
        </w:r>
        <w:r w:rsidR="00EE272F">
          <w:rPr>
            <w:noProof/>
            <w:webHidden/>
          </w:rPr>
          <w:instrText xml:space="preserve"> PAGEREF _Toc141364272 \h </w:instrText>
        </w:r>
        <w:r w:rsidR="00EE272F">
          <w:rPr>
            <w:noProof/>
            <w:webHidden/>
          </w:rPr>
        </w:r>
        <w:r w:rsidR="00EE272F">
          <w:rPr>
            <w:noProof/>
            <w:webHidden/>
          </w:rPr>
          <w:fldChar w:fldCharType="separate"/>
        </w:r>
        <w:r w:rsidR="00EE272F">
          <w:rPr>
            <w:noProof/>
            <w:webHidden/>
          </w:rPr>
          <w:t>43</w:t>
        </w:r>
        <w:r w:rsidR="00EE272F">
          <w:rPr>
            <w:noProof/>
            <w:webHidden/>
          </w:rPr>
          <w:fldChar w:fldCharType="end"/>
        </w:r>
      </w:hyperlink>
    </w:p>
    <w:p w14:paraId="213ACC7E" w14:textId="456A5A69"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3" w:history="1">
        <w:r w:rsidR="00EE272F" w:rsidRPr="00FB3EB2">
          <w:rPr>
            <w:rStyle w:val="Hyperlink"/>
            <w:noProof/>
          </w:rPr>
          <w:t>Section</w:t>
        </w:r>
        <w:r w:rsidR="00EE272F" w:rsidRPr="00FB3EB2">
          <w:rPr>
            <w:rStyle w:val="Hyperlink"/>
            <w:noProof/>
            <w:spacing w:val="-1"/>
          </w:rPr>
          <w:t xml:space="preserve"> </w:t>
        </w:r>
        <w:r w:rsidR="00EE272F" w:rsidRPr="00FB3EB2">
          <w:rPr>
            <w:rStyle w:val="Hyperlink"/>
            <w:noProof/>
          </w:rPr>
          <w:t>F: The Validation of Joint</w:t>
        </w:r>
        <w:r w:rsidR="00EE272F" w:rsidRPr="00FB3EB2">
          <w:rPr>
            <w:rStyle w:val="Hyperlink"/>
            <w:noProof/>
            <w:spacing w:val="3"/>
          </w:rPr>
          <w:t xml:space="preserve"> </w:t>
        </w:r>
        <w:r w:rsidR="00EE272F" w:rsidRPr="00FB3EB2">
          <w:rPr>
            <w:rStyle w:val="Hyperlink"/>
            <w:noProof/>
            <w:spacing w:val="-3"/>
          </w:rPr>
          <w:t>Awards</w:t>
        </w:r>
        <w:r w:rsidR="00EE272F">
          <w:rPr>
            <w:noProof/>
            <w:webHidden/>
          </w:rPr>
          <w:tab/>
        </w:r>
        <w:r w:rsidR="00EE272F">
          <w:rPr>
            <w:noProof/>
            <w:webHidden/>
          </w:rPr>
          <w:fldChar w:fldCharType="begin"/>
        </w:r>
        <w:r w:rsidR="00EE272F">
          <w:rPr>
            <w:noProof/>
            <w:webHidden/>
          </w:rPr>
          <w:instrText xml:space="preserve"> PAGEREF _Toc141364273 \h </w:instrText>
        </w:r>
        <w:r w:rsidR="00EE272F">
          <w:rPr>
            <w:noProof/>
            <w:webHidden/>
          </w:rPr>
        </w:r>
        <w:r w:rsidR="00EE272F">
          <w:rPr>
            <w:noProof/>
            <w:webHidden/>
          </w:rPr>
          <w:fldChar w:fldCharType="separate"/>
        </w:r>
        <w:r w:rsidR="00EE272F">
          <w:rPr>
            <w:noProof/>
            <w:webHidden/>
          </w:rPr>
          <w:t>44</w:t>
        </w:r>
        <w:r w:rsidR="00EE272F">
          <w:rPr>
            <w:noProof/>
            <w:webHidden/>
          </w:rPr>
          <w:fldChar w:fldCharType="end"/>
        </w:r>
      </w:hyperlink>
    </w:p>
    <w:p w14:paraId="67C3B1EC" w14:textId="009FB29F"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4" w:history="1">
        <w:r w:rsidR="00EE272F" w:rsidRPr="00FB3EB2">
          <w:rPr>
            <w:rStyle w:val="Hyperlink"/>
            <w:noProof/>
          </w:rPr>
          <w:t>Section G The Validation of Short Courses (Credit Bearing)</w:t>
        </w:r>
        <w:r w:rsidR="00EE272F">
          <w:rPr>
            <w:noProof/>
            <w:webHidden/>
          </w:rPr>
          <w:tab/>
        </w:r>
        <w:r w:rsidR="00EE272F">
          <w:rPr>
            <w:noProof/>
            <w:webHidden/>
          </w:rPr>
          <w:fldChar w:fldCharType="begin"/>
        </w:r>
        <w:r w:rsidR="00EE272F">
          <w:rPr>
            <w:noProof/>
            <w:webHidden/>
          </w:rPr>
          <w:instrText xml:space="preserve"> PAGEREF _Toc141364274 \h </w:instrText>
        </w:r>
        <w:r w:rsidR="00EE272F">
          <w:rPr>
            <w:noProof/>
            <w:webHidden/>
          </w:rPr>
        </w:r>
        <w:r w:rsidR="00EE272F">
          <w:rPr>
            <w:noProof/>
            <w:webHidden/>
          </w:rPr>
          <w:fldChar w:fldCharType="separate"/>
        </w:r>
        <w:r w:rsidR="00EE272F">
          <w:rPr>
            <w:noProof/>
            <w:webHidden/>
          </w:rPr>
          <w:t>49</w:t>
        </w:r>
        <w:r w:rsidR="00EE272F">
          <w:rPr>
            <w:noProof/>
            <w:webHidden/>
          </w:rPr>
          <w:fldChar w:fldCharType="end"/>
        </w:r>
      </w:hyperlink>
    </w:p>
    <w:p w14:paraId="598D94C2" w14:textId="77D38599"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5" w:history="1">
        <w:r w:rsidR="00EE272F" w:rsidRPr="00FB3EB2">
          <w:rPr>
            <w:rStyle w:val="Hyperlink"/>
            <w:noProof/>
          </w:rPr>
          <w:t>Section H: The Validation of Apprenticeships</w:t>
        </w:r>
        <w:r w:rsidR="00EE272F">
          <w:rPr>
            <w:noProof/>
            <w:webHidden/>
          </w:rPr>
          <w:tab/>
        </w:r>
        <w:r w:rsidR="00EE272F">
          <w:rPr>
            <w:noProof/>
            <w:webHidden/>
          </w:rPr>
          <w:fldChar w:fldCharType="begin"/>
        </w:r>
        <w:r w:rsidR="00EE272F">
          <w:rPr>
            <w:noProof/>
            <w:webHidden/>
          </w:rPr>
          <w:instrText xml:space="preserve"> PAGEREF _Toc141364275 \h </w:instrText>
        </w:r>
        <w:r w:rsidR="00EE272F">
          <w:rPr>
            <w:noProof/>
            <w:webHidden/>
          </w:rPr>
        </w:r>
        <w:r w:rsidR="00EE272F">
          <w:rPr>
            <w:noProof/>
            <w:webHidden/>
          </w:rPr>
          <w:fldChar w:fldCharType="separate"/>
        </w:r>
        <w:r w:rsidR="00EE272F">
          <w:rPr>
            <w:noProof/>
            <w:webHidden/>
          </w:rPr>
          <w:t>51</w:t>
        </w:r>
        <w:r w:rsidR="00EE272F">
          <w:rPr>
            <w:noProof/>
            <w:webHidden/>
          </w:rPr>
          <w:fldChar w:fldCharType="end"/>
        </w:r>
      </w:hyperlink>
    </w:p>
    <w:p w14:paraId="2790B124" w14:textId="7ED0AEB3"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6" w:history="1">
        <w:r w:rsidR="00EE272F" w:rsidRPr="00FB3EB2">
          <w:rPr>
            <w:rStyle w:val="Hyperlink"/>
            <w:noProof/>
          </w:rPr>
          <w:t>Section I: Validation of Post Graduate Research Provision</w:t>
        </w:r>
        <w:r w:rsidR="00EE272F">
          <w:rPr>
            <w:noProof/>
            <w:webHidden/>
          </w:rPr>
          <w:tab/>
        </w:r>
        <w:r w:rsidR="00EE272F">
          <w:rPr>
            <w:noProof/>
            <w:webHidden/>
          </w:rPr>
          <w:fldChar w:fldCharType="begin"/>
        </w:r>
        <w:r w:rsidR="00EE272F">
          <w:rPr>
            <w:noProof/>
            <w:webHidden/>
          </w:rPr>
          <w:instrText xml:space="preserve"> PAGEREF _Toc141364276 \h </w:instrText>
        </w:r>
        <w:r w:rsidR="00EE272F">
          <w:rPr>
            <w:noProof/>
            <w:webHidden/>
          </w:rPr>
        </w:r>
        <w:r w:rsidR="00EE272F">
          <w:rPr>
            <w:noProof/>
            <w:webHidden/>
          </w:rPr>
          <w:fldChar w:fldCharType="separate"/>
        </w:r>
        <w:r w:rsidR="00EE272F">
          <w:rPr>
            <w:noProof/>
            <w:webHidden/>
          </w:rPr>
          <w:t>54</w:t>
        </w:r>
        <w:r w:rsidR="00EE272F">
          <w:rPr>
            <w:noProof/>
            <w:webHidden/>
          </w:rPr>
          <w:fldChar w:fldCharType="end"/>
        </w:r>
      </w:hyperlink>
    </w:p>
    <w:p w14:paraId="74E883AC" w14:textId="24065017"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7" w:history="1">
        <w:r w:rsidR="00EE272F" w:rsidRPr="00FB3EB2">
          <w:rPr>
            <w:rStyle w:val="Hyperlink"/>
            <w:noProof/>
          </w:rPr>
          <w:t>Appendix C: Validation and recruitment timelines</w:t>
        </w:r>
        <w:r w:rsidR="00EE272F">
          <w:rPr>
            <w:noProof/>
            <w:webHidden/>
          </w:rPr>
          <w:tab/>
        </w:r>
        <w:r w:rsidR="00EE272F">
          <w:rPr>
            <w:noProof/>
            <w:webHidden/>
          </w:rPr>
          <w:fldChar w:fldCharType="begin"/>
        </w:r>
        <w:r w:rsidR="00EE272F">
          <w:rPr>
            <w:noProof/>
            <w:webHidden/>
          </w:rPr>
          <w:instrText xml:space="preserve"> PAGEREF _Toc141364277 \h </w:instrText>
        </w:r>
        <w:r w:rsidR="00EE272F">
          <w:rPr>
            <w:noProof/>
            <w:webHidden/>
          </w:rPr>
        </w:r>
        <w:r w:rsidR="00EE272F">
          <w:rPr>
            <w:noProof/>
            <w:webHidden/>
          </w:rPr>
          <w:fldChar w:fldCharType="separate"/>
        </w:r>
        <w:r w:rsidR="00EE272F">
          <w:rPr>
            <w:noProof/>
            <w:webHidden/>
          </w:rPr>
          <w:t>59</w:t>
        </w:r>
        <w:r w:rsidR="00EE272F">
          <w:rPr>
            <w:noProof/>
            <w:webHidden/>
          </w:rPr>
          <w:fldChar w:fldCharType="end"/>
        </w:r>
      </w:hyperlink>
    </w:p>
    <w:p w14:paraId="17105646" w14:textId="4132BE40" w:rsidR="00EE272F"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278" w:history="1">
        <w:r w:rsidR="00EE272F" w:rsidRPr="00FB3EB2">
          <w:rPr>
            <w:rStyle w:val="Hyperlink"/>
            <w:noProof/>
          </w:rPr>
          <w:t>Appendix D: Research Degree by DL Approval Proforma</w:t>
        </w:r>
        <w:r w:rsidR="00EE272F">
          <w:rPr>
            <w:noProof/>
            <w:webHidden/>
          </w:rPr>
          <w:tab/>
        </w:r>
        <w:r w:rsidR="00EE272F">
          <w:rPr>
            <w:noProof/>
            <w:webHidden/>
          </w:rPr>
          <w:fldChar w:fldCharType="begin"/>
        </w:r>
        <w:r w:rsidR="00EE272F">
          <w:rPr>
            <w:noProof/>
            <w:webHidden/>
          </w:rPr>
          <w:instrText xml:space="preserve"> PAGEREF _Toc141364278 \h </w:instrText>
        </w:r>
        <w:r w:rsidR="00EE272F">
          <w:rPr>
            <w:noProof/>
            <w:webHidden/>
          </w:rPr>
        </w:r>
        <w:r w:rsidR="00EE272F">
          <w:rPr>
            <w:noProof/>
            <w:webHidden/>
          </w:rPr>
          <w:fldChar w:fldCharType="separate"/>
        </w:r>
        <w:r w:rsidR="00EE272F">
          <w:rPr>
            <w:noProof/>
            <w:webHidden/>
          </w:rPr>
          <w:t>63</w:t>
        </w:r>
        <w:r w:rsidR="00EE272F">
          <w:rPr>
            <w:noProof/>
            <w:webHidden/>
          </w:rPr>
          <w:fldChar w:fldCharType="end"/>
        </w:r>
      </w:hyperlink>
    </w:p>
    <w:p w14:paraId="2903EDDF" w14:textId="44110DA3" w:rsidR="00003AE2" w:rsidRDefault="00EE272F" w:rsidP="00003AE2">
      <w:pPr>
        <w:widowControl w:val="0"/>
        <w:tabs>
          <w:tab w:val="left" w:pos="1971"/>
        </w:tabs>
        <w:autoSpaceDE w:val="0"/>
        <w:autoSpaceDN w:val="0"/>
        <w:spacing w:before="181" w:after="0" w:line="240" w:lineRule="auto"/>
        <w:ind w:left="100"/>
        <w:outlineLvl w:val="0"/>
        <w:rPr>
          <w:rFonts w:ascii="Arial" w:eastAsia="Arial" w:hAnsi="Arial" w:cs="Arial"/>
          <w:b/>
          <w:bCs/>
          <w:color w:val="002060"/>
          <w:sz w:val="24"/>
          <w:szCs w:val="24"/>
        </w:rPr>
      </w:pPr>
      <w:r>
        <w:rPr>
          <w:rFonts w:ascii="Arial" w:eastAsia="Arial" w:hAnsi="Arial" w:cs="Arial"/>
          <w:b/>
          <w:bCs/>
          <w:color w:val="002060"/>
          <w:sz w:val="24"/>
          <w:szCs w:val="24"/>
        </w:rPr>
        <w:fldChar w:fldCharType="end"/>
      </w:r>
    </w:p>
    <w:p w14:paraId="16C95696" w14:textId="77777777" w:rsidR="00003AE2" w:rsidRDefault="00003AE2" w:rsidP="00003AE2">
      <w:pPr>
        <w:widowControl w:val="0"/>
        <w:tabs>
          <w:tab w:val="left" w:pos="1971"/>
        </w:tabs>
        <w:autoSpaceDE w:val="0"/>
        <w:autoSpaceDN w:val="0"/>
        <w:spacing w:before="181" w:after="0" w:line="240" w:lineRule="auto"/>
        <w:ind w:left="100"/>
        <w:outlineLvl w:val="0"/>
        <w:rPr>
          <w:rFonts w:ascii="Arial" w:eastAsia="Arial" w:hAnsi="Arial" w:cs="Arial"/>
          <w:b/>
          <w:bCs/>
          <w:color w:val="002060"/>
          <w:sz w:val="24"/>
          <w:szCs w:val="24"/>
        </w:rPr>
      </w:pPr>
    </w:p>
    <w:p w14:paraId="450B896A" w14:textId="77777777" w:rsidR="00003AE2" w:rsidRDefault="00003AE2" w:rsidP="00003AE2">
      <w:pPr>
        <w:widowControl w:val="0"/>
        <w:tabs>
          <w:tab w:val="left" w:pos="1971"/>
        </w:tabs>
        <w:autoSpaceDE w:val="0"/>
        <w:autoSpaceDN w:val="0"/>
        <w:spacing w:before="181" w:after="0" w:line="240" w:lineRule="auto"/>
        <w:ind w:left="100"/>
        <w:outlineLvl w:val="0"/>
        <w:rPr>
          <w:rFonts w:ascii="Arial" w:eastAsia="Arial" w:hAnsi="Arial" w:cs="Arial"/>
          <w:b/>
          <w:bCs/>
          <w:color w:val="002060"/>
          <w:sz w:val="24"/>
          <w:szCs w:val="24"/>
        </w:rPr>
        <w:sectPr w:rsidR="00003AE2" w:rsidSect="00196C85">
          <w:pgSz w:w="11910" w:h="16850"/>
          <w:pgMar w:top="1600" w:right="600" w:bottom="709" w:left="600" w:header="720" w:footer="720" w:gutter="0"/>
          <w:cols w:space="720"/>
        </w:sectPr>
      </w:pPr>
    </w:p>
    <w:p w14:paraId="66A387F0" w14:textId="77777777" w:rsidR="00003AE2" w:rsidRPr="00C415EE" w:rsidRDefault="00003AE2" w:rsidP="00003AE2">
      <w:pPr>
        <w:pStyle w:val="Head"/>
      </w:pPr>
      <w:bookmarkStart w:id="32" w:name="_Toc135666452"/>
      <w:bookmarkStart w:id="33" w:name="_Toc135667213"/>
      <w:bookmarkStart w:id="34" w:name="_Toc141364107"/>
      <w:bookmarkStart w:id="35" w:name="_Toc141364269"/>
      <w:bookmarkStart w:id="36" w:name="_Toc141364571"/>
      <w:bookmarkStart w:id="37" w:name="_Toc141365006"/>
      <w:r w:rsidRPr="00C415EE">
        <w:lastRenderedPageBreak/>
        <w:t>Section</w:t>
      </w:r>
      <w:r w:rsidRPr="00C415EE">
        <w:rPr>
          <w:spacing w:val="-1"/>
        </w:rPr>
        <w:t xml:space="preserve"> </w:t>
      </w:r>
      <w:r w:rsidRPr="00C415EE">
        <w:t>B: Validation</w:t>
      </w:r>
      <w:bookmarkEnd w:id="32"/>
      <w:bookmarkEnd w:id="33"/>
      <w:bookmarkEnd w:id="34"/>
      <w:bookmarkEnd w:id="35"/>
      <w:bookmarkEnd w:id="36"/>
      <w:bookmarkEnd w:id="37"/>
    </w:p>
    <w:p w14:paraId="2AA2F9A0" w14:textId="77777777" w:rsidR="00003AE2" w:rsidRPr="00C415EE" w:rsidRDefault="00003AE2" w:rsidP="00003AE2">
      <w:pPr>
        <w:widowControl w:val="0"/>
        <w:autoSpaceDE w:val="0"/>
        <w:autoSpaceDN w:val="0"/>
        <w:spacing w:after="0" w:line="240" w:lineRule="auto"/>
        <w:rPr>
          <w:rFonts w:ascii="Arial" w:eastAsia="Arial" w:hAnsi="Arial" w:cs="Arial"/>
          <w:b/>
          <w:color w:val="002060"/>
          <w:sz w:val="24"/>
          <w:szCs w:val="24"/>
        </w:rPr>
      </w:pPr>
    </w:p>
    <w:p w14:paraId="494F3721" w14:textId="77777777" w:rsidR="00003AE2" w:rsidRPr="00C415EE" w:rsidRDefault="00003AE2" w:rsidP="00003AE2">
      <w:pPr>
        <w:widowControl w:val="0"/>
        <w:tabs>
          <w:tab w:val="left" w:pos="819"/>
        </w:tabs>
        <w:autoSpaceDE w:val="0"/>
        <w:autoSpaceDN w:val="0"/>
        <w:spacing w:after="0" w:line="240" w:lineRule="auto"/>
        <w:ind w:left="100"/>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 The validation of</w:t>
      </w:r>
      <w:r w:rsidRPr="00C415EE">
        <w:rPr>
          <w:rFonts w:ascii="Arial" w:eastAsia="Arial" w:hAnsi="Arial" w:cs="Arial"/>
          <w:b/>
          <w:bCs/>
          <w:color w:val="002060"/>
          <w:spacing w:val="-9"/>
          <w:sz w:val="24"/>
          <w:szCs w:val="24"/>
        </w:rPr>
        <w:t xml:space="preserve"> </w:t>
      </w:r>
      <w:r w:rsidRPr="00C415EE">
        <w:rPr>
          <w:rFonts w:ascii="Arial" w:eastAsia="Arial" w:hAnsi="Arial" w:cs="Arial"/>
          <w:b/>
          <w:bCs/>
          <w:color w:val="002060"/>
          <w:sz w:val="24"/>
          <w:szCs w:val="24"/>
        </w:rPr>
        <w:t>courses</w:t>
      </w:r>
    </w:p>
    <w:p w14:paraId="7F02DC2E" w14:textId="77777777" w:rsidR="00003AE2" w:rsidRPr="00C415EE"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2BC5BFD5" w14:textId="77777777" w:rsidR="00003AE2" w:rsidRPr="00C415EE" w:rsidRDefault="00003AE2" w:rsidP="00003AE2">
      <w:pPr>
        <w:widowControl w:val="0"/>
        <w:autoSpaceDE w:val="0"/>
        <w:autoSpaceDN w:val="0"/>
        <w:spacing w:before="2" w:after="0" w:line="240" w:lineRule="auto"/>
        <w:rPr>
          <w:rFonts w:ascii="Arial" w:eastAsia="Arial" w:hAnsi="Arial" w:cs="Arial"/>
          <w:b/>
          <w:color w:val="002060"/>
          <w:sz w:val="24"/>
          <w:szCs w:val="24"/>
        </w:rPr>
      </w:pPr>
      <w:bookmarkStart w:id="38" w:name="_Hlk8514109"/>
      <w:r w:rsidRPr="00C415EE">
        <w:rPr>
          <w:rFonts w:ascii="Arial" w:eastAsia="Arial" w:hAnsi="Arial" w:cs="Arial"/>
          <w:color w:val="002060"/>
          <w:sz w:val="24"/>
          <w:szCs w:val="24"/>
        </w:rPr>
        <w:t>Validation is the process by which a proposed course of study is approved as an award of the University. This includes short courses or modules as well as degree courses and might range from a proposal requiring the validation of a range of new modules to a relatively minor variant of an already validated course. Minor changes, such as a change to an existing module, are considered in the broader context of the course/s to which they contribute. Validation at the University of Huddersfield takes a risk-based approach.</w:t>
      </w:r>
    </w:p>
    <w:bookmarkEnd w:id="38"/>
    <w:p w14:paraId="5C5D103D"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7944E766"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rPr>
        <w:t>A flowchart illustrating the University’s validation process and a summary of the validation timeline and its relationship to the marketing and recruitment cycle, can be found in Appendix B and Appendix C.</w:t>
      </w:r>
    </w:p>
    <w:p w14:paraId="636E1BD4"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122E83E3" w14:textId="77777777" w:rsidR="00003AE2" w:rsidRPr="00C415EE" w:rsidRDefault="00003AE2" w:rsidP="00003AE2">
      <w:pPr>
        <w:widowControl w:val="0"/>
        <w:autoSpaceDE w:val="0"/>
        <w:autoSpaceDN w:val="0"/>
        <w:spacing w:before="9" w:after="0" w:line="240" w:lineRule="auto"/>
        <w:rPr>
          <w:rFonts w:ascii="Arial" w:eastAsia="Arial" w:hAnsi="Arial" w:cs="Arial"/>
          <w:b/>
          <w:bCs/>
          <w:color w:val="002060"/>
          <w:sz w:val="24"/>
          <w:szCs w:val="24"/>
        </w:rPr>
      </w:pPr>
      <w:r w:rsidRPr="00C415EE">
        <w:rPr>
          <w:rFonts w:ascii="Arial" w:eastAsia="Arial" w:hAnsi="Arial" w:cs="Arial"/>
          <w:b/>
          <w:bCs/>
          <w:color w:val="002060"/>
          <w:sz w:val="24"/>
          <w:szCs w:val="24"/>
        </w:rPr>
        <w:t>B2. Title of a Course of Study</w:t>
      </w:r>
    </w:p>
    <w:p w14:paraId="1D865636"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rPr>
        <w:t>The validation process will assess the suitability of the proposed course title. W</w:t>
      </w:r>
      <w:r w:rsidRPr="00C415EE">
        <w:rPr>
          <w:rFonts w:ascii="Arial" w:hAnsi="Arial" w:cs="Arial"/>
          <w:color w:val="002060"/>
          <w:sz w:val="24"/>
          <w:szCs w:val="24"/>
        </w:rPr>
        <w:t>here the title of a course of study is to a</w:t>
      </w:r>
      <w:r>
        <w:rPr>
          <w:rFonts w:ascii="Arial" w:hAnsi="Arial" w:cs="Arial"/>
          <w:color w:val="002060"/>
          <w:sz w:val="24"/>
          <w:szCs w:val="24"/>
        </w:rPr>
        <w:t xml:space="preserve">ppear on the award certificate, </w:t>
      </w:r>
      <w:r w:rsidRPr="00C415EE">
        <w:rPr>
          <w:rFonts w:ascii="Arial" w:hAnsi="Arial" w:cs="Arial"/>
          <w:color w:val="002060"/>
          <w:sz w:val="24"/>
          <w:szCs w:val="24"/>
        </w:rPr>
        <w:t xml:space="preserve">that title must be approved as part of the validation process and cannot be changed without reference to </w:t>
      </w:r>
      <w:r>
        <w:rPr>
          <w:rFonts w:ascii="Arial" w:hAnsi="Arial" w:cs="Arial"/>
          <w:color w:val="002060"/>
          <w:sz w:val="24"/>
          <w:szCs w:val="24"/>
        </w:rPr>
        <w:t xml:space="preserve">UTLC on behalf of </w:t>
      </w:r>
      <w:r w:rsidRPr="00C415EE">
        <w:rPr>
          <w:rFonts w:ascii="Arial" w:hAnsi="Arial" w:cs="Arial"/>
          <w:color w:val="002060"/>
          <w:sz w:val="24"/>
          <w:szCs w:val="24"/>
        </w:rPr>
        <w:t>Senate</w:t>
      </w:r>
    </w:p>
    <w:p w14:paraId="45A618AE"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100D947E" w14:textId="77777777" w:rsidR="00003AE2" w:rsidRPr="00C415EE" w:rsidRDefault="00003AE2" w:rsidP="00003AE2">
      <w:pPr>
        <w:widowControl w:val="0"/>
        <w:autoSpaceDE w:val="0"/>
        <w:autoSpaceDN w:val="0"/>
        <w:spacing w:before="9" w:after="0" w:line="240" w:lineRule="auto"/>
        <w:rPr>
          <w:rFonts w:ascii="Arial" w:hAnsi="Arial" w:cs="Arial"/>
          <w:color w:val="002060"/>
          <w:sz w:val="24"/>
          <w:szCs w:val="24"/>
        </w:rPr>
      </w:pPr>
      <w:r w:rsidRPr="00C415EE">
        <w:rPr>
          <w:rFonts w:ascii="Arial" w:hAnsi="Arial" w:cs="Arial"/>
          <w:color w:val="002060"/>
          <w:sz w:val="24"/>
          <w:szCs w:val="24"/>
        </w:rPr>
        <w:t>Single subject titles may only be used where subsidiary studies are not substantial enough to merit special mention; however, if the main subject forms too small a proportion of the course to justify a single subject title, the formula ‘Subject A and/with Combined Studies’ may be used.</w:t>
      </w:r>
    </w:p>
    <w:p w14:paraId="740671F9" w14:textId="77777777" w:rsidR="00003AE2" w:rsidRPr="00C415EE" w:rsidRDefault="00003AE2" w:rsidP="00003AE2">
      <w:pPr>
        <w:widowControl w:val="0"/>
        <w:autoSpaceDE w:val="0"/>
        <w:autoSpaceDN w:val="0"/>
        <w:spacing w:before="9" w:after="0" w:line="240" w:lineRule="auto"/>
        <w:rPr>
          <w:rFonts w:ascii="Arial" w:hAnsi="Arial" w:cs="Arial"/>
          <w:color w:val="002060"/>
          <w:sz w:val="24"/>
          <w:szCs w:val="24"/>
        </w:rPr>
      </w:pPr>
    </w:p>
    <w:p w14:paraId="364F533F"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r w:rsidRPr="00C415EE">
        <w:rPr>
          <w:rFonts w:ascii="Arial" w:hAnsi="Arial" w:cs="Arial"/>
          <w:color w:val="002060"/>
          <w:sz w:val="24"/>
          <w:szCs w:val="24"/>
        </w:rPr>
        <w:t>Where Schools are considering the validation of courses with more than one subject in the title, Section C of this Quality Assurance Procedures should be read in conjunction with this section.</w:t>
      </w:r>
    </w:p>
    <w:p w14:paraId="1C39600C"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60265CC3" w14:textId="77777777" w:rsidR="00003AE2" w:rsidRPr="00C415EE" w:rsidRDefault="00003AE2" w:rsidP="00003AE2">
      <w:pPr>
        <w:widowControl w:val="0"/>
        <w:autoSpaceDE w:val="0"/>
        <w:autoSpaceDN w:val="0"/>
        <w:spacing w:before="9" w:after="0" w:line="240" w:lineRule="auto"/>
        <w:rPr>
          <w:rFonts w:ascii="Arial" w:eastAsia="Arial" w:hAnsi="Arial" w:cs="Arial"/>
          <w:b/>
          <w:color w:val="002060"/>
          <w:sz w:val="24"/>
          <w:szCs w:val="24"/>
        </w:rPr>
      </w:pPr>
      <w:r w:rsidRPr="00C415EE">
        <w:rPr>
          <w:rFonts w:ascii="Arial" w:eastAsia="Arial" w:hAnsi="Arial" w:cs="Arial"/>
          <w:b/>
          <w:color w:val="002060"/>
          <w:sz w:val="24"/>
          <w:szCs w:val="24"/>
        </w:rPr>
        <w:t>B3. Proposing a course or module development</w:t>
      </w:r>
    </w:p>
    <w:p w14:paraId="3AC18BB8"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2E19D462"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rPr>
        <w:t>In order to progress a proposal for an amended or new module, route or course, the proposal, in most cases, will need to be added to the Validation Schedule. Schools should notify Registry of proposed course developments by submitting:</w:t>
      </w:r>
    </w:p>
    <w:p w14:paraId="2FF57278"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76352847" w14:textId="77777777" w:rsidR="00003AE2" w:rsidRPr="006E3F3B" w:rsidRDefault="00003AE2" w:rsidP="00A9121D">
      <w:pPr>
        <w:widowControl w:val="0"/>
        <w:numPr>
          <w:ilvl w:val="0"/>
          <w:numId w:val="87"/>
        </w:numPr>
        <w:autoSpaceDE w:val="0"/>
        <w:autoSpaceDN w:val="0"/>
        <w:spacing w:before="9" w:after="120" w:line="240" w:lineRule="auto"/>
        <w:rPr>
          <w:rFonts w:ascii="Arial" w:eastAsia="Arial" w:hAnsi="Arial" w:cs="Arial"/>
          <w:color w:val="002060"/>
          <w:sz w:val="24"/>
          <w:szCs w:val="24"/>
        </w:rPr>
      </w:pPr>
      <w:r w:rsidRPr="006E3F3B">
        <w:rPr>
          <w:rFonts w:ascii="Arial" w:eastAsia="Arial" w:hAnsi="Arial" w:cs="Arial"/>
          <w:color w:val="002060"/>
          <w:sz w:val="24"/>
          <w:szCs w:val="24"/>
        </w:rPr>
        <w:t>The Validation Key Details  Form to its School QA contact for submission to Registry</w:t>
      </w:r>
    </w:p>
    <w:p w14:paraId="70571EF5" w14:textId="77777777" w:rsidR="00003AE2" w:rsidRPr="00C415EE" w:rsidRDefault="00003AE2" w:rsidP="00A9121D">
      <w:pPr>
        <w:widowControl w:val="0"/>
        <w:numPr>
          <w:ilvl w:val="0"/>
          <w:numId w:val="87"/>
        </w:numPr>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u w:val="single"/>
        </w:rPr>
        <w:t>For new courses only:</w:t>
      </w:r>
      <w:r w:rsidRPr="00C415EE">
        <w:rPr>
          <w:rFonts w:ascii="Arial" w:eastAsia="Arial" w:hAnsi="Arial" w:cs="Arial"/>
          <w:color w:val="002060"/>
          <w:sz w:val="24"/>
          <w:szCs w:val="24"/>
        </w:rPr>
        <w:t xml:space="preserve"> A supporting statement from the Director of Marketing, Communications and Student Recruitment confirming the course has been appropriately researched, does not adversely affect the Univer</w:t>
      </w:r>
      <w:r>
        <w:rPr>
          <w:rFonts w:ascii="Arial" w:eastAsia="Arial" w:hAnsi="Arial" w:cs="Arial"/>
          <w:color w:val="002060"/>
          <w:sz w:val="24"/>
          <w:szCs w:val="24"/>
        </w:rPr>
        <w:t>s</w:t>
      </w:r>
      <w:r w:rsidRPr="00C415EE">
        <w:rPr>
          <w:rFonts w:ascii="Arial" w:eastAsia="Arial" w:hAnsi="Arial" w:cs="Arial"/>
          <w:color w:val="002060"/>
          <w:sz w:val="24"/>
          <w:szCs w:val="24"/>
        </w:rPr>
        <w:t>ity's funding position and where relevant meets current visa</w:t>
      </w:r>
      <w:r w:rsidRPr="00C415EE">
        <w:rPr>
          <w:rFonts w:ascii="Arial" w:eastAsia="Arial" w:hAnsi="Arial" w:cs="Arial"/>
          <w:color w:val="002060"/>
          <w:spacing w:val="-29"/>
          <w:sz w:val="24"/>
          <w:szCs w:val="24"/>
        </w:rPr>
        <w:t xml:space="preserve"> </w:t>
      </w:r>
      <w:r w:rsidRPr="00C415EE">
        <w:rPr>
          <w:rFonts w:ascii="Arial" w:eastAsia="Arial" w:hAnsi="Arial" w:cs="Arial"/>
          <w:color w:val="002060"/>
          <w:sz w:val="24"/>
          <w:szCs w:val="24"/>
        </w:rPr>
        <w:t>requirements (</w:t>
      </w:r>
      <w:r w:rsidRPr="00C415EE">
        <w:rPr>
          <w:rFonts w:ascii="Arial" w:eastAsia="Arial" w:hAnsi="Arial" w:cs="Arial"/>
          <w:b/>
          <w:color w:val="002060"/>
          <w:sz w:val="24"/>
          <w:szCs w:val="24"/>
        </w:rPr>
        <w:t>this is not required for requests to amend existing courses or for proposed routes through an existing course</w:t>
      </w:r>
      <w:r w:rsidRPr="00C415EE">
        <w:rPr>
          <w:rFonts w:ascii="Arial" w:eastAsia="Arial" w:hAnsi="Arial" w:cs="Arial"/>
          <w:color w:val="002060"/>
          <w:sz w:val="24"/>
          <w:szCs w:val="24"/>
        </w:rPr>
        <w:t>).</w:t>
      </w:r>
    </w:p>
    <w:p w14:paraId="594B7DE3"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5D1CA1EE" w14:textId="0A742513" w:rsidR="00003AE2" w:rsidRPr="00C415EE" w:rsidRDefault="00003AE2" w:rsidP="00A9121D">
      <w:pPr>
        <w:widowControl w:val="0"/>
        <w:numPr>
          <w:ilvl w:val="0"/>
          <w:numId w:val="88"/>
        </w:numPr>
        <w:tabs>
          <w:tab w:val="left" w:pos="1233"/>
        </w:tabs>
        <w:autoSpaceDE w:val="0"/>
        <w:autoSpaceDN w:val="0"/>
        <w:spacing w:after="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 xml:space="preserve">Registry will determine the level of event assigned to the proposal. </w:t>
      </w:r>
    </w:p>
    <w:p w14:paraId="2E7D038D" w14:textId="77777777" w:rsidR="00003AE2" w:rsidRPr="00C415EE" w:rsidRDefault="00003AE2" w:rsidP="00003AE2">
      <w:pPr>
        <w:widowControl w:val="0"/>
        <w:autoSpaceDE w:val="0"/>
        <w:autoSpaceDN w:val="0"/>
        <w:spacing w:before="9" w:after="0" w:line="240" w:lineRule="auto"/>
        <w:rPr>
          <w:rFonts w:ascii="Arial" w:eastAsia="Arial" w:hAnsi="Arial" w:cs="Arial"/>
          <w:b/>
          <w:bCs/>
          <w:color w:val="002060"/>
          <w:sz w:val="24"/>
          <w:szCs w:val="24"/>
        </w:rPr>
      </w:pPr>
    </w:p>
    <w:p w14:paraId="0CFDF4C5" w14:textId="77777777" w:rsidR="00003AE2" w:rsidRPr="00C415EE" w:rsidRDefault="00003AE2" w:rsidP="00003AE2">
      <w:pPr>
        <w:widowControl w:val="0"/>
        <w:autoSpaceDE w:val="0"/>
        <w:autoSpaceDN w:val="0"/>
        <w:spacing w:before="1"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B4. Types of Validation</w:t>
      </w:r>
      <w:r w:rsidRPr="00C415EE">
        <w:rPr>
          <w:rFonts w:ascii="Arial" w:eastAsia="Arial" w:hAnsi="Arial" w:cs="Arial"/>
          <w:b/>
          <w:bCs/>
          <w:color w:val="002060"/>
          <w:spacing w:val="-9"/>
          <w:sz w:val="24"/>
          <w:szCs w:val="24"/>
        </w:rPr>
        <w:t xml:space="preserve"> </w:t>
      </w:r>
      <w:r w:rsidRPr="00C415EE">
        <w:rPr>
          <w:rFonts w:ascii="Arial" w:eastAsia="Arial" w:hAnsi="Arial" w:cs="Arial"/>
          <w:b/>
          <w:bCs/>
          <w:color w:val="002060"/>
          <w:sz w:val="24"/>
          <w:szCs w:val="24"/>
        </w:rPr>
        <w:t>events</w:t>
      </w:r>
    </w:p>
    <w:p w14:paraId="05A3D40E" w14:textId="77777777" w:rsidR="00003AE2" w:rsidRPr="00C415EE" w:rsidRDefault="00003AE2" w:rsidP="00003AE2">
      <w:pPr>
        <w:widowControl w:val="0"/>
        <w:autoSpaceDE w:val="0"/>
        <w:autoSpaceDN w:val="0"/>
        <w:spacing w:before="1" w:after="0" w:line="240" w:lineRule="auto"/>
        <w:outlineLvl w:val="1"/>
        <w:rPr>
          <w:rFonts w:ascii="Arial" w:eastAsia="Arial" w:hAnsi="Arial" w:cs="Arial"/>
          <w:b/>
          <w:bCs/>
          <w:color w:val="002060"/>
          <w:sz w:val="24"/>
          <w:szCs w:val="24"/>
        </w:rPr>
      </w:pPr>
    </w:p>
    <w:p w14:paraId="790AD02F" w14:textId="77777777" w:rsidR="00003AE2" w:rsidRPr="00C415EE" w:rsidRDefault="00003AE2" w:rsidP="00003AE2">
      <w:pPr>
        <w:widowControl w:val="0"/>
        <w:autoSpaceDE w:val="0"/>
        <w:autoSpaceDN w:val="0"/>
        <w:spacing w:before="1" w:after="0" w:line="253" w:lineRule="exact"/>
        <w:jc w:val="both"/>
        <w:rPr>
          <w:rFonts w:ascii="Arial" w:eastAsia="Arial" w:hAnsi="Arial" w:cs="Arial"/>
          <w:color w:val="002060"/>
          <w:sz w:val="24"/>
          <w:szCs w:val="24"/>
        </w:rPr>
      </w:pPr>
      <w:r w:rsidRPr="00C415EE">
        <w:rPr>
          <w:rFonts w:ascii="Arial" w:eastAsia="Arial" w:hAnsi="Arial" w:cs="Arial"/>
          <w:color w:val="002060"/>
          <w:sz w:val="24"/>
          <w:szCs w:val="24"/>
        </w:rPr>
        <w:t>There are four types of validation event:</w:t>
      </w:r>
    </w:p>
    <w:p w14:paraId="2EE196A2" w14:textId="77777777" w:rsidR="00003AE2" w:rsidRPr="00C415EE" w:rsidRDefault="00003AE2" w:rsidP="00003AE2">
      <w:pPr>
        <w:widowControl w:val="0"/>
        <w:autoSpaceDE w:val="0"/>
        <w:autoSpaceDN w:val="0"/>
        <w:spacing w:before="1" w:after="0" w:line="253" w:lineRule="exact"/>
        <w:ind w:left="820"/>
        <w:jc w:val="both"/>
        <w:rPr>
          <w:rFonts w:ascii="Arial" w:eastAsia="Arial" w:hAnsi="Arial" w:cs="Arial"/>
          <w:color w:val="002060"/>
          <w:sz w:val="24"/>
          <w:szCs w:val="24"/>
        </w:rPr>
      </w:pPr>
    </w:p>
    <w:p w14:paraId="1F5C8C8F" w14:textId="77777777" w:rsidR="00003AE2" w:rsidRPr="00C415EE" w:rsidRDefault="00003AE2" w:rsidP="00A9121D">
      <w:pPr>
        <w:widowControl w:val="0"/>
        <w:numPr>
          <w:ilvl w:val="0"/>
          <w:numId w:val="89"/>
        </w:numPr>
        <w:tabs>
          <w:tab w:val="left" w:pos="2261"/>
        </w:tabs>
        <w:autoSpaceDE w:val="0"/>
        <w:autoSpaceDN w:val="0"/>
        <w:spacing w:after="120" w:line="230" w:lineRule="exact"/>
        <w:jc w:val="both"/>
        <w:rPr>
          <w:rFonts w:ascii="Arial" w:eastAsia="Arial" w:hAnsi="Arial" w:cs="Arial"/>
          <w:color w:val="002060"/>
          <w:sz w:val="24"/>
          <w:szCs w:val="24"/>
        </w:rPr>
      </w:pPr>
      <w:r w:rsidRPr="00C415EE">
        <w:rPr>
          <w:rFonts w:ascii="Arial" w:eastAsia="Arial" w:hAnsi="Arial" w:cs="Arial"/>
          <w:color w:val="002060"/>
          <w:sz w:val="24"/>
          <w:szCs w:val="24"/>
        </w:rPr>
        <w:t>University event</w:t>
      </w:r>
      <w:r w:rsidRPr="00C415EE">
        <w:rPr>
          <w:rFonts w:ascii="Arial" w:eastAsia="Arial" w:hAnsi="Arial" w:cs="Arial"/>
          <w:color w:val="002060"/>
          <w:spacing w:val="-14"/>
          <w:sz w:val="24"/>
          <w:szCs w:val="24"/>
        </w:rPr>
        <w:t xml:space="preserve"> </w:t>
      </w:r>
      <w:r w:rsidRPr="00C415EE">
        <w:rPr>
          <w:rFonts w:ascii="Arial" w:eastAsia="Arial" w:hAnsi="Arial" w:cs="Arial"/>
          <w:color w:val="002060"/>
          <w:sz w:val="24"/>
          <w:szCs w:val="24"/>
        </w:rPr>
        <w:t>(UVP);</w:t>
      </w:r>
    </w:p>
    <w:p w14:paraId="3C891D45" w14:textId="77777777" w:rsidR="00003AE2" w:rsidRPr="00C415EE" w:rsidRDefault="00003AE2" w:rsidP="00A9121D">
      <w:pPr>
        <w:widowControl w:val="0"/>
        <w:numPr>
          <w:ilvl w:val="0"/>
          <w:numId w:val="89"/>
        </w:numPr>
        <w:tabs>
          <w:tab w:val="left" w:pos="2261"/>
        </w:tabs>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School event</w:t>
      </w:r>
      <w:r w:rsidRPr="00C415EE">
        <w:rPr>
          <w:rFonts w:ascii="Arial" w:eastAsia="Arial" w:hAnsi="Arial" w:cs="Arial"/>
          <w:color w:val="002060"/>
          <w:spacing w:val="-13"/>
          <w:sz w:val="24"/>
          <w:szCs w:val="24"/>
        </w:rPr>
        <w:t xml:space="preserve"> </w:t>
      </w:r>
      <w:r w:rsidRPr="00C415EE">
        <w:rPr>
          <w:rFonts w:ascii="Arial" w:eastAsia="Arial" w:hAnsi="Arial" w:cs="Arial"/>
          <w:color w:val="002060"/>
          <w:sz w:val="24"/>
          <w:szCs w:val="24"/>
        </w:rPr>
        <w:t>(SAVP);</w:t>
      </w:r>
    </w:p>
    <w:p w14:paraId="7334B94E" w14:textId="77777777" w:rsidR="00003AE2" w:rsidRPr="00C415EE" w:rsidRDefault="00003AE2" w:rsidP="00A9121D">
      <w:pPr>
        <w:widowControl w:val="0"/>
        <w:numPr>
          <w:ilvl w:val="0"/>
          <w:numId w:val="89"/>
        </w:numPr>
        <w:tabs>
          <w:tab w:val="left" w:pos="2261"/>
        </w:tabs>
        <w:autoSpaceDE w:val="0"/>
        <w:autoSpaceDN w:val="0"/>
        <w:spacing w:after="120" w:line="240" w:lineRule="auto"/>
        <w:ind w:right="518"/>
        <w:jc w:val="both"/>
        <w:rPr>
          <w:rFonts w:ascii="Arial" w:eastAsia="Arial" w:hAnsi="Arial" w:cs="Arial"/>
          <w:color w:val="002060"/>
          <w:sz w:val="24"/>
          <w:szCs w:val="24"/>
        </w:rPr>
      </w:pPr>
      <w:r w:rsidRPr="00C415EE">
        <w:rPr>
          <w:rFonts w:ascii="Arial" w:eastAsia="Arial" w:hAnsi="Arial" w:cs="Arial"/>
          <w:color w:val="002060"/>
          <w:sz w:val="24"/>
          <w:szCs w:val="24"/>
        </w:rPr>
        <w:lastRenderedPageBreak/>
        <w:t>School event which has been enhanced by a representative of the University’s Teaching and Learning Committee as a member of the panel (SAVP+);</w:t>
      </w:r>
    </w:p>
    <w:p w14:paraId="48B5CBFD" w14:textId="77777777" w:rsidR="00003AE2" w:rsidRPr="00C415EE" w:rsidRDefault="00003AE2" w:rsidP="00A9121D">
      <w:pPr>
        <w:widowControl w:val="0"/>
        <w:numPr>
          <w:ilvl w:val="0"/>
          <w:numId w:val="89"/>
        </w:numPr>
        <w:tabs>
          <w:tab w:val="left" w:pos="2261"/>
        </w:tabs>
        <w:autoSpaceDE w:val="0"/>
        <w:autoSpaceDN w:val="0"/>
        <w:spacing w:after="120" w:line="240" w:lineRule="auto"/>
        <w:ind w:right="518"/>
        <w:jc w:val="both"/>
        <w:rPr>
          <w:rFonts w:ascii="Arial" w:eastAsia="Arial" w:hAnsi="Arial" w:cs="Arial"/>
          <w:color w:val="002060"/>
          <w:sz w:val="24"/>
          <w:szCs w:val="24"/>
        </w:rPr>
      </w:pPr>
      <w:r w:rsidRPr="00C415EE">
        <w:rPr>
          <w:rFonts w:ascii="Arial" w:eastAsia="Arial" w:hAnsi="Arial" w:cs="Arial"/>
          <w:color w:val="002060"/>
          <w:sz w:val="24"/>
          <w:szCs w:val="24"/>
        </w:rPr>
        <w:t>Fast-track event.</w:t>
      </w:r>
    </w:p>
    <w:p w14:paraId="015F7D0F" w14:textId="77777777" w:rsidR="00003AE2" w:rsidRPr="00C415EE" w:rsidRDefault="00003AE2" w:rsidP="00003AE2">
      <w:pPr>
        <w:widowControl w:val="0"/>
        <w:autoSpaceDE w:val="0"/>
        <w:autoSpaceDN w:val="0"/>
        <w:spacing w:before="10" w:after="0" w:line="240" w:lineRule="auto"/>
        <w:rPr>
          <w:rFonts w:ascii="Arial" w:eastAsia="Arial" w:hAnsi="Arial" w:cs="Arial"/>
          <w:color w:val="002060"/>
          <w:sz w:val="24"/>
          <w:szCs w:val="24"/>
        </w:rPr>
      </w:pPr>
    </w:p>
    <w:p w14:paraId="474D5B40" w14:textId="77777777" w:rsidR="00003AE2" w:rsidRPr="00C415EE" w:rsidRDefault="00003AE2" w:rsidP="00003AE2">
      <w:pPr>
        <w:widowControl w:val="0"/>
        <w:autoSpaceDE w:val="0"/>
        <w:autoSpaceDN w:val="0"/>
        <w:spacing w:before="1" w:after="0" w:line="240" w:lineRule="auto"/>
        <w:ind w:right="1550"/>
        <w:rPr>
          <w:rFonts w:ascii="Arial" w:eastAsia="Arial" w:hAnsi="Arial" w:cs="Arial"/>
          <w:color w:val="002060"/>
          <w:sz w:val="24"/>
          <w:szCs w:val="24"/>
        </w:rPr>
      </w:pPr>
      <w:r w:rsidRPr="00C415EE">
        <w:rPr>
          <w:rFonts w:ascii="Arial" w:eastAsia="Arial" w:hAnsi="Arial" w:cs="Arial"/>
          <w:color w:val="002060"/>
          <w:sz w:val="24"/>
          <w:szCs w:val="24"/>
        </w:rPr>
        <w:t>The type of validation event held is determined by a number of factors:</w:t>
      </w:r>
    </w:p>
    <w:p w14:paraId="7DB285EE" w14:textId="77777777" w:rsidR="00003AE2" w:rsidRPr="00C415EE" w:rsidRDefault="00003AE2" w:rsidP="00003AE2">
      <w:pPr>
        <w:widowControl w:val="0"/>
        <w:autoSpaceDE w:val="0"/>
        <w:autoSpaceDN w:val="0"/>
        <w:spacing w:before="1" w:after="0" w:line="240" w:lineRule="auto"/>
        <w:ind w:left="1540" w:right="1550" w:hanging="721"/>
        <w:rPr>
          <w:rFonts w:ascii="Arial" w:eastAsia="Arial" w:hAnsi="Arial" w:cs="Arial"/>
          <w:color w:val="002060"/>
          <w:sz w:val="24"/>
          <w:szCs w:val="24"/>
        </w:rPr>
      </w:pPr>
      <w:r w:rsidRPr="00C415EE">
        <w:rPr>
          <w:rFonts w:ascii="Arial" w:eastAsia="Arial" w:hAnsi="Arial" w:cs="Arial"/>
          <w:color w:val="002060"/>
          <w:sz w:val="24"/>
          <w:szCs w:val="24"/>
        </w:rPr>
        <w:t xml:space="preserve"> </w:t>
      </w:r>
    </w:p>
    <w:p w14:paraId="44C90567" w14:textId="77777777" w:rsidR="00003AE2" w:rsidRPr="00E5317D" w:rsidRDefault="00003AE2" w:rsidP="00A9121D">
      <w:pPr>
        <w:pStyle w:val="ListParagraph"/>
        <w:widowControl w:val="0"/>
        <w:numPr>
          <w:ilvl w:val="0"/>
          <w:numId w:val="91"/>
        </w:numPr>
        <w:autoSpaceDE w:val="0"/>
        <w:autoSpaceDN w:val="0"/>
        <w:spacing w:before="1" w:after="0" w:line="360" w:lineRule="auto"/>
        <w:ind w:left="425" w:right="1550" w:hanging="425"/>
        <w:rPr>
          <w:rFonts w:ascii="Arial" w:eastAsia="Arial" w:hAnsi="Arial" w:cs="Arial"/>
          <w:color w:val="002060"/>
          <w:sz w:val="24"/>
          <w:szCs w:val="24"/>
        </w:rPr>
      </w:pPr>
      <w:r w:rsidRPr="00E5317D">
        <w:rPr>
          <w:rFonts w:ascii="Arial" w:eastAsia="Arial" w:hAnsi="Arial" w:cs="Arial"/>
          <w:color w:val="002060"/>
          <w:sz w:val="24"/>
          <w:szCs w:val="24"/>
        </w:rPr>
        <w:t>The level of the course.</w:t>
      </w:r>
    </w:p>
    <w:p w14:paraId="6EE129B1" w14:textId="77777777" w:rsidR="00003AE2" w:rsidRPr="00E5317D" w:rsidRDefault="00003AE2" w:rsidP="00A9121D">
      <w:pPr>
        <w:pStyle w:val="ListParagraph"/>
        <w:widowControl w:val="0"/>
        <w:numPr>
          <w:ilvl w:val="0"/>
          <w:numId w:val="91"/>
        </w:numPr>
        <w:autoSpaceDE w:val="0"/>
        <w:autoSpaceDN w:val="0"/>
        <w:spacing w:before="1" w:after="0" w:line="360" w:lineRule="auto"/>
        <w:ind w:left="425" w:hanging="425"/>
        <w:jc w:val="both"/>
        <w:rPr>
          <w:rFonts w:ascii="Arial" w:eastAsia="Arial" w:hAnsi="Arial" w:cs="Arial"/>
          <w:color w:val="002060"/>
          <w:sz w:val="24"/>
          <w:szCs w:val="24"/>
        </w:rPr>
      </w:pPr>
      <w:r w:rsidRPr="00E5317D">
        <w:rPr>
          <w:rFonts w:ascii="Arial" w:eastAsia="Arial" w:hAnsi="Arial" w:cs="Arial"/>
          <w:color w:val="002060"/>
          <w:sz w:val="24"/>
          <w:szCs w:val="24"/>
        </w:rPr>
        <w:t>The structure.</w:t>
      </w:r>
    </w:p>
    <w:p w14:paraId="4F094D02" w14:textId="77777777" w:rsidR="00003AE2" w:rsidRPr="00E5317D" w:rsidRDefault="00003AE2" w:rsidP="00A9121D">
      <w:pPr>
        <w:pStyle w:val="ListParagraph"/>
        <w:widowControl w:val="0"/>
        <w:numPr>
          <w:ilvl w:val="0"/>
          <w:numId w:val="91"/>
        </w:numPr>
        <w:autoSpaceDE w:val="0"/>
        <w:autoSpaceDN w:val="0"/>
        <w:spacing w:after="0" w:line="360" w:lineRule="auto"/>
        <w:ind w:left="425" w:hanging="425"/>
        <w:jc w:val="both"/>
        <w:rPr>
          <w:rFonts w:ascii="Arial" w:eastAsia="Arial" w:hAnsi="Arial" w:cs="Arial"/>
          <w:color w:val="002060"/>
          <w:sz w:val="24"/>
          <w:szCs w:val="24"/>
        </w:rPr>
      </w:pPr>
      <w:r w:rsidRPr="00E5317D">
        <w:rPr>
          <w:rFonts w:ascii="Arial" w:eastAsia="Arial" w:hAnsi="Arial" w:cs="Arial"/>
          <w:color w:val="002060"/>
          <w:sz w:val="24"/>
          <w:szCs w:val="24"/>
        </w:rPr>
        <w:t>Whether the proposal represents a new Subject area for the University.</w:t>
      </w:r>
    </w:p>
    <w:p w14:paraId="32DC1A2C" w14:textId="77777777" w:rsidR="00003AE2" w:rsidRPr="00E5317D" w:rsidRDefault="00003AE2" w:rsidP="00A9121D">
      <w:pPr>
        <w:pStyle w:val="ListParagraph"/>
        <w:widowControl w:val="0"/>
        <w:numPr>
          <w:ilvl w:val="0"/>
          <w:numId w:val="91"/>
        </w:numPr>
        <w:autoSpaceDE w:val="0"/>
        <w:autoSpaceDN w:val="0"/>
        <w:spacing w:before="2" w:after="0" w:line="360" w:lineRule="auto"/>
        <w:ind w:left="425" w:right="116" w:hanging="425"/>
        <w:jc w:val="both"/>
        <w:rPr>
          <w:rFonts w:ascii="Arial" w:eastAsia="Arial" w:hAnsi="Arial" w:cs="Arial"/>
          <w:color w:val="002060"/>
          <w:sz w:val="24"/>
          <w:szCs w:val="24"/>
        </w:rPr>
      </w:pPr>
      <w:r w:rsidRPr="00E5317D">
        <w:rPr>
          <w:rFonts w:ascii="Arial" w:eastAsia="Arial" w:hAnsi="Arial" w:cs="Arial"/>
          <w:color w:val="002060"/>
          <w:sz w:val="24"/>
          <w:szCs w:val="24"/>
        </w:rPr>
        <w:t>The amount of new or substantially revised material to be considered (one third or more of the credits for the course would normally require a University event).</w:t>
      </w:r>
    </w:p>
    <w:p w14:paraId="40E4D8A9" w14:textId="77777777" w:rsidR="00003AE2" w:rsidRPr="00C415EE" w:rsidRDefault="00003AE2" w:rsidP="00A9121D">
      <w:pPr>
        <w:widowControl w:val="0"/>
        <w:numPr>
          <w:ilvl w:val="0"/>
          <w:numId w:val="90"/>
        </w:numPr>
        <w:autoSpaceDE w:val="0"/>
        <w:autoSpaceDN w:val="0"/>
        <w:spacing w:after="0" w:line="360" w:lineRule="auto"/>
        <w:ind w:left="437" w:right="841"/>
        <w:rPr>
          <w:rFonts w:ascii="Arial" w:eastAsia="Arial" w:hAnsi="Arial" w:cs="Arial"/>
          <w:color w:val="002060"/>
          <w:sz w:val="24"/>
          <w:szCs w:val="24"/>
        </w:rPr>
      </w:pPr>
      <w:r w:rsidRPr="00C415EE">
        <w:rPr>
          <w:rFonts w:ascii="Arial" w:eastAsia="Arial" w:hAnsi="Arial" w:cs="Arial"/>
          <w:color w:val="002060"/>
          <w:sz w:val="24"/>
          <w:szCs w:val="24"/>
        </w:rPr>
        <w:t>The level of risk associated with the proposed development.</w:t>
      </w:r>
    </w:p>
    <w:p w14:paraId="26589A98" w14:textId="77777777" w:rsidR="00003AE2" w:rsidRPr="00C415EE" w:rsidRDefault="00003AE2" w:rsidP="00A9121D">
      <w:pPr>
        <w:widowControl w:val="0"/>
        <w:numPr>
          <w:ilvl w:val="0"/>
          <w:numId w:val="90"/>
        </w:numPr>
        <w:autoSpaceDE w:val="0"/>
        <w:autoSpaceDN w:val="0"/>
        <w:spacing w:after="0" w:line="360" w:lineRule="auto"/>
        <w:ind w:left="437" w:right="841"/>
        <w:rPr>
          <w:rFonts w:ascii="Arial" w:eastAsia="Arial" w:hAnsi="Arial" w:cs="Arial"/>
          <w:color w:val="002060"/>
          <w:sz w:val="24"/>
          <w:szCs w:val="24"/>
        </w:rPr>
      </w:pPr>
      <w:r w:rsidRPr="00C415EE">
        <w:rPr>
          <w:rFonts w:ascii="Arial" w:eastAsia="Arial" w:hAnsi="Arial" w:cs="Arial"/>
          <w:color w:val="002060"/>
          <w:sz w:val="24"/>
          <w:szCs w:val="24"/>
        </w:rPr>
        <w:t>The validation history of the course and experience of the team.</w:t>
      </w:r>
    </w:p>
    <w:p w14:paraId="302F92D6" w14:textId="77777777" w:rsidR="00003AE2" w:rsidRPr="00C415EE" w:rsidRDefault="00003AE2" w:rsidP="00A9121D">
      <w:pPr>
        <w:widowControl w:val="0"/>
        <w:numPr>
          <w:ilvl w:val="0"/>
          <w:numId w:val="90"/>
        </w:numPr>
        <w:autoSpaceDE w:val="0"/>
        <w:autoSpaceDN w:val="0"/>
        <w:spacing w:after="0" w:line="360" w:lineRule="auto"/>
        <w:ind w:left="437"/>
        <w:jc w:val="both"/>
        <w:rPr>
          <w:rFonts w:ascii="Arial" w:eastAsia="Arial" w:hAnsi="Arial" w:cs="Arial"/>
          <w:color w:val="002060"/>
          <w:sz w:val="24"/>
          <w:szCs w:val="24"/>
        </w:rPr>
      </w:pPr>
      <w:r w:rsidRPr="00C415EE">
        <w:rPr>
          <w:rFonts w:ascii="Arial" w:eastAsia="Arial" w:hAnsi="Arial" w:cs="Arial"/>
          <w:color w:val="002060"/>
          <w:sz w:val="24"/>
          <w:szCs w:val="24"/>
        </w:rPr>
        <w:t>The professional context of the course and team.</w:t>
      </w:r>
    </w:p>
    <w:p w14:paraId="2C20D883" w14:textId="77777777" w:rsidR="00003AE2" w:rsidRPr="00C415EE" w:rsidRDefault="00003AE2" w:rsidP="00A9121D">
      <w:pPr>
        <w:widowControl w:val="0"/>
        <w:numPr>
          <w:ilvl w:val="0"/>
          <w:numId w:val="90"/>
        </w:numPr>
        <w:autoSpaceDE w:val="0"/>
        <w:autoSpaceDN w:val="0"/>
        <w:spacing w:before="2" w:after="0" w:line="360" w:lineRule="auto"/>
        <w:ind w:left="437" w:right="1611"/>
        <w:rPr>
          <w:rFonts w:ascii="Arial" w:eastAsia="Arial" w:hAnsi="Arial" w:cs="Arial"/>
          <w:color w:val="002060"/>
          <w:sz w:val="24"/>
          <w:szCs w:val="24"/>
        </w:rPr>
      </w:pPr>
      <w:r w:rsidRPr="00C415EE">
        <w:rPr>
          <w:rFonts w:ascii="Arial" w:eastAsia="Arial" w:hAnsi="Arial" w:cs="Arial"/>
          <w:color w:val="002060"/>
          <w:sz w:val="24"/>
          <w:szCs w:val="24"/>
        </w:rPr>
        <w:t>The degree of novelty and innovation in the proposed changes. The experience of the school/subject/team.</w:t>
      </w:r>
    </w:p>
    <w:p w14:paraId="031ED8FC" w14:textId="77777777" w:rsidR="00003AE2" w:rsidRPr="00C415EE" w:rsidRDefault="00003AE2" w:rsidP="00A9121D">
      <w:pPr>
        <w:widowControl w:val="0"/>
        <w:numPr>
          <w:ilvl w:val="0"/>
          <w:numId w:val="90"/>
        </w:numPr>
        <w:autoSpaceDE w:val="0"/>
        <w:autoSpaceDN w:val="0"/>
        <w:spacing w:before="1" w:after="0" w:line="360" w:lineRule="auto"/>
        <w:ind w:left="437" w:right="585"/>
        <w:rPr>
          <w:rFonts w:ascii="Arial" w:eastAsia="Arial" w:hAnsi="Arial" w:cs="Arial"/>
          <w:color w:val="002060"/>
          <w:sz w:val="24"/>
          <w:szCs w:val="24"/>
        </w:rPr>
      </w:pPr>
      <w:r w:rsidRPr="00C415EE">
        <w:rPr>
          <w:rFonts w:ascii="Arial" w:eastAsia="Arial" w:hAnsi="Arial" w:cs="Arial"/>
          <w:color w:val="002060"/>
          <w:sz w:val="24"/>
          <w:szCs w:val="24"/>
        </w:rPr>
        <w:t>The impact of the change on the overall course structure across all levels.</w:t>
      </w:r>
    </w:p>
    <w:p w14:paraId="5176E249" w14:textId="77777777" w:rsidR="00003AE2" w:rsidRPr="00C415EE" w:rsidRDefault="00003AE2" w:rsidP="00A9121D">
      <w:pPr>
        <w:widowControl w:val="0"/>
        <w:numPr>
          <w:ilvl w:val="0"/>
          <w:numId w:val="90"/>
        </w:numPr>
        <w:autoSpaceDE w:val="0"/>
        <w:autoSpaceDN w:val="0"/>
        <w:spacing w:before="1" w:after="0" w:line="360" w:lineRule="auto"/>
        <w:ind w:left="437" w:right="585"/>
        <w:rPr>
          <w:rFonts w:ascii="Arial" w:eastAsia="Arial" w:hAnsi="Arial" w:cs="Arial"/>
          <w:color w:val="002060"/>
          <w:sz w:val="24"/>
          <w:szCs w:val="24"/>
        </w:rPr>
      </w:pPr>
      <w:r>
        <w:rPr>
          <w:rFonts w:ascii="Arial" w:eastAsia="Arial" w:hAnsi="Arial" w:cs="Arial"/>
          <w:color w:val="002060"/>
          <w:sz w:val="24"/>
          <w:szCs w:val="24"/>
        </w:rPr>
        <w:t>T</w:t>
      </w:r>
      <w:r w:rsidRPr="00C415EE">
        <w:rPr>
          <w:rFonts w:ascii="Arial" w:eastAsia="Arial" w:hAnsi="Arial" w:cs="Arial"/>
          <w:color w:val="002060"/>
          <w:sz w:val="24"/>
          <w:szCs w:val="24"/>
        </w:rPr>
        <w:t>he extent of shared or cross-disciplinary delivery.</w:t>
      </w:r>
    </w:p>
    <w:p w14:paraId="58D3E0D7" w14:textId="77777777" w:rsidR="00003AE2" w:rsidRPr="00C415EE" w:rsidRDefault="00003AE2" w:rsidP="00003AE2">
      <w:pPr>
        <w:widowControl w:val="0"/>
        <w:autoSpaceDE w:val="0"/>
        <w:autoSpaceDN w:val="0"/>
        <w:spacing w:before="1" w:after="0" w:line="240" w:lineRule="auto"/>
        <w:ind w:right="585"/>
        <w:rPr>
          <w:rFonts w:ascii="Arial" w:eastAsia="Arial" w:hAnsi="Arial" w:cs="Arial"/>
          <w:color w:val="002060"/>
          <w:sz w:val="24"/>
          <w:szCs w:val="24"/>
        </w:rPr>
      </w:pPr>
    </w:p>
    <w:p w14:paraId="53656C2D" w14:textId="77777777" w:rsidR="00003AE2" w:rsidRPr="00C415EE" w:rsidRDefault="00003AE2" w:rsidP="00003AE2">
      <w:pPr>
        <w:widowControl w:val="0"/>
        <w:autoSpaceDE w:val="0"/>
        <w:autoSpaceDN w:val="0"/>
        <w:spacing w:before="1" w:after="0" w:line="240" w:lineRule="auto"/>
        <w:ind w:right="585"/>
        <w:rPr>
          <w:rFonts w:ascii="Arial" w:eastAsia="Arial" w:hAnsi="Arial" w:cs="Arial"/>
          <w:color w:val="002060"/>
          <w:sz w:val="24"/>
          <w:szCs w:val="24"/>
        </w:rPr>
      </w:pPr>
      <w:r w:rsidRPr="00C415EE">
        <w:rPr>
          <w:rFonts w:ascii="Arial" w:eastAsia="Arial" w:hAnsi="Arial" w:cs="Arial"/>
          <w:color w:val="002060"/>
          <w:sz w:val="24"/>
          <w:szCs w:val="24"/>
        </w:rPr>
        <w:t>Further guidance on the validati</w:t>
      </w:r>
      <w:r>
        <w:rPr>
          <w:rFonts w:ascii="Arial" w:eastAsia="Arial" w:hAnsi="Arial" w:cs="Arial"/>
          <w:color w:val="002060"/>
          <w:sz w:val="24"/>
          <w:szCs w:val="24"/>
        </w:rPr>
        <w:t xml:space="preserve">on process, can be found </w:t>
      </w:r>
      <w:r w:rsidRPr="00C415EE">
        <w:rPr>
          <w:rFonts w:ascii="Arial" w:eastAsia="Arial" w:hAnsi="Arial" w:cs="Arial"/>
          <w:color w:val="002060"/>
          <w:sz w:val="24"/>
          <w:szCs w:val="24"/>
        </w:rPr>
        <w:t>on the</w:t>
      </w:r>
      <w:r>
        <w:rPr>
          <w:rFonts w:ascii="Arial" w:eastAsia="Arial" w:hAnsi="Arial" w:cs="Arial"/>
          <w:color w:val="002060"/>
          <w:sz w:val="24"/>
          <w:szCs w:val="24"/>
        </w:rPr>
        <w:t xml:space="preserve"> QA</w:t>
      </w:r>
      <w:r w:rsidRPr="00C415EE">
        <w:rPr>
          <w:rFonts w:ascii="Arial" w:eastAsia="Arial" w:hAnsi="Arial" w:cs="Arial"/>
          <w:color w:val="002060"/>
          <w:sz w:val="24"/>
          <w:szCs w:val="24"/>
        </w:rPr>
        <w:t xml:space="preserve"> </w:t>
      </w:r>
      <w:hyperlink r:id="rId23" w:history="1">
        <w:r w:rsidRPr="00C415EE">
          <w:rPr>
            <w:rFonts w:ascii="Arial" w:eastAsia="Arial" w:hAnsi="Arial" w:cs="Arial"/>
            <w:color w:val="002060"/>
            <w:sz w:val="24"/>
            <w:szCs w:val="24"/>
            <w:u w:val="single"/>
          </w:rPr>
          <w:t xml:space="preserve">Validation </w:t>
        </w:r>
        <w:r>
          <w:rPr>
            <w:rFonts w:ascii="Arial" w:eastAsia="Arial" w:hAnsi="Arial" w:cs="Arial"/>
            <w:color w:val="002060"/>
            <w:sz w:val="24"/>
            <w:szCs w:val="24"/>
            <w:u w:val="single"/>
          </w:rPr>
          <w:t xml:space="preserve">and guidance </w:t>
        </w:r>
        <w:r w:rsidRPr="00C415EE">
          <w:rPr>
            <w:rFonts w:ascii="Arial" w:eastAsia="Arial" w:hAnsi="Arial" w:cs="Arial"/>
            <w:color w:val="002060"/>
            <w:sz w:val="24"/>
            <w:szCs w:val="24"/>
            <w:u w:val="single"/>
          </w:rPr>
          <w:t>web pages</w:t>
        </w:r>
      </w:hyperlink>
    </w:p>
    <w:p w14:paraId="74F3CC8B" w14:textId="77777777" w:rsidR="00003AE2" w:rsidRPr="00C415EE" w:rsidRDefault="00003AE2" w:rsidP="00003AE2">
      <w:pPr>
        <w:widowControl w:val="0"/>
        <w:autoSpaceDE w:val="0"/>
        <w:autoSpaceDN w:val="0"/>
        <w:spacing w:before="8" w:after="0" w:line="240" w:lineRule="auto"/>
        <w:rPr>
          <w:rFonts w:ascii="Arial" w:eastAsia="Arial" w:hAnsi="Arial" w:cs="Arial"/>
          <w:color w:val="002060"/>
          <w:sz w:val="24"/>
          <w:szCs w:val="24"/>
        </w:rPr>
      </w:pPr>
    </w:p>
    <w:p w14:paraId="47FAD44D" w14:textId="77777777" w:rsidR="00003AE2" w:rsidRPr="00C415EE" w:rsidRDefault="00003AE2" w:rsidP="00003AE2">
      <w:pPr>
        <w:widowControl w:val="0"/>
        <w:tabs>
          <w:tab w:val="left" w:pos="819"/>
          <w:tab w:val="left" w:pos="820"/>
        </w:tabs>
        <w:autoSpaceDE w:val="0"/>
        <w:autoSpaceDN w:val="0"/>
        <w:spacing w:before="1" w:after="0" w:line="240" w:lineRule="auto"/>
        <w:outlineLvl w:val="1"/>
        <w:rPr>
          <w:rFonts w:ascii="Arial" w:eastAsia="Arial" w:hAnsi="Arial" w:cs="Arial"/>
          <w:b/>
          <w:bCs/>
          <w:color w:val="002060"/>
          <w:sz w:val="24"/>
          <w:szCs w:val="24"/>
        </w:rPr>
      </w:pPr>
      <w:bookmarkStart w:id="39" w:name="_Hlk71587884"/>
      <w:bookmarkStart w:id="40" w:name="_Hlk8514277"/>
      <w:r w:rsidRPr="00C415EE">
        <w:rPr>
          <w:rFonts w:ascii="Arial" w:eastAsia="Arial" w:hAnsi="Arial" w:cs="Arial"/>
          <w:b/>
          <w:bCs/>
          <w:color w:val="002060"/>
          <w:sz w:val="24"/>
          <w:szCs w:val="24"/>
        </w:rPr>
        <w:t>B5. Documents required for</w:t>
      </w:r>
      <w:r w:rsidRPr="00C415EE">
        <w:rPr>
          <w:rFonts w:ascii="Arial" w:eastAsia="Arial" w:hAnsi="Arial" w:cs="Arial"/>
          <w:b/>
          <w:bCs/>
          <w:color w:val="002060"/>
          <w:spacing w:val="-14"/>
          <w:sz w:val="24"/>
          <w:szCs w:val="24"/>
        </w:rPr>
        <w:t xml:space="preserve"> </w:t>
      </w:r>
      <w:r w:rsidRPr="00C415EE">
        <w:rPr>
          <w:rFonts w:ascii="Arial" w:eastAsia="Arial" w:hAnsi="Arial" w:cs="Arial"/>
          <w:b/>
          <w:bCs/>
          <w:color w:val="002060"/>
          <w:sz w:val="24"/>
          <w:szCs w:val="24"/>
        </w:rPr>
        <w:t>validation</w:t>
      </w:r>
    </w:p>
    <w:p w14:paraId="7CAF65B6" w14:textId="77777777" w:rsidR="00003AE2" w:rsidRPr="00C415EE"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6FDDEBDA" w14:textId="77777777" w:rsidR="00003AE2" w:rsidRPr="00C415EE" w:rsidRDefault="00003AE2" w:rsidP="00003AE2">
      <w:pPr>
        <w:widowControl w:val="0"/>
        <w:autoSpaceDE w:val="0"/>
        <w:autoSpaceDN w:val="0"/>
        <w:spacing w:before="1" w:after="0" w:line="240" w:lineRule="auto"/>
        <w:ind w:right="117"/>
        <w:jc w:val="both"/>
        <w:rPr>
          <w:rFonts w:ascii="Arial" w:eastAsia="Arial" w:hAnsi="Arial" w:cs="Arial"/>
          <w:color w:val="002060"/>
          <w:sz w:val="24"/>
          <w:szCs w:val="24"/>
        </w:rPr>
      </w:pPr>
      <w:r w:rsidRPr="00C415EE">
        <w:rPr>
          <w:rFonts w:ascii="Arial" w:eastAsia="Arial" w:hAnsi="Arial" w:cs="Arial"/>
          <w:color w:val="002060"/>
          <w:sz w:val="24"/>
          <w:szCs w:val="24"/>
        </w:rPr>
        <w:t>Documentation should be submitted to Registry for distribution to the validation panel a minimum of three weeks before the date of a University validation event to the School QA contact. A summary of the minimum documentation required for the validation of a new course or route for both School and University level events is provided below. Please use the Validation Checklist for full details and guidance.</w:t>
      </w:r>
    </w:p>
    <w:p w14:paraId="2FAE0A66" w14:textId="77777777" w:rsidR="00003AE2" w:rsidRPr="00C415EE" w:rsidRDefault="00003AE2" w:rsidP="00003AE2">
      <w:pPr>
        <w:widowControl w:val="0"/>
        <w:autoSpaceDE w:val="0"/>
        <w:autoSpaceDN w:val="0"/>
        <w:spacing w:before="1" w:after="0" w:line="240" w:lineRule="auto"/>
        <w:ind w:right="117"/>
        <w:jc w:val="both"/>
        <w:rPr>
          <w:rFonts w:ascii="Arial" w:eastAsia="Arial" w:hAnsi="Arial" w:cs="Arial"/>
          <w:color w:val="002060"/>
          <w:sz w:val="24"/>
          <w:szCs w:val="24"/>
        </w:rPr>
      </w:pPr>
    </w:p>
    <w:p w14:paraId="42D1BCCD" w14:textId="77777777" w:rsidR="00003AE2" w:rsidRPr="00C415EE" w:rsidRDefault="00003AE2" w:rsidP="00003AE2">
      <w:pPr>
        <w:widowControl w:val="0"/>
        <w:autoSpaceDE w:val="0"/>
        <w:autoSpaceDN w:val="0"/>
        <w:spacing w:after="0" w:line="252" w:lineRule="exact"/>
        <w:rPr>
          <w:rFonts w:ascii="Arial" w:eastAsia="Arial" w:hAnsi="Arial" w:cs="Arial"/>
          <w:color w:val="002060"/>
          <w:sz w:val="24"/>
          <w:szCs w:val="24"/>
        </w:rPr>
      </w:pPr>
      <w:r w:rsidRPr="00C415EE">
        <w:rPr>
          <w:rFonts w:ascii="Arial" w:eastAsia="Arial" w:hAnsi="Arial" w:cs="Arial"/>
          <w:color w:val="002060"/>
          <w:sz w:val="24"/>
          <w:szCs w:val="24"/>
        </w:rPr>
        <w:t>Planning and resource approval documentation,</w:t>
      </w:r>
      <w:r w:rsidRPr="00C415EE">
        <w:rPr>
          <w:rFonts w:ascii="Arial" w:eastAsia="Arial" w:hAnsi="Arial" w:cs="Arial"/>
          <w:color w:val="002060"/>
          <w:spacing w:val="-26"/>
          <w:sz w:val="24"/>
          <w:szCs w:val="24"/>
        </w:rPr>
        <w:t xml:space="preserve"> </w:t>
      </w:r>
      <w:r w:rsidRPr="00C415EE">
        <w:rPr>
          <w:rFonts w:ascii="Arial" w:eastAsia="Arial" w:hAnsi="Arial" w:cs="Arial"/>
          <w:color w:val="002060"/>
          <w:sz w:val="24"/>
          <w:szCs w:val="24"/>
        </w:rPr>
        <w:t>including:</w:t>
      </w:r>
    </w:p>
    <w:p w14:paraId="0344E4D6" w14:textId="77777777" w:rsidR="00003AE2" w:rsidRPr="00C415EE" w:rsidRDefault="00003AE2" w:rsidP="00A9121D">
      <w:pPr>
        <w:widowControl w:val="0"/>
        <w:numPr>
          <w:ilvl w:val="1"/>
          <w:numId w:val="92"/>
        </w:numPr>
        <w:autoSpaceDE w:val="0"/>
        <w:autoSpaceDN w:val="0"/>
        <w:spacing w:after="120" w:line="240" w:lineRule="auto"/>
        <w:ind w:left="1134" w:right="115" w:hanging="425"/>
        <w:jc w:val="both"/>
        <w:rPr>
          <w:rFonts w:ascii="Arial" w:eastAsia="Arial" w:hAnsi="Arial" w:cs="Arial"/>
          <w:color w:val="002060"/>
          <w:sz w:val="24"/>
          <w:szCs w:val="24"/>
        </w:rPr>
      </w:pPr>
      <w:r w:rsidRPr="00C415EE">
        <w:rPr>
          <w:rFonts w:ascii="Arial" w:eastAsia="Arial" w:hAnsi="Arial" w:cs="Arial"/>
          <w:color w:val="002060"/>
          <w:sz w:val="24"/>
          <w:szCs w:val="24"/>
        </w:rPr>
        <w:t>A statement from the Dean confirming that the new course/route has been costed and agreed by the Director of Estates and the Deputy</w:t>
      </w:r>
      <w:r w:rsidRPr="00C415EE">
        <w:rPr>
          <w:rFonts w:ascii="Arial" w:eastAsia="Arial" w:hAnsi="Arial" w:cs="Arial"/>
          <w:color w:val="002060"/>
          <w:spacing w:val="-29"/>
          <w:sz w:val="24"/>
          <w:szCs w:val="24"/>
        </w:rPr>
        <w:t xml:space="preserve"> </w:t>
      </w:r>
      <w:r w:rsidRPr="00C415EE">
        <w:rPr>
          <w:rFonts w:ascii="Arial" w:eastAsia="Arial" w:hAnsi="Arial" w:cs="Arial"/>
          <w:color w:val="002060"/>
          <w:sz w:val="24"/>
          <w:szCs w:val="24"/>
        </w:rPr>
        <w:t>Vice-Chancellor;</w:t>
      </w:r>
    </w:p>
    <w:p w14:paraId="050B897D" w14:textId="77777777" w:rsidR="00003AE2" w:rsidRPr="00C415EE" w:rsidRDefault="00003AE2" w:rsidP="00A9121D">
      <w:pPr>
        <w:widowControl w:val="0"/>
        <w:numPr>
          <w:ilvl w:val="1"/>
          <w:numId w:val="92"/>
        </w:numPr>
        <w:autoSpaceDE w:val="0"/>
        <w:autoSpaceDN w:val="0"/>
        <w:spacing w:before="2" w:after="120" w:line="240" w:lineRule="auto"/>
        <w:ind w:left="1134" w:right="121" w:hanging="425"/>
        <w:jc w:val="both"/>
        <w:rPr>
          <w:rFonts w:ascii="Arial" w:eastAsia="Arial" w:hAnsi="Arial" w:cs="Arial"/>
          <w:color w:val="002060"/>
          <w:sz w:val="24"/>
          <w:szCs w:val="24"/>
        </w:rPr>
      </w:pPr>
      <w:r w:rsidRPr="00C415EE">
        <w:rPr>
          <w:rFonts w:ascii="Arial" w:eastAsia="Arial" w:hAnsi="Arial" w:cs="Arial"/>
          <w:color w:val="002060"/>
          <w:sz w:val="24"/>
          <w:szCs w:val="24"/>
        </w:rPr>
        <w:t>A statement from the Director of Computing and Library Services confirming all necessary computing and library facilities and resources are</w:t>
      </w:r>
      <w:r w:rsidRPr="00C415EE">
        <w:rPr>
          <w:rFonts w:ascii="Arial" w:eastAsia="Arial" w:hAnsi="Arial" w:cs="Arial"/>
          <w:color w:val="002060"/>
          <w:spacing w:val="-42"/>
          <w:sz w:val="24"/>
          <w:szCs w:val="24"/>
        </w:rPr>
        <w:t xml:space="preserve"> </w:t>
      </w:r>
      <w:r w:rsidRPr="00C415EE">
        <w:rPr>
          <w:rFonts w:ascii="Arial" w:eastAsia="Arial" w:hAnsi="Arial" w:cs="Arial"/>
          <w:color w:val="002060"/>
          <w:sz w:val="24"/>
          <w:szCs w:val="24"/>
        </w:rPr>
        <w:t>available;</w:t>
      </w:r>
    </w:p>
    <w:p w14:paraId="26A6262E" w14:textId="77777777" w:rsidR="00003AE2" w:rsidRPr="00C415EE" w:rsidRDefault="00003AE2" w:rsidP="00A9121D">
      <w:pPr>
        <w:widowControl w:val="0"/>
        <w:numPr>
          <w:ilvl w:val="1"/>
          <w:numId w:val="92"/>
        </w:numPr>
        <w:autoSpaceDE w:val="0"/>
        <w:autoSpaceDN w:val="0"/>
        <w:spacing w:before="1" w:after="120" w:line="240" w:lineRule="auto"/>
        <w:ind w:left="1134" w:right="115" w:hanging="425"/>
        <w:jc w:val="both"/>
        <w:rPr>
          <w:rFonts w:ascii="Arial" w:eastAsia="Arial" w:hAnsi="Arial" w:cs="Arial"/>
          <w:color w:val="002060"/>
          <w:sz w:val="24"/>
          <w:szCs w:val="24"/>
        </w:rPr>
      </w:pPr>
      <w:r w:rsidRPr="00C415EE">
        <w:rPr>
          <w:rFonts w:ascii="Arial" w:eastAsia="Arial" w:hAnsi="Arial" w:cs="Arial"/>
          <w:color w:val="002060"/>
          <w:sz w:val="24"/>
          <w:szCs w:val="24"/>
        </w:rPr>
        <w:t>Course management and staffing structure, including staff CVs (or a link to a staff profile that includes all the necessary information) for the course leader and all staff involved in delivery.</w:t>
      </w:r>
    </w:p>
    <w:p w14:paraId="4F136BCC" w14:textId="6BE38C83" w:rsidR="00003AE2" w:rsidRDefault="00003AE2" w:rsidP="00A9121D">
      <w:pPr>
        <w:pStyle w:val="ListParagraph"/>
        <w:numPr>
          <w:ilvl w:val="1"/>
          <w:numId w:val="92"/>
        </w:numPr>
        <w:spacing w:after="120"/>
        <w:ind w:left="1134" w:hanging="425"/>
        <w:rPr>
          <w:rFonts w:ascii="Arial" w:eastAsia="Arial" w:hAnsi="Arial" w:cs="Arial"/>
          <w:color w:val="002060"/>
          <w:sz w:val="24"/>
          <w:szCs w:val="24"/>
        </w:rPr>
      </w:pPr>
      <w:r w:rsidRPr="4CA65623">
        <w:rPr>
          <w:rFonts w:ascii="Arial" w:eastAsia="Arial" w:hAnsi="Arial" w:cs="Arial"/>
          <w:b/>
          <w:bCs/>
          <w:color w:val="002060"/>
          <w:sz w:val="24"/>
          <w:szCs w:val="24"/>
        </w:rPr>
        <w:t xml:space="preserve">For </w:t>
      </w:r>
      <w:r w:rsidRPr="002974BE">
        <w:rPr>
          <w:rFonts w:ascii="Arial" w:eastAsia="Arial" w:hAnsi="Arial" w:cs="Arial"/>
          <w:b/>
          <w:bCs/>
          <w:color w:val="002060"/>
          <w:sz w:val="24"/>
          <w:szCs w:val="24"/>
        </w:rPr>
        <w:t>new courses</w:t>
      </w:r>
      <w:r w:rsidR="717CDA96" w:rsidRPr="002974BE">
        <w:rPr>
          <w:rFonts w:ascii="Arial" w:eastAsia="Arial" w:hAnsi="Arial" w:cs="Arial"/>
          <w:b/>
          <w:bCs/>
          <w:color w:val="002060"/>
          <w:sz w:val="24"/>
          <w:szCs w:val="24"/>
        </w:rPr>
        <w:t xml:space="preserve"> and course name changes</w:t>
      </w:r>
      <w:r w:rsidRPr="002974BE">
        <w:rPr>
          <w:rFonts w:ascii="Arial" w:eastAsia="Arial" w:hAnsi="Arial" w:cs="Arial"/>
          <w:b/>
          <w:bCs/>
          <w:color w:val="002060"/>
          <w:sz w:val="24"/>
          <w:szCs w:val="24"/>
        </w:rPr>
        <w:t xml:space="preserve"> only</w:t>
      </w:r>
      <w:r w:rsidRPr="002974BE">
        <w:rPr>
          <w:rFonts w:ascii="Arial" w:eastAsia="Arial" w:hAnsi="Arial" w:cs="Arial"/>
          <w:color w:val="002060"/>
          <w:sz w:val="24"/>
          <w:szCs w:val="24"/>
        </w:rPr>
        <w:t>:</w:t>
      </w:r>
      <w:r w:rsidRPr="4CA65623">
        <w:rPr>
          <w:rFonts w:ascii="Arial" w:eastAsia="Arial" w:hAnsi="Arial" w:cs="Arial"/>
          <w:color w:val="002060"/>
          <w:sz w:val="24"/>
          <w:szCs w:val="24"/>
        </w:rPr>
        <w:t xml:space="preserve"> A supporting statement from the Director of Marketing, Communications and Student Recruitment confirming the course has been appropriately researched, does not adversely affect the University's funding position and where relevant meets current visa requirements (</w:t>
      </w:r>
      <w:r w:rsidRPr="4CA65623">
        <w:rPr>
          <w:rFonts w:ascii="Arial" w:eastAsia="Arial" w:hAnsi="Arial" w:cs="Arial"/>
          <w:b/>
          <w:bCs/>
          <w:color w:val="002060"/>
          <w:sz w:val="24"/>
          <w:szCs w:val="24"/>
        </w:rPr>
        <w:t xml:space="preserve">this is not required for </w:t>
      </w:r>
      <w:r w:rsidRPr="4CA65623">
        <w:rPr>
          <w:rFonts w:ascii="Arial" w:eastAsia="Arial" w:hAnsi="Arial" w:cs="Arial"/>
          <w:b/>
          <w:bCs/>
          <w:color w:val="002060"/>
          <w:sz w:val="24"/>
          <w:szCs w:val="24"/>
        </w:rPr>
        <w:lastRenderedPageBreak/>
        <w:t>requests to amend existing courses or for proposed routes through an existing course)</w:t>
      </w:r>
      <w:r w:rsidRPr="4CA65623">
        <w:rPr>
          <w:rFonts w:ascii="Arial" w:eastAsia="Arial" w:hAnsi="Arial" w:cs="Arial"/>
          <w:color w:val="002060"/>
          <w:sz w:val="24"/>
          <w:szCs w:val="24"/>
        </w:rPr>
        <w:t>.</w:t>
      </w:r>
    </w:p>
    <w:p w14:paraId="371B4B70" w14:textId="77777777" w:rsidR="00003AE2" w:rsidRPr="00C415EE" w:rsidRDefault="00003AE2" w:rsidP="00A9121D">
      <w:pPr>
        <w:pStyle w:val="ListParagraph"/>
        <w:numPr>
          <w:ilvl w:val="1"/>
          <w:numId w:val="92"/>
        </w:numPr>
        <w:spacing w:after="120"/>
        <w:ind w:left="1134" w:hanging="425"/>
        <w:rPr>
          <w:rFonts w:ascii="Arial" w:eastAsia="Arial" w:hAnsi="Arial" w:cs="Arial"/>
          <w:color w:val="002060"/>
          <w:sz w:val="24"/>
          <w:szCs w:val="24"/>
        </w:rPr>
      </w:pPr>
      <w:r w:rsidRPr="00A47B2C">
        <w:rPr>
          <w:rFonts w:ascii="Arial" w:eastAsia="Arial" w:hAnsi="Arial" w:cs="Arial"/>
          <w:b/>
          <w:bCs/>
          <w:color w:val="002060"/>
          <w:sz w:val="24"/>
          <w:szCs w:val="24"/>
        </w:rPr>
        <w:t>For non-standard courses only</w:t>
      </w:r>
      <w:r>
        <w:rPr>
          <w:rFonts w:ascii="Arial" w:eastAsia="Arial" w:hAnsi="Arial" w:cs="Arial"/>
          <w:color w:val="002060"/>
          <w:sz w:val="24"/>
          <w:szCs w:val="24"/>
        </w:rPr>
        <w:t xml:space="preserve"> (e.g. Short Courses, CPD Provision developed with employers or Degree Apprenticeships). Confirmation of consultation with Disability Services regarding available support or additional funding requirements to provide support for the provision.</w:t>
      </w:r>
    </w:p>
    <w:bookmarkEnd w:id="39"/>
    <w:p w14:paraId="2D29CD13" w14:textId="77777777" w:rsidR="00003AE2" w:rsidRPr="00C415EE" w:rsidRDefault="00003AE2" w:rsidP="00003AE2">
      <w:pPr>
        <w:widowControl w:val="0"/>
        <w:autoSpaceDE w:val="0"/>
        <w:autoSpaceDN w:val="0"/>
        <w:spacing w:before="1" w:after="0" w:line="240" w:lineRule="auto"/>
        <w:ind w:left="1560" w:right="115"/>
        <w:jc w:val="both"/>
        <w:rPr>
          <w:rFonts w:ascii="Arial" w:eastAsia="Arial" w:hAnsi="Arial" w:cs="Arial"/>
          <w:color w:val="002060"/>
          <w:sz w:val="24"/>
          <w:szCs w:val="24"/>
        </w:rPr>
      </w:pPr>
    </w:p>
    <w:p w14:paraId="37AD0D06" w14:textId="77777777" w:rsidR="00003AE2" w:rsidRPr="00C415EE" w:rsidRDefault="00003AE2" w:rsidP="00003AE2">
      <w:pPr>
        <w:widowControl w:val="0"/>
        <w:autoSpaceDE w:val="0"/>
        <w:autoSpaceDN w:val="0"/>
        <w:spacing w:after="0" w:line="240" w:lineRule="auto"/>
        <w:ind w:right="118"/>
        <w:rPr>
          <w:rFonts w:ascii="Arial" w:eastAsia="Arial" w:hAnsi="Arial" w:cs="Arial"/>
          <w:color w:val="002060"/>
          <w:sz w:val="24"/>
          <w:szCs w:val="24"/>
        </w:rPr>
      </w:pPr>
      <w:r>
        <w:rPr>
          <w:rFonts w:ascii="Arial" w:eastAsia="Arial" w:hAnsi="Arial" w:cs="Arial"/>
          <w:color w:val="002060"/>
          <w:sz w:val="24"/>
          <w:szCs w:val="24"/>
        </w:rPr>
        <w:t xml:space="preserve">The Validation Rationale Template </w:t>
      </w:r>
      <w:r w:rsidRPr="00C415EE">
        <w:rPr>
          <w:rFonts w:ascii="Arial" w:eastAsia="Arial" w:hAnsi="Arial" w:cs="Arial"/>
          <w:color w:val="002060"/>
          <w:sz w:val="24"/>
          <w:szCs w:val="24"/>
        </w:rPr>
        <w:t>including</w:t>
      </w:r>
    </w:p>
    <w:p w14:paraId="04D95EB9" w14:textId="77777777" w:rsidR="00003AE2" w:rsidRPr="00C415EE" w:rsidRDefault="00003AE2" w:rsidP="00A9121D">
      <w:pPr>
        <w:widowControl w:val="0"/>
        <w:numPr>
          <w:ilvl w:val="0"/>
          <w:numId w:val="93"/>
        </w:numPr>
        <w:autoSpaceDE w:val="0"/>
        <w:autoSpaceDN w:val="0"/>
        <w:spacing w:after="0" w:line="240" w:lineRule="auto"/>
        <w:ind w:left="1134" w:right="118" w:hanging="425"/>
        <w:rPr>
          <w:rFonts w:ascii="Arial" w:eastAsia="Arial" w:hAnsi="Arial" w:cs="Arial"/>
          <w:color w:val="002060"/>
          <w:sz w:val="24"/>
          <w:szCs w:val="24"/>
        </w:rPr>
      </w:pPr>
      <w:r w:rsidRPr="00C415EE">
        <w:rPr>
          <w:rFonts w:ascii="Arial" w:eastAsia="Arial" w:hAnsi="Arial" w:cs="Arial"/>
          <w:color w:val="002060"/>
          <w:sz w:val="24"/>
          <w:szCs w:val="24"/>
        </w:rPr>
        <w:t xml:space="preserve">An explanation of how the course fits into the existing portfolio of courses, how it will support the strategic plan for School and University, and clear evidence of viability. </w:t>
      </w:r>
    </w:p>
    <w:p w14:paraId="221393E2"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p>
    <w:p w14:paraId="641D132D" w14:textId="77777777" w:rsidR="00003AE2" w:rsidRPr="00C415EE" w:rsidRDefault="00003AE2" w:rsidP="00003AE2">
      <w:pPr>
        <w:widowControl w:val="0"/>
        <w:autoSpaceDE w:val="0"/>
        <w:autoSpaceDN w:val="0"/>
        <w:spacing w:after="0" w:line="240" w:lineRule="auto"/>
        <w:ind w:right="124"/>
        <w:rPr>
          <w:rFonts w:ascii="Arial" w:eastAsia="Arial" w:hAnsi="Arial" w:cs="Arial"/>
          <w:color w:val="002060"/>
          <w:sz w:val="24"/>
          <w:szCs w:val="24"/>
        </w:rPr>
      </w:pPr>
      <w:r w:rsidRPr="00C415EE">
        <w:rPr>
          <w:rFonts w:ascii="Arial" w:eastAsia="Arial" w:hAnsi="Arial" w:cs="Arial"/>
          <w:color w:val="002060"/>
          <w:sz w:val="24"/>
          <w:szCs w:val="24"/>
        </w:rPr>
        <w:t>Programme specification (PSD) with the following appendices:</w:t>
      </w:r>
    </w:p>
    <w:p w14:paraId="4A758987" w14:textId="77777777" w:rsidR="00003AE2" w:rsidRPr="00C415EE" w:rsidRDefault="00003AE2" w:rsidP="00A9121D">
      <w:pPr>
        <w:widowControl w:val="0"/>
        <w:numPr>
          <w:ilvl w:val="1"/>
          <w:numId w:val="94"/>
        </w:numPr>
        <w:tabs>
          <w:tab w:val="left" w:pos="1843"/>
        </w:tabs>
        <w:autoSpaceDE w:val="0"/>
        <w:autoSpaceDN w:val="0"/>
        <w:spacing w:before="1" w:after="120" w:line="240" w:lineRule="auto"/>
        <w:ind w:left="1134" w:right="120"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course learning outcomes map onto all modules.</w:t>
      </w:r>
    </w:p>
    <w:p w14:paraId="1A29D444" w14:textId="77777777" w:rsidR="00003AE2" w:rsidRPr="00C415EE" w:rsidRDefault="00003AE2" w:rsidP="00A9121D">
      <w:pPr>
        <w:widowControl w:val="0"/>
        <w:numPr>
          <w:ilvl w:val="1"/>
          <w:numId w:val="94"/>
        </w:numPr>
        <w:tabs>
          <w:tab w:val="left" w:pos="1843"/>
        </w:tabs>
        <w:autoSpaceDE w:val="0"/>
        <w:autoSpaceDN w:val="0"/>
        <w:spacing w:before="1" w:after="120" w:line="240" w:lineRule="auto"/>
        <w:ind w:left="1134" w:right="116" w:hanging="425"/>
        <w:jc w:val="both"/>
        <w:rPr>
          <w:rFonts w:ascii="Arial" w:eastAsia="Arial" w:hAnsi="Arial" w:cs="Arial"/>
          <w:color w:val="002060"/>
          <w:sz w:val="24"/>
          <w:szCs w:val="24"/>
        </w:rPr>
      </w:pPr>
      <w:r w:rsidRPr="00C415EE">
        <w:rPr>
          <w:rFonts w:ascii="Arial" w:eastAsia="Arial" w:hAnsi="Arial" w:cs="Arial"/>
          <w:color w:val="002060"/>
          <w:sz w:val="24"/>
          <w:szCs w:val="24"/>
        </w:rPr>
        <w:t xml:space="preserve">Demonstration of how course learning outcomes map onto the relevant Subject Benchmark Statements (or QAA Characteristic Statement) </w:t>
      </w:r>
    </w:p>
    <w:p w14:paraId="51C0EE79" w14:textId="77777777" w:rsidR="00003AE2" w:rsidRPr="00C415EE" w:rsidRDefault="00003AE2" w:rsidP="00A9121D">
      <w:pPr>
        <w:widowControl w:val="0"/>
        <w:numPr>
          <w:ilvl w:val="1"/>
          <w:numId w:val="94"/>
        </w:numPr>
        <w:tabs>
          <w:tab w:val="left" w:pos="1843"/>
        </w:tabs>
        <w:autoSpaceDE w:val="0"/>
        <w:autoSpaceDN w:val="0"/>
        <w:spacing w:after="120" w:line="240" w:lineRule="auto"/>
        <w:ind w:left="1134" w:right="118"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personal development planning (PDP) maps onto modules and is progressed through the</w:t>
      </w:r>
      <w:r w:rsidRPr="00C415EE">
        <w:rPr>
          <w:rFonts w:ascii="Arial" w:eastAsia="Arial" w:hAnsi="Arial" w:cs="Arial"/>
          <w:color w:val="002060"/>
          <w:spacing w:val="-21"/>
          <w:sz w:val="24"/>
          <w:szCs w:val="24"/>
        </w:rPr>
        <w:t xml:space="preserve"> </w:t>
      </w:r>
      <w:r w:rsidRPr="00C415EE">
        <w:rPr>
          <w:rFonts w:ascii="Arial" w:eastAsia="Arial" w:hAnsi="Arial" w:cs="Arial"/>
          <w:color w:val="002060"/>
          <w:sz w:val="24"/>
          <w:szCs w:val="24"/>
        </w:rPr>
        <w:t>course.</w:t>
      </w:r>
    </w:p>
    <w:p w14:paraId="71897384" w14:textId="77777777" w:rsidR="00003AE2" w:rsidRPr="00C415EE" w:rsidRDefault="00003AE2" w:rsidP="00A9121D">
      <w:pPr>
        <w:widowControl w:val="0"/>
        <w:numPr>
          <w:ilvl w:val="1"/>
          <w:numId w:val="94"/>
        </w:numPr>
        <w:tabs>
          <w:tab w:val="left" w:pos="1843"/>
        </w:tabs>
        <w:autoSpaceDE w:val="0"/>
        <w:autoSpaceDN w:val="0"/>
        <w:spacing w:after="120" w:line="240" w:lineRule="auto"/>
        <w:ind w:left="1134" w:right="118"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the modules map to the University Graduate Attributes (HGAs).</w:t>
      </w:r>
    </w:p>
    <w:p w14:paraId="41218DCF" w14:textId="77777777" w:rsidR="00003AE2" w:rsidRPr="00C415EE" w:rsidRDefault="00003AE2" w:rsidP="00A9121D">
      <w:pPr>
        <w:widowControl w:val="0"/>
        <w:numPr>
          <w:ilvl w:val="1"/>
          <w:numId w:val="94"/>
        </w:numPr>
        <w:tabs>
          <w:tab w:val="left" w:pos="1843"/>
        </w:tabs>
        <w:autoSpaceDE w:val="0"/>
        <w:autoSpaceDN w:val="0"/>
        <w:spacing w:before="5" w:after="120" w:line="237" w:lineRule="auto"/>
        <w:ind w:left="1134" w:right="120"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course learning outcomes map onto any external Regulatory and/or Professional Body requirements (where</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appropriate).</w:t>
      </w:r>
    </w:p>
    <w:p w14:paraId="3F4A059B" w14:textId="77777777" w:rsidR="00003AE2" w:rsidRPr="00C415EE" w:rsidRDefault="00003AE2" w:rsidP="00A9121D">
      <w:pPr>
        <w:widowControl w:val="0"/>
        <w:numPr>
          <w:ilvl w:val="1"/>
          <w:numId w:val="94"/>
        </w:numPr>
        <w:tabs>
          <w:tab w:val="left" w:pos="1843"/>
        </w:tabs>
        <w:autoSpaceDE w:val="0"/>
        <w:autoSpaceDN w:val="0"/>
        <w:spacing w:before="1" w:after="120" w:line="240" w:lineRule="auto"/>
        <w:ind w:left="1134" w:hanging="425"/>
        <w:jc w:val="both"/>
        <w:rPr>
          <w:rFonts w:ascii="Arial" w:eastAsia="Arial" w:hAnsi="Arial" w:cs="Arial"/>
          <w:color w:val="002060"/>
          <w:sz w:val="24"/>
          <w:szCs w:val="24"/>
        </w:rPr>
      </w:pPr>
      <w:r w:rsidRPr="00C415EE">
        <w:rPr>
          <w:rFonts w:ascii="Arial" w:eastAsia="Arial" w:hAnsi="Arial" w:cs="Arial"/>
          <w:color w:val="002060"/>
          <w:sz w:val="24"/>
          <w:szCs w:val="24"/>
        </w:rPr>
        <w:t>Outline assessment schedule showing the nature of the assessments, their week of submission, clearly identifying the final assessment submission for the course.</w:t>
      </w:r>
    </w:p>
    <w:p w14:paraId="15C5E91F" w14:textId="77777777" w:rsidR="00003AE2" w:rsidRPr="00C415EE" w:rsidRDefault="00003AE2" w:rsidP="00A9121D">
      <w:pPr>
        <w:widowControl w:val="0"/>
        <w:numPr>
          <w:ilvl w:val="1"/>
          <w:numId w:val="94"/>
        </w:numPr>
        <w:tabs>
          <w:tab w:val="left" w:pos="1843"/>
        </w:tabs>
        <w:autoSpaceDE w:val="0"/>
        <w:autoSpaceDN w:val="0"/>
        <w:spacing w:before="1" w:after="120" w:line="240" w:lineRule="auto"/>
        <w:ind w:left="1134" w:hanging="425"/>
        <w:jc w:val="both"/>
        <w:rPr>
          <w:rFonts w:ascii="Arial" w:eastAsia="Arial" w:hAnsi="Arial" w:cs="Arial"/>
          <w:color w:val="002060"/>
          <w:sz w:val="24"/>
          <w:szCs w:val="24"/>
        </w:rPr>
      </w:pPr>
      <w:r w:rsidRPr="00C415EE">
        <w:rPr>
          <w:rFonts w:ascii="Arial" w:eastAsia="Arial" w:hAnsi="Arial" w:cs="Arial"/>
          <w:color w:val="002060"/>
          <w:sz w:val="24"/>
          <w:szCs w:val="24"/>
        </w:rPr>
        <w:t>For each intake, a delivery schedule for all modules (core, compulsory and optional) identifying the terms of delivery.</w:t>
      </w:r>
    </w:p>
    <w:p w14:paraId="648D0D9F" w14:textId="77777777" w:rsidR="00003AE2" w:rsidRPr="00C415EE" w:rsidRDefault="00003AE2" w:rsidP="00A9121D">
      <w:pPr>
        <w:widowControl w:val="0"/>
        <w:numPr>
          <w:ilvl w:val="1"/>
          <w:numId w:val="94"/>
        </w:numPr>
        <w:tabs>
          <w:tab w:val="left" w:pos="1843"/>
        </w:tabs>
        <w:autoSpaceDE w:val="0"/>
        <w:autoSpaceDN w:val="0"/>
        <w:spacing w:before="1" w:after="120" w:line="240" w:lineRule="auto"/>
        <w:ind w:left="1134" w:hanging="425"/>
        <w:jc w:val="both"/>
        <w:rPr>
          <w:rFonts w:ascii="Arial" w:eastAsia="Arial" w:hAnsi="Arial" w:cs="Arial"/>
          <w:color w:val="002060"/>
          <w:sz w:val="24"/>
          <w:szCs w:val="24"/>
        </w:rPr>
      </w:pPr>
      <w:r w:rsidRPr="00C415EE">
        <w:rPr>
          <w:rFonts w:ascii="Arial" w:eastAsia="Arial" w:hAnsi="Arial" w:cs="Arial"/>
          <w:color w:val="002060"/>
          <w:sz w:val="24"/>
          <w:szCs w:val="24"/>
        </w:rPr>
        <w:t xml:space="preserve">Confirmation of the weeks of the Main Course Assessment Boards for each intake and identification of the relevant CAB model in line with the </w:t>
      </w:r>
      <w:hyperlink r:id="rId24" w:history="1">
        <w:r w:rsidRPr="00C415EE">
          <w:rPr>
            <w:rFonts w:ascii="Arial" w:eastAsia="Arial" w:hAnsi="Arial" w:cs="Arial"/>
            <w:color w:val="002060"/>
            <w:sz w:val="24"/>
            <w:szCs w:val="24"/>
            <w:u w:val="single"/>
          </w:rPr>
          <w:t>CAB Model guidance</w:t>
        </w:r>
      </w:hyperlink>
      <w:r w:rsidRPr="00C415EE">
        <w:rPr>
          <w:rFonts w:ascii="Arial" w:eastAsia="Arial" w:hAnsi="Arial" w:cs="Arial"/>
          <w:color w:val="002060"/>
          <w:sz w:val="24"/>
          <w:szCs w:val="24"/>
        </w:rPr>
        <w:t xml:space="preserve">. </w:t>
      </w:r>
    </w:p>
    <w:p w14:paraId="125071EB" w14:textId="77777777" w:rsidR="00003AE2" w:rsidRPr="00C415EE" w:rsidRDefault="00003AE2" w:rsidP="00003AE2">
      <w:pPr>
        <w:widowControl w:val="0"/>
        <w:autoSpaceDE w:val="0"/>
        <w:autoSpaceDN w:val="0"/>
        <w:spacing w:before="2" w:after="0" w:line="240" w:lineRule="auto"/>
        <w:rPr>
          <w:rFonts w:ascii="Arial" w:eastAsia="Arial" w:hAnsi="Arial" w:cs="Arial"/>
          <w:color w:val="002060"/>
          <w:sz w:val="24"/>
          <w:szCs w:val="24"/>
        </w:rPr>
      </w:pPr>
      <w:r w:rsidRPr="00C415EE">
        <w:rPr>
          <w:rFonts w:ascii="Arial" w:eastAsia="Arial" w:hAnsi="Arial" w:cs="Arial"/>
          <w:color w:val="002060"/>
          <w:sz w:val="24"/>
          <w:szCs w:val="24"/>
        </w:rPr>
        <w:t>In addition:</w:t>
      </w:r>
    </w:p>
    <w:p w14:paraId="332F0017" w14:textId="77777777" w:rsidR="00003AE2" w:rsidRPr="00C415EE" w:rsidRDefault="00003AE2" w:rsidP="00A9121D">
      <w:pPr>
        <w:widowControl w:val="0"/>
        <w:numPr>
          <w:ilvl w:val="0"/>
          <w:numId w:val="95"/>
        </w:numPr>
        <w:autoSpaceDE w:val="0"/>
        <w:autoSpaceDN w:val="0"/>
        <w:spacing w:after="120" w:line="240" w:lineRule="auto"/>
        <w:ind w:right="119"/>
        <w:jc w:val="both"/>
        <w:rPr>
          <w:rFonts w:ascii="Arial" w:eastAsia="Arial" w:hAnsi="Arial" w:cs="Arial"/>
          <w:color w:val="002060"/>
          <w:sz w:val="24"/>
          <w:szCs w:val="24"/>
        </w:rPr>
      </w:pPr>
      <w:r w:rsidRPr="00C415EE">
        <w:rPr>
          <w:rFonts w:ascii="Arial" w:eastAsia="Arial" w:hAnsi="Arial" w:cs="Arial"/>
          <w:b/>
          <w:color w:val="002060"/>
          <w:sz w:val="24"/>
          <w:szCs w:val="24"/>
        </w:rPr>
        <w:t>All</w:t>
      </w:r>
      <w:r w:rsidRPr="00C415EE">
        <w:rPr>
          <w:rFonts w:ascii="Arial" w:eastAsia="Arial" w:hAnsi="Arial" w:cs="Arial"/>
          <w:color w:val="002060"/>
          <w:sz w:val="24"/>
          <w:szCs w:val="24"/>
        </w:rPr>
        <w:t xml:space="preserve"> module specification documents (MSDs) that contribute to the course/s.</w:t>
      </w:r>
    </w:p>
    <w:p w14:paraId="2D234348" w14:textId="77777777" w:rsidR="00003AE2" w:rsidRPr="00C415EE" w:rsidRDefault="00003AE2" w:rsidP="00A9121D">
      <w:pPr>
        <w:widowControl w:val="0"/>
        <w:numPr>
          <w:ilvl w:val="0"/>
          <w:numId w:val="95"/>
        </w:numPr>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A full report of the School event and confirmation from the Chair of the School panel that any conditions have been met.</w:t>
      </w:r>
    </w:p>
    <w:p w14:paraId="3CD8DB3A" w14:textId="77777777" w:rsidR="00003AE2" w:rsidRPr="00C415EE" w:rsidRDefault="00003AE2" w:rsidP="00A9121D">
      <w:pPr>
        <w:widowControl w:val="0"/>
        <w:numPr>
          <w:ilvl w:val="0"/>
          <w:numId w:val="95"/>
        </w:numPr>
        <w:autoSpaceDE w:val="0"/>
        <w:autoSpaceDN w:val="0"/>
        <w:spacing w:after="12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 xml:space="preserve">A completed </w:t>
      </w:r>
      <w:hyperlink r:id="rId25" w:history="1">
        <w:r w:rsidRPr="00C415EE">
          <w:rPr>
            <w:rFonts w:ascii="Arial" w:eastAsia="Arial" w:hAnsi="Arial" w:cs="Arial"/>
            <w:color w:val="002060"/>
            <w:sz w:val="24"/>
            <w:szCs w:val="24"/>
            <w:u w:val="single"/>
          </w:rPr>
          <w:t>Inclusive Design Checklist for Learning, Teaching and Assessment</w:t>
        </w:r>
      </w:hyperlink>
      <w:r w:rsidRPr="00C415EE">
        <w:rPr>
          <w:rFonts w:ascii="Arial" w:eastAsia="Arial" w:hAnsi="Arial" w:cs="Arial"/>
          <w:color w:val="002060"/>
          <w:sz w:val="24"/>
          <w:szCs w:val="24"/>
        </w:rPr>
        <w:t xml:space="preserve"> (to be completed during the early stages of course design and in accordance with the guidance under the University’s </w:t>
      </w:r>
      <w:hyperlink r:id="rId26" w:history="1">
        <w:r w:rsidRPr="00C415EE">
          <w:rPr>
            <w:rStyle w:val="Hyperlink"/>
            <w:rFonts w:ascii="Arial" w:hAnsi="Arial" w:cs="Arial"/>
            <w:b/>
            <w:bCs/>
            <w:color w:val="002060"/>
            <w:sz w:val="24"/>
            <w:szCs w:val="24"/>
            <w:shd w:val="clear" w:color="auto" w:fill="FFFFFF"/>
          </w:rPr>
          <w:t>Inclusivity framework</w:t>
        </w:r>
      </w:hyperlink>
    </w:p>
    <w:p w14:paraId="665F1124" w14:textId="77777777" w:rsidR="00003AE2" w:rsidRPr="00C415EE" w:rsidRDefault="00003AE2" w:rsidP="00A9121D">
      <w:pPr>
        <w:widowControl w:val="0"/>
        <w:numPr>
          <w:ilvl w:val="0"/>
          <w:numId w:val="95"/>
        </w:numPr>
        <w:tabs>
          <w:tab w:val="left" w:pos="1560"/>
        </w:tabs>
        <w:autoSpaceDE w:val="0"/>
        <w:autoSpaceDN w:val="0"/>
        <w:spacing w:after="120" w:line="240" w:lineRule="auto"/>
        <w:ind w:right="120"/>
        <w:jc w:val="both"/>
        <w:rPr>
          <w:rFonts w:ascii="Arial" w:eastAsia="Arial" w:hAnsi="Arial" w:cs="Arial"/>
          <w:color w:val="002060"/>
          <w:sz w:val="24"/>
          <w:szCs w:val="24"/>
        </w:rPr>
      </w:pPr>
      <w:r w:rsidRPr="00C415EE">
        <w:rPr>
          <w:rFonts w:ascii="Arial" w:eastAsia="Arial" w:hAnsi="Arial" w:cs="Arial"/>
          <w:color w:val="002060"/>
          <w:sz w:val="24"/>
          <w:szCs w:val="24"/>
        </w:rPr>
        <w:t>Confirmation of support from the external examiner in consideration of the new course/route development (SAVP or SAVP+ event</w:t>
      </w:r>
      <w:r w:rsidRPr="00C415EE">
        <w:rPr>
          <w:rFonts w:ascii="Arial" w:eastAsia="Arial" w:hAnsi="Arial" w:cs="Arial"/>
          <w:color w:val="002060"/>
          <w:spacing w:val="-20"/>
          <w:sz w:val="24"/>
          <w:szCs w:val="24"/>
        </w:rPr>
        <w:t xml:space="preserve"> </w:t>
      </w:r>
      <w:r w:rsidRPr="00C415EE">
        <w:rPr>
          <w:rFonts w:ascii="Arial" w:eastAsia="Arial" w:hAnsi="Arial" w:cs="Arial"/>
          <w:color w:val="002060"/>
          <w:sz w:val="24"/>
          <w:szCs w:val="24"/>
        </w:rPr>
        <w:t>only).</w:t>
      </w:r>
    </w:p>
    <w:p w14:paraId="68218072" w14:textId="77777777" w:rsidR="00003AE2" w:rsidRPr="00C415EE" w:rsidRDefault="00003AE2" w:rsidP="00A9121D">
      <w:pPr>
        <w:widowControl w:val="0"/>
        <w:numPr>
          <w:ilvl w:val="0"/>
          <w:numId w:val="95"/>
        </w:numPr>
        <w:tabs>
          <w:tab w:val="left" w:pos="1560"/>
        </w:tabs>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A draft copy of the course</w:t>
      </w:r>
      <w:r w:rsidRPr="00C415EE">
        <w:rPr>
          <w:rFonts w:ascii="Arial" w:eastAsia="Arial" w:hAnsi="Arial" w:cs="Arial"/>
          <w:color w:val="002060"/>
          <w:spacing w:val="-13"/>
          <w:sz w:val="24"/>
          <w:szCs w:val="24"/>
        </w:rPr>
        <w:t xml:space="preserve"> </w:t>
      </w:r>
      <w:r w:rsidRPr="00C415EE">
        <w:rPr>
          <w:rFonts w:ascii="Arial" w:eastAsia="Arial" w:hAnsi="Arial" w:cs="Arial"/>
          <w:color w:val="002060"/>
          <w:sz w:val="24"/>
          <w:szCs w:val="24"/>
        </w:rPr>
        <w:t>handbook.</w:t>
      </w:r>
    </w:p>
    <w:p w14:paraId="6849849B" w14:textId="77777777" w:rsidR="00003AE2" w:rsidRPr="00C415EE" w:rsidRDefault="00003AE2" w:rsidP="00A9121D">
      <w:pPr>
        <w:widowControl w:val="0"/>
        <w:numPr>
          <w:ilvl w:val="0"/>
          <w:numId w:val="95"/>
        </w:numPr>
        <w:tabs>
          <w:tab w:val="left" w:pos="1560"/>
          <w:tab w:val="left" w:pos="3719"/>
          <w:tab w:val="left" w:pos="3721"/>
        </w:tabs>
        <w:autoSpaceDE w:val="0"/>
        <w:autoSpaceDN w:val="0"/>
        <w:spacing w:after="120" w:line="240" w:lineRule="auto"/>
        <w:ind w:right="117"/>
        <w:jc w:val="both"/>
        <w:rPr>
          <w:rFonts w:ascii="Arial" w:eastAsia="Arial" w:hAnsi="Arial" w:cs="Arial"/>
          <w:color w:val="002060"/>
          <w:sz w:val="24"/>
          <w:szCs w:val="24"/>
        </w:rPr>
      </w:pPr>
      <w:r w:rsidRPr="00C415EE">
        <w:rPr>
          <w:rFonts w:ascii="Arial" w:eastAsia="Arial" w:hAnsi="Arial" w:cs="Arial"/>
          <w:color w:val="002060"/>
          <w:sz w:val="24"/>
          <w:szCs w:val="24"/>
        </w:rPr>
        <w:t>A copy of the relevant coursefinder entry with any potential amendments marked-up to confirm of the identification of areas which have been impacted by Competition and Markets Authority (CMA) implications (course amendments</w:t>
      </w:r>
      <w:r w:rsidRPr="00C415EE">
        <w:rPr>
          <w:rFonts w:ascii="Arial" w:eastAsia="Arial" w:hAnsi="Arial" w:cs="Arial"/>
          <w:color w:val="002060"/>
          <w:spacing w:val="-12"/>
          <w:sz w:val="24"/>
          <w:szCs w:val="24"/>
        </w:rPr>
        <w:t xml:space="preserve"> </w:t>
      </w:r>
      <w:r w:rsidRPr="00C415EE">
        <w:rPr>
          <w:rFonts w:ascii="Arial" w:eastAsia="Arial" w:hAnsi="Arial" w:cs="Arial"/>
          <w:color w:val="002060"/>
          <w:sz w:val="24"/>
          <w:szCs w:val="24"/>
        </w:rPr>
        <w:t>only).</w:t>
      </w:r>
    </w:p>
    <w:p w14:paraId="67711D6D" w14:textId="77777777" w:rsidR="00003AE2" w:rsidRPr="00C415EE" w:rsidRDefault="00003AE2" w:rsidP="00003AE2">
      <w:pPr>
        <w:widowControl w:val="0"/>
        <w:autoSpaceDE w:val="0"/>
        <w:autoSpaceDN w:val="0"/>
        <w:spacing w:before="1" w:after="0" w:line="240" w:lineRule="auto"/>
        <w:ind w:right="116"/>
        <w:jc w:val="both"/>
        <w:rPr>
          <w:rFonts w:ascii="Arial" w:eastAsia="Arial" w:hAnsi="Arial" w:cs="Arial"/>
          <w:color w:val="002060"/>
          <w:sz w:val="24"/>
          <w:szCs w:val="24"/>
        </w:rPr>
      </w:pPr>
    </w:p>
    <w:p w14:paraId="7982C6BF" w14:textId="77777777" w:rsidR="00003AE2" w:rsidRPr="00C415EE" w:rsidRDefault="00003AE2" w:rsidP="00003AE2">
      <w:pPr>
        <w:widowControl w:val="0"/>
        <w:autoSpaceDE w:val="0"/>
        <w:autoSpaceDN w:val="0"/>
        <w:spacing w:before="1" w:after="0" w:line="240" w:lineRule="auto"/>
        <w:ind w:right="116"/>
        <w:jc w:val="both"/>
        <w:rPr>
          <w:rFonts w:ascii="Arial" w:eastAsia="Arial" w:hAnsi="Arial" w:cs="Arial"/>
          <w:color w:val="002060"/>
          <w:sz w:val="24"/>
          <w:szCs w:val="24"/>
        </w:rPr>
      </w:pPr>
      <w:r w:rsidRPr="00C415EE">
        <w:rPr>
          <w:rFonts w:ascii="Arial" w:eastAsia="Arial" w:hAnsi="Arial" w:cs="Arial"/>
          <w:color w:val="002060"/>
          <w:sz w:val="24"/>
          <w:szCs w:val="24"/>
        </w:rPr>
        <w:t>Following validation the programme and module specification/s must be published on the University records management system and declared as a record.</w:t>
      </w:r>
      <w:bookmarkEnd w:id="40"/>
    </w:p>
    <w:p w14:paraId="290F79A9"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p>
    <w:p w14:paraId="51BB0E01" w14:textId="77777777" w:rsidR="00003AE2" w:rsidRPr="00C415EE" w:rsidRDefault="00003AE2" w:rsidP="00003AE2">
      <w:pPr>
        <w:widowControl w:val="0"/>
        <w:tabs>
          <w:tab w:val="left" w:pos="839"/>
          <w:tab w:val="left" w:pos="840"/>
        </w:tabs>
        <w:autoSpaceDE w:val="0"/>
        <w:autoSpaceDN w:val="0"/>
        <w:spacing w:after="0" w:line="252" w:lineRule="exact"/>
        <w:rPr>
          <w:rFonts w:ascii="Arial" w:eastAsia="Arial" w:hAnsi="Arial" w:cs="Arial"/>
          <w:b/>
          <w:color w:val="002060"/>
          <w:sz w:val="24"/>
          <w:szCs w:val="24"/>
        </w:rPr>
      </w:pPr>
      <w:r w:rsidRPr="00C415EE">
        <w:rPr>
          <w:rFonts w:ascii="Arial" w:eastAsia="Arial" w:hAnsi="Arial" w:cs="Arial"/>
          <w:b/>
          <w:color w:val="002060"/>
          <w:sz w:val="24"/>
          <w:szCs w:val="24"/>
        </w:rPr>
        <w:lastRenderedPageBreak/>
        <w:t>Validation of Cross-School</w:t>
      </w:r>
      <w:r w:rsidRPr="00C415EE">
        <w:rPr>
          <w:rFonts w:ascii="Arial" w:eastAsia="Arial" w:hAnsi="Arial" w:cs="Arial"/>
          <w:b/>
          <w:color w:val="002060"/>
          <w:spacing w:val="-21"/>
          <w:sz w:val="24"/>
          <w:szCs w:val="24"/>
        </w:rPr>
        <w:t xml:space="preserve"> </w:t>
      </w:r>
      <w:r w:rsidRPr="00C415EE">
        <w:rPr>
          <w:rFonts w:ascii="Arial" w:eastAsia="Arial" w:hAnsi="Arial" w:cs="Arial"/>
          <w:b/>
          <w:color w:val="002060"/>
          <w:sz w:val="24"/>
          <w:szCs w:val="24"/>
        </w:rPr>
        <w:t>Provision</w:t>
      </w:r>
    </w:p>
    <w:p w14:paraId="10150C64" w14:textId="77777777" w:rsidR="00003AE2" w:rsidRPr="00C415EE" w:rsidRDefault="00003AE2" w:rsidP="00003AE2">
      <w:pPr>
        <w:widowControl w:val="0"/>
        <w:tabs>
          <w:tab w:val="left" w:pos="839"/>
          <w:tab w:val="left" w:pos="840"/>
        </w:tabs>
        <w:autoSpaceDE w:val="0"/>
        <w:autoSpaceDN w:val="0"/>
        <w:spacing w:after="0" w:line="252" w:lineRule="exact"/>
        <w:ind w:left="839"/>
        <w:jc w:val="both"/>
        <w:rPr>
          <w:rFonts w:ascii="Arial" w:eastAsia="Arial" w:hAnsi="Arial" w:cs="Arial"/>
          <w:b/>
          <w:color w:val="002060"/>
          <w:sz w:val="24"/>
          <w:szCs w:val="24"/>
        </w:rPr>
      </w:pPr>
    </w:p>
    <w:p w14:paraId="12890B82" w14:textId="77777777" w:rsidR="00003AE2" w:rsidRPr="00C415EE" w:rsidRDefault="00003AE2" w:rsidP="00003AE2">
      <w:pPr>
        <w:widowControl w:val="0"/>
        <w:autoSpaceDE w:val="0"/>
        <w:autoSpaceDN w:val="0"/>
        <w:spacing w:after="0" w:line="240" w:lineRule="auto"/>
        <w:ind w:right="116"/>
        <w:jc w:val="both"/>
        <w:rPr>
          <w:rFonts w:ascii="Arial" w:eastAsia="Arial" w:hAnsi="Arial" w:cs="Arial"/>
          <w:color w:val="002060"/>
          <w:sz w:val="24"/>
          <w:szCs w:val="24"/>
        </w:rPr>
      </w:pPr>
      <w:r w:rsidRPr="00C415EE">
        <w:rPr>
          <w:rFonts w:ascii="Arial" w:eastAsia="Arial" w:hAnsi="Arial" w:cs="Arial"/>
          <w:color w:val="002060"/>
          <w:sz w:val="24"/>
          <w:szCs w:val="24"/>
        </w:rPr>
        <w:t>Where courses are being developed across more than one School, the PVC (T&amp;L) may allow a single School-level event to be held with SAVP representation from all schools involved in the development. The report from this event will be submitted to the SAVP of each school for approval.</w:t>
      </w:r>
    </w:p>
    <w:p w14:paraId="2E8B3007" w14:textId="77777777" w:rsidR="00003AE2" w:rsidRPr="00C415EE" w:rsidRDefault="00003AE2" w:rsidP="00003AE2">
      <w:pPr>
        <w:widowControl w:val="0"/>
        <w:autoSpaceDE w:val="0"/>
        <w:autoSpaceDN w:val="0"/>
        <w:spacing w:before="10" w:after="0" w:line="240" w:lineRule="auto"/>
        <w:rPr>
          <w:rFonts w:ascii="Arial" w:eastAsia="Arial" w:hAnsi="Arial" w:cs="Arial"/>
          <w:color w:val="002060"/>
          <w:sz w:val="24"/>
          <w:szCs w:val="24"/>
        </w:rPr>
      </w:pPr>
    </w:p>
    <w:p w14:paraId="2CBE400E" w14:textId="77777777" w:rsidR="00003AE2" w:rsidRPr="00C415EE" w:rsidRDefault="00003AE2" w:rsidP="00003AE2">
      <w:pPr>
        <w:widowControl w:val="0"/>
        <w:tabs>
          <w:tab w:val="left" w:pos="839"/>
          <w:tab w:val="left" w:pos="841"/>
        </w:tabs>
        <w:autoSpaceDE w:val="0"/>
        <w:autoSpaceDN w:val="0"/>
        <w:spacing w:before="93"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B6. Preparing documentation for validation</w:t>
      </w:r>
    </w:p>
    <w:p w14:paraId="19AC25D1" w14:textId="77777777" w:rsidR="00003AE2" w:rsidRPr="00C415EE"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7C337666" w14:textId="77777777" w:rsidR="00003AE2" w:rsidRPr="00C415EE" w:rsidRDefault="00003AE2" w:rsidP="00003AE2">
      <w:pPr>
        <w:widowControl w:val="0"/>
        <w:tabs>
          <w:tab w:val="left" w:pos="840"/>
        </w:tabs>
        <w:autoSpaceDE w:val="0"/>
        <w:autoSpaceDN w:val="0"/>
        <w:spacing w:after="0" w:line="240" w:lineRule="auto"/>
        <w:ind w:right="115"/>
        <w:rPr>
          <w:rFonts w:ascii="Arial" w:eastAsia="Arial" w:hAnsi="Arial" w:cs="Arial"/>
          <w:b/>
          <w:color w:val="002060"/>
          <w:sz w:val="24"/>
          <w:szCs w:val="24"/>
        </w:rPr>
      </w:pPr>
      <w:r w:rsidRPr="00C415EE">
        <w:rPr>
          <w:rFonts w:ascii="Arial" w:eastAsia="Arial" w:hAnsi="Arial" w:cs="Arial"/>
          <w:b/>
          <w:color w:val="002060"/>
          <w:sz w:val="24"/>
          <w:szCs w:val="24"/>
        </w:rPr>
        <w:t>Role of the School Board</w:t>
      </w:r>
    </w:p>
    <w:p w14:paraId="5D521F17" w14:textId="77777777" w:rsidR="00003AE2" w:rsidRPr="00C415EE" w:rsidRDefault="00003AE2" w:rsidP="00003AE2">
      <w:pPr>
        <w:widowControl w:val="0"/>
        <w:tabs>
          <w:tab w:val="left" w:pos="840"/>
        </w:tabs>
        <w:autoSpaceDE w:val="0"/>
        <w:autoSpaceDN w:val="0"/>
        <w:spacing w:after="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School Board has oversight of validation documentation prepared by Course Committees, Course Leaders and Module Leaders to ensure it meets the defined requirements and standards necessary for review by a validation panel. School Board must also be satisfied that the design and delivery of proposed courses are compatible with the Teaching and Learning Strategy and any other relevant institutional policy and take an inclusive approach, consulting with Disability Services and utilising current equality, diversity and inclusion (EDI) guidance as appropriate.</w:t>
      </w:r>
    </w:p>
    <w:p w14:paraId="327F8EE5"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6299C35A" w14:textId="77777777" w:rsidR="00003AE2" w:rsidRPr="00C415EE" w:rsidRDefault="00003AE2" w:rsidP="00003AE2">
      <w:pPr>
        <w:widowControl w:val="0"/>
        <w:tabs>
          <w:tab w:val="left" w:pos="840"/>
        </w:tabs>
        <w:autoSpaceDE w:val="0"/>
        <w:autoSpaceDN w:val="0"/>
        <w:spacing w:after="0" w:line="240" w:lineRule="auto"/>
        <w:ind w:right="117"/>
        <w:rPr>
          <w:rFonts w:ascii="Arial" w:eastAsia="Arial" w:hAnsi="Arial" w:cs="Arial"/>
          <w:b/>
          <w:color w:val="002060"/>
          <w:sz w:val="24"/>
          <w:szCs w:val="24"/>
        </w:rPr>
      </w:pPr>
      <w:r w:rsidRPr="00C415EE">
        <w:rPr>
          <w:rFonts w:ascii="Arial" w:eastAsia="Arial" w:hAnsi="Arial" w:cs="Arial"/>
          <w:b/>
          <w:color w:val="002060"/>
          <w:sz w:val="24"/>
          <w:szCs w:val="24"/>
        </w:rPr>
        <w:t>Role of the School Validation Panel prior to a University Validation</w:t>
      </w:r>
    </w:p>
    <w:p w14:paraId="3FE83D92" w14:textId="77777777" w:rsidR="00003AE2" w:rsidRPr="00C415EE"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r w:rsidRPr="00C415EE">
        <w:rPr>
          <w:rFonts w:ascii="Arial" w:eastAsia="Arial" w:hAnsi="Arial" w:cs="Arial"/>
          <w:color w:val="002060"/>
          <w:sz w:val="24"/>
          <w:szCs w:val="24"/>
        </w:rPr>
        <w:t>Documentation to be submitted for a University validation should first be subject to scrutiny by a panel within the School independent of the proposing team, and a written report of this should be made available to the University validation panel. If any conditions have been set, there should also be written confirmation that the Chair of the School event has seen and approved the revised documentation prior to its submission to the University</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event.</w:t>
      </w:r>
    </w:p>
    <w:p w14:paraId="4B8ED6C4" w14:textId="77777777" w:rsidR="00003AE2" w:rsidRPr="00C415EE"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p>
    <w:p w14:paraId="41D1F70B" w14:textId="77777777" w:rsidR="00003AE2" w:rsidRPr="00C415EE"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B7. Appointment of validation</w:t>
      </w:r>
      <w:r w:rsidRPr="00C415EE">
        <w:rPr>
          <w:rFonts w:ascii="Arial" w:eastAsia="Arial" w:hAnsi="Arial" w:cs="Arial"/>
          <w:b/>
          <w:bCs/>
          <w:color w:val="002060"/>
          <w:spacing w:val="-7"/>
          <w:sz w:val="24"/>
          <w:szCs w:val="24"/>
        </w:rPr>
        <w:t xml:space="preserve"> </w:t>
      </w:r>
      <w:r w:rsidRPr="00C415EE">
        <w:rPr>
          <w:rFonts w:ascii="Arial" w:eastAsia="Arial" w:hAnsi="Arial" w:cs="Arial"/>
          <w:b/>
          <w:bCs/>
          <w:color w:val="002060"/>
          <w:sz w:val="24"/>
          <w:szCs w:val="24"/>
        </w:rPr>
        <w:t>panels</w:t>
      </w:r>
    </w:p>
    <w:p w14:paraId="2EFF32AB" w14:textId="77777777" w:rsidR="00003AE2" w:rsidRPr="00C415EE" w:rsidRDefault="00003AE2" w:rsidP="00003AE2">
      <w:pPr>
        <w:widowControl w:val="0"/>
        <w:autoSpaceDE w:val="0"/>
        <w:autoSpaceDN w:val="0"/>
        <w:spacing w:after="0" w:line="240" w:lineRule="auto"/>
        <w:rPr>
          <w:rFonts w:ascii="Arial" w:eastAsia="Arial" w:hAnsi="Arial" w:cs="Arial"/>
          <w:b/>
          <w:color w:val="002060"/>
          <w:sz w:val="24"/>
          <w:szCs w:val="24"/>
        </w:rPr>
      </w:pPr>
    </w:p>
    <w:p w14:paraId="0F47A384" w14:textId="77777777" w:rsidR="00003AE2" w:rsidRPr="00C415EE"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C415EE">
        <w:rPr>
          <w:rFonts w:ascii="Arial" w:eastAsia="Arial" w:hAnsi="Arial" w:cs="Arial"/>
          <w:color w:val="002060"/>
          <w:sz w:val="24"/>
          <w:szCs w:val="24"/>
        </w:rPr>
        <w:t>University validation panels are appointed by Registry on behalf of the University’s Teaching and Learning Committee and include members with relevant expertise from both within and outside the University.</w:t>
      </w:r>
    </w:p>
    <w:p w14:paraId="4A58A6D1"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46046BAE" w14:textId="77777777" w:rsidR="00003AE2" w:rsidRPr="00C415EE" w:rsidRDefault="00003AE2" w:rsidP="00003AE2">
      <w:pPr>
        <w:widowControl w:val="0"/>
        <w:tabs>
          <w:tab w:val="left" w:pos="839"/>
        </w:tabs>
        <w:autoSpaceDE w:val="0"/>
        <w:autoSpaceDN w:val="0"/>
        <w:spacing w:after="0" w:line="240" w:lineRule="auto"/>
        <w:ind w:right="115"/>
        <w:rPr>
          <w:rFonts w:ascii="Arial" w:eastAsia="Arial" w:hAnsi="Arial" w:cs="Arial"/>
          <w:color w:val="002060"/>
          <w:sz w:val="24"/>
          <w:szCs w:val="24"/>
        </w:rPr>
      </w:pPr>
      <w:r w:rsidRPr="00C415EE">
        <w:rPr>
          <w:rFonts w:ascii="Arial" w:eastAsia="Arial" w:hAnsi="Arial" w:cs="Arial"/>
          <w:color w:val="002060"/>
          <w:sz w:val="24"/>
          <w:szCs w:val="24"/>
        </w:rPr>
        <w:t xml:space="preserve">University validation panels will normally comprise 50% internal and 50% external members, excluding the Chair, who is an internal appointee, and the Registry representative. Internal membership comprises a School representative (normally the Chair of the SAVP event or appropriate SAVP nominee) (but who will not have had any previous involvement with the course) and a representative from another School to be appointed by Registry. External membership normally comprises </w:t>
      </w:r>
      <w:r w:rsidRPr="00C415EE">
        <w:rPr>
          <w:rFonts w:ascii="Arial" w:eastAsia="Arial" w:hAnsi="Arial" w:cs="Arial"/>
          <w:color w:val="002060"/>
          <w:spacing w:val="-2"/>
          <w:sz w:val="24"/>
          <w:szCs w:val="24"/>
        </w:rPr>
        <w:t xml:space="preserve">two </w:t>
      </w:r>
      <w:r w:rsidRPr="00C415EE">
        <w:rPr>
          <w:rFonts w:ascii="Arial" w:eastAsia="Arial" w:hAnsi="Arial" w:cs="Arial"/>
          <w:color w:val="002060"/>
          <w:sz w:val="24"/>
          <w:szCs w:val="24"/>
        </w:rPr>
        <w:t>external members: one from industry, commerce, public service or the professions; and one from the higher education sector. CVs for the proposed external panel members must be approved by Registry on behalf of the PVC (T&amp;L) in advance of a formal invitation being</w:t>
      </w:r>
      <w:r w:rsidRPr="00C415EE">
        <w:rPr>
          <w:rFonts w:ascii="Arial" w:eastAsia="Arial" w:hAnsi="Arial" w:cs="Arial"/>
          <w:color w:val="002060"/>
          <w:spacing w:val="-14"/>
          <w:sz w:val="24"/>
          <w:szCs w:val="24"/>
        </w:rPr>
        <w:t xml:space="preserve"> </w:t>
      </w:r>
      <w:r w:rsidRPr="00C415EE">
        <w:rPr>
          <w:rFonts w:ascii="Arial" w:eastAsia="Arial" w:hAnsi="Arial" w:cs="Arial"/>
          <w:color w:val="002060"/>
          <w:sz w:val="24"/>
          <w:szCs w:val="24"/>
        </w:rPr>
        <w:t>extended.</w:t>
      </w:r>
    </w:p>
    <w:p w14:paraId="32A3BE30"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4EC41852" w14:textId="77777777" w:rsidR="00003AE2" w:rsidRPr="00C415EE"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The external panel member from the higher education sector should not only be academically qualified and experienced in a field directly related to the course under consideration, but should also have knowledge of current trends and practices within quality assurance in UK HE. Qualifications would normally be expected to be a minimum of one FHEQ level above the level of the proposed course. They should not have had any involvement with the University of Huddersfield for at least the preceding three</w:t>
      </w:r>
      <w:r w:rsidRPr="00C415EE">
        <w:rPr>
          <w:rFonts w:ascii="Arial" w:eastAsia="Arial" w:hAnsi="Arial" w:cs="Arial"/>
          <w:color w:val="002060"/>
          <w:spacing w:val="-13"/>
          <w:sz w:val="24"/>
          <w:szCs w:val="24"/>
        </w:rPr>
        <w:t xml:space="preserve"> </w:t>
      </w:r>
      <w:r w:rsidRPr="00C415EE">
        <w:rPr>
          <w:rFonts w:ascii="Arial" w:eastAsia="Arial" w:hAnsi="Arial" w:cs="Arial"/>
          <w:color w:val="002060"/>
          <w:sz w:val="24"/>
          <w:szCs w:val="24"/>
        </w:rPr>
        <w:t xml:space="preserve">years or any connection that may compromise impartiality. The general principles under </w:t>
      </w:r>
      <w:hyperlink r:id="rId27" w:history="1">
        <w:r w:rsidRPr="00C415EE">
          <w:rPr>
            <w:rFonts w:ascii="Arial" w:eastAsia="Arial" w:hAnsi="Arial" w:cs="Arial"/>
            <w:color w:val="002060"/>
            <w:sz w:val="24"/>
            <w:szCs w:val="24"/>
            <w:u w:val="single"/>
          </w:rPr>
          <w:t xml:space="preserve">Section </w:t>
        </w:r>
        <w:r>
          <w:rPr>
            <w:rFonts w:ascii="Arial" w:eastAsia="Arial" w:hAnsi="Arial" w:cs="Arial"/>
            <w:color w:val="002060"/>
            <w:sz w:val="24"/>
            <w:szCs w:val="24"/>
            <w:u w:val="single"/>
          </w:rPr>
          <w:t>N</w:t>
        </w:r>
        <w:r w:rsidRPr="00C415EE">
          <w:rPr>
            <w:rFonts w:ascii="Arial" w:eastAsia="Arial" w:hAnsi="Arial" w:cs="Arial"/>
            <w:color w:val="002060"/>
            <w:sz w:val="24"/>
            <w:szCs w:val="24"/>
            <w:u w:val="single"/>
          </w:rPr>
          <w:t>.3 Conflicts of Interest</w:t>
        </w:r>
      </w:hyperlink>
      <w:r w:rsidRPr="00C415EE">
        <w:rPr>
          <w:rFonts w:ascii="Arial" w:eastAsia="Arial" w:hAnsi="Arial" w:cs="Arial"/>
          <w:color w:val="002060"/>
          <w:sz w:val="24"/>
          <w:szCs w:val="24"/>
        </w:rPr>
        <w:t xml:space="preserve"> for External Examiners apply (except where specified otherwise in this section).</w:t>
      </w:r>
    </w:p>
    <w:p w14:paraId="53E5D64F"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335B6A58" w14:textId="77777777" w:rsidR="00003AE2" w:rsidRPr="00C415EE" w:rsidRDefault="00003AE2" w:rsidP="00003AE2">
      <w:pPr>
        <w:widowControl w:val="0"/>
        <w:tabs>
          <w:tab w:val="left" w:pos="840"/>
        </w:tabs>
        <w:autoSpaceDE w:val="0"/>
        <w:autoSpaceDN w:val="0"/>
        <w:spacing w:before="61"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The external panel member from industry should currently (or have been very recently) employed at a middle or senior manager level within a sector directly related to the course under consideration. </w:t>
      </w:r>
      <w:r w:rsidRPr="00C415EE">
        <w:rPr>
          <w:rFonts w:ascii="Arial" w:eastAsia="Arial" w:hAnsi="Arial" w:cs="Arial"/>
          <w:color w:val="002060"/>
          <w:sz w:val="24"/>
          <w:szCs w:val="24"/>
        </w:rPr>
        <w:lastRenderedPageBreak/>
        <w:t>They should be able to evaluate the module and course learning outcomes in terms of the employability of successful graduates</w:t>
      </w:r>
      <w:r w:rsidRPr="00C415EE">
        <w:rPr>
          <w:rFonts w:ascii="Arial" w:eastAsia="Arial" w:hAnsi="Arial" w:cs="Arial"/>
          <w:color w:val="002060"/>
          <w:spacing w:val="31"/>
          <w:sz w:val="24"/>
          <w:szCs w:val="24"/>
        </w:rPr>
        <w:t xml:space="preserve"> </w:t>
      </w:r>
      <w:r w:rsidRPr="00C415EE">
        <w:rPr>
          <w:rFonts w:ascii="Arial" w:eastAsia="Arial" w:hAnsi="Arial" w:cs="Arial"/>
          <w:color w:val="002060"/>
          <w:sz w:val="24"/>
          <w:szCs w:val="24"/>
        </w:rPr>
        <w:t>from the</w:t>
      </w:r>
      <w:r w:rsidRPr="00C415EE">
        <w:rPr>
          <w:rFonts w:ascii="Arial" w:eastAsia="Arial" w:hAnsi="Arial" w:cs="Arial"/>
          <w:color w:val="002060"/>
          <w:spacing w:val="33"/>
          <w:sz w:val="24"/>
          <w:szCs w:val="24"/>
        </w:rPr>
        <w:t xml:space="preserve"> </w:t>
      </w:r>
      <w:r w:rsidRPr="00C415EE">
        <w:rPr>
          <w:rFonts w:ascii="Arial" w:eastAsia="Arial" w:hAnsi="Arial" w:cs="Arial"/>
          <w:color w:val="002060"/>
          <w:sz w:val="24"/>
          <w:szCs w:val="24"/>
        </w:rPr>
        <w:t>course in</w:t>
      </w:r>
      <w:r w:rsidRPr="00C415EE">
        <w:rPr>
          <w:rFonts w:ascii="Arial" w:eastAsia="Arial" w:hAnsi="Arial" w:cs="Arial"/>
          <w:color w:val="002060"/>
          <w:spacing w:val="33"/>
          <w:sz w:val="24"/>
          <w:szCs w:val="24"/>
        </w:rPr>
        <w:t xml:space="preserve"> </w:t>
      </w:r>
      <w:r w:rsidRPr="00C415EE">
        <w:rPr>
          <w:rFonts w:ascii="Arial" w:eastAsia="Arial" w:hAnsi="Arial" w:cs="Arial"/>
          <w:color w:val="002060"/>
          <w:sz w:val="24"/>
          <w:szCs w:val="24"/>
        </w:rPr>
        <w:t>their</w:t>
      </w:r>
      <w:r w:rsidRPr="00C415EE">
        <w:rPr>
          <w:rFonts w:ascii="Arial" w:eastAsia="Arial" w:hAnsi="Arial" w:cs="Arial"/>
          <w:color w:val="002060"/>
          <w:spacing w:val="35"/>
          <w:sz w:val="24"/>
          <w:szCs w:val="24"/>
        </w:rPr>
        <w:t xml:space="preserve"> </w:t>
      </w:r>
      <w:r w:rsidRPr="00C415EE">
        <w:rPr>
          <w:rFonts w:ascii="Arial" w:eastAsia="Arial" w:hAnsi="Arial" w:cs="Arial"/>
          <w:color w:val="002060"/>
          <w:sz w:val="24"/>
          <w:szCs w:val="24"/>
        </w:rPr>
        <w:t>own sector. Where they feel</w:t>
      </w:r>
      <w:r w:rsidRPr="00C415EE">
        <w:rPr>
          <w:rFonts w:ascii="Arial" w:eastAsia="Arial" w:hAnsi="Arial" w:cs="Arial"/>
          <w:color w:val="002060"/>
          <w:spacing w:val="32"/>
          <w:sz w:val="24"/>
          <w:szCs w:val="24"/>
        </w:rPr>
        <w:t xml:space="preserve"> </w:t>
      </w:r>
      <w:r w:rsidRPr="00C415EE">
        <w:rPr>
          <w:rFonts w:ascii="Arial" w:eastAsia="Arial" w:hAnsi="Arial" w:cs="Arial"/>
          <w:color w:val="002060"/>
          <w:sz w:val="24"/>
          <w:szCs w:val="24"/>
        </w:rPr>
        <w:t>reasonable adjustments to the course would improve the employment prospects of graduates, they should be able to give constructive feedback to the panel. They should not have had any involvement with the University of Huddersfield for at least the preceding three years or any connection that may compromise impartiality.</w:t>
      </w:r>
    </w:p>
    <w:p w14:paraId="550B7D0C"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34C90F59" w14:textId="77777777" w:rsidR="00003AE2" w:rsidRPr="00C415EE"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It is the responsibility of the Registry to ensure that nominated external panel members have not had any connection with the University that could potentially compromise impartiality.</w:t>
      </w:r>
    </w:p>
    <w:p w14:paraId="205EA8F1"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6A83F6B2" w14:textId="77777777" w:rsidR="00003AE2" w:rsidRPr="00C415EE"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C415EE">
        <w:rPr>
          <w:rFonts w:ascii="Arial" w:eastAsia="Arial" w:hAnsi="Arial" w:cs="Arial"/>
          <w:color w:val="002060"/>
          <w:sz w:val="24"/>
          <w:szCs w:val="24"/>
        </w:rPr>
        <w:t>Enhanced school validation panels include a member of academic staff from another School acting on behalf of the University’s Teaching and Learning Committee. The Pro Vice- Chancellor (Teaching and Learning) or nominee on behalf of the Committee appoints the UTLC</w:t>
      </w:r>
      <w:r w:rsidRPr="00C415EE">
        <w:rPr>
          <w:rFonts w:ascii="Arial" w:eastAsia="Arial" w:hAnsi="Arial" w:cs="Arial"/>
          <w:color w:val="002060"/>
          <w:spacing w:val="-12"/>
          <w:sz w:val="24"/>
          <w:szCs w:val="24"/>
        </w:rPr>
        <w:t xml:space="preserve"> </w:t>
      </w:r>
      <w:r w:rsidRPr="00C415EE">
        <w:rPr>
          <w:rFonts w:ascii="Arial" w:eastAsia="Arial" w:hAnsi="Arial" w:cs="Arial"/>
          <w:color w:val="002060"/>
          <w:sz w:val="24"/>
          <w:szCs w:val="24"/>
        </w:rPr>
        <w:t>representative.</w:t>
      </w:r>
    </w:p>
    <w:p w14:paraId="639C0000" w14:textId="77777777" w:rsidR="00003AE2" w:rsidRPr="00C415EE" w:rsidRDefault="00003AE2" w:rsidP="00003AE2">
      <w:pPr>
        <w:widowControl w:val="0"/>
        <w:autoSpaceDE w:val="0"/>
        <w:autoSpaceDN w:val="0"/>
        <w:spacing w:before="6" w:after="0" w:line="240" w:lineRule="auto"/>
        <w:rPr>
          <w:rFonts w:ascii="Arial" w:eastAsia="Arial" w:hAnsi="Arial" w:cs="Arial"/>
          <w:b/>
          <w:bCs/>
          <w:color w:val="002060"/>
          <w:sz w:val="24"/>
          <w:szCs w:val="24"/>
        </w:rPr>
      </w:pPr>
    </w:p>
    <w:p w14:paraId="72B8EB12" w14:textId="77777777" w:rsidR="00003AE2" w:rsidRPr="00C415EE"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B8. Validation panel discussions and schedule</w:t>
      </w:r>
    </w:p>
    <w:p w14:paraId="3B1F0108" w14:textId="77777777" w:rsidR="00003AE2" w:rsidRPr="00C415EE"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2F777489" w14:textId="77777777" w:rsidR="00003AE2" w:rsidRPr="00C415EE"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Validation panels are composed of experienced members of University staff and relevant external members who must be allowed to exercise their professional judgement as to matters which should be the subject of discussion during a validation event. The University expects, however, that panels will take note as a matter of course</w:t>
      </w:r>
      <w:r w:rsidRPr="00C415EE">
        <w:rPr>
          <w:rFonts w:ascii="Arial" w:eastAsia="Arial" w:hAnsi="Arial" w:cs="Arial"/>
          <w:color w:val="002060"/>
          <w:spacing w:val="-1"/>
          <w:sz w:val="24"/>
          <w:szCs w:val="24"/>
        </w:rPr>
        <w:t xml:space="preserve"> </w:t>
      </w:r>
      <w:r w:rsidRPr="00C415EE">
        <w:rPr>
          <w:rFonts w:ascii="Arial" w:eastAsia="Arial" w:hAnsi="Arial" w:cs="Arial"/>
          <w:color w:val="002060"/>
          <w:sz w:val="24"/>
          <w:szCs w:val="24"/>
        </w:rPr>
        <w:t>of:</w:t>
      </w:r>
    </w:p>
    <w:p w14:paraId="14BE8370"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p>
    <w:p w14:paraId="6BC52718" w14:textId="77777777" w:rsidR="00003AE2" w:rsidRPr="00C415EE" w:rsidRDefault="00003AE2" w:rsidP="00A9121D">
      <w:pPr>
        <w:widowControl w:val="0"/>
        <w:numPr>
          <w:ilvl w:val="0"/>
          <w:numId w:val="96"/>
        </w:numPr>
        <w:tabs>
          <w:tab w:val="left" w:pos="1252"/>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relevance of course aims, learning outcomes, structure, and</w:t>
      </w:r>
      <w:r w:rsidRPr="00C415EE">
        <w:rPr>
          <w:rFonts w:ascii="Arial" w:eastAsia="Arial" w:hAnsi="Arial" w:cs="Arial"/>
          <w:color w:val="002060"/>
          <w:spacing w:val="-32"/>
          <w:sz w:val="24"/>
          <w:szCs w:val="24"/>
        </w:rPr>
        <w:t xml:space="preserve"> </w:t>
      </w:r>
      <w:r w:rsidRPr="00C415EE">
        <w:rPr>
          <w:rFonts w:ascii="Arial" w:eastAsia="Arial" w:hAnsi="Arial" w:cs="Arial"/>
          <w:color w:val="002060"/>
          <w:sz w:val="24"/>
          <w:szCs w:val="24"/>
        </w:rPr>
        <w:t>assessment;</w:t>
      </w:r>
    </w:p>
    <w:p w14:paraId="0579A188" w14:textId="77777777" w:rsidR="00003AE2" w:rsidRPr="00C415EE" w:rsidRDefault="00003AE2" w:rsidP="00A9121D">
      <w:pPr>
        <w:widowControl w:val="0"/>
        <w:numPr>
          <w:ilvl w:val="0"/>
          <w:numId w:val="96"/>
        </w:numPr>
        <w:tabs>
          <w:tab w:val="left" w:pos="1253"/>
        </w:tabs>
        <w:autoSpaceDE w:val="0"/>
        <w:autoSpaceDN w:val="0"/>
        <w:spacing w:after="120" w:line="240" w:lineRule="auto"/>
        <w:ind w:right="652"/>
        <w:jc w:val="both"/>
        <w:rPr>
          <w:rFonts w:ascii="Arial" w:eastAsia="Arial" w:hAnsi="Arial" w:cs="Arial"/>
          <w:color w:val="002060"/>
          <w:sz w:val="24"/>
          <w:szCs w:val="24"/>
        </w:rPr>
      </w:pPr>
      <w:r w:rsidRPr="00C415EE">
        <w:rPr>
          <w:rFonts w:ascii="Arial" w:eastAsia="Arial" w:hAnsi="Arial" w:cs="Arial"/>
          <w:color w:val="002060"/>
          <w:sz w:val="24"/>
          <w:szCs w:val="24"/>
        </w:rPr>
        <w:t>The relevance of module aims, learning outcomes, content, and assessment (including confirmation appropriate consultation with Disability Services has taken</w:t>
      </w:r>
      <w:r w:rsidRPr="00C415EE">
        <w:rPr>
          <w:rFonts w:ascii="Arial" w:eastAsia="Arial" w:hAnsi="Arial" w:cs="Arial"/>
          <w:color w:val="002060"/>
          <w:spacing w:val="-4"/>
          <w:sz w:val="24"/>
          <w:szCs w:val="24"/>
        </w:rPr>
        <w:t xml:space="preserve"> </w:t>
      </w:r>
      <w:r w:rsidRPr="00C415EE">
        <w:rPr>
          <w:rFonts w:ascii="Arial" w:eastAsia="Arial" w:hAnsi="Arial" w:cs="Arial"/>
          <w:color w:val="002060"/>
          <w:sz w:val="24"/>
          <w:szCs w:val="24"/>
        </w:rPr>
        <w:t>place);</w:t>
      </w:r>
    </w:p>
    <w:p w14:paraId="2636A1C5" w14:textId="77777777" w:rsidR="00003AE2" w:rsidRPr="00C415EE" w:rsidRDefault="00003AE2" w:rsidP="00A9121D">
      <w:pPr>
        <w:widowControl w:val="0"/>
        <w:numPr>
          <w:ilvl w:val="0"/>
          <w:numId w:val="96"/>
        </w:numPr>
        <w:tabs>
          <w:tab w:val="left" w:pos="1252"/>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outcome and delivery of the course and modules, including the use of</w:t>
      </w:r>
      <w:r w:rsidRPr="00C415EE">
        <w:rPr>
          <w:rFonts w:ascii="Arial" w:eastAsia="Arial" w:hAnsi="Arial" w:cs="Arial"/>
          <w:color w:val="002060"/>
          <w:spacing w:val="-33"/>
          <w:sz w:val="24"/>
          <w:szCs w:val="24"/>
        </w:rPr>
        <w:t xml:space="preserve"> </w:t>
      </w:r>
      <w:r w:rsidRPr="00C415EE">
        <w:rPr>
          <w:rFonts w:ascii="Arial" w:eastAsia="Arial" w:hAnsi="Arial" w:cs="Arial"/>
          <w:color w:val="002060"/>
          <w:sz w:val="24"/>
          <w:szCs w:val="24"/>
        </w:rPr>
        <w:t>C&amp;IT;</w:t>
      </w:r>
    </w:p>
    <w:p w14:paraId="18E8C15C" w14:textId="77777777" w:rsidR="00003AE2" w:rsidRPr="00C415EE" w:rsidRDefault="00003AE2" w:rsidP="00A9121D">
      <w:pPr>
        <w:widowControl w:val="0"/>
        <w:numPr>
          <w:ilvl w:val="0"/>
          <w:numId w:val="96"/>
        </w:numPr>
        <w:tabs>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inclusion and progression of PDP through the course and</w:t>
      </w:r>
      <w:r w:rsidRPr="00C415EE">
        <w:rPr>
          <w:rFonts w:ascii="Arial" w:eastAsia="Arial" w:hAnsi="Arial" w:cs="Arial"/>
          <w:color w:val="002060"/>
          <w:spacing w:val="-30"/>
          <w:sz w:val="24"/>
          <w:szCs w:val="24"/>
        </w:rPr>
        <w:t xml:space="preserve"> </w:t>
      </w:r>
      <w:r w:rsidRPr="00C415EE">
        <w:rPr>
          <w:rFonts w:ascii="Arial" w:eastAsia="Arial" w:hAnsi="Arial" w:cs="Arial"/>
          <w:color w:val="002060"/>
          <w:sz w:val="24"/>
          <w:szCs w:val="24"/>
        </w:rPr>
        <w:t>modules;</w:t>
      </w:r>
    </w:p>
    <w:p w14:paraId="344EA224" w14:textId="77777777" w:rsidR="00003AE2" w:rsidRPr="00C415EE" w:rsidRDefault="00003AE2" w:rsidP="00A9121D">
      <w:pPr>
        <w:widowControl w:val="0"/>
        <w:numPr>
          <w:ilvl w:val="0"/>
          <w:numId w:val="96"/>
        </w:numPr>
        <w:tabs>
          <w:tab w:val="left" w:pos="1252"/>
          <w:tab w:val="left" w:pos="1253"/>
        </w:tabs>
        <w:autoSpaceDE w:val="0"/>
        <w:autoSpaceDN w:val="0"/>
        <w:spacing w:after="120" w:line="240" w:lineRule="auto"/>
        <w:ind w:right="699"/>
        <w:jc w:val="both"/>
        <w:rPr>
          <w:rFonts w:ascii="Arial" w:eastAsia="Arial" w:hAnsi="Arial" w:cs="Arial"/>
          <w:color w:val="002060"/>
          <w:sz w:val="24"/>
          <w:szCs w:val="24"/>
        </w:rPr>
      </w:pPr>
      <w:r w:rsidRPr="00C415EE">
        <w:rPr>
          <w:rFonts w:ascii="Arial" w:eastAsia="Arial" w:hAnsi="Arial" w:cs="Arial"/>
          <w:color w:val="002060"/>
          <w:sz w:val="24"/>
          <w:szCs w:val="24"/>
        </w:rPr>
        <w:t>The relationship of staff expertise (research, consultancy/teaching) and staff development to the course under</w:t>
      </w:r>
      <w:r w:rsidRPr="00C415EE">
        <w:rPr>
          <w:rFonts w:ascii="Arial" w:eastAsia="Arial" w:hAnsi="Arial" w:cs="Arial"/>
          <w:color w:val="002060"/>
          <w:spacing w:val="-20"/>
          <w:sz w:val="24"/>
          <w:szCs w:val="24"/>
        </w:rPr>
        <w:t xml:space="preserve"> </w:t>
      </w:r>
      <w:r w:rsidRPr="00C415EE">
        <w:rPr>
          <w:rFonts w:ascii="Arial" w:eastAsia="Arial" w:hAnsi="Arial" w:cs="Arial"/>
          <w:color w:val="002060"/>
          <w:sz w:val="24"/>
          <w:szCs w:val="24"/>
        </w:rPr>
        <w:t>consideration;</w:t>
      </w:r>
    </w:p>
    <w:p w14:paraId="47AF1000" w14:textId="77777777" w:rsidR="00003AE2" w:rsidRPr="00C415EE" w:rsidRDefault="00003AE2" w:rsidP="00A9121D">
      <w:pPr>
        <w:widowControl w:val="0"/>
        <w:numPr>
          <w:ilvl w:val="0"/>
          <w:numId w:val="96"/>
        </w:numPr>
        <w:tabs>
          <w:tab w:val="left" w:pos="1253"/>
        </w:tabs>
        <w:autoSpaceDE w:val="0"/>
        <w:autoSpaceDN w:val="0"/>
        <w:spacing w:before="2"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physical resources available to the</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course;</w:t>
      </w:r>
    </w:p>
    <w:p w14:paraId="2205B06F" w14:textId="77777777" w:rsidR="00003AE2" w:rsidRPr="00C415EE" w:rsidRDefault="00003AE2" w:rsidP="00A9121D">
      <w:pPr>
        <w:widowControl w:val="0"/>
        <w:numPr>
          <w:ilvl w:val="0"/>
          <w:numId w:val="96"/>
        </w:numPr>
        <w:tabs>
          <w:tab w:val="left" w:pos="1253"/>
        </w:tabs>
        <w:autoSpaceDE w:val="0"/>
        <w:autoSpaceDN w:val="0"/>
        <w:spacing w:after="120" w:line="240" w:lineRule="auto"/>
        <w:ind w:right="770"/>
        <w:jc w:val="both"/>
        <w:rPr>
          <w:rFonts w:ascii="Arial" w:eastAsia="Arial" w:hAnsi="Arial" w:cs="Arial"/>
          <w:color w:val="002060"/>
          <w:sz w:val="24"/>
          <w:szCs w:val="24"/>
        </w:rPr>
      </w:pPr>
      <w:r w:rsidRPr="00C415EE">
        <w:rPr>
          <w:rFonts w:ascii="Arial" w:eastAsia="Arial" w:hAnsi="Arial" w:cs="Arial"/>
          <w:color w:val="002060"/>
          <w:sz w:val="24"/>
          <w:szCs w:val="24"/>
        </w:rPr>
        <w:t>The alignment of the course with the University Teaching and Learning and Assessment and Feedback</w:t>
      </w:r>
      <w:r w:rsidRPr="00C415EE">
        <w:rPr>
          <w:rFonts w:ascii="Arial" w:eastAsia="Arial" w:hAnsi="Arial" w:cs="Arial"/>
          <w:color w:val="002060"/>
          <w:spacing w:val="-12"/>
          <w:sz w:val="24"/>
          <w:szCs w:val="24"/>
        </w:rPr>
        <w:t xml:space="preserve"> </w:t>
      </w:r>
      <w:r w:rsidRPr="00C415EE">
        <w:rPr>
          <w:rFonts w:ascii="Arial" w:eastAsia="Arial" w:hAnsi="Arial" w:cs="Arial"/>
          <w:color w:val="002060"/>
          <w:sz w:val="24"/>
          <w:szCs w:val="24"/>
        </w:rPr>
        <w:t>Strategies</w:t>
      </w:r>
    </w:p>
    <w:p w14:paraId="4F4E6365" w14:textId="77777777" w:rsidR="00003AE2" w:rsidRPr="00C415EE" w:rsidRDefault="00003AE2" w:rsidP="00A9121D">
      <w:pPr>
        <w:widowControl w:val="0"/>
        <w:numPr>
          <w:ilvl w:val="0"/>
          <w:numId w:val="96"/>
        </w:numPr>
        <w:tabs>
          <w:tab w:val="left" w:pos="1253"/>
        </w:tabs>
        <w:autoSpaceDE w:val="0"/>
        <w:autoSpaceDN w:val="0"/>
        <w:spacing w:after="120" w:line="240" w:lineRule="auto"/>
        <w:ind w:right="770"/>
        <w:jc w:val="both"/>
        <w:rPr>
          <w:rFonts w:ascii="Arial" w:eastAsia="Arial" w:hAnsi="Arial" w:cs="Arial"/>
          <w:color w:val="002060"/>
          <w:sz w:val="24"/>
          <w:szCs w:val="24"/>
        </w:rPr>
      </w:pPr>
      <w:r w:rsidRPr="00C415EE">
        <w:rPr>
          <w:rFonts w:ascii="Arial" w:eastAsia="Arial" w:hAnsi="Arial" w:cs="Arial"/>
          <w:color w:val="002060"/>
          <w:sz w:val="24"/>
          <w:szCs w:val="24"/>
        </w:rPr>
        <w:t xml:space="preserve">Inclusivity as identified by the University’s </w:t>
      </w:r>
      <w:hyperlink r:id="rId28" w:history="1">
        <w:r w:rsidRPr="00C415EE">
          <w:rPr>
            <w:rFonts w:ascii="Arial" w:eastAsia="Arial" w:hAnsi="Arial" w:cs="Arial"/>
            <w:color w:val="002060"/>
            <w:sz w:val="24"/>
            <w:szCs w:val="24"/>
            <w:u w:val="single"/>
          </w:rPr>
          <w:t>Inclusivity Framework for Course Design</w:t>
        </w:r>
      </w:hyperlink>
    </w:p>
    <w:p w14:paraId="0D480810" w14:textId="77777777" w:rsidR="00003AE2" w:rsidRPr="00C415EE" w:rsidRDefault="00003AE2" w:rsidP="00003AE2">
      <w:pPr>
        <w:widowControl w:val="0"/>
        <w:autoSpaceDE w:val="0"/>
        <w:autoSpaceDN w:val="0"/>
        <w:spacing w:before="1" w:after="0" w:line="240" w:lineRule="auto"/>
        <w:rPr>
          <w:rFonts w:ascii="Arial" w:eastAsia="Arial" w:hAnsi="Arial" w:cs="Arial"/>
          <w:color w:val="002060"/>
          <w:sz w:val="24"/>
          <w:szCs w:val="24"/>
        </w:rPr>
      </w:pPr>
    </w:p>
    <w:p w14:paraId="1F6A16A5"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 xml:space="preserve">The </w:t>
      </w:r>
      <w:hyperlink r:id="rId29" w:history="1">
        <w:r w:rsidRPr="00C415EE">
          <w:rPr>
            <w:rFonts w:ascii="Arial" w:eastAsia="Arial" w:hAnsi="Arial" w:cs="Arial"/>
            <w:color w:val="002060"/>
            <w:sz w:val="24"/>
            <w:szCs w:val="24"/>
            <w:u w:val="single"/>
          </w:rPr>
          <w:t>validation checklist</w:t>
        </w:r>
      </w:hyperlink>
      <w:r w:rsidRPr="00C415EE">
        <w:rPr>
          <w:rFonts w:ascii="Arial" w:eastAsia="Arial" w:hAnsi="Arial" w:cs="Arial"/>
          <w:color w:val="002060"/>
          <w:sz w:val="24"/>
          <w:szCs w:val="24"/>
        </w:rPr>
        <w:t xml:space="preserve"> provides further details for panel members on the points above.</w:t>
      </w:r>
    </w:p>
    <w:p w14:paraId="43F380B2" w14:textId="77777777" w:rsidR="00003AE2" w:rsidRPr="00C415EE" w:rsidRDefault="00003AE2" w:rsidP="00003AE2">
      <w:pPr>
        <w:widowControl w:val="0"/>
        <w:autoSpaceDE w:val="0"/>
        <w:autoSpaceDN w:val="0"/>
        <w:spacing w:before="6" w:after="0" w:line="240" w:lineRule="auto"/>
        <w:rPr>
          <w:rFonts w:ascii="Arial" w:eastAsia="Arial" w:hAnsi="Arial" w:cs="Arial"/>
          <w:color w:val="002060"/>
          <w:sz w:val="24"/>
          <w:szCs w:val="24"/>
        </w:rPr>
      </w:pPr>
    </w:p>
    <w:p w14:paraId="6F9D14D0" w14:textId="77777777" w:rsidR="00003AE2" w:rsidRPr="00C415EE" w:rsidRDefault="00003AE2" w:rsidP="00003AE2">
      <w:pPr>
        <w:widowControl w:val="0"/>
        <w:tabs>
          <w:tab w:val="left" w:pos="840"/>
        </w:tabs>
        <w:autoSpaceDE w:val="0"/>
        <w:autoSpaceDN w:val="0"/>
        <w:spacing w:after="0" w:line="244" w:lineRule="auto"/>
        <w:ind w:right="119"/>
        <w:rPr>
          <w:rFonts w:ascii="Arial" w:eastAsia="Arial" w:hAnsi="Arial" w:cs="Arial"/>
          <w:color w:val="002060"/>
          <w:sz w:val="24"/>
          <w:szCs w:val="24"/>
        </w:rPr>
      </w:pPr>
      <w:r w:rsidRPr="00C415EE">
        <w:rPr>
          <w:rFonts w:ascii="Arial" w:eastAsia="Arial" w:hAnsi="Arial" w:cs="Arial"/>
          <w:color w:val="002060"/>
          <w:sz w:val="24"/>
          <w:szCs w:val="24"/>
        </w:rPr>
        <w:t>Panels are encouraged to identify strengths as well as areas for development in the course(s) and modules under</w:t>
      </w:r>
      <w:r w:rsidRPr="00C415EE">
        <w:rPr>
          <w:rFonts w:ascii="Arial" w:eastAsia="Arial" w:hAnsi="Arial" w:cs="Arial"/>
          <w:color w:val="002060"/>
          <w:spacing w:val="-19"/>
          <w:sz w:val="24"/>
          <w:szCs w:val="24"/>
        </w:rPr>
        <w:t xml:space="preserve"> </w:t>
      </w:r>
      <w:r w:rsidRPr="00C415EE">
        <w:rPr>
          <w:rFonts w:ascii="Arial" w:eastAsia="Arial" w:hAnsi="Arial" w:cs="Arial"/>
          <w:color w:val="002060"/>
          <w:sz w:val="24"/>
          <w:szCs w:val="24"/>
        </w:rPr>
        <w:t>consideration.</w:t>
      </w:r>
    </w:p>
    <w:p w14:paraId="78345BD5" w14:textId="77777777" w:rsidR="00003AE2" w:rsidRPr="00C415EE" w:rsidRDefault="00003AE2" w:rsidP="00003AE2">
      <w:pPr>
        <w:widowControl w:val="0"/>
        <w:autoSpaceDE w:val="0"/>
        <w:autoSpaceDN w:val="0"/>
        <w:spacing w:before="3" w:after="0" w:line="240" w:lineRule="auto"/>
        <w:rPr>
          <w:rFonts w:ascii="Arial" w:eastAsia="Arial" w:hAnsi="Arial" w:cs="Arial"/>
          <w:color w:val="002060"/>
          <w:sz w:val="24"/>
          <w:szCs w:val="24"/>
        </w:rPr>
      </w:pPr>
    </w:p>
    <w:p w14:paraId="0BB3E65B" w14:textId="77777777" w:rsidR="00003AE2" w:rsidRPr="00C415EE" w:rsidRDefault="00003AE2" w:rsidP="00003AE2">
      <w:pPr>
        <w:widowControl w:val="0"/>
        <w:tabs>
          <w:tab w:val="left" w:pos="840"/>
        </w:tabs>
        <w:autoSpaceDE w:val="0"/>
        <w:autoSpaceDN w:val="0"/>
        <w:spacing w:before="1"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Panels will be advised of any general institutional regulations or policies affecting the design and delivery courses and modules and will be asked to ensure compliance with those regulations or</w:t>
      </w:r>
      <w:r w:rsidRPr="00C415EE">
        <w:rPr>
          <w:rFonts w:ascii="Arial" w:eastAsia="Arial" w:hAnsi="Arial" w:cs="Arial"/>
          <w:color w:val="002060"/>
          <w:spacing w:val="-20"/>
          <w:sz w:val="24"/>
          <w:szCs w:val="24"/>
        </w:rPr>
        <w:t xml:space="preserve"> </w:t>
      </w:r>
      <w:r w:rsidRPr="00C415EE">
        <w:rPr>
          <w:rFonts w:ascii="Arial" w:eastAsia="Arial" w:hAnsi="Arial" w:cs="Arial"/>
          <w:color w:val="002060"/>
          <w:sz w:val="24"/>
          <w:szCs w:val="24"/>
        </w:rPr>
        <w:t>policies.</w:t>
      </w:r>
    </w:p>
    <w:p w14:paraId="0F98DACC"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760E7E40" w14:textId="77777777" w:rsidR="00003AE2" w:rsidRPr="00C415EE" w:rsidRDefault="00003AE2" w:rsidP="00003AE2">
      <w:pPr>
        <w:widowControl w:val="0"/>
        <w:tabs>
          <w:tab w:val="left" w:pos="840"/>
        </w:tabs>
        <w:autoSpaceDE w:val="0"/>
        <w:autoSpaceDN w:val="0"/>
        <w:spacing w:after="0" w:line="244" w:lineRule="auto"/>
        <w:ind w:right="119"/>
        <w:rPr>
          <w:rFonts w:ascii="Arial" w:eastAsia="Arial" w:hAnsi="Arial" w:cs="Arial"/>
          <w:color w:val="002060"/>
          <w:sz w:val="24"/>
          <w:szCs w:val="24"/>
        </w:rPr>
      </w:pPr>
      <w:r w:rsidRPr="00C415EE">
        <w:rPr>
          <w:rFonts w:ascii="Arial" w:eastAsia="Arial" w:hAnsi="Arial" w:cs="Arial"/>
          <w:color w:val="002060"/>
          <w:sz w:val="24"/>
          <w:szCs w:val="24"/>
        </w:rPr>
        <w:t>Panel members shall be provided with, and will be expected to familiarise themselves with:</w:t>
      </w:r>
    </w:p>
    <w:p w14:paraId="250E5BA8" w14:textId="77777777" w:rsidR="00003AE2" w:rsidRPr="00C415EE" w:rsidRDefault="00003AE2" w:rsidP="00003AE2">
      <w:pPr>
        <w:widowControl w:val="0"/>
        <w:autoSpaceDE w:val="0"/>
        <w:autoSpaceDN w:val="0"/>
        <w:spacing w:before="3" w:after="0" w:line="240" w:lineRule="auto"/>
        <w:rPr>
          <w:rFonts w:ascii="Arial" w:eastAsia="Arial" w:hAnsi="Arial" w:cs="Arial"/>
          <w:color w:val="002060"/>
          <w:sz w:val="24"/>
          <w:szCs w:val="24"/>
        </w:rPr>
      </w:pPr>
    </w:p>
    <w:p w14:paraId="32DEFFFE" w14:textId="77777777" w:rsidR="00003AE2" w:rsidRPr="00C415EE" w:rsidRDefault="00003AE2" w:rsidP="00A9121D">
      <w:pPr>
        <w:widowControl w:val="0"/>
        <w:numPr>
          <w:ilvl w:val="0"/>
          <w:numId w:val="97"/>
        </w:numPr>
        <w:tabs>
          <w:tab w:val="left" w:pos="1252"/>
          <w:tab w:val="left" w:pos="1253"/>
        </w:tabs>
        <w:autoSpaceDE w:val="0"/>
        <w:autoSpaceDN w:val="0"/>
        <w:spacing w:before="1" w:after="12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 xml:space="preserve">The validation sections of the </w:t>
      </w:r>
      <w:hyperlink r:id="rId30" w:history="1">
        <w:r w:rsidRPr="00C415EE">
          <w:rPr>
            <w:rFonts w:ascii="Arial" w:eastAsia="Arial" w:hAnsi="Arial" w:cs="Arial"/>
            <w:color w:val="002060"/>
            <w:sz w:val="24"/>
            <w:szCs w:val="24"/>
            <w:u w:val="single"/>
          </w:rPr>
          <w:t>Quality Assurance Procedures for Taught Courses and Research</w:t>
        </w:r>
        <w:r w:rsidRPr="00C415EE">
          <w:rPr>
            <w:rFonts w:ascii="Arial" w:eastAsia="Arial" w:hAnsi="Arial" w:cs="Arial"/>
            <w:color w:val="002060"/>
            <w:spacing w:val="-16"/>
            <w:sz w:val="24"/>
            <w:szCs w:val="24"/>
            <w:u w:val="single"/>
          </w:rPr>
          <w:t xml:space="preserve"> </w:t>
        </w:r>
        <w:r w:rsidRPr="00C415EE">
          <w:rPr>
            <w:rFonts w:ascii="Arial" w:eastAsia="Arial" w:hAnsi="Arial" w:cs="Arial"/>
            <w:color w:val="002060"/>
            <w:sz w:val="24"/>
            <w:szCs w:val="24"/>
            <w:u w:val="single"/>
          </w:rPr>
          <w:t>Awards</w:t>
        </w:r>
      </w:hyperlink>
      <w:r w:rsidRPr="00C415EE">
        <w:rPr>
          <w:rFonts w:ascii="Arial" w:eastAsia="Arial" w:hAnsi="Arial" w:cs="Arial"/>
          <w:color w:val="002060"/>
          <w:sz w:val="24"/>
          <w:szCs w:val="24"/>
        </w:rPr>
        <w:t>;</w:t>
      </w:r>
    </w:p>
    <w:p w14:paraId="300F8373" w14:textId="77777777" w:rsidR="00003AE2" w:rsidRPr="00C415EE" w:rsidRDefault="00003AE2" w:rsidP="00A9121D">
      <w:pPr>
        <w:widowControl w:val="0"/>
        <w:numPr>
          <w:ilvl w:val="0"/>
          <w:numId w:val="97"/>
        </w:numPr>
        <w:tabs>
          <w:tab w:val="left" w:pos="1251"/>
          <w:tab w:val="left" w:pos="1253"/>
          <w:tab w:val="left" w:pos="4027"/>
          <w:tab w:val="left" w:pos="5649"/>
          <w:tab w:val="left" w:pos="7612"/>
        </w:tabs>
        <w:autoSpaceDE w:val="0"/>
        <w:autoSpaceDN w:val="0"/>
        <w:spacing w:after="120" w:line="240" w:lineRule="auto"/>
        <w:ind w:right="121"/>
        <w:jc w:val="both"/>
        <w:rPr>
          <w:rFonts w:ascii="Arial" w:eastAsia="Arial" w:hAnsi="Arial" w:cs="Arial"/>
          <w:color w:val="002060"/>
          <w:sz w:val="24"/>
          <w:szCs w:val="24"/>
        </w:rPr>
      </w:pPr>
      <w:r w:rsidRPr="00C415EE">
        <w:rPr>
          <w:rFonts w:ascii="Arial" w:eastAsia="Arial" w:hAnsi="Arial" w:cs="Arial"/>
          <w:color w:val="002060"/>
          <w:sz w:val="24"/>
          <w:szCs w:val="24"/>
        </w:rPr>
        <w:lastRenderedPageBreak/>
        <w:t>The University</w:t>
      </w:r>
      <w:r w:rsidRPr="00C415EE">
        <w:rPr>
          <w:rFonts w:ascii="Arial" w:eastAsia="Arial" w:hAnsi="Arial" w:cs="Arial"/>
          <w:color w:val="002060"/>
          <w:spacing w:val="10"/>
          <w:sz w:val="24"/>
          <w:szCs w:val="24"/>
        </w:rPr>
        <w:t xml:space="preserve"> </w:t>
      </w:r>
      <w:hyperlink r:id="rId31" w:history="1">
        <w:r w:rsidRPr="00C415EE">
          <w:rPr>
            <w:rFonts w:ascii="Arial" w:eastAsia="Arial" w:hAnsi="Arial" w:cs="Arial"/>
            <w:color w:val="002060"/>
            <w:sz w:val="24"/>
            <w:szCs w:val="24"/>
            <w:u w:val="single"/>
          </w:rPr>
          <w:t>Teaching &amp; Learning and</w:t>
        </w:r>
        <w:r w:rsidRPr="00C415EE">
          <w:rPr>
            <w:rFonts w:ascii="Arial" w:eastAsia="Arial" w:hAnsi="Arial" w:cs="Arial"/>
            <w:color w:val="002060"/>
            <w:spacing w:val="10"/>
            <w:sz w:val="24"/>
            <w:szCs w:val="24"/>
            <w:u w:val="single"/>
          </w:rPr>
          <w:t xml:space="preserve"> </w:t>
        </w:r>
        <w:r w:rsidRPr="00C415EE">
          <w:rPr>
            <w:rFonts w:ascii="Arial" w:eastAsia="Arial" w:hAnsi="Arial" w:cs="Arial"/>
            <w:color w:val="002060"/>
            <w:sz w:val="24"/>
            <w:szCs w:val="24"/>
            <w:u w:val="single"/>
          </w:rPr>
          <w:t>Assessment &amp; Feedback Strategies</w:t>
        </w:r>
      </w:hyperlink>
      <w:r w:rsidRPr="00C415EE">
        <w:rPr>
          <w:rFonts w:ascii="Arial" w:eastAsia="Arial" w:hAnsi="Arial" w:cs="Arial"/>
          <w:color w:val="002060"/>
          <w:sz w:val="24"/>
          <w:szCs w:val="24"/>
        </w:rPr>
        <w:t>;</w:t>
      </w:r>
    </w:p>
    <w:p w14:paraId="5E3293E3" w14:textId="77777777" w:rsidR="00003AE2" w:rsidRPr="00C415EE" w:rsidRDefault="00003AE2" w:rsidP="00A9121D">
      <w:pPr>
        <w:widowControl w:val="0"/>
        <w:numPr>
          <w:ilvl w:val="0"/>
          <w:numId w:val="97"/>
        </w:numPr>
        <w:tabs>
          <w:tab w:val="left" w:pos="1251"/>
          <w:tab w:val="left" w:pos="1253"/>
        </w:tabs>
        <w:autoSpaceDE w:val="0"/>
        <w:autoSpaceDN w:val="0"/>
        <w:spacing w:before="1" w:after="120" w:line="251" w:lineRule="exact"/>
        <w:jc w:val="both"/>
        <w:rPr>
          <w:rFonts w:ascii="Arial" w:eastAsia="Arial" w:hAnsi="Arial" w:cs="Arial"/>
          <w:color w:val="002060"/>
          <w:sz w:val="24"/>
          <w:szCs w:val="24"/>
        </w:rPr>
      </w:pPr>
      <w:r w:rsidRPr="00C415EE">
        <w:rPr>
          <w:rFonts w:ascii="Arial" w:eastAsia="Arial" w:hAnsi="Arial" w:cs="Arial"/>
          <w:color w:val="002060"/>
          <w:sz w:val="24"/>
          <w:szCs w:val="24"/>
        </w:rPr>
        <w:t xml:space="preserve">Validation documentation as identified in the </w:t>
      </w:r>
      <w:hyperlink r:id="rId32" w:history="1">
        <w:r w:rsidRPr="00C415EE">
          <w:rPr>
            <w:rFonts w:ascii="Arial" w:eastAsia="Arial" w:hAnsi="Arial" w:cs="Arial"/>
            <w:color w:val="002060"/>
            <w:sz w:val="24"/>
            <w:szCs w:val="24"/>
            <w:u w:val="single"/>
          </w:rPr>
          <w:t>validation checklist</w:t>
        </w:r>
      </w:hyperlink>
      <w:r w:rsidRPr="00C415EE">
        <w:rPr>
          <w:rFonts w:ascii="Arial" w:eastAsia="Arial" w:hAnsi="Arial" w:cs="Arial"/>
          <w:color w:val="002060"/>
          <w:sz w:val="24"/>
          <w:szCs w:val="24"/>
        </w:rPr>
        <w:t>;</w:t>
      </w:r>
    </w:p>
    <w:p w14:paraId="556065BF" w14:textId="77777777" w:rsidR="00003AE2" w:rsidRPr="00C415EE" w:rsidRDefault="00003AE2" w:rsidP="00A9121D">
      <w:pPr>
        <w:widowControl w:val="0"/>
        <w:numPr>
          <w:ilvl w:val="0"/>
          <w:numId w:val="97"/>
        </w:numPr>
        <w:tabs>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draft programme and administrative</w:t>
      </w:r>
      <w:r w:rsidRPr="00C415EE">
        <w:rPr>
          <w:rFonts w:ascii="Arial" w:eastAsia="Arial" w:hAnsi="Arial" w:cs="Arial"/>
          <w:color w:val="002060"/>
          <w:spacing w:val="-24"/>
          <w:sz w:val="24"/>
          <w:szCs w:val="24"/>
        </w:rPr>
        <w:t xml:space="preserve"> </w:t>
      </w:r>
      <w:r w:rsidRPr="00C415EE">
        <w:rPr>
          <w:rFonts w:ascii="Arial" w:eastAsia="Arial" w:hAnsi="Arial" w:cs="Arial"/>
          <w:color w:val="002060"/>
          <w:sz w:val="24"/>
          <w:szCs w:val="24"/>
        </w:rPr>
        <w:t>arrangements;</w:t>
      </w:r>
    </w:p>
    <w:p w14:paraId="6E2C3B02" w14:textId="77777777" w:rsidR="00003AE2" w:rsidRPr="00C415EE" w:rsidRDefault="00003AE2" w:rsidP="00A9121D">
      <w:pPr>
        <w:widowControl w:val="0"/>
        <w:numPr>
          <w:ilvl w:val="0"/>
          <w:numId w:val="97"/>
        </w:numPr>
        <w:tabs>
          <w:tab w:val="left" w:pos="1251"/>
          <w:tab w:val="left" w:pos="1253"/>
        </w:tabs>
        <w:autoSpaceDE w:val="0"/>
        <w:autoSpaceDN w:val="0"/>
        <w:spacing w:before="1"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Any other relevant documentation that has been</w:t>
      </w:r>
      <w:r w:rsidRPr="00C415EE">
        <w:rPr>
          <w:rFonts w:ascii="Arial" w:eastAsia="Arial" w:hAnsi="Arial" w:cs="Arial"/>
          <w:color w:val="002060"/>
          <w:spacing w:val="-28"/>
          <w:sz w:val="24"/>
          <w:szCs w:val="24"/>
        </w:rPr>
        <w:t xml:space="preserve"> </w:t>
      </w:r>
      <w:r w:rsidRPr="00C415EE">
        <w:rPr>
          <w:rFonts w:ascii="Arial" w:eastAsia="Arial" w:hAnsi="Arial" w:cs="Arial"/>
          <w:color w:val="002060"/>
          <w:sz w:val="24"/>
          <w:szCs w:val="24"/>
        </w:rPr>
        <w:t>supplied.</w:t>
      </w:r>
    </w:p>
    <w:p w14:paraId="31E0A7C6" w14:textId="77777777" w:rsidR="00003AE2" w:rsidRPr="00C415EE" w:rsidRDefault="00003AE2" w:rsidP="00003AE2">
      <w:pPr>
        <w:widowControl w:val="0"/>
        <w:autoSpaceDE w:val="0"/>
        <w:autoSpaceDN w:val="0"/>
        <w:spacing w:before="10" w:after="0" w:line="240" w:lineRule="auto"/>
        <w:rPr>
          <w:rFonts w:ascii="Arial" w:eastAsia="Arial" w:hAnsi="Arial" w:cs="Arial"/>
          <w:color w:val="002060"/>
          <w:sz w:val="24"/>
          <w:szCs w:val="24"/>
        </w:rPr>
      </w:pPr>
    </w:p>
    <w:p w14:paraId="12912E13" w14:textId="77777777" w:rsidR="00003AE2" w:rsidRPr="00C415EE" w:rsidRDefault="00003AE2" w:rsidP="00003AE2">
      <w:pPr>
        <w:widowControl w:val="0"/>
        <w:tabs>
          <w:tab w:val="left" w:pos="840"/>
        </w:tabs>
        <w:autoSpaceDE w:val="0"/>
        <w:autoSpaceDN w:val="0"/>
        <w:spacing w:before="93" w:after="0" w:line="244" w:lineRule="auto"/>
        <w:ind w:right="121"/>
        <w:rPr>
          <w:rFonts w:ascii="Arial" w:eastAsia="Arial" w:hAnsi="Arial" w:cs="Arial"/>
          <w:color w:val="002060"/>
          <w:sz w:val="24"/>
          <w:szCs w:val="24"/>
        </w:rPr>
      </w:pPr>
      <w:r w:rsidRPr="00C415EE">
        <w:rPr>
          <w:rFonts w:ascii="Arial" w:eastAsia="Arial" w:hAnsi="Arial" w:cs="Arial"/>
          <w:color w:val="002060"/>
          <w:sz w:val="24"/>
          <w:szCs w:val="24"/>
        </w:rPr>
        <w:t>It is the responsibility of Registry to ensure that external members have an accurate understanding of the Univer</w:t>
      </w:r>
      <w:r>
        <w:rPr>
          <w:rFonts w:ascii="Arial" w:eastAsia="Arial" w:hAnsi="Arial" w:cs="Arial"/>
          <w:color w:val="002060"/>
          <w:sz w:val="24"/>
          <w:szCs w:val="24"/>
        </w:rPr>
        <w:t>s</w:t>
      </w:r>
      <w:r w:rsidRPr="00C415EE">
        <w:rPr>
          <w:rFonts w:ascii="Arial" w:eastAsia="Arial" w:hAnsi="Arial" w:cs="Arial"/>
          <w:color w:val="002060"/>
          <w:sz w:val="24"/>
          <w:szCs w:val="24"/>
        </w:rPr>
        <w:t>ity's procedures in relation to</w:t>
      </w:r>
      <w:r w:rsidRPr="00C415EE">
        <w:rPr>
          <w:rFonts w:ascii="Arial" w:eastAsia="Arial" w:hAnsi="Arial" w:cs="Arial"/>
          <w:color w:val="002060"/>
          <w:spacing w:val="-39"/>
          <w:sz w:val="24"/>
          <w:szCs w:val="24"/>
        </w:rPr>
        <w:t xml:space="preserve"> </w:t>
      </w:r>
      <w:r w:rsidRPr="00C415EE">
        <w:rPr>
          <w:rFonts w:ascii="Arial" w:eastAsia="Arial" w:hAnsi="Arial" w:cs="Arial"/>
          <w:color w:val="002060"/>
          <w:sz w:val="24"/>
          <w:szCs w:val="24"/>
        </w:rPr>
        <w:t>validation.</w:t>
      </w:r>
    </w:p>
    <w:p w14:paraId="66A14BE4" w14:textId="77777777" w:rsidR="00003AE2" w:rsidRPr="00C415EE" w:rsidRDefault="00003AE2" w:rsidP="00003AE2">
      <w:pPr>
        <w:widowControl w:val="0"/>
        <w:autoSpaceDE w:val="0"/>
        <w:autoSpaceDN w:val="0"/>
        <w:spacing w:before="1" w:after="0" w:line="240" w:lineRule="auto"/>
        <w:rPr>
          <w:rFonts w:ascii="Arial" w:eastAsia="Arial" w:hAnsi="Arial" w:cs="Arial"/>
          <w:color w:val="002060"/>
          <w:sz w:val="24"/>
          <w:szCs w:val="24"/>
        </w:rPr>
      </w:pPr>
    </w:p>
    <w:p w14:paraId="54E9647C" w14:textId="77777777" w:rsidR="00003AE2" w:rsidRPr="00C415EE" w:rsidRDefault="00003AE2" w:rsidP="00003AE2">
      <w:pPr>
        <w:widowControl w:val="0"/>
        <w:tabs>
          <w:tab w:val="left" w:pos="840"/>
        </w:tabs>
        <w:autoSpaceDE w:val="0"/>
        <w:autoSpaceDN w:val="0"/>
        <w:spacing w:after="0" w:line="244" w:lineRule="auto"/>
        <w:ind w:right="116"/>
        <w:rPr>
          <w:rFonts w:ascii="Arial" w:eastAsia="Arial" w:hAnsi="Arial" w:cs="Arial"/>
          <w:color w:val="002060"/>
          <w:sz w:val="24"/>
          <w:szCs w:val="24"/>
        </w:rPr>
      </w:pPr>
      <w:r w:rsidRPr="00C415EE">
        <w:rPr>
          <w:rFonts w:ascii="Arial" w:eastAsia="Arial" w:hAnsi="Arial" w:cs="Arial"/>
          <w:color w:val="002060"/>
          <w:sz w:val="24"/>
          <w:szCs w:val="24"/>
        </w:rPr>
        <w:t>It is the responsibility of the Registry representative on the panel to draft a schedule for the University validation event, in consultation with the proposing team and panel Chair.</w:t>
      </w:r>
    </w:p>
    <w:p w14:paraId="18C0D027" w14:textId="77777777" w:rsidR="00003AE2" w:rsidRPr="00C415EE" w:rsidRDefault="00003AE2" w:rsidP="00003AE2">
      <w:pPr>
        <w:widowControl w:val="0"/>
        <w:autoSpaceDE w:val="0"/>
        <w:autoSpaceDN w:val="0"/>
        <w:spacing w:before="4" w:after="0" w:line="240" w:lineRule="auto"/>
        <w:rPr>
          <w:rFonts w:ascii="Arial" w:eastAsia="Arial" w:hAnsi="Arial" w:cs="Arial"/>
          <w:color w:val="002060"/>
          <w:sz w:val="24"/>
          <w:szCs w:val="24"/>
        </w:rPr>
      </w:pPr>
    </w:p>
    <w:p w14:paraId="37FE193F" w14:textId="77777777" w:rsidR="00003AE2" w:rsidRPr="00C415EE" w:rsidRDefault="00003AE2" w:rsidP="00003AE2">
      <w:pPr>
        <w:widowControl w:val="0"/>
        <w:tabs>
          <w:tab w:val="left" w:pos="840"/>
        </w:tabs>
        <w:autoSpaceDE w:val="0"/>
        <w:autoSpaceDN w:val="0"/>
        <w:spacing w:after="0" w:line="240" w:lineRule="auto"/>
        <w:ind w:right="119"/>
        <w:rPr>
          <w:rFonts w:ascii="Arial" w:eastAsia="Arial" w:hAnsi="Arial" w:cs="Arial"/>
          <w:color w:val="002060"/>
          <w:sz w:val="24"/>
          <w:szCs w:val="24"/>
        </w:rPr>
      </w:pPr>
      <w:r w:rsidRPr="00C415EE">
        <w:rPr>
          <w:rFonts w:ascii="Arial" w:eastAsia="Arial" w:hAnsi="Arial" w:cs="Arial"/>
          <w:color w:val="002060"/>
          <w:sz w:val="24"/>
          <w:szCs w:val="24"/>
        </w:rPr>
        <w:t>It is the responsibility of the SAVP secretary to draft a schedule for the enhanced school event, Chair in consultation with the panel Chair and UTLC representative.</w:t>
      </w:r>
    </w:p>
    <w:p w14:paraId="2A1B5EC1"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770ED5EC" w14:textId="77777777" w:rsidR="00003AE2" w:rsidRPr="00C415EE" w:rsidRDefault="00003AE2" w:rsidP="00003AE2">
      <w:pPr>
        <w:widowControl w:val="0"/>
        <w:tabs>
          <w:tab w:val="left" w:pos="839"/>
        </w:tabs>
        <w:autoSpaceDE w:val="0"/>
        <w:autoSpaceDN w:val="0"/>
        <w:spacing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In drawing up an agenda for discussion on the day, panels shall indicate any issues which require the attention of members of the senior management or colleagues responsible for central</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services.</w:t>
      </w:r>
    </w:p>
    <w:p w14:paraId="0F31A756" w14:textId="77777777" w:rsidR="00003AE2" w:rsidRPr="00C415EE" w:rsidRDefault="00003AE2" w:rsidP="00003AE2">
      <w:pPr>
        <w:widowControl w:val="0"/>
        <w:autoSpaceDE w:val="0"/>
        <w:autoSpaceDN w:val="0"/>
        <w:spacing w:before="6" w:after="0" w:line="240" w:lineRule="auto"/>
        <w:rPr>
          <w:rFonts w:ascii="Arial" w:eastAsia="Arial" w:hAnsi="Arial" w:cs="Arial"/>
          <w:color w:val="002060"/>
          <w:sz w:val="24"/>
          <w:szCs w:val="24"/>
        </w:rPr>
      </w:pPr>
    </w:p>
    <w:p w14:paraId="7EED5798" w14:textId="77777777" w:rsidR="00003AE2" w:rsidRPr="00C415EE" w:rsidRDefault="00003AE2" w:rsidP="00003AE2">
      <w:pPr>
        <w:widowControl w:val="0"/>
        <w:tabs>
          <w:tab w:val="left" w:pos="839"/>
        </w:tabs>
        <w:autoSpaceDE w:val="0"/>
        <w:autoSpaceDN w:val="0"/>
        <w:spacing w:after="0" w:line="242" w:lineRule="auto"/>
        <w:ind w:right="121"/>
        <w:rPr>
          <w:rFonts w:ascii="Arial" w:eastAsia="Arial" w:hAnsi="Arial" w:cs="Arial"/>
          <w:color w:val="002060"/>
          <w:sz w:val="24"/>
          <w:szCs w:val="24"/>
        </w:rPr>
      </w:pPr>
      <w:r w:rsidRPr="00C415EE">
        <w:rPr>
          <w:rFonts w:ascii="Arial" w:eastAsia="Arial" w:hAnsi="Arial" w:cs="Arial"/>
          <w:color w:val="002060"/>
          <w:sz w:val="24"/>
          <w:szCs w:val="24"/>
        </w:rPr>
        <w:t>Where panels are required to separate to conduct concurrent discussions it shall normally be the case that at least two members will be involved in any one area of discussion.</w:t>
      </w:r>
    </w:p>
    <w:p w14:paraId="72465BC0" w14:textId="77777777" w:rsidR="00003AE2" w:rsidRPr="00C415EE" w:rsidRDefault="00003AE2" w:rsidP="00003AE2">
      <w:pPr>
        <w:widowControl w:val="0"/>
        <w:autoSpaceDE w:val="0"/>
        <w:autoSpaceDN w:val="0"/>
        <w:spacing w:before="6" w:after="0" w:line="240" w:lineRule="auto"/>
        <w:rPr>
          <w:rFonts w:ascii="Arial" w:eastAsia="Arial" w:hAnsi="Arial" w:cs="Arial"/>
          <w:color w:val="002060"/>
          <w:sz w:val="24"/>
          <w:szCs w:val="24"/>
        </w:rPr>
      </w:pPr>
    </w:p>
    <w:p w14:paraId="103AC692" w14:textId="77777777" w:rsidR="00003AE2" w:rsidRPr="00C415EE" w:rsidRDefault="00003AE2" w:rsidP="00003AE2">
      <w:pPr>
        <w:widowControl w:val="0"/>
        <w:tabs>
          <w:tab w:val="left" w:pos="839"/>
        </w:tabs>
        <w:autoSpaceDE w:val="0"/>
        <w:autoSpaceDN w:val="0"/>
        <w:spacing w:after="0" w:line="240" w:lineRule="auto"/>
        <w:ind w:right="122"/>
        <w:rPr>
          <w:rFonts w:ascii="Arial" w:eastAsia="Arial" w:hAnsi="Arial" w:cs="Arial"/>
          <w:color w:val="002060"/>
          <w:sz w:val="24"/>
          <w:szCs w:val="24"/>
        </w:rPr>
      </w:pPr>
      <w:r w:rsidRPr="00C415EE">
        <w:rPr>
          <w:rFonts w:ascii="Arial" w:eastAsia="Arial" w:hAnsi="Arial" w:cs="Arial"/>
          <w:color w:val="002060"/>
          <w:sz w:val="24"/>
          <w:szCs w:val="24"/>
        </w:rPr>
        <w:t>Where matters arise which relate to named postholders it is expected that panels will involve such postholders in</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discussions.</w:t>
      </w:r>
    </w:p>
    <w:p w14:paraId="39E07F38"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747D5950" w14:textId="77777777" w:rsidR="00003AE2" w:rsidRPr="00C415EE"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If panel members are requested to provide specialist reports as appendices, they should be notified in advance of an event and be asked to endeavour to return such reports within 28 days of an event. Such reports will normally be the responsibility of more than one member of a</w:t>
      </w:r>
      <w:r w:rsidRPr="00C415EE">
        <w:rPr>
          <w:rFonts w:ascii="Arial" w:eastAsia="Arial" w:hAnsi="Arial" w:cs="Arial"/>
          <w:color w:val="002060"/>
          <w:spacing w:val="-15"/>
          <w:sz w:val="24"/>
          <w:szCs w:val="24"/>
        </w:rPr>
        <w:t xml:space="preserve"> </w:t>
      </w:r>
      <w:r w:rsidRPr="00C415EE">
        <w:rPr>
          <w:rFonts w:ascii="Arial" w:eastAsia="Arial" w:hAnsi="Arial" w:cs="Arial"/>
          <w:color w:val="002060"/>
          <w:sz w:val="24"/>
          <w:szCs w:val="24"/>
        </w:rPr>
        <w:t>panel.</w:t>
      </w:r>
    </w:p>
    <w:p w14:paraId="07D84754"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0F351F56" w14:textId="77777777" w:rsidR="00003AE2" w:rsidRPr="00C415EE" w:rsidRDefault="00003AE2" w:rsidP="00003AE2">
      <w:pPr>
        <w:widowControl w:val="0"/>
        <w:tabs>
          <w:tab w:val="left" w:pos="839"/>
        </w:tabs>
        <w:autoSpaceDE w:val="0"/>
        <w:autoSpaceDN w:val="0"/>
        <w:spacing w:after="0" w:line="242" w:lineRule="auto"/>
        <w:ind w:right="121"/>
        <w:rPr>
          <w:rFonts w:ascii="Arial" w:eastAsia="Arial" w:hAnsi="Arial" w:cs="Arial"/>
          <w:color w:val="002060"/>
          <w:sz w:val="24"/>
          <w:szCs w:val="24"/>
        </w:rPr>
      </w:pPr>
      <w:r w:rsidRPr="00C415EE">
        <w:rPr>
          <w:rFonts w:ascii="Arial" w:eastAsia="Arial" w:hAnsi="Arial" w:cs="Arial"/>
          <w:color w:val="002060"/>
          <w:sz w:val="24"/>
          <w:szCs w:val="24"/>
        </w:rPr>
        <w:t>While oral reports on events may be made by the Chair of a panel to representatives of course committees, the definitive report is as presented to the University’s Teaching and Learning</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Committee.</w:t>
      </w:r>
    </w:p>
    <w:p w14:paraId="03FFD41A" w14:textId="77777777" w:rsidR="00003AE2" w:rsidRPr="00C415EE" w:rsidRDefault="00003AE2" w:rsidP="00003AE2">
      <w:pPr>
        <w:widowControl w:val="0"/>
        <w:autoSpaceDE w:val="0"/>
        <w:autoSpaceDN w:val="0"/>
        <w:spacing w:before="6" w:after="0" w:line="240" w:lineRule="auto"/>
        <w:rPr>
          <w:rFonts w:ascii="Arial" w:eastAsia="Arial" w:hAnsi="Arial" w:cs="Arial"/>
          <w:color w:val="002060"/>
          <w:sz w:val="24"/>
          <w:szCs w:val="24"/>
        </w:rPr>
      </w:pPr>
    </w:p>
    <w:p w14:paraId="0878A338" w14:textId="77777777" w:rsidR="00003AE2" w:rsidRPr="00C415EE" w:rsidRDefault="00003AE2" w:rsidP="00003AE2">
      <w:pPr>
        <w:widowControl w:val="0"/>
        <w:tabs>
          <w:tab w:val="left" w:pos="838"/>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The reports which panels produce must provide an indication of the nature of the discussions and of the views of the panel on issues relating to the course(s). Where the panel stipulates conditions which must be complied with and/or recommendations which must be carefully considered, these must be clearly defined in the</w:t>
      </w:r>
      <w:r w:rsidRPr="00C415EE">
        <w:rPr>
          <w:rFonts w:ascii="Arial" w:eastAsia="Arial" w:hAnsi="Arial" w:cs="Arial"/>
          <w:color w:val="002060"/>
          <w:spacing w:val="-35"/>
          <w:sz w:val="24"/>
          <w:szCs w:val="24"/>
        </w:rPr>
        <w:t xml:space="preserve"> </w:t>
      </w:r>
      <w:r w:rsidRPr="00C415EE">
        <w:rPr>
          <w:rFonts w:ascii="Arial" w:eastAsia="Arial" w:hAnsi="Arial" w:cs="Arial"/>
          <w:color w:val="002060"/>
          <w:sz w:val="24"/>
          <w:szCs w:val="24"/>
        </w:rPr>
        <w:t>report.</w:t>
      </w:r>
    </w:p>
    <w:p w14:paraId="171A508C" w14:textId="77777777" w:rsidR="00003AE2" w:rsidRPr="00C415EE" w:rsidRDefault="00003AE2" w:rsidP="00003AE2">
      <w:pPr>
        <w:widowControl w:val="0"/>
        <w:autoSpaceDE w:val="0"/>
        <w:autoSpaceDN w:val="0"/>
        <w:spacing w:before="8" w:after="0" w:line="240" w:lineRule="auto"/>
        <w:rPr>
          <w:rFonts w:ascii="Arial" w:eastAsia="Arial" w:hAnsi="Arial" w:cs="Arial"/>
          <w:color w:val="002060"/>
          <w:sz w:val="24"/>
          <w:szCs w:val="24"/>
        </w:rPr>
      </w:pPr>
    </w:p>
    <w:p w14:paraId="6790BCFC" w14:textId="77777777" w:rsidR="00003AE2" w:rsidRPr="00C415EE" w:rsidRDefault="00003AE2" w:rsidP="00003AE2">
      <w:pPr>
        <w:widowControl w:val="0"/>
        <w:autoSpaceDE w:val="0"/>
        <w:autoSpaceDN w:val="0"/>
        <w:spacing w:before="8" w:after="0" w:line="240" w:lineRule="auto"/>
        <w:rPr>
          <w:rFonts w:ascii="Arial" w:eastAsia="Arial" w:hAnsi="Arial" w:cs="Arial"/>
          <w:color w:val="002060"/>
          <w:sz w:val="24"/>
          <w:szCs w:val="24"/>
        </w:rPr>
      </w:pPr>
    </w:p>
    <w:p w14:paraId="36AEFD3E" w14:textId="77777777" w:rsidR="00003AE2" w:rsidRPr="00C415EE" w:rsidRDefault="00003AE2" w:rsidP="00003AE2">
      <w:pPr>
        <w:widowControl w:val="0"/>
        <w:tabs>
          <w:tab w:val="left" w:pos="826"/>
        </w:tabs>
        <w:autoSpaceDE w:val="0"/>
        <w:autoSpaceDN w:val="0"/>
        <w:spacing w:after="0" w:line="240" w:lineRule="auto"/>
        <w:ind w:left="119" w:right="118"/>
        <w:jc w:val="both"/>
        <w:outlineLvl w:val="1"/>
        <w:rPr>
          <w:rFonts w:ascii="Arial" w:eastAsia="Arial" w:hAnsi="Arial" w:cs="Arial"/>
          <w:b/>
          <w:bCs/>
          <w:color w:val="002060"/>
          <w:sz w:val="24"/>
          <w:szCs w:val="24"/>
        </w:rPr>
      </w:pPr>
      <w:r w:rsidRPr="00C415EE">
        <w:rPr>
          <w:rFonts w:ascii="Arial" w:eastAsia="Arial" w:hAnsi="Arial" w:cs="Arial"/>
          <w:b/>
          <w:bCs/>
          <w:color w:val="002060"/>
          <w:sz w:val="24"/>
          <w:szCs w:val="24"/>
        </w:rPr>
        <w:t>B9. Approving and responding to validation reports</w:t>
      </w:r>
    </w:p>
    <w:p w14:paraId="72360A5D" w14:textId="77777777" w:rsidR="00003AE2" w:rsidRPr="00C415EE"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1E387FA2" w14:textId="77777777" w:rsidR="00003AE2" w:rsidRPr="00C415EE" w:rsidRDefault="00003AE2" w:rsidP="00003AE2">
      <w:pPr>
        <w:widowControl w:val="0"/>
        <w:tabs>
          <w:tab w:val="left" w:pos="838"/>
        </w:tabs>
        <w:autoSpaceDE w:val="0"/>
        <w:autoSpaceDN w:val="0"/>
        <w:spacing w:after="0" w:line="244" w:lineRule="auto"/>
        <w:ind w:right="119"/>
        <w:rPr>
          <w:rFonts w:ascii="Arial" w:eastAsia="Arial" w:hAnsi="Arial" w:cs="Arial"/>
          <w:color w:val="002060"/>
          <w:sz w:val="24"/>
          <w:szCs w:val="24"/>
        </w:rPr>
      </w:pPr>
      <w:r w:rsidRPr="00C415EE">
        <w:rPr>
          <w:rFonts w:ascii="Arial" w:eastAsia="Arial" w:hAnsi="Arial" w:cs="Arial"/>
          <w:color w:val="002060"/>
          <w:sz w:val="24"/>
          <w:szCs w:val="24"/>
        </w:rPr>
        <w:t>The following procedure applies to university validation events:</w:t>
      </w:r>
    </w:p>
    <w:p w14:paraId="7885286A" w14:textId="77777777" w:rsidR="00003AE2" w:rsidRPr="00C415EE" w:rsidRDefault="00003AE2" w:rsidP="00003AE2">
      <w:pPr>
        <w:widowControl w:val="0"/>
        <w:autoSpaceDE w:val="0"/>
        <w:autoSpaceDN w:val="0"/>
        <w:spacing w:before="4" w:after="0" w:line="240" w:lineRule="auto"/>
        <w:rPr>
          <w:rFonts w:ascii="Arial" w:eastAsia="Arial" w:hAnsi="Arial" w:cs="Arial"/>
          <w:color w:val="002060"/>
          <w:sz w:val="24"/>
          <w:szCs w:val="24"/>
        </w:rPr>
      </w:pPr>
    </w:p>
    <w:p w14:paraId="276C5E0D" w14:textId="77777777" w:rsidR="00003AE2" w:rsidRPr="00C415EE" w:rsidRDefault="00003AE2" w:rsidP="00A9121D">
      <w:pPr>
        <w:widowControl w:val="0"/>
        <w:numPr>
          <w:ilvl w:val="0"/>
          <w:numId w:val="98"/>
        </w:numPr>
        <w:tabs>
          <w:tab w:val="left" w:pos="1250"/>
        </w:tabs>
        <w:autoSpaceDE w:val="0"/>
        <w:autoSpaceDN w:val="0"/>
        <w:spacing w:after="120" w:line="240" w:lineRule="auto"/>
        <w:ind w:right="121"/>
        <w:jc w:val="both"/>
        <w:rPr>
          <w:rFonts w:ascii="Arial" w:eastAsia="Arial" w:hAnsi="Arial" w:cs="Arial"/>
          <w:color w:val="002060"/>
          <w:sz w:val="24"/>
          <w:szCs w:val="24"/>
        </w:rPr>
      </w:pPr>
      <w:r w:rsidRPr="00C415EE">
        <w:rPr>
          <w:rFonts w:ascii="Arial" w:eastAsia="Arial" w:hAnsi="Arial" w:cs="Arial"/>
          <w:color w:val="002060"/>
          <w:sz w:val="24"/>
          <w:szCs w:val="24"/>
        </w:rPr>
        <w:t>The draft report is written and circulated to panel members for confirmation or amendment;</w:t>
      </w:r>
    </w:p>
    <w:p w14:paraId="0360CFCD" w14:textId="77777777" w:rsidR="00003AE2" w:rsidRPr="00C415EE" w:rsidRDefault="00003AE2" w:rsidP="00A9121D">
      <w:pPr>
        <w:widowControl w:val="0"/>
        <w:numPr>
          <w:ilvl w:val="0"/>
          <w:numId w:val="98"/>
        </w:numPr>
        <w:tabs>
          <w:tab w:val="left" w:pos="1250"/>
        </w:tabs>
        <w:autoSpaceDE w:val="0"/>
        <w:autoSpaceDN w:val="0"/>
        <w:spacing w:after="120" w:line="240" w:lineRule="auto"/>
        <w:ind w:right="122"/>
        <w:jc w:val="both"/>
        <w:rPr>
          <w:rFonts w:ascii="Arial" w:eastAsia="Arial" w:hAnsi="Arial" w:cs="Arial"/>
          <w:color w:val="002060"/>
          <w:sz w:val="24"/>
          <w:szCs w:val="24"/>
        </w:rPr>
      </w:pPr>
      <w:r w:rsidRPr="00C415EE">
        <w:rPr>
          <w:rFonts w:ascii="Arial" w:eastAsia="Arial" w:hAnsi="Arial" w:cs="Arial"/>
          <w:color w:val="002060"/>
          <w:sz w:val="24"/>
          <w:szCs w:val="24"/>
        </w:rPr>
        <w:t>The draft report is circulated to the Dean or nominee so that any factual inaccuracies can be addressed.;</w:t>
      </w:r>
    </w:p>
    <w:p w14:paraId="34108BFE" w14:textId="77777777" w:rsidR="00003AE2" w:rsidRPr="00C415EE" w:rsidRDefault="00003AE2" w:rsidP="00A9121D">
      <w:pPr>
        <w:widowControl w:val="0"/>
        <w:numPr>
          <w:ilvl w:val="0"/>
          <w:numId w:val="98"/>
        </w:numPr>
        <w:tabs>
          <w:tab w:val="left" w:pos="1253"/>
        </w:tabs>
        <w:autoSpaceDE w:val="0"/>
        <w:autoSpaceDN w:val="0"/>
        <w:spacing w:before="61" w:after="12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The University’s Teaching and Learning Committee will receive and note the report as approved by panel members;</w:t>
      </w:r>
    </w:p>
    <w:p w14:paraId="79D762AA" w14:textId="77777777" w:rsidR="00003AE2" w:rsidRPr="00C415EE" w:rsidRDefault="00003AE2" w:rsidP="00A9121D">
      <w:pPr>
        <w:widowControl w:val="0"/>
        <w:numPr>
          <w:ilvl w:val="0"/>
          <w:numId w:val="98"/>
        </w:numPr>
        <w:tabs>
          <w:tab w:val="left" w:pos="1253"/>
        </w:tabs>
        <w:autoSpaceDE w:val="0"/>
        <w:autoSpaceDN w:val="0"/>
        <w:spacing w:before="61" w:after="12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lastRenderedPageBreak/>
        <w:t>The report outcomes will be considered by the relevant Course Committee/s and a response to any recommendations or conditions will be prepared where appropriate. These should inform the response of the course team to the event outcomes;</w:t>
      </w:r>
    </w:p>
    <w:p w14:paraId="56F11A54" w14:textId="77777777" w:rsidR="00003AE2" w:rsidRPr="00C415EE" w:rsidRDefault="00003AE2" w:rsidP="00A9121D">
      <w:pPr>
        <w:widowControl w:val="0"/>
        <w:numPr>
          <w:ilvl w:val="0"/>
          <w:numId w:val="98"/>
        </w:numPr>
        <w:tabs>
          <w:tab w:val="left" w:pos="1253"/>
        </w:tabs>
        <w:autoSpaceDE w:val="0"/>
        <w:autoSpaceDN w:val="0"/>
        <w:spacing w:after="120" w:line="240" w:lineRule="auto"/>
        <w:ind w:right="120"/>
        <w:jc w:val="both"/>
        <w:rPr>
          <w:rFonts w:ascii="Arial" w:eastAsia="Arial" w:hAnsi="Arial" w:cs="Arial"/>
          <w:color w:val="002060"/>
          <w:sz w:val="24"/>
          <w:szCs w:val="24"/>
        </w:rPr>
      </w:pPr>
      <w:r w:rsidRPr="00C415EE">
        <w:rPr>
          <w:rFonts w:ascii="Arial" w:eastAsia="Arial" w:hAnsi="Arial" w:cs="Arial"/>
          <w:color w:val="002060"/>
          <w:sz w:val="24"/>
          <w:szCs w:val="24"/>
        </w:rPr>
        <w:t>The response will be presented to the Chair of the validation panel for approval on behalf of the</w:t>
      </w:r>
      <w:r w:rsidRPr="00C415EE">
        <w:rPr>
          <w:rFonts w:ascii="Arial" w:eastAsia="Arial" w:hAnsi="Arial" w:cs="Arial"/>
          <w:color w:val="002060"/>
          <w:spacing w:val="-8"/>
          <w:sz w:val="24"/>
          <w:szCs w:val="24"/>
        </w:rPr>
        <w:t xml:space="preserve"> </w:t>
      </w:r>
      <w:r w:rsidRPr="00C415EE">
        <w:rPr>
          <w:rFonts w:ascii="Arial" w:eastAsia="Arial" w:hAnsi="Arial" w:cs="Arial"/>
          <w:color w:val="002060"/>
          <w:sz w:val="24"/>
          <w:szCs w:val="24"/>
        </w:rPr>
        <w:t>panel;</w:t>
      </w:r>
    </w:p>
    <w:p w14:paraId="7A8BEB0B" w14:textId="77777777" w:rsidR="00003AE2" w:rsidRPr="00C415EE" w:rsidRDefault="00003AE2" w:rsidP="00A9121D">
      <w:pPr>
        <w:widowControl w:val="0"/>
        <w:numPr>
          <w:ilvl w:val="0"/>
          <w:numId w:val="98"/>
        </w:numPr>
        <w:tabs>
          <w:tab w:val="left" w:pos="1253"/>
        </w:tabs>
        <w:autoSpaceDE w:val="0"/>
        <w:autoSpaceDN w:val="0"/>
        <w:spacing w:before="2" w:after="12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The Dean will be responsible for ensuring that matters raised in a report are followed up, and for reporting to the University’s Teaching and Learning Committee when any problems</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arise;</w:t>
      </w:r>
    </w:p>
    <w:p w14:paraId="64C4FFBA" w14:textId="77777777" w:rsidR="00003AE2" w:rsidRPr="00C415EE" w:rsidRDefault="00003AE2" w:rsidP="00A9121D">
      <w:pPr>
        <w:widowControl w:val="0"/>
        <w:numPr>
          <w:ilvl w:val="0"/>
          <w:numId w:val="98"/>
        </w:numPr>
        <w:tabs>
          <w:tab w:val="left" w:pos="1253"/>
        </w:tabs>
        <w:autoSpaceDE w:val="0"/>
        <w:autoSpaceDN w:val="0"/>
        <w:spacing w:after="12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It is expected that the implementation of any conditions and recommendations will feature in the subsequent annual evaluation reports of the Course Committee.</w:t>
      </w:r>
    </w:p>
    <w:p w14:paraId="749370C9" w14:textId="77777777" w:rsidR="00003AE2" w:rsidRPr="00C415EE"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75AD6A3" w14:textId="77777777" w:rsidR="00003AE2" w:rsidRPr="00C415EE"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C415EE">
        <w:rPr>
          <w:rFonts w:ascii="Arial" w:eastAsia="Arial" w:hAnsi="Arial" w:cs="Arial"/>
          <w:color w:val="002060"/>
          <w:sz w:val="24"/>
          <w:szCs w:val="24"/>
        </w:rPr>
        <w:t>The following procedure applies to new courses/routes validated at school validation events and all enhanced School validation</w:t>
      </w:r>
      <w:r w:rsidRPr="00C415EE">
        <w:rPr>
          <w:rFonts w:ascii="Arial" w:eastAsia="Arial" w:hAnsi="Arial" w:cs="Arial"/>
          <w:color w:val="002060"/>
          <w:spacing w:val="-9"/>
          <w:sz w:val="24"/>
          <w:szCs w:val="24"/>
        </w:rPr>
        <w:t xml:space="preserve"> </w:t>
      </w:r>
      <w:r w:rsidRPr="00C415EE">
        <w:rPr>
          <w:rFonts w:ascii="Arial" w:eastAsia="Arial" w:hAnsi="Arial" w:cs="Arial"/>
          <w:color w:val="002060"/>
          <w:sz w:val="24"/>
          <w:szCs w:val="24"/>
        </w:rPr>
        <w:t>events:</w:t>
      </w:r>
    </w:p>
    <w:p w14:paraId="52E922BA"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54E6088B" w14:textId="77777777" w:rsidR="00003AE2" w:rsidRPr="00C415EE" w:rsidRDefault="00003AE2" w:rsidP="00A9121D">
      <w:pPr>
        <w:widowControl w:val="0"/>
        <w:numPr>
          <w:ilvl w:val="0"/>
          <w:numId w:val="99"/>
        </w:numPr>
        <w:tabs>
          <w:tab w:val="left" w:pos="1253"/>
        </w:tabs>
        <w:autoSpaceDE w:val="0"/>
        <w:autoSpaceDN w:val="0"/>
        <w:spacing w:after="120" w:line="240" w:lineRule="auto"/>
        <w:ind w:right="120"/>
        <w:jc w:val="both"/>
        <w:rPr>
          <w:rFonts w:ascii="Arial" w:eastAsia="Arial" w:hAnsi="Arial" w:cs="Arial"/>
          <w:color w:val="002060"/>
          <w:sz w:val="24"/>
          <w:szCs w:val="24"/>
        </w:rPr>
      </w:pPr>
      <w:r w:rsidRPr="00C415EE">
        <w:rPr>
          <w:rFonts w:ascii="Arial" w:eastAsia="Arial" w:hAnsi="Arial" w:cs="Arial"/>
          <w:color w:val="002060"/>
          <w:sz w:val="24"/>
          <w:szCs w:val="24"/>
        </w:rPr>
        <w:t>The School Board will determine procedures for progressing reports of School validation panels ensuring these are consonant with the procedure for university validation reports;</w:t>
      </w:r>
    </w:p>
    <w:p w14:paraId="17E2A792" w14:textId="77777777" w:rsidR="00003AE2" w:rsidRPr="00C415EE" w:rsidRDefault="00003AE2" w:rsidP="00A9121D">
      <w:pPr>
        <w:widowControl w:val="0"/>
        <w:numPr>
          <w:ilvl w:val="0"/>
          <w:numId w:val="99"/>
        </w:numPr>
        <w:tabs>
          <w:tab w:val="left" w:pos="1253"/>
        </w:tabs>
        <w:autoSpaceDE w:val="0"/>
        <w:autoSpaceDN w:val="0"/>
        <w:spacing w:after="120" w:line="240" w:lineRule="auto"/>
        <w:ind w:right="119"/>
        <w:jc w:val="both"/>
        <w:rPr>
          <w:rFonts w:ascii="Arial" w:eastAsia="Arial" w:hAnsi="Arial" w:cs="Arial"/>
          <w:color w:val="002060"/>
          <w:sz w:val="24"/>
          <w:szCs w:val="24"/>
        </w:rPr>
      </w:pPr>
      <w:r w:rsidRPr="00C415EE">
        <w:rPr>
          <w:rFonts w:ascii="Arial" w:eastAsia="Arial" w:hAnsi="Arial" w:cs="Arial"/>
          <w:color w:val="002060"/>
          <w:sz w:val="24"/>
          <w:szCs w:val="24"/>
        </w:rPr>
        <w:t>The Dean will ensure that an approved report in the standard format is presented to the University’s Teaching and Learning</w:t>
      </w:r>
      <w:r w:rsidRPr="00C415EE">
        <w:rPr>
          <w:rFonts w:ascii="Arial" w:eastAsia="Arial" w:hAnsi="Arial" w:cs="Arial"/>
          <w:color w:val="002060"/>
          <w:spacing w:val="-22"/>
          <w:sz w:val="24"/>
          <w:szCs w:val="24"/>
        </w:rPr>
        <w:t xml:space="preserve"> </w:t>
      </w:r>
      <w:r w:rsidRPr="00C415EE">
        <w:rPr>
          <w:rFonts w:ascii="Arial" w:eastAsia="Arial" w:hAnsi="Arial" w:cs="Arial"/>
          <w:color w:val="002060"/>
          <w:sz w:val="24"/>
          <w:szCs w:val="24"/>
        </w:rPr>
        <w:t>Committee;</w:t>
      </w:r>
    </w:p>
    <w:p w14:paraId="6D43552B" w14:textId="77777777" w:rsidR="00003AE2" w:rsidRPr="00C415EE" w:rsidRDefault="00003AE2" w:rsidP="00A9121D">
      <w:pPr>
        <w:widowControl w:val="0"/>
        <w:numPr>
          <w:ilvl w:val="0"/>
          <w:numId w:val="99"/>
        </w:numPr>
        <w:tabs>
          <w:tab w:val="left" w:pos="1253"/>
        </w:tabs>
        <w:autoSpaceDE w:val="0"/>
        <w:autoSpaceDN w:val="0"/>
        <w:spacing w:after="120" w:line="240" w:lineRule="auto"/>
        <w:ind w:right="121"/>
        <w:jc w:val="both"/>
        <w:rPr>
          <w:rFonts w:ascii="Arial" w:eastAsia="Arial" w:hAnsi="Arial" w:cs="Arial"/>
          <w:color w:val="002060"/>
          <w:sz w:val="24"/>
          <w:szCs w:val="24"/>
        </w:rPr>
      </w:pPr>
      <w:r w:rsidRPr="00C415EE">
        <w:rPr>
          <w:rFonts w:ascii="Arial" w:eastAsia="Arial" w:hAnsi="Arial" w:cs="Arial"/>
          <w:color w:val="002060"/>
          <w:sz w:val="24"/>
          <w:szCs w:val="24"/>
        </w:rPr>
        <w:t>A signed statement from the Chair of the School validation panel will be sent to the Registry to confirm that any conditions set have been</w:t>
      </w:r>
      <w:r w:rsidRPr="00C415EE">
        <w:rPr>
          <w:rFonts w:ascii="Arial" w:eastAsia="Arial" w:hAnsi="Arial" w:cs="Arial"/>
          <w:color w:val="002060"/>
          <w:spacing w:val="-26"/>
          <w:sz w:val="24"/>
          <w:szCs w:val="24"/>
        </w:rPr>
        <w:t xml:space="preserve"> </w:t>
      </w:r>
      <w:r w:rsidRPr="00C415EE">
        <w:rPr>
          <w:rFonts w:ascii="Arial" w:eastAsia="Arial" w:hAnsi="Arial" w:cs="Arial"/>
          <w:color w:val="002060"/>
          <w:sz w:val="24"/>
          <w:szCs w:val="24"/>
        </w:rPr>
        <w:t>met.</w:t>
      </w:r>
    </w:p>
    <w:p w14:paraId="4B273740"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3A7F69FE" w14:textId="77777777" w:rsidR="00003AE2" w:rsidRPr="00C415EE" w:rsidRDefault="00003AE2" w:rsidP="00003AE2">
      <w:pPr>
        <w:widowControl w:val="0"/>
        <w:tabs>
          <w:tab w:val="left" w:pos="840"/>
        </w:tabs>
        <w:autoSpaceDE w:val="0"/>
        <w:autoSpaceDN w:val="0"/>
        <w:spacing w:after="0" w:line="244" w:lineRule="auto"/>
        <w:ind w:right="118"/>
        <w:rPr>
          <w:rFonts w:ascii="Arial" w:eastAsia="Arial" w:hAnsi="Arial" w:cs="Arial"/>
          <w:color w:val="002060"/>
          <w:sz w:val="24"/>
          <w:szCs w:val="24"/>
        </w:rPr>
      </w:pPr>
      <w:r w:rsidRPr="00C415EE">
        <w:rPr>
          <w:rFonts w:ascii="Arial" w:eastAsia="Arial" w:hAnsi="Arial" w:cs="Arial"/>
          <w:color w:val="002060"/>
          <w:sz w:val="24"/>
          <w:szCs w:val="24"/>
        </w:rPr>
        <w:t>The following procedure applies when notifying changes approved at a school validation event</w:t>
      </w:r>
      <w:r w:rsidRPr="00C415EE">
        <w:rPr>
          <w:rFonts w:ascii="Arial" w:eastAsia="Arial" w:hAnsi="Arial" w:cs="Arial"/>
          <w:color w:val="002060"/>
          <w:spacing w:val="-9"/>
          <w:sz w:val="24"/>
          <w:szCs w:val="24"/>
        </w:rPr>
        <w:t xml:space="preserve"> </w:t>
      </w:r>
      <w:r w:rsidRPr="00C415EE">
        <w:rPr>
          <w:rFonts w:ascii="Arial" w:eastAsia="Arial" w:hAnsi="Arial" w:cs="Arial"/>
          <w:color w:val="002060"/>
          <w:sz w:val="24"/>
          <w:szCs w:val="24"/>
        </w:rPr>
        <w:t>to:</w:t>
      </w:r>
    </w:p>
    <w:p w14:paraId="451203A6" w14:textId="77777777" w:rsidR="00003AE2" w:rsidRPr="00C415EE" w:rsidRDefault="00003AE2" w:rsidP="00003AE2">
      <w:pPr>
        <w:widowControl w:val="0"/>
        <w:autoSpaceDE w:val="0"/>
        <w:autoSpaceDN w:val="0"/>
        <w:spacing w:before="4" w:after="0" w:line="240" w:lineRule="auto"/>
        <w:rPr>
          <w:rFonts w:ascii="Arial" w:eastAsia="Arial" w:hAnsi="Arial" w:cs="Arial"/>
          <w:color w:val="002060"/>
          <w:sz w:val="24"/>
          <w:szCs w:val="24"/>
        </w:rPr>
      </w:pPr>
    </w:p>
    <w:p w14:paraId="5F22D0FE" w14:textId="77777777" w:rsidR="00003AE2" w:rsidRPr="00C415EE" w:rsidRDefault="00003AE2" w:rsidP="00A9121D">
      <w:pPr>
        <w:widowControl w:val="0"/>
        <w:numPr>
          <w:ilvl w:val="0"/>
          <w:numId w:val="100"/>
        </w:numPr>
        <w:tabs>
          <w:tab w:val="left" w:pos="1252"/>
          <w:tab w:val="left" w:pos="1253"/>
        </w:tabs>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course/route</w:t>
      </w:r>
      <w:r w:rsidRPr="00C415EE">
        <w:rPr>
          <w:rFonts w:ascii="Arial" w:eastAsia="Arial" w:hAnsi="Arial" w:cs="Arial"/>
          <w:color w:val="002060"/>
          <w:spacing w:val="-9"/>
          <w:sz w:val="24"/>
          <w:szCs w:val="24"/>
        </w:rPr>
        <w:t xml:space="preserve"> </w:t>
      </w:r>
      <w:r w:rsidRPr="00C415EE">
        <w:rPr>
          <w:rFonts w:ascii="Arial" w:eastAsia="Arial" w:hAnsi="Arial" w:cs="Arial"/>
          <w:color w:val="002060"/>
          <w:sz w:val="24"/>
          <w:szCs w:val="24"/>
        </w:rPr>
        <w:t>title;</w:t>
      </w:r>
    </w:p>
    <w:p w14:paraId="55B88A5F" w14:textId="77777777" w:rsidR="00003AE2" w:rsidRPr="00C415EE" w:rsidRDefault="00003AE2" w:rsidP="00A9121D">
      <w:pPr>
        <w:widowControl w:val="0"/>
        <w:numPr>
          <w:ilvl w:val="0"/>
          <w:numId w:val="100"/>
        </w:numPr>
        <w:tabs>
          <w:tab w:val="left" w:pos="1252"/>
          <w:tab w:val="left" w:pos="1253"/>
        </w:tabs>
        <w:autoSpaceDE w:val="0"/>
        <w:autoSpaceDN w:val="0"/>
        <w:spacing w:before="1"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mode of delivery or</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attendance;</w:t>
      </w:r>
    </w:p>
    <w:p w14:paraId="23A14025" w14:textId="77777777" w:rsidR="00003AE2" w:rsidRPr="00C415EE" w:rsidRDefault="00003AE2" w:rsidP="00A9121D">
      <w:pPr>
        <w:widowControl w:val="0"/>
        <w:numPr>
          <w:ilvl w:val="0"/>
          <w:numId w:val="100"/>
        </w:numPr>
        <w:tabs>
          <w:tab w:val="left" w:pos="1252"/>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new campus delivery</w:t>
      </w:r>
      <w:r w:rsidRPr="00C415EE">
        <w:rPr>
          <w:rFonts w:ascii="Arial" w:eastAsia="Arial" w:hAnsi="Arial" w:cs="Arial"/>
          <w:color w:val="002060"/>
          <w:spacing w:val="-15"/>
          <w:sz w:val="24"/>
          <w:szCs w:val="24"/>
        </w:rPr>
        <w:t xml:space="preserve"> </w:t>
      </w:r>
      <w:r w:rsidRPr="00C415EE">
        <w:rPr>
          <w:rFonts w:ascii="Arial" w:eastAsia="Arial" w:hAnsi="Arial" w:cs="Arial"/>
          <w:color w:val="002060"/>
          <w:sz w:val="24"/>
          <w:szCs w:val="24"/>
        </w:rPr>
        <w:t>location</w:t>
      </w:r>
    </w:p>
    <w:p w14:paraId="7C2698EA"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p>
    <w:p w14:paraId="6FC5422A"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A signed statement from the Chair of the School validation panel will be sent to the Registry to confirm that any conditions set have been met.</w:t>
      </w:r>
    </w:p>
    <w:p w14:paraId="7D883A84"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6E39E47E" w14:textId="77777777" w:rsidR="00003AE2" w:rsidRPr="00C415EE" w:rsidRDefault="00003AE2" w:rsidP="00003AE2">
      <w:pPr>
        <w:widowControl w:val="0"/>
        <w:tabs>
          <w:tab w:val="left" w:pos="839"/>
          <w:tab w:val="left" w:pos="840"/>
        </w:tabs>
        <w:autoSpaceDE w:val="0"/>
        <w:autoSpaceDN w:val="0"/>
        <w:spacing w:after="0" w:line="240" w:lineRule="auto"/>
        <w:ind w:left="839" w:hanging="720"/>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B10. Appealing against the outcome of a validation</w:t>
      </w:r>
      <w:r w:rsidRPr="00C415EE">
        <w:rPr>
          <w:rFonts w:ascii="Arial" w:eastAsia="Arial" w:hAnsi="Arial" w:cs="Arial"/>
          <w:b/>
          <w:bCs/>
          <w:color w:val="002060"/>
          <w:spacing w:val="-23"/>
          <w:sz w:val="24"/>
          <w:szCs w:val="24"/>
        </w:rPr>
        <w:t xml:space="preserve"> </w:t>
      </w:r>
      <w:r w:rsidRPr="00C415EE">
        <w:rPr>
          <w:rFonts w:ascii="Arial" w:eastAsia="Arial" w:hAnsi="Arial" w:cs="Arial"/>
          <w:b/>
          <w:bCs/>
          <w:color w:val="002060"/>
          <w:sz w:val="24"/>
          <w:szCs w:val="24"/>
        </w:rPr>
        <w:t>event</w:t>
      </w:r>
    </w:p>
    <w:p w14:paraId="3DFFB06E" w14:textId="77777777" w:rsidR="00003AE2" w:rsidRPr="00C415EE" w:rsidRDefault="00003AE2" w:rsidP="00003AE2">
      <w:pPr>
        <w:widowControl w:val="0"/>
        <w:autoSpaceDE w:val="0"/>
        <w:autoSpaceDN w:val="0"/>
        <w:spacing w:after="0" w:line="240" w:lineRule="auto"/>
        <w:rPr>
          <w:rFonts w:ascii="Arial" w:eastAsia="Arial" w:hAnsi="Arial" w:cs="Arial"/>
          <w:b/>
          <w:color w:val="002060"/>
          <w:sz w:val="24"/>
          <w:szCs w:val="24"/>
        </w:rPr>
      </w:pPr>
    </w:p>
    <w:p w14:paraId="15205324" w14:textId="77777777" w:rsidR="00003AE2" w:rsidRPr="00C415EE" w:rsidRDefault="00003AE2" w:rsidP="00003AE2">
      <w:pPr>
        <w:widowControl w:val="0"/>
        <w:tabs>
          <w:tab w:val="left" w:pos="840"/>
        </w:tabs>
        <w:autoSpaceDE w:val="0"/>
        <w:autoSpaceDN w:val="0"/>
        <w:spacing w:after="0" w:line="240" w:lineRule="auto"/>
        <w:ind w:right="119"/>
        <w:rPr>
          <w:rFonts w:ascii="Arial" w:eastAsia="Arial" w:hAnsi="Arial" w:cs="Arial"/>
          <w:color w:val="002060"/>
          <w:sz w:val="24"/>
          <w:szCs w:val="24"/>
        </w:rPr>
      </w:pPr>
      <w:r w:rsidRPr="00C415EE">
        <w:rPr>
          <w:rFonts w:ascii="Arial" w:eastAsia="Arial" w:hAnsi="Arial" w:cs="Arial"/>
          <w:color w:val="002060"/>
          <w:sz w:val="24"/>
          <w:szCs w:val="24"/>
        </w:rPr>
        <w:t>If the School Board believes there is cause for appeal against the outcome of a validation event, it may appeal to the University’s Teaching and Learning Committee clearly stating the grounds for appeal. The Committee will establish a small group of different composition to the original panel to consider the</w:t>
      </w:r>
      <w:r w:rsidRPr="00C415EE">
        <w:rPr>
          <w:rFonts w:ascii="Arial" w:eastAsia="Arial" w:hAnsi="Arial" w:cs="Arial"/>
          <w:color w:val="002060"/>
          <w:spacing w:val="-28"/>
          <w:sz w:val="24"/>
          <w:szCs w:val="24"/>
        </w:rPr>
        <w:t xml:space="preserve"> </w:t>
      </w:r>
      <w:r w:rsidRPr="00C415EE">
        <w:rPr>
          <w:rFonts w:ascii="Arial" w:eastAsia="Arial" w:hAnsi="Arial" w:cs="Arial"/>
          <w:color w:val="002060"/>
          <w:sz w:val="24"/>
          <w:szCs w:val="24"/>
        </w:rPr>
        <w:t>matter.</w:t>
      </w:r>
    </w:p>
    <w:p w14:paraId="14224421"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019C545F" w14:textId="77777777" w:rsidR="00003AE2" w:rsidRPr="00C415EE" w:rsidRDefault="00003AE2" w:rsidP="00003AE2">
      <w:pPr>
        <w:widowControl w:val="0"/>
        <w:tabs>
          <w:tab w:val="left" w:pos="839"/>
          <w:tab w:val="left" w:pos="840"/>
        </w:tabs>
        <w:autoSpaceDE w:val="0"/>
        <w:autoSpaceDN w:val="0"/>
        <w:spacing w:after="0" w:line="240" w:lineRule="auto"/>
        <w:ind w:left="839" w:hanging="720"/>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B11. Changes to validated courses and</w:t>
      </w:r>
      <w:r w:rsidRPr="00C415EE">
        <w:rPr>
          <w:rFonts w:ascii="Arial" w:eastAsia="Arial" w:hAnsi="Arial" w:cs="Arial"/>
          <w:b/>
          <w:bCs/>
          <w:color w:val="002060"/>
          <w:spacing w:val="-16"/>
          <w:sz w:val="24"/>
          <w:szCs w:val="24"/>
        </w:rPr>
        <w:t xml:space="preserve"> </w:t>
      </w:r>
      <w:r w:rsidRPr="00C415EE">
        <w:rPr>
          <w:rFonts w:ascii="Arial" w:eastAsia="Arial" w:hAnsi="Arial" w:cs="Arial"/>
          <w:b/>
          <w:bCs/>
          <w:color w:val="002060"/>
          <w:sz w:val="24"/>
          <w:szCs w:val="24"/>
        </w:rPr>
        <w:t>modules</w:t>
      </w:r>
    </w:p>
    <w:p w14:paraId="655D84B2" w14:textId="77777777" w:rsidR="00003AE2" w:rsidRPr="00C415EE" w:rsidRDefault="00003AE2" w:rsidP="00003AE2">
      <w:pPr>
        <w:widowControl w:val="0"/>
        <w:autoSpaceDE w:val="0"/>
        <w:autoSpaceDN w:val="0"/>
        <w:spacing w:after="0" w:line="240" w:lineRule="auto"/>
        <w:rPr>
          <w:rFonts w:ascii="Arial" w:eastAsia="Arial" w:hAnsi="Arial" w:cs="Arial"/>
          <w:b/>
          <w:color w:val="002060"/>
          <w:sz w:val="24"/>
          <w:szCs w:val="24"/>
        </w:rPr>
      </w:pPr>
    </w:p>
    <w:p w14:paraId="4FB885BE" w14:textId="77777777" w:rsidR="00003AE2" w:rsidRPr="00C415EE" w:rsidRDefault="00003AE2" w:rsidP="00003AE2">
      <w:pPr>
        <w:widowControl w:val="0"/>
        <w:tabs>
          <w:tab w:val="left" w:pos="839"/>
          <w:tab w:val="left" w:pos="840"/>
        </w:tabs>
        <w:autoSpaceDE w:val="0"/>
        <w:autoSpaceDN w:val="0"/>
        <w:spacing w:after="0" w:line="240" w:lineRule="auto"/>
        <w:rPr>
          <w:rFonts w:ascii="Arial" w:eastAsia="Arial" w:hAnsi="Arial" w:cs="Arial"/>
          <w:b/>
          <w:color w:val="002060"/>
          <w:sz w:val="24"/>
          <w:szCs w:val="24"/>
        </w:rPr>
      </w:pPr>
      <w:r w:rsidRPr="00C415EE">
        <w:rPr>
          <w:rFonts w:ascii="Arial" w:eastAsia="Arial" w:hAnsi="Arial" w:cs="Arial"/>
          <w:b/>
          <w:color w:val="002060"/>
          <w:sz w:val="24"/>
          <w:szCs w:val="24"/>
        </w:rPr>
        <w:t>Changes to course</w:t>
      </w:r>
      <w:r w:rsidRPr="00C415EE">
        <w:rPr>
          <w:rFonts w:ascii="Arial" w:eastAsia="Arial" w:hAnsi="Arial" w:cs="Arial"/>
          <w:b/>
          <w:color w:val="002060"/>
          <w:spacing w:val="-12"/>
          <w:sz w:val="24"/>
          <w:szCs w:val="24"/>
        </w:rPr>
        <w:t xml:space="preserve"> </w:t>
      </w:r>
      <w:r w:rsidRPr="00C415EE">
        <w:rPr>
          <w:rFonts w:ascii="Arial" w:eastAsia="Arial" w:hAnsi="Arial" w:cs="Arial"/>
          <w:b/>
          <w:color w:val="002060"/>
          <w:sz w:val="24"/>
          <w:szCs w:val="24"/>
        </w:rPr>
        <w:t>documents</w:t>
      </w:r>
    </w:p>
    <w:p w14:paraId="74EFB099" w14:textId="77777777" w:rsidR="00003AE2" w:rsidRPr="00C415EE" w:rsidRDefault="00003AE2" w:rsidP="00003AE2">
      <w:pPr>
        <w:widowControl w:val="0"/>
        <w:autoSpaceDE w:val="0"/>
        <w:autoSpaceDN w:val="0"/>
        <w:spacing w:after="0" w:line="240" w:lineRule="auto"/>
        <w:rPr>
          <w:rFonts w:ascii="Arial" w:eastAsia="Arial" w:hAnsi="Arial" w:cs="Arial"/>
          <w:b/>
          <w:color w:val="002060"/>
          <w:sz w:val="24"/>
          <w:szCs w:val="24"/>
        </w:rPr>
      </w:pPr>
    </w:p>
    <w:p w14:paraId="2A56D0F9" w14:textId="77777777" w:rsidR="00003AE2"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Course teams may find it desirable or necessary to make changes to programme specifications. The University’s Teaching and Learning Committee has empowered School Validation Panels to approve minor changes to existing courses (please see </w:t>
      </w:r>
      <w:hyperlink r:id="rId33" w:history="1">
        <w:r w:rsidRPr="00C415EE">
          <w:rPr>
            <w:rFonts w:ascii="Arial" w:eastAsia="Arial" w:hAnsi="Arial" w:cs="Arial"/>
            <w:color w:val="002060"/>
            <w:sz w:val="24"/>
            <w:szCs w:val="24"/>
            <w:u w:val="single"/>
          </w:rPr>
          <w:t>Validation Principles and Guidance</w:t>
        </w:r>
      </w:hyperlink>
      <w:r w:rsidRPr="00C415EE">
        <w:rPr>
          <w:rFonts w:ascii="Arial" w:eastAsia="Arial" w:hAnsi="Arial" w:cs="Arial"/>
          <w:color w:val="002060"/>
          <w:sz w:val="24"/>
          <w:szCs w:val="24"/>
        </w:rPr>
        <w:t xml:space="preserve"> for more details on the different levels of changes). Confirmation of consideration of changes at course committee and by the external examiner must be included in the documentation submitted for </w:t>
      </w:r>
      <w:r w:rsidRPr="00C415EE">
        <w:rPr>
          <w:rFonts w:ascii="Arial" w:eastAsia="Arial" w:hAnsi="Arial" w:cs="Arial"/>
          <w:color w:val="002060"/>
          <w:sz w:val="24"/>
          <w:szCs w:val="24"/>
        </w:rPr>
        <w:lastRenderedPageBreak/>
        <w:t>approval.</w:t>
      </w:r>
    </w:p>
    <w:p w14:paraId="5F9BAFCE" w14:textId="77777777" w:rsidR="00003AE2" w:rsidRPr="00C415EE"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 </w:t>
      </w:r>
    </w:p>
    <w:p w14:paraId="72B45962"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 xml:space="preserve">In line with University </w:t>
      </w:r>
      <w:hyperlink r:id="rId34" w:history="1">
        <w:r w:rsidRPr="00C415EE">
          <w:rPr>
            <w:rFonts w:ascii="Arial" w:eastAsia="Arial" w:hAnsi="Arial" w:cs="Arial"/>
            <w:color w:val="002060"/>
            <w:sz w:val="24"/>
            <w:szCs w:val="24"/>
            <w:u w:val="single"/>
          </w:rPr>
          <w:t>guidance on the application of consumer law for students</w:t>
        </w:r>
      </w:hyperlink>
      <w:r w:rsidRPr="00C415EE">
        <w:rPr>
          <w:rFonts w:ascii="Arial" w:eastAsia="Arial" w:hAnsi="Arial" w:cs="Arial"/>
          <w:color w:val="002060"/>
          <w:sz w:val="24"/>
          <w:szCs w:val="24"/>
        </w:rPr>
        <w:t>, where a proposed change would constitute a material change, the following must be submitted with the documentation:</w:t>
      </w:r>
    </w:p>
    <w:p w14:paraId="0BD605DB" w14:textId="77777777" w:rsidR="00003AE2" w:rsidRPr="00C415EE"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2CAB62C6" w14:textId="77777777" w:rsidR="00003AE2" w:rsidRPr="00C75D52" w:rsidRDefault="00003AE2" w:rsidP="00A9121D">
      <w:pPr>
        <w:pStyle w:val="ListParagraph"/>
        <w:widowControl w:val="0"/>
        <w:numPr>
          <w:ilvl w:val="0"/>
          <w:numId w:val="101"/>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consultation with current students and a brief summary of how that consultation was undertaken;</w:t>
      </w:r>
    </w:p>
    <w:p w14:paraId="45F912F5" w14:textId="77777777" w:rsidR="00003AE2" w:rsidRPr="00C75D52" w:rsidRDefault="00003AE2" w:rsidP="00A9121D">
      <w:pPr>
        <w:pStyle w:val="ListParagraph"/>
        <w:widowControl w:val="0"/>
        <w:numPr>
          <w:ilvl w:val="0"/>
          <w:numId w:val="101"/>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the receipt of 100% positive affirmation from all current students impacted by the proposed change.</w:t>
      </w:r>
    </w:p>
    <w:p w14:paraId="7F591059" w14:textId="77777777" w:rsidR="00003AE2" w:rsidRPr="00C415EE"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16D53440" w14:textId="77777777" w:rsidR="00003AE2" w:rsidRPr="00C415EE" w:rsidRDefault="00003AE2" w:rsidP="00003AE2">
      <w:pPr>
        <w:widowControl w:val="0"/>
        <w:autoSpaceDE w:val="0"/>
        <w:autoSpaceDN w:val="0"/>
        <w:spacing w:after="0" w:line="240" w:lineRule="auto"/>
        <w:rPr>
          <w:rFonts w:ascii="Arial" w:eastAsia="Calibri" w:hAnsi="Arial" w:cs="Arial"/>
          <w:color w:val="002060"/>
          <w:sz w:val="24"/>
          <w:szCs w:val="24"/>
        </w:rPr>
      </w:pPr>
      <w:r w:rsidRPr="00C415EE">
        <w:rPr>
          <w:rFonts w:ascii="Arial" w:eastAsia="Arial" w:hAnsi="Arial" w:cs="Arial"/>
          <w:color w:val="002060"/>
          <w:sz w:val="24"/>
          <w:szCs w:val="24"/>
        </w:rPr>
        <w:t>If, following a reasonable consultation period and reasonable efforts to obtain positive affirmation, there have been no material objections from the students but it has not been possible to obtain 100% positive affirmation from all affected students, then the proposed change may still be approved, providing that the documentation includes a completed CMA Risk Assessment.</w:t>
      </w:r>
    </w:p>
    <w:p w14:paraId="0C422FEE" w14:textId="77777777" w:rsidR="00003AE2" w:rsidRPr="00C415EE" w:rsidRDefault="00003AE2" w:rsidP="00003AE2">
      <w:pPr>
        <w:widowControl w:val="0"/>
        <w:tabs>
          <w:tab w:val="left" w:pos="839"/>
        </w:tabs>
        <w:autoSpaceDE w:val="0"/>
        <w:autoSpaceDN w:val="0"/>
        <w:spacing w:after="0" w:line="240" w:lineRule="auto"/>
        <w:ind w:left="119" w:right="118"/>
        <w:rPr>
          <w:rFonts w:ascii="Arial" w:eastAsia="Arial" w:hAnsi="Arial" w:cs="Arial"/>
          <w:b/>
          <w:color w:val="002060"/>
          <w:sz w:val="24"/>
          <w:szCs w:val="24"/>
        </w:rPr>
      </w:pPr>
    </w:p>
    <w:p w14:paraId="6235652C" w14:textId="77777777" w:rsidR="00003AE2" w:rsidRPr="00C415EE" w:rsidRDefault="00003AE2" w:rsidP="00003AE2">
      <w:pPr>
        <w:widowControl w:val="0"/>
        <w:tabs>
          <w:tab w:val="left" w:pos="840"/>
        </w:tabs>
        <w:autoSpaceDE w:val="0"/>
        <w:autoSpaceDN w:val="0"/>
        <w:spacing w:before="59"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The Chair of the SAVP is responsible for confirming that changes to existing courses do not raise issues which require escalation to the University’s Teaching and Learning Committee. In addition, the Chair of the SAVP is responsible for confirming that resources (including C&amp;LS resources) are in place for the proposed</w:t>
      </w:r>
      <w:r w:rsidRPr="00C415EE">
        <w:rPr>
          <w:rFonts w:ascii="Arial" w:eastAsia="Arial" w:hAnsi="Arial" w:cs="Arial"/>
          <w:color w:val="002060"/>
          <w:spacing w:val="-8"/>
          <w:sz w:val="24"/>
          <w:szCs w:val="24"/>
        </w:rPr>
        <w:t xml:space="preserve"> </w:t>
      </w:r>
      <w:r w:rsidRPr="00C415EE">
        <w:rPr>
          <w:rFonts w:ascii="Arial" w:eastAsia="Arial" w:hAnsi="Arial" w:cs="Arial"/>
          <w:color w:val="002060"/>
          <w:sz w:val="24"/>
          <w:szCs w:val="24"/>
        </w:rPr>
        <w:t>courses.</w:t>
      </w:r>
    </w:p>
    <w:p w14:paraId="35772D2A"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380C787A" w14:textId="77777777" w:rsidR="00003AE2" w:rsidRPr="00C415EE"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Changes to module</w:t>
      </w:r>
      <w:r w:rsidRPr="00C415EE">
        <w:rPr>
          <w:rFonts w:ascii="Arial" w:eastAsia="Arial" w:hAnsi="Arial" w:cs="Arial"/>
          <w:b/>
          <w:bCs/>
          <w:color w:val="002060"/>
          <w:spacing w:val="-11"/>
          <w:sz w:val="24"/>
          <w:szCs w:val="24"/>
        </w:rPr>
        <w:t xml:space="preserve"> </w:t>
      </w:r>
      <w:r w:rsidRPr="00C415EE">
        <w:rPr>
          <w:rFonts w:ascii="Arial" w:eastAsia="Arial" w:hAnsi="Arial" w:cs="Arial"/>
          <w:b/>
          <w:bCs/>
          <w:color w:val="002060"/>
          <w:sz w:val="24"/>
          <w:szCs w:val="24"/>
        </w:rPr>
        <w:t>documents</w:t>
      </w:r>
    </w:p>
    <w:p w14:paraId="5176C074" w14:textId="77777777" w:rsidR="00003AE2" w:rsidRPr="00C415EE"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53C1FDB4" w14:textId="77777777" w:rsidR="00003AE2" w:rsidRPr="00C415EE"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School Validation Panels can act on behalf of School Board to review and approve changes to modules or proposed new modules for use within validated courses. A </w:t>
      </w:r>
      <w:hyperlink r:id="rId35" w:history="1">
        <w:r>
          <w:rPr>
            <w:rFonts w:ascii="Arial" w:eastAsia="Arial" w:hAnsi="Arial" w:cs="Arial"/>
            <w:color w:val="002060"/>
            <w:sz w:val="24"/>
            <w:szCs w:val="24"/>
            <w:u w:val="single"/>
          </w:rPr>
          <w:t>Key Details Form</w:t>
        </w:r>
      </w:hyperlink>
      <w:r w:rsidRPr="00C415EE">
        <w:rPr>
          <w:rFonts w:ascii="Arial" w:eastAsia="Arial" w:hAnsi="Arial" w:cs="Arial"/>
          <w:color w:val="002060"/>
          <w:sz w:val="24"/>
          <w:szCs w:val="24"/>
        </w:rPr>
        <w:t xml:space="preserve"> should be completed and the validation event level reviewed in the normal way if there are any implications for course documentation (in keeping with the </w:t>
      </w:r>
      <w:hyperlink r:id="rId36" w:history="1">
        <w:r w:rsidRPr="00C415EE">
          <w:rPr>
            <w:rFonts w:ascii="Arial" w:eastAsia="Arial" w:hAnsi="Arial" w:cs="Arial"/>
            <w:color w:val="002060"/>
            <w:sz w:val="24"/>
            <w:szCs w:val="24"/>
            <w:u w:val="single"/>
          </w:rPr>
          <w:t>Validation Principles and Guidance</w:t>
        </w:r>
      </w:hyperlink>
      <w:r w:rsidRPr="00C415EE">
        <w:rPr>
          <w:rFonts w:ascii="Arial" w:eastAsia="Arial" w:hAnsi="Arial" w:cs="Arial"/>
          <w:color w:val="002060"/>
          <w:sz w:val="24"/>
          <w:szCs w:val="24"/>
        </w:rPr>
        <w:t>). All changes to modules should be considered within the broader context of the courses to which they contribute both operationally and pedagogically.</w:t>
      </w:r>
    </w:p>
    <w:p w14:paraId="542EBAE1"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1FC43770" w14:textId="77777777" w:rsidR="00003AE2" w:rsidRPr="00C415EE" w:rsidRDefault="00003AE2" w:rsidP="00003AE2">
      <w:pPr>
        <w:widowControl w:val="0"/>
        <w:tabs>
          <w:tab w:val="left" w:pos="840"/>
        </w:tabs>
        <w:autoSpaceDE w:val="0"/>
        <w:autoSpaceDN w:val="0"/>
        <w:spacing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New modules contributing to a course that is being reviewed at a University validation event will be considered for approval by the University validation panel.</w:t>
      </w:r>
    </w:p>
    <w:p w14:paraId="458F742B" w14:textId="77777777" w:rsidR="00003AE2" w:rsidRPr="00C415EE" w:rsidRDefault="00003AE2" w:rsidP="00003AE2">
      <w:pPr>
        <w:widowControl w:val="0"/>
        <w:autoSpaceDE w:val="0"/>
        <w:autoSpaceDN w:val="0"/>
        <w:spacing w:before="6" w:after="0" w:line="240" w:lineRule="auto"/>
        <w:rPr>
          <w:rFonts w:ascii="Arial" w:eastAsia="Arial" w:hAnsi="Arial" w:cs="Arial"/>
          <w:color w:val="002060"/>
          <w:sz w:val="24"/>
          <w:szCs w:val="24"/>
        </w:rPr>
      </w:pPr>
    </w:p>
    <w:p w14:paraId="2B685D1B" w14:textId="77777777" w:rsidR="00003AE2" w:rsidRPr="00C415EE" w:rsidRDefault="00003AE2" w:rsidP="00003AE2">
      <w:pPr>
        <w:widowControl w:val="0"/>
        <w:tabs>
          <w:tab w:val="left" w:pos="827"/>
        </w:tabs>
        <w:autoSpaceDE w:val="0"/>
        <w:autoSpaceDN w:val="0"/>
        <w:spacing w:before="1" w:after="0" w:line="240" w:lineRule="auto"/>
        <w:ind w:right="117"/>
        <w:rPr>
          <w:rFonts w:ascii="Arial" w:eastAsia="Arial" w:hAnsi="Arial" w:cs="Arial"/>
          <w:color w:val="002060"/>
          <w:sz w:val="24"/>
          <w:szCs w:val="24"/>
        </w:rPr>
      </w:pPr>
      <w:r w:rsidRPr="00C415EE">
        <w:rPr>
          <w:rFonts w:ascii="Arial" w:eastAsia="Arial" w:hAnsi="Arial" w:cs="Arial"/>
          <w:color w:val="002060"/>
          <w:sz w:val="24"/>
          <w:szCs w:val="24"/>
        </w:rPr>
        <w:t xml:space="preserve">Confirmation of consideration of changes to modules at course committee and support from the external examiner must be included in the documentation submitted for approval. </w:t>
      </w:r>
    </w:p>
    <w:p w14:paraId="5DC89339" w14:textId="77777777" w:rsidR="00003AE2" w:rsidRPr="00C415EE" w:rsidRDefault="00003AE2" w:rsidP="00003AE2">
      <w:pPr>
        <w:widowControl w:val="0"/>
        <w:autoSpaceDE w:val="0"/>
        <w:autoSpaceDN w:val="0"/>
        <w:spacing w:after="0" w:line="240" w:lineRule="auto"/>
        <w:ind w:left="1252" w:hanging="720"/>
        <w:jc w:val="both"/>
        <w:rPr>
          <w:rFonts w:ascii="Arial" w:eastAsia="Arial" w:hAnsi="Arial" w:cs="Arial"/>
          <w:color w:val="002060"/>
          <w:sz w:val="24"/>
          <w:szCs w:val="24"/>
        </w:rPr>
      </w:pPr>
    </w:p>
    <w:p w14:paraId="72C4D74F" w14:textId="77777777" w:rsidR="00003AE2" w:rsidRPr="00C415EE" w:rsidRDefault="00003AE2" w:rsidP="00003AE2">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 xml:space="preserve">In line with University </w:t>
      </w:r>
      <w:hyperlink r:id="rId37" w:history="1">
        <w:r w:rsidRPr="00C415EE">
          <w:rPr>
            <w:rFonts w:ascii="Arial" w:eastAsia="Arial" w:hAnsi="Arial" w:cs="Arial"/>
            <w:color w:val="002060"/>
            <w:sz w:val="24"/>
            <w:szCs w:val="24"/>
            <w:u w:val="single"/>
          </w:rPr>
          <w:t>guidance on the application of consumer law for students</w:t>
        </w:r>
      </w:hyperlink>
      <w:r w:rsidRPr="00C415EE">
        <w:rPr>
          <w:rFonts w:ascii="Arial" w:eastAsia="Arial" w:hAnsi="Arial" w:cs="Arial"/>
          <w:color w:val="002060"/>
          <w:sz w:val="24"/>
          <w:szCs w:val="24"/>
        </w:rPr>
        <w:t>, where a proposed change would constitute a material change, the following must be submitted with the documentation:</w:t>
      </w:r>
    </w:p>
    <w:p w14:paraId="0484D73B" w14:textId="77777777" w:rsidR="00003AE2" w:rsidRPr="00C415EE"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7741AAB4" w14:textId="77777777" w:rsidR="00003AE2" w:rsidRPr="00C75D52" w:rsidRDefault="00003AE2" w:rsidP="00A9121D">
      <w:pPr>
        <w:pStyle w:val="ListParagraph"/>
        <w:widowControl w:val="0"/>
        <w:numPr>
          <w:ilvl w:val="0"/>
          <w:numId w:val="102"/>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consultation with current students and a brief summary of how that consultation was undertaken;</w:t>
      </w:r>
    </w:p>
    <w:p w14:paraId="2D3EA50A" w14:textId="77777777" w:rsidR="00003AE2" w:rsidRPr="00C75D52" w:rsidRDefault="00003AE2" w:rsidP="00A9121D">
      <w:pPr>
        <w:pStyle w:val="ListParagraph"/>
        <w:widowControl w:val="0"/>
        <w:numPr>
          <w:ilvl w:val="0"/>
          <w:numId w:val="102"/>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the receipt of 100% positive affirmation from all current students impacted by the proposed change.</w:t>
      </w:r>
    </w:p>
    <w:p w14:paraId="574E4EF7" w14:textId="77777777" w:rsidR="00003AE2" w:rsidRPr="00C415EE"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72384DDE" w14:textId="77777777" w:rsidR="00003AE2" w:rsidRPr="00C415EE" w:rsidRDefault="00003AE2" w:rsidP="00003AE2">
      <w:pPr>
        <w:widowControl w:val="0"/>
        <w:autoSpaceDE w:val="0"/>
        <w:autoSpaceDN w:val="0"/>
        <w:spacing w:after="0" w:line="240" w:lineRule="auto"/>
        <w:rPr>
          <w:rFonts w:ascii="Arial" w:eastAsia="Calibri" w:hAnsi="Arial" w:cs="Arial"/>
          <w:b/>
          <w:color w:val="002060"/>
          <w:sz w:val="24"/>
          <w:szCs w:val="24"/>
        </w:rPr>
      </w:pPr>
      <w:r w:rsidRPr="00C415EE">
        <w:rPr>
          <w:rFonts w:ascii="Arial" w:eastAsia="Arial" w:hAnsi="Arial" w:cs="Arial"/>
          <w:color w:val="002060"/>
          <w:sz w:val="24"/>
          <w:szCs w:val="24"/>
        </w:rPr>
        <w:t>If following a reasonable consultation period and reasonable efforts to obtain positive affirmation, there have been no material objections from the students but it has not been possible to obtain 100% positive affirmation from all affected students, then the proposed change may still be approved, providing that the documentation includes a completed CMA Risk Assessment.</w:t>
      </w:r>
    </w:p>
    <w:p w14:paraId="75102C51" w14:textId="77777777" w:rsidR="00003AE2" w:rsidRPr="00C415EE"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08810435" w14:textId="77777777" w:rsidR="00003AE2" w:rsidRPr="00C415EE" w:rsidRDefault="00003AE2" w:rsidP="00003AE2">
      <w:pPr>
        <w:widowControl w:val="0"/>
        <w:tabs>
          <w:tab w:val="left" w:pos="839"/>
        </w:tabs>
        <w:autoSpaceDE w:val="0"/>
        <w:autoSpaceDN w:val="0"/>
        <w:spacing w:after="0" w:line="240" w:lineRule="auto"/>
        <w:ind w:right="121"/>
        <w:rPr>
          <w:rFonts w:ascii="Arial" w:eastAsia="Arial" w:hAnsi="Arial" w:cs="Arial"/>
          <w:color w:val="002060"/>
          <w:sz w:val="24"/>
          <w:szCs w:val="24"/>
        </w:rPr>
      </w:pPr>
      <w:r w:rsidRPr="00C415EE">
        <w:rPr>
          <w:rFonts w:ascii="Arial" w:eastAsia="Arial" w:hAnsi="Arial" w:cs="Arial"/>
          <w:color w:val="002060"/>
          <w:sz w:val="24"/>
          <w:szCs w:val="24"/>
        </w:rPr>
        <w:t xml:space="preserve">The Chair of the school event is responsible for confirming the changes to existing modules do not </w:t>
      </w:r>
      <w:r w:rsidRPr="00C415EE">
        <w:rPr>
          <w:rFonts w:ascii="Arial" w:eastAsia="Arial" w:hAnsi="Arial" w:cs="Arial"/>
          <w:color w:val="002060"/>
          <w:sz w:val="24"/>
          <w:szCs w:val="24"/>
        </w:rPr>
        <w:lastRenderedPageBreak/>
        <w:t>raise issues which require escalation to the University’s Teaching and Learning Committee. In addition, the Chair of the school event is responsible for confirming that resources (including C&amp;LS resources) are in place for the proposed</w:t>
      </w:r>
      <w:r w:rsidRPr="00C415EE">
        <w:rPr>
          <w:rFonts w:ascii="Arial" w:eastAsia="Arial" w:hAnsi="Arial" w:cs="Arial"/>
          <w:color w:val="002060"/>
          <w:spacing w:val="-8"/>
          <w:sz w:val="24"/>
          <w:szCs w:val="24"/>
        </w:rPr>
        <w:t xml:space="preserve"> </w:t>
      </w:r>
      <w:r w:rsidRPr="00C415EE">
        <w:rPr>
          <w:rFonts w:ascii="Arial" w:eastAsia="Arial" w:hAnsi="Arial" w:cs="Arial"/>
          <w:color w:val="002060"/>
          <w:sz w:val="24"/>
          <w:szCs w:val="24"/>
        </w:rPr>
        <w:t>courses.</w:t>
      </w:r>
    </w:p>
    <w:p w14:paraId="588B2491" w14:textId="77777777" w:rsidR="00003AE2" w:rsidRPr="00C415EE" w:rsidRDefault="00003AE2" w:rsidP="00003AE2">
      <w:pPr>
        <w:widowControl w:val="0"/>
        <w:tabs>
          <w:tab w:val="left" w:pos="839"/>
        </w:tabs>
        <w:autoSpaceDE w:val="0"/>
        <w:autoSpaceDN w:val="0"/>
        <w:spacing w:after="0" w:line="240" w:lineRule="auto"/>
        <w:ind w:right="121"/>
        <w:rPr>
          <w:rFonts w:ascii="Arial" w:eastAsia="Arial" w:hAnsi="Arial" w:cs="Arial"/>
          <w:color w:val="002060"/>
          <w:sz w:val="24"/>
          <w:szCs w:val="24"/>
        </w:rPr>
      </w:pPr>
    </w:p>
    <w:p w14:paraId="6D06BB2B" w14:textId="77777777" w:rsidR="00003AE2" w:rsidRPr="00C415EE"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B12. Periodic review of validation</w:t>
      </w:r>
      <w:r w:rsidRPr="00C415EE">
        <w:rPr>
          <w:rFonts w:ascii="Arial" w:eastAsia="Arial" w:hAnsi="Arial" w:cs="Arial"/>
          <w:b/>
          <w:bCs/>
          <w:color w:val="002060"/>
          <w:spacing w:val="-8"/>
          <w:sz w:val="24"/>
          <w:szCs w:val="24"/>
        </w:rPr>
        <w:t xml:space="preserve"> </w:t>
      </w:r>
      <w:r w:rsidRPr="00C415EE">
        <w:rPr>
          <w:rFonts w:ascii="Arial" w:eastAsia="Arial" w:hAnsi="Arial" w:cs="Arial"/>
          <w:b/>
          <w:bCs/>
          <w:color w:val="002060"/>
          <w:sz w:val="24"/>
          <w:szCs w:val="24"/>
        </w:rPr>
        <w:t>activity</w:t>
      </w:r>
    </w:p>
    <w:p w14:paraId="3647616C" w14:textId="77777777" w:rsidR="00003AE2" w:rsidRPr="00C415EE"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6B714F5D" w14:textId="77777777" w:rsidR="00003AE2" w:rsidRPr="00C415EE" w:rsidRDefault="00003AE2" w:rsidP="00003AE2">
      <w:pPr>
        <w:widowControl w:val="0"/>
        <w:autoSpaceDE w:val="0"/>
        <w:autoSpaceDN w:val="0"/>
        <w:spacing w:before="3" w:after="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Registry will conduct an annual quality appraisal of SAVP activity for reporting to the University Teaching and Learning Committee. Schools should draw up an action plan in response to the review report. The review report and School action plan should be considered and discussed at the second SAVP meeting of each academic session or as near as possible to this meeting.</w:t>
      </w:r>
    </w:p>
    <w:p w14:paraId="74FE8889" w14:textId="77777777" w:rsidR="00003AE2" w:rsidRPr="00C415EE" w:rsidRDefault="00003AE2" w:rsidP="00003AE2">
      <w:pPr>
        <w:widowControl w:val="0"/>
        <w:autoSpaceDE w:val="0"/>
        <w:autoSpaceDN w:val="0"/>
        <w:spacing w:before="9" w:after="0" w:line="240" w:lineRule="auto"/>
        <w:rPr>
          <w:rFonts w:ascii="Arial" w:eastAsia="Arial" w:hAnsi="Arial" w:cs="Arial"/>
          <w:color w:val="002060"/>
          <w:sz w:val="24"/>
          <w:szCs w:val="24"/>
        </w:rPr>
      </w:pPr>
    </w:p>
    <w:p w14:paraId="63C8E362" w14:textId="77777777" w:rsidR="00003AE2" w:rsidRPr="00C415EE"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B13. Termination of</w:t>
      </w:r>
      <w:r w:rsidRPr="00C415EE">
        <w:rPr>
          <w:rFonts w:ascii="Arial" w:eastAsia="Arial" w:hAnsi="Arial" w:cs="Arial"/>
          <w:b/>
          <w:bCs/>
          <w:color w:val="002060"/>
          <w:spacing w:val="-9"/>
          <w:sz w:val="24"/>
          <w:szCs w:val="24"/>
        </w:rPr>
        <w:t xml:space="preserve"> </w:t>
      </w:r>
      <w:r w:rsidRPr="00C415EE">
        <w:rPr>
          <w:rFonts w:ascii="Arial" w:eastAsia="Arial" w:hAnsi="Arial" w:cs="Arial"/>
          <w:b/>
          <w:bCs/>
          <w:color w:val="002060"/>
          <w:sz w:val="24"/>
          <w:szCs w:val="24"/>
        </w:rPr>
        <w:t>courses</w:t>
      </w:r>
    </w:p>
    <w:p w14:paraId="2CC80AEF" w14:textId="77777777" w:rsidR="00003AE2" w:rsidRPr="00C415EE" w:rsidRDefault="00003AE2" w:rsidP="00003AE2">
      <w:pPr>
        <w:widowControl w:val="0"/>
        <w:autoSpaceDE w:val="0"/>
        <w:autoSpaceDN w:val="0"/>
        <w:spacing w:after="0" w:line="240" w:lineRule="auto"/>
        <w:rPr>
          <w:rFonts w:ascii="Arial" w:eastAsia="Arial" w:hAnsi="Arial" w:cs="Arial"/>
          <w:b/>
          <w:color w:val="002060"/>
          <w:sz w:val="24"/>
          <w:szCs w:val="24"/>
        </w:rPr>
      </w:pPr>
    </w:p>
    <w:p w14:paraId="11582E9F" w14:textId="77777777" w:rsidR="00003AE2" w:rsidRPr="00C415EE" w:rsidRDefault="00003AE2" w:rsidP="00003AE2">
      <w:pPr>
        <w:widowControl w:val="0"/>
        <w:tabs>
          <w:tab w:val="left" w:pos="839"/>
        </w:tabs>
        <w:autoSpaceDE w:val="0"/>
        <w:autoSpaceDN w:val="0"/>
        <w:spacing w:after="0" w:line="240" w:lineRule="auto"/>
        <w:ind w:right="119"/>
        <w:rPr>
          <w:rFonts w:ascii="Arial" w:eastAsia="Arial" w:hAnsi="Arial" w:cs="Arial"/>
          <w:color w:val="002060"/>
          <w:sz w:val="24"/>
          <w:szCs w:val="24"/>
        </w:rPr>
      </w:pPr>
      <w:r w:rsidRPr="00C415EE">
        <w:rPr>
          <w:rFonts w:ascii="Arial" w:eastAsia="Arial" w:hAnsi="Arial" w:cs="Arial"/>
          <w:color w:val="002060"/>
          <w:sz w:val="24"/>
          <w:szCs w:val="24"/>
        </w:rPr>
        <w:t>Where courses are to be discontinued an exit strategy should be drawn up by the course team, which identifies all relevant information relating to the course closure. The exit strategy should be approved by the Sc</w:t>
      </w:r>
      <w:r>
        <w:rPr>
          <w:rFonts w:ascii="Arial" w:eastAsia="Arial" w:hAnsi="Arial" w:cs="Arial"/>
          <w:color w:val="002060"/>
          <w:sz w:val="24"/>
          <w:szCs w:val="24"/>
        </w:rPr>
        <w:t>h</w:t>
      </w:r>
      <w:r w:rsidRPr="00C415EE">
        <w:rPr>
          <w:rFonts w:ascii="Arial" w:eastAsia="Arial" w:hAnsi="Arial" w:cs="Arial"/>
          <w:color w:val="002060"/>
          <w:sz w:val="24"/>
          <w:szCs w:val="24"/>
        </w:rPr>
        <w:t>ool's Management/ Executive Committee and monitored via the School Teaching and Learning</w:t>
      </w:r>
      <w:r w:rsidRPr="00C415EE">
        <w:rPr>
          <w:rFonts w:ascii="Arial" w:eastAsia="Arial" w:hAnsi="Arial" w:cs="Arial"/>
          <w:color w:val="002060"/>
          <w:spacing w:val="-39"/>
          <w:sz w:val="24"/>
          <w:szCs w:val="24"/>
        </w:rPr>
        <w:t xml:space="preserve"> </w:t>
      </w:r>
      <w:r w:rsidRPr="00C415EE">
        <w:rPr>
          <w:rFonts w:ascii="Arial" w:eastAsia="Arial" w:hAnsi="Arial" w:cs="Arial"/>
          <w:color w:val="002060"/>
          <w:sz w:val="24"/>
          <w:szCs w:val="24"/>
        </w:rPr>
        <w:t xml:space="preserve">Committee. For more information please see our guidance on </w:t>
      </w:r>
      <w:hyperlink r:id="rId38" w:history="1">
        <w:r w:rsidRPr="00C415EE">
          <w:rPr>
            <w:rFonts w:ascii="Arial" w:eastAsia="Arial" w:hAnsi="Arial" w:cs="Arial"/>
            <w:color w:val="002060"/>
            <w:sz w:val="24"/>
            <w:szCs w:val="24"/>
            <w:u w:val="single"/>
          </w:rPr>
          <w:t>exit strategies for terminating courses</w:t>
        </w:r>
      </w:hyperlink>
      <w:r w:rsidRPr="00C415EE">
        <w:rPr>
          <w:rFonts w:ascii="Arial" w:eastAsia="Arial" w:hAnsi="Arial" w:cs="Arial"/>
          <w:color w:val="002060"/>
          <w:sz w:val="24"/>
          <w:szCs w:val="24"/>
        </w:rPr>
        <w:t>.</w:t>
      </w:r>
    </w:p>
    <w:p w14:paraId="7F013B49" w14:textId="77777777" w:rsidR="00003AE2" w:rsidRPr="00BA0DEC" w:rsidRDefault="00003AE2" w:rsidP="00003AE2">
      <w:pPr>
        <w:widowControl w:val="0"/>
        <w:autoSpaceDE w:val="0"/>
        <w:autoSpaceDN w:val="0"/>
        <w:spacing w:after="0" w:line="240" w:lineRule="auto"/>
        <w:rPr>
          <w:rFonts w:ascii="Arial" w:eastAsia="Arial" w:hAnsi="Arial" w:cs="Arial"/>
        </w:rPr>
      </w:pPr>
    </w:p>
    <w:p w14:paraId="6D4C6231" w14:textId="77777777" w:rsidR="00003AE2" w:rsidRDefault="00003AE2" w:rsidP="00003AE2">
      <w:pPr>
        <w:widowControl w:val="0"/>
        <w:tabs>
          <w:tab w:val="left" w:pos="2211"/>
        </w:tabs>
        <w:autoSpaceDE w:val="0"/>
        <w:autoSpaceDN w:val="0"/>
        <w:spacing w:before="181" w:after="0" w:line="240" w:lineRule="auto"/>
        <w:ind w:right="117"/>
        <w:outlineLvl w:val="0"/>
        <w:rPr>
          <w:rFonts w:ascii="Arial" w:eastAsia="Arial" w:hAnsi="Arial" w:cs="Arial"/>
          <w:b/>
          <w:bCs/>
          <w:color w:val="002060"/>
          <w:sz w:val="24"/>
          <w:szCs w:val="24"/>
        </w:rPr>
        <w:sectPr w:rsidR="00003AE2" w:rsidSect="00196C85">
          <w:headerReference w:type="default" r:id="rId39"/>
          <w:pgSz w:w="11910" w:h="16850"/>
          <w:pgMar w:top="1600" w:right="600" w:bottom="709" w:left="600" w:header="720" w:footer="720" w:gutter="0"/>
          <w:cols w:space="720"/>
        </w:sectPr>
      </w:pPr>
      <w:bookmarkStart w:id="41" w:name="Section_C:_GUIDELINES_FOR_THE_VALIDATION"/>
      <w:bookmarkStart w:id="42" w:name="_bookmark2"/>
      <w:bookmarkStart w:id="43" w:name="_Hlk71587996"/>
      <w:bookmarkEnd w:id="41"/>
      <w:bookmarkEnd w:id="42"/>
      <w:r w:rsidRPr="00C75D52">
        <w:rPr>
          <w:rFonts w:ascii="Arial" w:eastAsia="Arial" w:hAnsi="Arial" w:cs="Arial"/>
          <w:b/>
          <w:bCs/>
          <w:color w:val="002060"/>
          <w:sz w:val="24"/>
          <w:szCs w:val="24"/>
        </w:rPr>
        <w:t>S</w:t>
      </w:r>
    </w:p>
    <w:p w14:paraId="265FE99D" w14:textId="77777777" w:rsidR="00003AE2" w:rsidRPr="00C75D52" w:rsidRDefault="00003AE2" w:rsidP="00003AE2">
      <w:pPr>
        <w:pStyle w:val="Head"/>
      </w:pPr>
      <w:bookmarkStart w:id="44" w:name="_Toc135666453"/>
      <w:bookmarkStart w:id="45" w:name="_Toc135667214"/>
      <w:bookmarkStart w:id="46" w:name="_Toc141364108"/>
      <w:bookmarkStart w:id="47" w:name="_Toc141364270"/>
      <w:bookmarkStart w:id="48" w:name="_Toc141364572"/>
      <w:bookmarkStart w:id="49" w:name="_Toc141365007"/>
      <w:r>
        <w:lastRenderedPageBreak/>
        <w:t>S</w:t>
      </w:r>
      <w:r w:rsidRPr="00C75D52">
        <w:t>ection</w:t>
      </w:r>
      <w:r w:rsidRPr="00C75D52">
        <w:rPr>
          <w:spacing w:val="-1"/>
        </w:rPr>
        <w:t xml:space="preserve"> </w:t>
      </w:r>
      <w:r w:rsidRPr="00C75D52">
        <w:t>C: Guidelines for the validation of joint honours or major with minor subject courses</w:t>
      </w:r>
      <w:bookmarkEnd w:id="44"/>
      <w:bookmarkEnd w:id="45"/>
      <w:bookmarkEnd w:id="46"/>
      <w:bookmarkEnd w:id="47"/>
      <w:bookmarkEnd w:id="48"/>
      <w:bookmarkEnd w:id="49"/>
      <w:r w:rsidRPr="00C75D52">
        <w:t xml:space="preserve"> </w:t>
      </w:r>
    </w:p>
    <w:p w14:paraId="4891F098" w14:textId="77777777" w:rsidR="00003AE2" w:rsidRPr="00C75D52" w:rsidRDefault="00003AE2" w:rsidP="00003AE2">
      <w:pPr>
        <w:widowControl w:val="0"/>
        <w:autoSpaceDE w:val="0"/>
        <w:autoSpaceDN w:val="0"/>
        <w:spacing w:after="0" w:line="240" w:lineRule="auto"/>
        <w:rPr>
          <w:rFonts w:ascii="Arial" w:eastAsia="Arial" w:hAnsi="Arial" w:cs="Arial"/>
          <w:b/>
          <w:color w:val="002060"/>
          <w:sz w:val="24"/>
          <w:szCs w:val="24"/>
        </w:rPr>
      </w:pPr>
    </w:p>
    <w:p w14:paraId="21C7D8C7" w14:textId="77777777" w:rsidR="00003AE2" w:rsidRPr="00C75D52" w:rsidRDefault="00003AE2" w:rsidP="00003AE2">
      <w:pPr>
        <w:widowControl w:val="0"/>
        <w:tabs>
          <w:tab w:val="left" w:pos="1059"/>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C1. Introduction</w:t>
      </w:r>
    </w:p>
    <w:p w14:paraId="0AD410CE" w14:textId="77777777" w:rsidR="00003AE2" w:rsidRPr="00C75D52" w:rsidRDefault="00003AE2" w:rsidP="00003AE2">
      <w:pPr>
        <w:widowControl w:val="0"/>
        <w:autoSpaceDE w:val="0"/>
        <w:autoSpaceDN w:val="0"/>
        <w:spacing w:after="0" w:line="240" w:lineRule="auto"/>
        <w:rPr>
          <w:rFonts w:ascii="Arial" w:eastAsia="Arial" w:hAnsi="Arial" w:cs="Arial"/>
          <w:b/>
          <w:color w:val="002060"/>
          <w:sz w:val="24"/>
          <w:szCs w:val="24"/>
        </w:rPr>
      </w:pPr>
    </w:p>
    <w:p w14:paraId="04955F65"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Specific arrangements apply to courses who deliver and identify in the course title more than one subject. This can be either as a ‘Joint Honours award’ (for example ‘Business </w:t>
      </w:r>
      <w:r w:rsidRPr="00C75D52">
        <w:rPr>
          <w:rFonts w:ascii="Arial" w:eastAsia="Arial" w:hAnsi="Arial" w:cs="Arial"/>
          <w:b/>
          <w:bCs/>
          <w:color w:val="002060"/>
          <w:sz w:val="24"/>
          <w:szCs w:val="24"/>
        </w:rPr>
        <w:t>and</w:t>
      </w:r>
      <w:r w:rsidRPr="00C75D52">
        <w:rPr>
          <w:rFonts w:ascii="Arial" w:eastAsia="Arial" w:hAnsi="Arial" w:cs="Arial"/>
          <w:color w:val="002060"/>
          <w:sz w:val="24"/>
          <w:szCs w:val="24"/>
        </w:rPr>
        <w:t xml:space="preserve"> Finance’, or ‘Business, Finance </w:t>
      </w:r>
      <w:r w:rsidRPr="00C75D52">
        <w:rPr>
          <w:rFonts w:ascii="Arial" w:eastAsia="Arial" w:hAnsi="Arial" w:cs="Arial"/>
          <w:b/>
          <w:bCs/>
          <w:color w:val="002060"/>
          <w:sz w:val="24"/>
          <w:szCs w:val="24"/>
        </w:rPr>
        <w:t>and</w:t>
      </w:r>
      <w:r w:rsidRPr="00C75D52">
        <w:rPr>
          <w:rFonts w:ascii="Arial" w:eastAsia="Arial" w:hAnsi="Arial" w:cs="Arial"/>
          <w:color w:val="002060"/>
          <w:sz w:val="24"/>
          <w:szCs w:val="24"/>
        </w:rPr>
        <w:t xml:space="preserve"> Politics’) or a major subject in combination with a minor subject, for example, ‘Business </w:t>
      </w:r>
      <w:r w:rsidRPr="00C75D52">
        <w:rPr>
          <w:rFonts w:ascii="Arial" w:eastAsia="Arial" w:hAnsi="Arial" w:cs="Arial"/>
          <w:b/>
          <w:bCs/>
          <w:color w:val="002060"/>
          <w:sz w:val="24"/>
          <w:szCs w:val="24"/>
        </w:rPr>
        <w:t>with</w:t>
      </w:r>
      <w:r w:rsidRPr="00C75D52">
        <w:rPr>
          <w:rFonts w:ascii="Arial" w:eastAsia="Arial" w:hAnsi="Arial" w:cs="Arial"/>
          <w:color w:val="002060"/>
          <w:sz w:val="24"/>
          <w:szCs w:val="24"/>
        </w:rPr>
        <w:t xml:space="preserve"> Finance’. </w:t>
      </w:r>
    </w:p>
    <w:p w14:paraId="71794DC6"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p>
    <w:p w14:paraId="55A9ABF3"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In relation to major and minor subject combinations, both subject areas must already be validated single-subject courses. </w:t>
      </w:r>
    </w:p>
    <w:p w14:paraId="69366F67"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p>
    <w:p w14:paraId="685CB25C"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b/>
          <w:bCs/>
          <w:color w:val="002060"/>
          <w:sz w:val="24"/>
          <w:szCs w:val="24"/>
        </w:rPr>
      </w:pPr>
      <w:r w:rsidRPr="00C75D52">
        <w:rPr>
          <w:rFonts w:ascii="Arial" w:eastAsia="Arial" w:hAnsi="Arial" w:cs="Arial"/>
          <w:b/>
          <w:bCs/>
          <w:color w:val="002060"/>
          <w:sz w:val="24"/>
          <w:szCs w:val="24"/>
        </w:rPr>
        <w:t>C2. Naming Conventions for the title of joint honours or major with minor combinations</w:t>
      </w:r>
    </w:p>
    <w:p w14:paraId="47335B7F"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p>
    <w:p w14:paraId="1849FC71"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hAnsi="Arial" w:cs="Arial"/>
          <w:color w:val="002060"/>
          <w:sz w:val="24"/>
          <w:szCs w:val="24"/>
        </w:rPr>
        <w:t>Where students study more than one subject, up to three separate fields of study which make a significant contribution to the course may be identified in the title with or without the addition of ‘combined studies’. Subjects given equal weight in the course will appear in the form ‘Subject A and Subject B’, while major/minor combinations will be indicated by ‘Subject A with Subject B’, or ‘Subject A with Subject B and Subject C’ or ‘Subject A and Subject B with Subject C’.</w:t>
      </w:r>
    </w:p>
    <w:p w14:paraId="696644B4"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p>
    <w:p w14:paraId="13669C70"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b/>
          <w:color w:val="002060"/>
          <w:sz w:val="24"/>
          <w:szCs w:val="24"/>
        </w:rPr>
      </w:pPr>
      <w:r w:rsidRPr="00C75D52">
        <w:rPr>
          <w:rFonts w:ascii="Arial" w:eastAsia="Arial" w:hAnsi="Arial" w:cs="Arial"/>
          <w:b/>
          <w:color w:val="002060"/>
          <w:sz w:val="24"/>
          <w:szCs w:val="24"/>
        </w:rPr>
        <w:t>C3. Proposals for courses using major with minor subjects</w:t>
      </w:r>
    </w:p>
    <w:p w14:paraId="628C2F81" w14:textId="77777777" w:rsidR="00003AE2" w:rsidRPr="00C75D52" w:rsidRDefault="00003AE2" w:rsidP="00003AE2">
      <w:pPr>
        <w:widowControl w:val="0"/>
        <w:autoSpaceDE w:val="0"/>
        <w:autoSpaceDN w:val="0"/>
        <w:spacing w:after="0" w:line="240" w:lineRule="auto"/>
        <w:ind w:left="339" w:right="118"/>
        <w:jc w:val="both"/>
        <w:rPr>
          <w:rFonts w:ascii="Arial" w:eastAsia="Arial" w:hAnsi="Arial" w:cs="Arial"/>
          <w:color w:val="002060"/>
          <w:sz w:val="24"/>
          <w:szCs w:val="24"/>
        </w:rPr>
      </w:pPr>
    </w:p>
    <w:p w14:paraId="37075842"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A proposal for an </w:t>
      </w:r>
      <w:r w:rsidRPr="00C75D52">
        <w:rPr>
          <w:rFonts w:ascii="Arial" w:eastAsia="Arial" w:hAnsi="Arial" w:cs="Arial"/>
          <w:b/>
          <w:color w:val="002060"/>
          <w:sz w:val="24"/>
          <w:szCs w:val="24"/>
        </w:rPr>
        <w:t>undergraduate</w:t>
      </w:r>
      <w:r w:rsidRPr="00C75D52">
        <w:rPr>
          <w:rFonts w:ascii="Arial" w:eastAsia="Arial" w:hAnsi="Arial" w:cs="Arial"/>
          <w:color w:val="002060"/>
          <w:sz w:val="24"/>
          <w:szCs w:val="24"/>
        </w:rPr>
        <w:t xml:space="preserve"> course that uses a ‘Major with Minor’ subject course title, for subject areas which are </w:t>
      </w:r>
      <w:r w:rsidRPr="00C75D52">
        <w:rPr>
          <w:rFonts w:ascii="Arial" w:eastAsia="Arial" w:hAnsi="Arial" w:cs="Arial"/>
          <w:b/>
          <w:color w:val="002060"/>
          <w:sz w:val="24"/>
          <w:szCs w:val="24"/>
        </w:rPr>
        <w:t>already validated as single honours degrees,</w:t>
      </w:r>
      <w:r w:rsidRPr="00C75D52">
        <w:rPr>
          <w:rFonts w:ascii="Arial" w:eastAsia="Arial" w:hAnsi="Arial" w:cs="Arial"/>
          <w:color w:val="002060"/>
          <w:sz w:val="24"/>
          <w:szCs w:val="24"/>
        </w:rPr>
        <w:t xml:space="preserve"> must first be sent to the Assistant Registrar (Quality Assurance). Following approval from the Assistant Registrar, such courses will be validated by SAVP. Joint courses which do not fall within the identified parameters below or include any subject areas not yet validated as a single honours degree should be notified to Registry who will determine the nature of the event in accordance with Section B3. </w:t>
      </w:r>
    </w:p>
    <w:p w14:paraId="2FD1A123" w14:textId="77777777" w:rsidR="00003AE2" w:rsidRPr="00C75D52" w:rsidRDefault="00003AE2" w:rsidP="00003AE2">
      <w:pPr>
        <w:widowControl w:val="0"/>
        <w:autoSpaceDE w:val="0"/>
        <w:autoSpaceDN w:val="0"/>
        <w:spacing w:before="9" w:after="0" w:line="240" w:lineRule="auto"/>
        <w:rPr>
          <w:rFonts w:ascii="Arial" w:eastAsia="Arial" w:hAnsi="Arial" w:cs="Arial"/>
          <w:color w:val="002060"/>
          <w:sz w:val="24"/>
          <w:szCs w:val="24"/>
        </w:rPr>
      </w:pPr>
    </w:p>
    <w:p w14:paraId="181F884B" w14:textId="77777777" w:rsidR="00003AE2" w:rsidRPr="00C75D52" w:rsidRDefault="00003AE2" w:rsidP="00003AE2">
      <w:pPr>
        <w:widowControl w:val="0"/>
        <w:tabs>
          <w:tab w:val="left" w:pos="1059"/>
        </w:tabs>
        <w:autoSpaceDE w:val="0"/>
        <w:autoSpaceDN w:val="0"/>
        <w:spacing w:after="0" w:line="240" w:lineRule="auto"/>
        <w:ind w:left="839" w:hanging="720"/>
        <w:outlineLvl w:val="1"/>
        <w:rPr>
          <w:rFonts w:ascii="Arial" w:eastAsia="Arial" w:hAnsi="Arial" w:cs="Arial"/>
          <w:b/>
          <w:bCs/>
          <w:color w:val="002060"/>
          <w:sz w:val="24"/>
          <w:szCs w:val="24"/>
        </w:rPr>
      </w:pPr>
      <w:r w:rsidRPr="00C75D52">
        <w:rPr>
          <w:rFonts w:ascii="Arial" w:eastAsia="Arial" w:hAnsi="Arial" w:cs="Arial"/>
          <w:b/>
          <w:bCs/>
          <w:color w:val="002060"/>
          <w:sz w:val="24"/>
          <w:szCs w:val="24"/>
        </w:rPr>
        <w:t>C4. Requirements for major/minor</w:t>
      </w:r>
      <w:r w:rsidRPr="00C75D52">
        <w:rPr>
          <w:rFonts w:ascii="Arial" w:eastAsia="Arial" w:hAnsi="Arial" w:cs="Arial"/>
          <w:b/>
          <w:bCs/>
          <w:color w:val="002060"/>
          <w:spacing w:val="-18"/>
          <w:sz w:val="24"/>
          <w:szCs w:val="24"/>
        </w:rPr>
        <w:t xml:space="preserve"> </w:t>
      </w:r>
      <w:r w:rsidRPr="00C75D52">
        <w:rPr>
          <w:rFonts w:ascii="Arial" w:eastAsia="Arial" w:hAnsi="Arial" w:cs="Arial"/>
          <w:b/>
          <w:bCs/>
          <w:color w:val="002060"/>
          <w:sz w:val="24"/>
          <w:szCs w:val="24"/>
        </w:rPr>
        <w:t>combinations</w:t>
      </w:r>
    </w:p>
    <w:p w14:paraId="0CBC7127" w14:textId="77777777" w:rsidR="00003AE2" w:rsidRPr="00C75D52" w:rsidRDefault="00003AE2" w:rsidP="00003AE2">
      <w:pPr>
        <w:widowControl w:val="0"/>
        <w:tabs>
          <w:tab w:val="left" w:pos="1059"/>
        </w:tabs>
        <w:autoSpaceDE w:val="0"/>
        <w:autoSpaceDN w:val="0"/>
        <w:spacing w:after="0" w:line="240" w:lineRule="auto"/>
        <w:ind w:left="839" w:hanging="720"/>
        <w:outlineLvl w:val="1"/>
        <w:rPr>
          <w:rFonts w:ascii="Arial" w:eastAsia="Arial" w:hAnsi="Arial" w:cs="Arial"/>
          <w:b/>
          <w:bCs/>
          <w:color w:val="002060"/>
          <w:sz w:val="24"/>
          <w:szCs w:val="24"/>
        </w:rPr>
      </w:pPr>
    </w:p>
    <w:p w14:paraId="344D98B8" w14:textId="77777777" w:rsidR="00003AE2" w:rsidRPr="00C75D52" w:rsidRDefault="00003AE2" w:rsidP="00003AE2">
      <w:pPr>
        <w:widowControl w:val="0"/>
        <w:autoSpaceDE w:val="0"/>
        <w:autoSpaceDN w:val="0"/>
        <w:spacing w:before="1" w:after="0" w:line="240" w:lineRule="auto"/>
        <w:rPr>
          <w:rFonts w:ascii="Arial" w:eastAsia="Arial" w:hAnsi="Arial" w:cs="Arial"/>
          <w:color w:val="002060"/>
          <w:sz w:val="24"/>
          <w:szCs w:val="24"/>
        </w:rPr>
      </w:pPr>
      <w:r w:rsidRPr="00C75D52">
        <w:rPr>
          <w:rFonts w:ascii="Arial" w:eastAsia="Arial" w:hAnsi="Arial" w:cs="Arial"/>
          <w:color w:val="002060"/>
          <w:sz w:val="24"/>
          <w:szCs w:val="24"/>
        </w:rPr>
        <w:t>Major with minor undergraduate courses must conform to the following requirements:</w:t>
      </w:r>
    </w:p>
    <w:p w14:paraId="1FE8A37C" w14:textId="77777777" w:rsidR="00003AE2" w:rsidRPr="00C75D52" w:rsidRDefault="00003AE2" w:rsidP="00003AE2">
      <w:pPr>
        <w:widowControl w:val="0"/>
        <w:autoSpaceDE w:val="0"/>
        <w:autoSpaceDN w:val="0"/>
        <w:spacing w:before="5" w:after="0" w:line="240" w:lineRule="auto"/>
        <w:rPr>
          <w:rFonts w:ascii="Arial" w:eastAsia="Arial" w:hAnsi="Arial" w:cs="Arial"/>
          <w:color w:val="002060"/>
          <w:sz w:val="24"/>
          <w:szCs w:val="24"/>
        </w:rPr>
      </w:pPr>
    </w:p>
    <w:tbl>
      <w:tblPr>
        <w:tblW w:w="9392" w:type="dxa"/>
        <w:tblInd w:w="106" w:type="dxa"/>
        <w:tblLayout w:type="fixed"/>
        <w:tblCellMar>
          <w:left w:w="0" w:type="dxa"/>
          <w:right w:w="0" w:type="dxa"/>
        </w:tblCellMar>
        <w:tblLook w:val="01E0" w:firstRow="1" w:lastRow="1" w:firstColumn="1" w:lastColumn="1" w:noHBand="0" w:noVBand="0"/>
      </w:tblPr>
      <w:tblGrid>
        <w:gridCol w:w="5037"/>
        <w:gridCol w:w="2228"/>
        <w:gridCol w:w="2127"/>
      </w:tblGrid>
      <w:tr w:rsidR="00003AE2" w:rsidRPr="00C75D52" w14:paraId="32D7B4AB" w14:textId="77777777" w:rsidTr="00196C85">
        <w:trPr>
          <w:trHeight w:val="240"/>
          <w:tblHeader/>
        </w:trPr>
        <w:tc>
          <w:tcPr>
            <w:tcW w:w="5037" w:type="dxa"/>
          </w:tcPr>
          <w:p w14:paraId="3AD4A151" w14:textId="77777777" w:rsidR="00003AE2" w:rsidRPr="00C75D52" w:rsidRDefault="00003AE2" w:rsidP="00196C85">
            <w:pPr>
              <w:widowControl w:val="0"/>
              <w:autoSpaceDE w:val="0"/>
              <w:autoSpaceDN w:val="0"/>
              <w:spacing w:after="0" w:line="232" w:lineRule="exact"/>
              <w:ind w:left="200"/>
              <w:rPr>
                <w:rFonts w:ascii="Arial" w:eastAsia="Arial" w:hAnsi="Arial" w:cs="Arial"/>
                <w:b/>
                <w:color w:val="002060"/>
                <w:sz w:val="24"/>
                <w:szCs w:val="24"/>
              </w:rPr>
            </w:pPr>
            <w:r w:rsidRPr="00C75D52">
              <w:rPr>
                <w:rFonts w:ascii="Arial" w:eastAsia="Arial" w:hAnsi="Arial" w:cs="Arial"/>
                <w:b/>
                <w:color w:val="002060"/>
                <w:sz w:val="24"/>
                <w:szCs w:val="24"/>
              </w:rPr>
              <w:t>Course structure</w:t>
            </w:r>
          </w:p>
        </w:tc>
        <w:tc>
          <w:tcPr>
            <w:tcW w:w="2228" w:type="dxa"/>
          </w:tcPr>
          <w:p w14:paraId="0A3D6F07" w14:textId="77777777" w:rsidR="00003AE2" w:rsidRPr="00C75D52" w:rsidRDefault="00003AE2" w:rsidP="00196C85">
            <w:pPr>
              <w:widowControl w:val="0"/>
              <w:autoSpaceDE w:val="0"/>
              <w:autoSpaceDN w:val="0"/>
              <w:spacing w:after="0" w:line="232" w:lineRule="exact"/>
              <w:ind w:left="399" w:right="139"/>
              <w:jc w:val="center"/>
              <w:rPr>
                <w:rFonts w:ascii="Arial" w:eastAsia="Arial" w:hAnsi="Arial" w:cs="Arial"/>
                <w:b/>
                <w:color w:val="002060"/>
                <w:sz w:val="24"/>
                <w:szCs w:val="24"/>
              </w:rPr>
            </w:pPr>
            <w:r w:rsidRPr="00C75D52">
              <w:rPr>
                <w:rFonts w:ascii="Arial" w:eastAsia="Arial" w:hAnsi="Arial" w:cs="Arial"/>
                <w:b/>
                <w:color w:val="002060"/>
                <w:sz w:val="24"/>
                <w:szCs w:val="24"/>
              </w:rPr>
              <w:t>Major Subject</w:t>
            </w:r>
          </w:p>
        </w:tc>
        <w:tc>
          <w:tcPr>
            <w:tcW w:w="2127" w:type="dxa"/>
          </w:tcPr>
          <w:p w14:paraId="71D927C5" w14:textId="77777777" w:rsidR="00003AE2" w:rsidRPr="00C75D52" w:rsidRDefault="00003AE2" w:rsidP="00196C85">
            <w:pPr>
              <w:widowControl w:val="0"/>
              <w:autoSpaceDE w:val="0"/>
              <w:autoSpaceDN w:val="0"/>
              <w:spacing w:after="0" w:line="232" w:lineRule="exact"/>
              <w:ind w:left="140" w:right="178"/>
              <w:jc w:val="center"/>
              <w:rPr>
                <w:rFonts w:ascii="Arial" w:eastAsia="Arial" w:hAnsi="Arial" w:cs="Arial"/>
                <w:b/>
                <w:color w:val="002060"/>
                <w:sz w:val="24"/>
                <w:szCs w:val="24"/>
              </w:rPr>
            </w:pPr>
            <w:r w:rsidRPr="00C75D52">
              <w:rPr>
                <w:rFonts w:ascii="Arial" w:eastAsia="Arial" w:hAnsi="Arial" w:cs="Arial"/>
                <w:b/>
                <w:color w:val="002060"/>
                <w:sz w:val="24"/>
                <w:szCs w:val="24"/>
              </w:rPr>
              <w:t>Minor Subject</w:t>
            </w:r>
          </w:p>
        </w:tc>
      </w:tr>
      <w:tr w:rsidR="00003AE2" w:rsidRPr="00C75D52" w14:paraId="39A2F1EC" w14:textId="77777777" w:rsidTr="00196C85">
        <w:trPr>
          <w:trHeight w:val="240"/>
        </w:trPr>
        <w:tc>
          <w:tcPr>
            <w:tcW w:w="5037" w:type="dxa"/>
          </w:tcPr>
          <w:p w14:paraId="183AC097" w14:textId="77777777" w:rsidR="00003AE2" w:rsidRPr="00C75D52" w:rsidRDefault="00003AE2" w:rsidP="00196C85">
            <w:pPr>
              <w:widowControl w:val="0"/>
              <w:autoSpaceDE w:val="0"/>
              <w:autoSpaceDN w:val="0"/>
              <w:spacing w:after="0" w:line="233" w:lineRule="exact"/>
              <w:ind w:left="970"/>
              <w:rPr>
                <w:rFonts w:ascii="Arial" w:eastAsia="Arial" w:hAnsi="Arial" w:cs="Arial"/>
                <w:color w:val="002060"/>
                <w:sz w:val="24"/>
                <w:szCs w:val="24"/>
              </w:rPr>
            </w:pPr>
            <w:r w:rsidRPr="00C75D52">
              <w:rPr>
                <w:rFonts w:ascii="Arial" w:eastAsia="Arial" w:hAnsi="Arial" w:cs="Arial"/>
                <w:color w:val="002060"/>
                <w:sz w:val="24"/>
                <w:szCs w:val="24"/>
              </w:rPr>
              <w:t>Total credits at foundation level</w:t>
            </w:r>
          </w:p>
        </w:tc>
        <w:tc>
          <w:tcPr>
            <w:tcW w:w="2228" w:type="dxa"/>
          </w:tcPr>
          <w:p w14:paraId="20FB2ABD" w14:textId="77777777" w:rsidR="00003AE2" w:rsidRPr="00C75D52" w:rsidRDefault="00003AE2" w:rsidP="00196C85">
            <w:pPr>
              <w:widowControl w:val="0"/>
              <w:autoSpaceDE w:val="0"/>
              <w:autoSpaceDN w:val="0"/>
              <w:spacing w:after="0" w:line="233" w:lineRule="exact"/>
              <w:ind w:left="397" w:right="139"/>
              <w:jc w:val="center"/>
              <w:rPr>
                <w:rFonts w:ascii="Arial" w:eastAsia="Arial" w:hAnsi="Arial" w:cs="Arial"/>
                <w:color w:val="002060"/>
                <w:sz w:val="24"/>
                <w:szCs w:val="24"/>
              </w:rPr>
            </w:pPr>
            <w:r w:rsidRPr="00C75D52">
              <w:rPr>
                <w:rFonts w:ascii="Arial" w:eastAsia="Arial" w:hAnsi="Arial" w:cs="Arial"/>
                <w:color w:val="002060"/>
                <w:sz w:val="24"/>
                <w:szCs w:val="24"/>
              </w:rPr>
              <w:t>80</w:t>
            </w:r>
          </w:p>
        </w:tc>
        <w:tc>
          <w:tcPr>
            <w:tcW w:w="2127" w:type="dxa"/>
          </w:tcPr>
          <w:p w14:paraId="5EA34BE1" w14:textId="77777777" w:rsidR="00003AE2" w:rsidRPr="00C75D52" w:rsidRDefault="00003AE2" w:rsidP="00196C85">
            <w:pPr>
              <w:widowControl w:val="0"/>
              <w:autoSpaceDE w:val="0"/>
              <w:autoSpaceDN w:val="0"/>
              <w:spacing w:after="0" w:line="233" w:lineRule="exact"/>
              <w:ind w:left="139" w:right="178"/>
              <w:jc w:val="center"/>
              <w:rPr>
                <w:rFonts w:ascii="Arial" w:eastAsia="Arial" w:hAnsi="Arial" w:cs="Arial"/>
                <w:color w:val="002060"/>
                <w:sz w:val="24"/>
                <w:szCs w:val="24"/>
              </w:rPr>
            </w:pPr>
            <w:r w:rsidRPr="00C75D52">
              <w:rPr>
                <w:rFonts w:ascii="Arial" w:eastAsia="Arial" w:hAnsi="Arial" w:cs="Arial"/>
                <w:color w:val="002060"/>
                <w:sz w:val="24"/>
                <w:szCs w:val="24"/>
              </w:rPr>
              <w:t>40</w:t>
            </w:r>
          </w:p>
        </w:tc>
      </w:tr>
      <w:tr w:rsidR="00003AE2" w:rsidRPr="00C75D52" w14:paraId="724282CD" w14:textId="77777777" w:rsidTr="00196C85">
        <w:trPr>
          <w:trHeight w:val="240"/>
        </w:trPr>
        <w:tc>
          <w:tcPr>
            <w:tcW w:w="5037" w:type="dxa"/>
          </w:tcPr>
          <w:p w14:paraId="3B27B5E3" w14:textId="77777777" w:rsidR="00003AE2" w:rsidRPr="00C75D52" w:rsidRDefault="00003AE2" w:rsidP="00196C85">
            <w:pPr>
              <w:widowControl w:val="0"/>
              <w:autoSpaceDE w:val="0"/>
              <w:autoSpaceDN w:val="0"/>
              <w:spacing w:after="0" w:line="233" w:lineRule="exact"/>
              <w:ind w:left="970"/>
              <w:rPr>
                <w:rFonts w:ascii="Arial" w:eastAsia="Arial" w:hAnsi="Arial" w:cs="Arial"/>
                <w:color w:val="002060"/>
                <w:sz w:val="24"/>
                <w:szCs w:val="24"/>
              </w:rPr>
            </w:pPr>
            <w:r w:rsidRPr="00C75D52">
              <w:rPr>
                <w:rFonts w:ascii="Arial" w:eastAsia="Arial" w:hAnsi="Arial" w:cs="Arial"/>
                <w:color w:val="002060"/>
                <w:sz w:val="24"/>
                <w:szCs w:val="24"/>
              </w:rPr>
              <w:t>Total credits at post-foundation level</w:t>
            </w:r>
          </w:p>
        </w:tc>
        <w:tc>
          <w:tcPr>
            <w:tcW w:w="2228" w:type="dxa"/>
          </w:tcPr>
          <w:p w14:paraId="7D79A66B" w14:textId="77777777" w:rsidR="00003AE2" w:rsidRPr="00C75D52" w:rsidRDefault="00003AE2" w:rsidP="00196C85">
            <w:pPr>
              <w:widowControl w:val="0"/>
              <w:autoSpaceDE w:val="0"/>
              <w:autoSpaceDN w:val="0"/>
              <w:spacing w:after="0" w:line="233" w:lineRule="exact"/>
              <w:ind w:left="395" w:right="139"/>
              <w:jc w:val="center"/>
              <w:rPr>
                <w:rFonts w:ascii="Arial" w:eastAsia="Arial" w:hAnsi="Arial" w:cs="Arial"/>
                <w:color w:val="002060"/>
                <w:sz w:val="24"/>
                <w:szCs w:val="24"/>
              </w:rPr>
            </w:pPr>
            <w:r w:rsidRPr="00C75D52">
              <w:rPr>
                <w:rFonts w:ascii="Arial" w:eastAsia="Arial" w:hAnsi="Arial" w:cs="Arial"/>
                <w:color w:val="002060"/>
                <w:sz w:val="24"/>
                <w:szCs w:val="24"/>
              </w:rPr>
              <w:t>160</w:t>
            </w:r>
          </w:p>
        </w:tc>
        <w:tc>
          <w:tcPr>
            <w:tcW w:w="2127" w:type="dxa"/>
          </w:tcPr>
          <w:p w14:paraId="3EF258B9" w14:textId="77777777" w:rsidR="00003AE2" w:rsidRPr="00C75D52" w:rsidRDefault="00003AE2" w:rsidP="00196C85">
            <w:pPr>
              <w:widowControl w:val="0"/>
              <w:autoSpaceDE w:val="0"/>
              <w:autoSpaceDN w:val="0"/>
              <w:spacing w:after="0" w:line="233" w:lineRule="exact"/>
              <w:ind w:left="139" w:right="178"/>
              <w:jc w:val="center"/>
              <w:rPr>
                <w:rFonts w:ascii="Arial" w:eastAsia="Arial" w:hAnsi="Arial" w:cs="Arial"/>
                <w:color w:val="002060"/>
                <w:sz w:val="24"/>
                <w:szCs w:val="24"/>
              </w:rPr>
            </w:pPr>
            <w:r w:rsidRPr="00C75D52">
              <w:rPr>
                <w:rFonts w:ascii="Arial" w:eastAsia="Arial" w:hAnsi="Arial" w:cs="Arial"/>
                <w:color w:val="002060"/>
                <w:sz w:val="24"/>
                <w:szCs w:val="24"/>
              </w:rPr>
              <w:t>80</w:t>
            </w:r>
          </w:p>
        </w:tc>
      </w:tr>
      <w:tr w:rsidR="00003AE2" w:rsidRPr="00C75D52" w14:paraId="5CFFFCC6" w14:textId="77777777" w:rsidTr="00196C85">
        <w:trPr>
          <w:trHeight w:val="240"/>
        </w:trPr>
        <w:tc>
          <w:tcPr>
            <w:tcW w:w="5037" w:type="dxa"/>
          </w:tcPr>
          <w:p w14:paraId="7CA0EB41" w14:textId="77777777" w:rsidR="00003AE2" w:rsidRPr="00C75D52" w:rsidRDefault="00003AE2" w:rsidP="00196C85">
            <w:pPr>
              <w:widowControl w:val="0"/>
              <w:autoSpaceDE w:val="0"/>
              <w:autoSpaceDN w:val="0"/>
              <w:spacing w:after="0" w:line="232" w:lineRule="exact"/>
              <w:ind w:left="970"/>
              <w:rPr>
                <w:rFonts w:ascii="Arial" w:eastAsia="Arial" w:hAnsi="Arial" w:cs="Arial"/>
                <w:color w:val="002060"/>
                <w:sz w:val="24"/>
                <w:szCs w:val="24"/>
              </w:rPr>
            </w:pPr>
            <w:r w:rsidRPr="00C75D52">
              <w:rPr>
                <w:rFonts w:ascii="Arial" w:eastAsia="Arial" w:hAnsi="Arial" w:cs="Arial"/>
                <w:color w:val="002060"/>
                <w:sz w:val="24"/>
                <w:szCs w:val="24"/>
              </w:rPr>
              <w:t>Minimum core credits</w:t>
            </w:r>
          </w:p>
        </w:tc>
        <w:tc>
          <w:tcPr>
            <w:tcW w:w="2228" w:type="dxa"/>
          </w:tcPr>
          <w:p w14:paraId="446E1553" w14:textId="77777777" w:rsidR="00003AE2" w:rsidRPr="00C75D52" w:rsidRDefault="00003AE2" w:rsidP="00196C85">
            <w:pPr>
              <w:widowControl w:val="0"/>
              <w:autoSpaceDE w:val="0"/>
              <w:autoSpaceDN w:val="0"/>
              <w:spacing w:after="0" w:line="232" w:lineRule="exact"/>
              <w:ind w:left="395" w:right="139"/>
              <w:jc w:val="center"/>
              <w:rPr>
                <w:rFonts w:ascii="Arial" w:eastAsia="Arial" w:hAnsi="Arial" w:cs="Arial"/>
                <w:color w:val="002060"/>
                <w:sz w:val="24"/>
                <w:szCs w:val="24"/>
              </w:rPr>
            </w:pPr>
            <w:r w:rsidRPr="00C75D52">
              <w:rPr>
                <w:rFonts w:ascii="Arial" w:eastAsia="Arial" w:hAnsi="Arial" w:cs="Arial"/>
                <w:color w:val="002060"/>
                <w:sz w:val="24"/>
                <w:szCs w:val="24"/>
              </w:rPr>
              <w:t>200</w:t>
            </w:r>
          </w:p>
        </w:tc>
        <w:tc>
          <w:tcPr>
            <w:tcW w:w="2127" w:type="dxa"/>
          </w:tcPr>
          <w:p w14:paraId="4E34DC9B" w14:textId="77777777" w:rsidR="00003AE2" w:rsidRPr="00C75D52" w:rsidRDefault="00003AE2" w:rsidP="00196C85">
            <w:pPr>
              <w:widowControl w:val="0"/>
              <w:autoSpaceDE w:val="0"/>
              <w:autoSpaceDN w:val="0"/>
              <w:spacing w:after="0" w:line="232" w:lineRule="exact"/>
              <w:ind w:left="140" w:right="177"/>
              <w:jc w:val="center"/>
              <w:rPr>
                <w:rFonts w:ascii="Arial" w:eastAsia="Arial" w:hAnsi="Arial" w:cs="Arial"/>
                <w:color w:val="002060"/>
                <w:sz w:val="24"/>
                <w:szCs w:val="24"/>
              </w:rPr>
            </w:pPr>
            <w:r w:rsidRPr="00C75D52">
              <w:rPr>
                <w:rFonts w:ascii="Arial" w:eastAsia="Arial" w:hAnsi="Arial" w:cs="Arial"/>
                <w:color w:val="002060"/>
                <w:sz w:val="24"/>
                <w:szCs w:val="24"/>
              </w:rPr>
              <w:t>100</w:t>
            </w:r>
          </w:p>
        </w:tc>
      </w:tr>
      <w:tr w:rsidR="00003AE2" w:rsidRPr="00C75D52" w14:paraId="0ADDDC1F" w14:textId="77777777" w:rsidTr="00196C85">
        <w:trPr>
          <w:trHeight w:val="240"/>
        </w:trPr>
        <w:tc>
          <w:tcPr>
            <w:tcW w:w="5037" w:type="dxa"/>
          </w:tcPr>
          <w:p w14:paraId="6391294B" w14:textId="77777777" w:rsidR="00003AE2" w:rsidRPr="00C75D52" w:rsidRDefault="00003AE2" w:rsidP="00196C85">
            <w:pPr>
              <w:widowControl w:val="0"/>
              <w:autoSpaceDE w:val="0"/>
              <w:autoSpaceDN w:val="0"/>
              <w:spacing w:after="0" w:line="229" w:lineRule="exact"/>
              <w:ind w:left="970"/>
              <w:rPr>
                <w:rFonts w:ascii="Arial" w:eastAsia="Arial" w:hAnsi="Arial" w:cs="Arial"/>
                <w:color w:val="002060"/>
                <w:sz w:val="24"/>
                <w:szCs w:val="24"/>
              </w:rPr>
            </w:pPr>
            <w:r w:rsidRPr="00C75D52">
              <w:rPr>
                <w:rFonts w:ascii="Arial" w:eastAsia="Arial" w:hAnsi="Arial" w:cs="Arial"/>
                <w:color w:val="002060"/>
                <w:sz w:val="24"/>
                <w:szCs w:val="24"/>
              </w:rPr>
              <w:t>Maximum optional credits to be taken</w:t>
            </w:r>
          </w:p>
        </w:tc>
        <w:tc>
          <w:tcPr>
            <w:tcW w:w="2228" w:type="dxa"/>
          </w:tcPr>
          <w:p w14:paraId="52EA1BA1" w14:textId="77777777" w:rsidR="00003AE2" w:rsidRPr="00C75D52" w:rsidRDefault="00003AE2" w:rsidP="00196C85">
            <w:pPr>
              <w:widowControl w:val="0"/>
              <w:autoSpaceDE w:val="0"/>
              <w:autoSpaceDN w:val="0"/>
              <w:spacing w:after="0" w:line="229" w:lineRule="exact"/>
              <w:ind w:left="397" w:right="139"/>
              <w:jc w:val="center"/>
              <w:rPr>
                <w:rFonts w:ascii="Arial" w:eastAsia="Arial" w:hAnsi="Arial" w:cs="Arial"/>
                <w:color w:val="002060"/>
                <w:sz w:val="24"/>
                <w:szCs w:val="24"/>
              </w:rPr>
            </w:pPr>
            <w:r w:rsidRPr="00C75D52">
              <w:rPr>
                <w:rFonts w:ascii="Arial" w:eastAsia="Arial" w:hAnsi="Arial" w:cs="Arial"/>
                <w:color w:val="002060"/>
                <w:sz w:val="24"/>
                <w:szCs w:val="24"/>
              </w:rPr>
              <w:t>40</w:t>
            </w:r>
          </w:p>
        </w:tc>
        <w:tc>
          <w:tcPr>
            <w:tcW w:w="2127" w:type="dxa"/>
          </w:tcPr>
          <w:p w14:paraId="7A32D337" w14:textId="77777777" w:rsidR="00003AE2" w:rsidRPr="00C75D52" w:rsidRDefault="00003AE2" w:rsidP="00196C85">
            <w:pPr>
              <w:widowControl w:val="0"/>
              <w:autoSpaceDE w:val="0"/>
              <w:autoSpaceDN w:val="0"/>
              <w:spacing w:after="0" w:line="229" w:lineRule="exact"/>
              <w:ind w:left="139" w:right="178"/>
              <w:jc w:val="center"/>
              <w:rPr>
                <w:rFonts w:ascii="Arial" w:eastAsia="Arial" w:hAnsi="Arial" w:cs="Arial"/>
                <w:color w:val="002060"/>
                <w:sz w:val="24"/>
                <w:szCs w:val="24"/>
              </w:rPr>
            </w:pPr>
            <w:r w:rsidRPr="00C75D52">
              <w:rPr>
                <w:rFonts w:ascii="Arial" w:eastAsia="Arial" w:hAnsi="Arial" w:cs="Arial"/>
                <w:color w:val="002060"/>
                <w:sz w:val="24"/>
                <w:szCs w:val="24"/>
              </w:rPr>
              <w:t>20</w:t>
            </w:r>
          </w:p>
        </w:tc>
      </w:tr>
    </w:tbl>
    <w:p w14:paraId="7C523D8A" w14:textId="77777777" w:rsidR="00003AE2" w:rsidRPr="00C75D52" w:rsidRDefault="00003AE2" w:rsidP="00003AE2">
      <w:pPr>
        <w:widowControl w:val="0"/>
        <w:autoSpaceDE w:val="0"/>
        <w:autoSpaceDN w:val="0"/>
        <w:spacing w:before="9" w:after="0" w:line="240" w:lineRule="auto"/>
        <w:rPr>
          <w:rFonts w:ascii="Arial" w:eastAsia="Arial" w:hAnsi="Arial" w:cs="Arial"/>
          <w:color w:val="002060"/>
          <w:sz w:val="24"/>
          <w:szCs w:val="24"/>
        </w:rPr>
      </w:pPr>
    </w:p>
    <w:p w14:paraId="7A0FE4BE" w14:textId="77777777" w:rsidR="00003AE2" w:rsidRPr="00C75D52" w:rsidRDefault="00003AE2" w:rsidP="00003AE2">
      <w:pPr>
        <w:widowControl w:val="0"/>
        <w:tabs>
          <w:tab w:val="left" w:pos="1060"/>
        </w:tabs>
        <w:autoSpaceDE w:val="0"/>
        <w:autoSpaceDN w:val="0"/>
        <w:spacing w:after="0" w:line="244" w:lineRule="auto"/>
        <w:ind w:right="122"/>
        <w:rPr>
          <w:rFonts w:ascii="Arial" w:eastAsia="Arial" w:hAnsi="Arial" w:cs="Arial"/>
          <w:color w:val="002060"/>
          <w:sz w:val="24"/>
          <w:szCs w:val="24"/>
        </w:rPr>
      </w:pPr>
      <w:r w:rsidRPr="00C75D52">
        <w:rPr>
          <w:rFonts w:ascii="Arial" w:eastAsia="Arial" w:hAnsi="Arial" w:cs="Arial"/>
          <w:color w:val="002060"/>
          <w:sz w:val="24"/>
          <w:szCs w:val="24"/>
        </w:rPr>
        <w:t xml:space="preserve">Once a </w:t>
      </w:r>
      <w:r w:rsidRPr="00C75D52">
        <w:rPr>
          <w:rFonts w:ascii="Arial" w:eastAsia="Arial" w:hAnsi="Arial" w:cs="Arial"/>
          <w:b/>
          <w:color w:val="002060"/>
          <w:sz w:val="24"/>
          <w:szCs w:val="24"/>
        </w:rPr>
        <w:t>named</w:t>
      </w:r>
      <w:r w:rsidRPr="00C75D52">
        <w:rPr>
          <w:rFonts w:ascii="Arial" w:eastAsia="Arial" w:hAnsi="Arial" w:cs="Arial"/>
          <w:color w:val="002060"/>
          <w:sz w:val="24"/>
          <w:szCs w:val="24"/>
        </w:rPr>
        <w:t xml:space="preserve"> major or minor subject has been approved it must use the same set of modules in all pairings.</w:t>
      </w:r>
    </w:p>
    <w:p w14:paraId="4EC758EA" w14:textId="77777777" w:rsidR="00003AE2" w:rsidRPr="00C75D52" w:rsidRDefault="00003AE2" w:rsidP="00003AE2">
      <w:pPr>
        <w:widowControl w:val="0"/>
        <w:autoSpaceDE w:val="0"/>
        <w:autoSpaceDN w:val="0"/>
        <w:spacing w:before="3" w:after="0" w:line="240" w:lineRule="auto"/>
        <w:rPr>
          <w:rFonts w:ascii="Arial" w:eastAsia="Arial" w:hAnsi="Arial" w:cs="Arial"/>
          <w:color w:val="002060"/>
          <w:sz w:val="24"/>
          <w:szCs w:val="24"/>
        </w:rPr>
      </w:pPr>
    </w:p>
    <w:p w14:paraId="50AAE7A4" w14:textId="77777777" w:rsidR="00003AE2" w:rsidRPr="00C75D52" w:rsidRDefault="00003AE2" w:rsidP="00003AE2">
      <w:pPr>
        <w:widowControl w:val="0"/>
        <w:tabs>
          <w:tab w:val="left" w:pos="1059"/>
          <w:tab w:val="left" w:pos="1060"/>
        </w:tabs>
        <w:autoSpaceDE w:val="0"/>
        <w:autoSpaceDN w:val="0"/>
        <w:spacing w:before="1" w:after="0" w:line="252" w:lineRule="exact"/>
        <w:outlineLvl w:val="1"/>
        <w:rPr>
          <w:rFonts w:ascii="Arial" w:eastAsia="Arial" w:hAnsi="Arial" w:cs="Arial"/>
          <w:b/>
          <w:bCs/>
          <w:color w:val="002060"/>
          <w:sz w:val="24"/>
          <w:szCs w:val="24"/>
        </w:rPr>
      </w:pPr>
      <w:r w:rsidRPr="00C75D52">
        <w:rPr>
          <w:rFonts w:ascii="Arial" w:eastAsia="Arial" w:hAnsi="Arial" w:cs="Arial"/>
          <w:b/>
          <w:bCs/>
          <w:color w:val="002060"/>
          <w:sz w:val="24"/>
          <w:szCs w:val="24"/>
        </w:rPr>
        <w:t>C5. Validation</w:t>
      </w:r>
    </w:p>
    <w:p w14:paraId="4785683A" w14:textId="77777777" w:rsidR="00003AE2" w:rsidRPr="00C75D52" w:rsidRDefault="00003AE2" w:rsidP="00003AE2">
      <w:pPr>
        <w:widowControl w:val="0"/>
        <w:tabs>
          <w:tab w:val="left" w:pos="1060"/>
        </w:tabs>
        <w:autoSpaceDE w:val="0"/>
        <w:autoSpaceDN w:val="0"/>
        <w:spacing w:after="0" w:line="240" w:lineRule="auto"/>
        <w:ind w:right="118"/>
        <w:rPr>
          <w:rFonts w:ascii="Arial" w:eastAsia="Arial" w:hAnsi="Arial" w:cs="Arial"/>
          <w:b/>
          <w:bCs/>
          <w:color w:val="002060"/>
          <w:sz w:val="24"/>
          <w:szCs w:val="24"/>
        </w:rPr>
      </w:pPr>
    </w:p>
    <w:p w14:paraId="63FC5741" w14:textId="77777777" w:rsidR="00003AE2" w:rsidRPr="00C75D52" w:rsidRDefault="00003AE2" w:rsidP="00003AE2">
      <w:pPr>
        <w:widowControl w:val="0"/>
        <w:tabs>
          <w:tab w:val="left" w:pos="1060"/>
        </w:tabs>
        <w:autoSpaceDE w:val="0"/>
        <w:autoSpaceDN w:val="0"/>
        <w:spacing w:after="0" w:line="240" w:lineRule="auto"/>
        <w:ind w:right="118"/>
        <w:rPr>
          <w:rFonts w:ascii="Arial" w:eastAsia="Arial" w:hAnsi="Arial" w:cs="Arial"/>
          <w:color w:val="002060"/>
          <w:sz w:val="24"/>
          <w:szCs w:val="24"/>
        </w:rPr>
      </w:pPr>
      <w:r w:rsidRPr="00C75D52">
        <w:rPr>
          <w:rFonts w:ascii="Arial" w:eastAsia="Arial" w:hAnsi="Arial" w:cs="Arial"/>
          <w:color w:val="002060"/>
          <w:sz w:val="24"/>
          <w:szCs w:val="24"/>
        </w:rPr>
        <w:t>The procedures for validating a Joint or Major/Minor combination proposal will be the same as for a University validation for a course delivered at the University (see Section B of the Quality Assurance Procedures for Taught Courses and Research Awards), with the following additions:</w:t>
      </w:r>
    </w:p>
    <w:p w14:paraId="62AC3ED0" w14:textId="77777777" w:rsidR="00003AE2" w:rsidRPr="00C75D52" w:rsidRDefault="00003AE2" w:rsidP="00003AE2">
      <w:pPr>
        <w:widowControl w:val="0"/>
        <w:tabs>
          <w:tab w:val="left" w:pos="1419"/>
          <w:tab w:val="left" w:pos="1420"/>
        </w:tabs>
        <w:autoSpaceDE w:val="0"/>
        <w:autoSpaceDN w:val="0"/>
        <w:spacing w:after="0" w:line="240" w:lineRule="auto"/>
        <w:ind w:left="839" w:hanging="720"/>
        <w:outlineLvl w:val="1"/>
        <w:rPr>
          <w:rFonts w:ascii="Arial" w:eastAsia="Arial" w:hAnsi="Arial" w:cs="Arial"/>
          <w:color w:val="002060"/>
          <w:sz w:val="24"/>
          <w:szCs w:val="24"/>
        </w:rPr>
      </w:pPr>
    </w:p>
    <w:p w14:paraId="04F2A87A" w14:textId="77777777" w:rsidR="00003AE2" w:rsidRPr="00C75D52" w:rsidRDefault="00003AE2" w:rsidP="00003AE2">
      <w:pPr>
        <w:widowControl w:val="0"/>
        <w:tabs>
          <w:tab w:val="left" w:pos="1419"/>
          <w:tab w:val="left" w:pos="142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Title</w:t>
      </w:r>
    </w:p>
    <w:p w14:paraId="6C360DE9" w14:textId="77777777" w:rsidR="00003AE2" w:rsidRPr="00C75D52" w:rsidRDefault="00003AE2" w:rsidP="00003AE2">
      <w:pPr>
        <w:widowControl w:val="0"/>
        <w:autoSpaceDE w:val="0"/>
        <w:autoSpaceDN w:val="0"/>
        <w:spacing w:before="3"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lastRenderedPageBreak/>
        <w:t>The joint, major and minor subjects named in the course title should normally be the same as those of the pre-existing single-subject courses; explanations for any discrepancies should be provided.</w:t>
      </w:r>
    </w:p>
    <w:p w14:paraId="70C08952" w14:textId="77777777" w:rsidR="00003AE2" w:rsidRPr="00C75D52" w:rsidRDefault="00003AE2" w:rsidP="00003AE2">
      <w:pPr>
        <w:widowControl w:val="0"/>
        <w:autoSpaceDE w:val="0"/>
        <w:autoSpaceDN w:val="0"/>
        <w:spacing w:before="6" w:after="0" w:line="240" w:lineRule="auto"/>
        <w:rPr>
          <w:rFonts w:ascii="Arial" w:eastAsia="Arial" w:hAnsi="Arial" w:cs="Arial"/>
          <w:color w:val="002060"/>
          <w:sz w:val="24"/>
          <w:szCs w:val="24"/>
        </w:rPr>
      </w:pPr>
    </w:p>
    <w:p w14:paraId="2560FB5D" w14:textId="77777777" w:rsidR="00003AE2" w:rsidRPr="00C75D52" w:rsidRDefault="00003AE2" w:rsidP="00003AE2">
      <w:pPr>
        <w:widowControl w:val="0"/>
        <w:tabs>
          <w:tab w:val="left" w:pos="1420"/>
        </w:tabs>
        <w:autoSpaceDE w:val="0"/>
        <w:autoSpaceDN w:val="0"/>
        <w:spacing w:before="1"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Rationale, aims and learning</w:t>
      </w:r>
      <w:r w:rsidRPr="00C75D52">
        <w:rPr>
          <w:rFonts w:ascii="Arial" w:eastAsia="Arial" w:hAnsi="Arial" w:cs="Arial"/>
          <w:b/>
          <w:bCs/>
          <w:color w:val="002060"/>
          <w:spacing w:val="-11"/>
          <w:sz w:val="24"/>
          <w:szCs w:val="24"/>
        </w:rPr>
        <w:t xml:space="preserve"> </w:t>
      </w:r>
      <w:r w:rsidRPr="00C75D52">
        <w:rPr>
          <w:rFonts w:ascii="Arial" w:eastAsia="Arial" w:hAnsi="Arial" w:cs="Arial"/>
          <w:b/>
          <w:bCs/>
          <w:color w:val="002060"/>
          <w:sz w:val="24"/>
          <w:szCs w:val="24"/>
        </w:rPr>
        <w:t>outcomes</w:t>
      </w:r>
    </w:p>
    <w:p w14:paraId="1497D9E8" w14:textId="77777777" w:rsidR="00003AE2" w:rsidRPr="00C75D52" w:rsidRDefault="00003AE2" w:rsidP="00003AE2">
      <w:pPr>
        <w:widowControl w:val="0"/>
        <w:autoSpaceDE w:val="0"/>
        <w:autoSpaceDN w:val="0"/>
        <w:spacing w:before="4"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These should be described for each named subject component with an emphasis on the rationale for the combination of modules, the aims of the components and the learning outcomes to be achieved.</w:t>
      </w:r>
    </w:p>
    <w:p w14:paraId="208F58D3" w14:textId="77777777" w:rsidR="00003AE2" w:rsidRPr="00C75D52" w:rsidRDefault="00003AE2" w:rsidP="00003AE2">
      <w:pPr>
        <w:widowControl w:val="0"/>
        <w:autoSpaceDE w:val="0"/>
        <w:autoSpaceDN w:val="0"/>
        <w:spacing w:before="7" w:after="0" w:line="240" w:lineRule="auto"/>
        <w:rPr>
          <w:rFonts w:ascii="Arial" w:eastAsia="Arial" w:hAnsi="Arial" w:cs="Arial"/>
          <w:color w:val="002060"/>
          <w:sz w:val="24"/>
          <w:szCs w:val="24"/>
        </w:rPr>
      </w:pPr>
    </w:p>
    <w:p w14:paraId="364F4B54" w14:textId="77777777" w:rsidR="00003AE2" w:rsidRPr="00C75D52" w:rsidRDefault="00003AE2" w:rsidP="00003AE2">
      <w:pPr>
        <w:widowControl w:val="0"/>
        <w:tabs>
          <w:tab w:val="left" w:pos="142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Entry</w:t>
      </w:r>
      <w:r w:rsidRPr="00C75D52">
        <w:rPr>
          <w:rFonts w:ascii="Arial" w:eastAsia="Arial" w:hAnsi="Arial" w:cs="Arial"/>
          <w:b/>
          <w:bCs/>
          <w:color w:val="002060"/>
          <w:spacing w:val="-6"/>
          <w:sz w:val="24"/>
          <w:szCs w:val="24"/>
        </w:rPr>
        <w:t xml:space="preserve"> </w:t>
      </w:r>
      <w:r w:rsidRPr="00C75D52">
        <w:rPr>
          <w:rFonts w:ascii="Arial" w:eastAsia="Arial" w:hAnsi="Arial" w:cs="Arial"/>
          <w:b/>
          <w:bCs/>
          <w:color w:val="002060"/>
          <w:sz w:val="24"/>
          <w:szCs w:val="24"/>
        </w:rPr>
        <w:t>qualifications</w:t>
      </w:r>
    </w:p>
    <w:p w14:paraId="1B09A398" w14:textId="77777777" w:rsidR="00003AE2" w:rsidRPr="00C75D52" w:rsidRDefault="00003AE2" w:rsidP="00003AE2">
      <w:pPr>
        <w:widowControl w:val="0"/>
        <w:autoSpaceDE w:val="0"/>
        <w:autoSpaceDN w:val="0"/>
        <w:spacing w:before="4" w:after="0" w:line="240" w:lineRule="auto"/>
        <w:ind w:right="122"/>
        <w:jc w:val="both"/>
        <w:rPr>
          <w:rFonts w:ascii="Arial" w:eastAsia="Arial" w:hAnsi="Arial" w:cs="Arial"/>
          <w:color w:val="002060"/>
          <w:sz w:val="24"/>
          <w:szCs w:val="24"/>
        </w:rPr>
      </w:pPr>
      <w:r w:rsidRPr="00C75D52">
        <w:rPr>
          <w:rFonts w:ascii="Arial" w:eastAsia="Arial" w:hAnsi="Arial" w:cs="Arial"/>
          <w:color w:val="002060"/>
          <w:sz w:val="24"/>
          <w:szCs w:val="24"/>
        </w:rPr>
        <w:t xml:space="preserve">Regulations for admission will be in accordance with the </w:t>
      </w:r>
      <w:hyperlink r:id="rId40" w:history="1">
        <w:r w:rsidRPr="00C75D52">
          <w:rPr>
            <w:rFonts w:ascii="Arial" w:eastAsia="Arial" w:hAnsi="Arial" w:cs="Arial"/>
            <w:color w:val="002060"/>
            <w:sz w:val="24"/>
            <w:szCs w:val="24"/>
            <w:u w:val="single"/>
          </w:rPr>
          <w:t>Regulations for Awards</w:t>
        </w:r>
      </w:hyperlink>
      <w:r w:rsidRPr="00C75D52">
        <w:rPr>
          <w:rFonts w:ascii="Arial" w:eastAsia="Arial" w:hAnsi="Arial" w:cs="Arial"/>
          <w:color w:val="002060"/>
          <w:sz w:val="24"/>
          <w:szCs w:val="24"/>
        </w:rPr>
        <w:t xml:space="preserve">. Additional regulations for admission should be in line with the pre-existing single-subject course documents. </w:t>
      </w:r>
    </w:p>
    <w:p w14:paraId="5BD5BC09" w14:textId="77777777" w:rsidR="00003AE2" w:rsidRPr="00C75D52" w:rsidRDefault="00003AE2" w:rsidP="00003AE2">
      <w:pPr>
        <w:widowControl w:val="0"/>
        <w:autoSpaceDE w:val="0"/>
        <w:autoSpaceDN w:val="0"/>
        <w:spacing w:before="7" w:after="0" w:line="240" w:lineRule="auto"/>
        <w:rPr>
          <w:rFonts w:ascii="Arial" w:eastAsia="Arial" w:hAnsi="Arial" w:cs="Arial"/>
          <w:color w:val="002060"/>
          <w:sz w:val="24"/>
          <w:szCs w:val="24"/>
        </w:rPr>
      </w:pPr>
    </w:p>
    <w:p w14:paraId="319B797D" w14:textId="77777777" w:rsidR="00003AE2" w:rsidRPr="00C75D52" w:rsidRDefault="00003AE2" w:rsidP="00003AE2">
      <w:pPr>
        <w:widowControl w:val="0"/>
        <w:tabs>
          <w:tab w:val="left" w:pos="142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Structure</w:t>
      </w:r>
    </w:p>
    <w:p w14:paraId="3490908B" w14:textId="77777777" w:rsidR="00003AE2" w:rsidRPr="00C75D52" w:rsidRDefault="00003AE2" w:rsidP="00003AE2">
      <w:pPr>
        <w:widowControl w:val="0"/>
        <w:autoSpaceDE w:val="0"/>
        <w:autoSpaceDN w:val="0"/>
        <w:spacing w:before="3" w:after="0" w:line="240" w:lineRule="auto"/>
        <w:ind w:right="120"/>
        <w:jc w:val="both"/>
        <w:rPr>
          <w:rFonts w:ascii="Arial" w:eastAsia="Arial" w:hAnsi="Arial" w:cs="Arial"/>
          <w:color w:val="002060"/>
          <w:sz w:val="24"/>
          <w:szCs w:val="24"/>
        </w:rPr>
      </w:pPr>
      <w:r w:rsidRPr="00C75D52">
        <w:rPr>
          <w:rFonts w:ascii="Arial" w:eastAsia="Arial" w:hAnsi="Arial" w:cs="Arial"/>
          <w:color w:val="002060"/>
          <w:sz w:val="24"/>
          <w:szCs w:val="24"/>
        </w:rPr>
        <w:t xml:space="preserve">The core, compulsory and optional modules for each named subject should be identified in the PSD and MSD. </w:t>
      </w:r>
    </w:p>
    <w:p w14:paraId="2906000F" w14:textId="77777777" w:rsidR="00003AE2" w:rsidRPr="00C75D52" w:rsidRDefault="00003AE2" w:rsidP="00003AE2">
      <w:pPr>
        <w:widowControl w:val="0"/>
        <w:autoSpaceDE w:val="0"/>
        <w:autoSpaceDN w:val="0"/>
        <w:spacing w:before="94"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Opportunities for transfer into or out of the joint or major/minor subject should be described where these are available.</w:t>
      </w:r>
    </w:p>
    <w:p w14:paraId="663D17F0" w14:textId="77777777" w:rsidR="00003AE2" w:rsidRPr="00C75D52" w:rsidRDefault="00003AE2" w:rsidP="00003AE2">
      <w:pPr>
        <w:widowControl w:val="0"/>
        <w:autoSpaceDE w:val="0"/>
        <w:autoSpaceDN w:val="0"/>
        <w:spacing w:before="9" w:after="0" w:line="240" w:lineRule="auto"/>
        <w:rPr>
          <w:rFonts w:ascii="Arial" w:eastAsia="Arial" w:hAnsi="Arial" w:cs="Arial"/>
          <w:color w:val="002060"/>
          <w:sz w:val="24"/>
          <w:szCs w:val="24"/>
        </w:rPr>
      </w:pPr>
    </w:p>
    <w:p w14:paraId="50CC3FE2" w14:textId="77777777" w:rsidR="00003AE2" w:rsidRPr="00C75D52" w:rsidRDefault="00003AE2" w:rsidP="00003AE2">
      <w:pPr>
        <w:widowControl w:val="0"/>
        <w:tabs>
          <w:tab w:val="left" w:pos="118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Assessment</w:t>
      </w:r>
    </w:p>
    <w:p w14:paraId="46BB97F2" w14:textId="77777777" w:rsidR="00003AE2" w:rsidRPr="00C75D52" w:rsidRDefault="00003AE2" w:rsidP="00003AE2">
      <w:pPr>
        <w:widowControl w:val="0"/>
        <w:autoSpaceDE w:val="0"/>
        <w:autoSpaceDN w:val="0"/>
        <w:spacing w:before="3"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The general principles and regulations governing assessment shall be in accordance with the University </w:t>
      </w:r>
      <w:hyperlink r:id="rId41" w:history="1">
        <w:r w:rsidRPr="00C75D52">
          <w:rPr>
            <w:rFonts w:ascii="Arial" w:eastAsia="Arial" w:hAnsi="Arial" w:cs="Arial"/>
            <w:color w:val="002060"/>
            <w:sz w:val="24"/>
            <w:szCs w:val="24"/>
            <w:u w:val="single"/>
          </w:rPr>
          <w:t>Regulations for Awards</w:t>
        </w:r>
      </w:hyperlink>
      <w:r w:rsidRPr="00C75D52">
        <w:rPr>
          <w:rFonts w:ascii="Arial" w:eastAsia="Arial" w:hAnsi="Arial" w:cs="Arial"/>
          <w:color w:val="002060"/>
          <w:sz w:val="24"/>
          <w:szCs w:val="24"/>
        </w:rPr>
        <w:t>. Where appropriate, these should be supplemented by the assessment regulations prescribed in the course documents for the major combination included in the award. Any specific regulations not included in these documents should be specified at the validation</w:t>
      </w:r>
      <w:r w:rsidRPr="00C75D52">
        <w:rPr>
          <w:rFonts w:ascii="Arial" w:eastAsia="Arial" w:hAnsi="Arial" w:cs="Arial"/>
          <w:color w:val="002060"/>
          <w:spacing w:val="-24"/>
          <w:sz w:val="24"/>
          <w:szCs w:val="24"/>
        </w:rPr>
        <w:t xml:space="preserve"> </w:t>
      </w:r>
      <w:r w:rsidRPr="00C75D52">
        <w:rPr>
          <w:rFonts w:ascii="Arial" w:eastAsia="Arial" w:hAnsi="Arial" w:cs="Arial"/>
          <w:color w:val="002060"/>
          <w:sz w:val="24"/>
          <w:szCs w:val="24"/>
        </w:rPr>
        <w:t>stage.</w:t>
      </w:r>
    </w:p>
    <w:p w14:paraId="25C0E666" w14:textId="77777777" w:rsidR="00003AE2" w:rsidRPr="00C75D52" w:rsidRDefault="00003AE2" w:rsidP="00003AE2">
      <w:pPr>
        <w:widowControl w:val="0"/>
        <w:autoSpaceDE w:val="0"/>
        <w:autoSpaceDN w:val="0"/>
        <w:spacing w:before="9" w:after="0" w:line="240" w:lineRule="auto"/>
        <w:rPr>
          <w:rFonts w:ascii="Arial" w:eastAsia="Arial" w:hAnsi="Arial" w:cs="Arial"/>
          <w:color w:val="002060"/>
          <w:sz w:val="24"/>
          <w:szCs w:val="24"/>
        </w:rPr>
      </w:pPr>
    </w:p>
    <w:p w14:paraId="74539578" w14:textId="77777777" w:rsidR="00003AE2" w:rsidRPr="00C75D52" w:rsidRDefault="00003AE2" w:rsidP="00003AE2">
      <w:pPr>
        <w:widowControl w:val="0"/>
        <w:autoSpaceDE w:val="0"/>
        <w:autoSpaceDN w:val="0"/>
        <w:spacing w:before="9" w:after="0" w:line="240" w:lineRule="auto"/>
        <w:rPr>
          <w:rFonts w:ascii="Arial" w:eastAsia="Arial" w:hAnsi="Arial" w:cs="Arial"/>
          <w:b/>
          <w:color w:val="002060"/>
          <w:sz w:val="24"/>
          <w:szCs w:val="24"/>
        </w:rPr>
      </w:pPr>
      <w:r w:rsidRPr="00C75D52">
        <w:rPr>
          <w:rFonts w:ascii="Arial" w:eastAsia="Arial" w:hAnsi="Arial" w:cs="Arial"/>
          <w:b/>
          <w:color w:val="002060"/>
          <w:sz w:val="24"/>
          <w:szCs w:val="24"/>
        </w:rPr>
        <w:t>C6. Responsibilities</w:t>
      </w:r>
    </w:p>
    <w:p w14:paraId="459A0232" w14:textId="77777777" w:rsidR="00003AE2" w:rsidRPr="00C75D52"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40531DB1" w14:textId="77777777" w:rsidR="00003AE2" w:rsidRPr="00C75D52" w:rsidRDefault="00003AE2" w:rsidP="00003AE2">
      <w:pPr>
        <w:widowControl w:val="0"/>
        <w:tabs>
          <w:tab w:val="left" w:pos="118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Staffing and</w:t>
      </w:r>
      <w:r w:rsidRPr="00C75D52">
        <w:rPr>
          <w:rFonts w:ascii="Arial" w:eastAsia="Arial" w:hAnsi="Arial" w:cs="Arial"/>
          <w:b/>
          <w:bCs/>
          <w:color w:val="002060"/>
          <w:spacing w:val="-11"/>
          <w:sz w:val="24"/>
          <w:szCs w:val="24"/>
        </w:rPr>
        <w:t xml:space="preserve"> </w:t>
      </w:r>
      <w:r w:rsidRPr="00C75D52">
        <w:rPr>
          <w:rFonts w:ascii="Arial" w:eastAsia="Arial" w:hAnsi="Arial" w:cs="Arial"/>
          <w:b/>
          <w:bCs/>
          <w:color w:val="002060"/>
          <w:sz w:val="24"/>
          <w:szCs w:val="24"/>
        </w:rPr>
        <w:t>management</w:t>
      </w:r>
    </w:p>
    <w:p w14:paraId="4FA6EDDC" w14:textId="77777777" w:rsidR="00003AE2" w:rsidRPr="00C75D52" w:rsidRDefault="00003AE2" w:rsidP="00003AE2">
      <w:pPr>
        <w:widowControl w:val="0"/>
        <w:autoSpaceDE w:val="0"/>
        <w:autoSpaceDN w:val="0"/>
        <w:spacing w:before="1"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The School providing tuition in the major discipline will be responsible for the admission of students. Where a joint honours is delivered by more than one School, a lead School should be identified as part of the validation process.</w:t>
      </w:r>
    </w:p>
    <w:p w14:paraId="51FFF39A" w14:textId="77777777" w:rsidR="00003AE2" w:rsidRPr="00C75D52" w:rsidRDefault="00003AE2" w:rsidP="00003AE2">
      <w:pPr>
        <w:widowControl w:val="0"/>
        <w:autoSpaceDE w:val="0"/>
        <w:autoSpaceDN w:val="0"/>
        <w:spacing w:before="9" w:after="0" w:line="240" w:lineRule="auto"/>
        <w:rPr>
          <w:rFonts w:ascii="Arial" w:eastAsia="Arial" w:hAnsi="Arial" w:cs="Arial"/>
          <w:color w:val="002060"/>
          <w:sz w:val="24"/>
          <w:szCs w:val="24"/>
        </w:rPr>
      </w:pPr>
    </w:p>
    <w:p w14:paraId="63313D40"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Responsibility for the teaching assessment and quality assurance of the course will be shared appropriately between the Schools/Departments responsible for the joint, major/minor disciplines</w:t>
      </w:r>
      <w:r w:rsidRPr="00C75D52">
        <w:rPr>
          <w:rFonts w:ascii="Arial" w:eastAsia="Arial" w:hAnsi="Arial" w:cs="Arial"/>
          <w:color w:val="002060"/>
          <w:spacing w:val="-23"/>
          <w:sz w:val="24"/>
          <w:szCs w:val="24"/>
        </w:rPr>
        <w:t xml:space="preserve"> </w:t>
      </w:r>
      <w:r w:rsidRPr="00C75D52">
        <w:rPr>
          <w:rFonts w:ascii="Arial" w:eastAsia="Arial" w:hAnsi="Arial" w:cs="Arial"/>
          <w:color w:val="002060"/>
          <w:sz w:val="24"/>
          <w:szCs w:val="24"/>
        </w:rPr>
        <w:t>involved.</w:t>
      </w:r>
    </w:p>
    <w:p w14:paraId="7307A613" w14:textId="77777777" w:rsidR="00003AE2" w:rsidRPr="00C75D52" w:rsidRDefault="00003AE2" w:rsidP="00003AE2">
      <w:pPr>
        <w:widowControl w:val="0"/>
        <w:autoSpaceDE w:val="0"/>
        <w:autoSpaceDN w:val="0"/>
        <w:spacing w:after="0" w:line="240" w:lineRule="auto"/>
        <w:rPr>
          <w:rFonts w:ascii="Arial" w:eastAsia="Arial" w:hAnsi="Arial" w:cs="Arial"/>
          <w:color w:val="002060"/>
          <w:sz w:val="24"/>
          <w:szCs w:val="24"/>
        </w:rPr>
      </w:pPr>
    </w:p>
    <w:p w14:paraId="077B2157" w14:textId="77777777" w:rsidR="00003AE2" w:rsidRPr="00C75D52" w:rsidRDefault="00003AE2" w:rsidP="00003AE2">
      <w:pPr>
        <w:widowControl w:val="0"/>
        <w:autoSpaceDE w:val="0"/>
        <w:autoSpaceDN w:val="0"/>
        <w:spacing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Annual evaluation will be undertaken in association with that of the parent single-subject courses.</w:t>
      </w:r>
    </w:p>
    <w:p w14:paraId="19BAB297" w14:textId="77777777" w:rsidR="00003AE2" w:rsidRPr="00C75D52" w:rsidRDefault="00003AE2" w:rsidP="00003AE2">
      <w:pPr>
        <w:widowControl w:val="0"/>
        <w:autoSpaceDE w:val="0"/>
        <w:autoSpaceDN w:val="0"/>
        <w:spacing w:after="0" w:line="240" w:lineRule="auto"/>
        <w:rPr>
          <w:rFonts w:ascii="Arial" w:eastAsia="Arial" w:hAnsi="Arial" w:cs="Arial"/>
          <w:color w:val="002060"/>
          <w:sz w:val="24"/>
          <w:szCs w:val="24"/>
        </w:rPr>
      </w:pPr>
    </w:p>
    <w:p w14:paraId="2A62163C" w14:textId="77777777" w:rsidR="00003AE2" w:rsidRPr="00C75D52" w:rsidRDefault="00003AE2" w:rsidP="00003AE2">
      <w:pPr>
        <w:widowControl w:val="0"/>
        <w:autoSpaceDE w:val="0"/>
        <w:autoSpaceDN w:val="0"/>
        <w:spacing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Each School will designate a ‘major/minor subject leader’ for each subject area where applicable, who will be responsible to the Dean of the School for the recruitment, admission, teaching assessment and pastoral care of the students.</w:t>
      </w:r>
    </w:p>
    <w:p w14:paraId="0FFBCB4D" w14:textId="77777777" w:rsidR="00003AE2" w:rsidRPr="00C75D52" w:rsidRDefault="00003AE2" w:rsidP="00003AE2">
      <w:pPr>
        <w:widowControl w:val="0"/>
        <w:autoSpaceDE w:val="0"/>
        <w:autoSpaceDN w:val="0"/>
        <w:spacing w:before="9" w:after="0" w:line="240" w:lineRule="auto"/>
        <w:rPr>
          <w:rFonts w:ascii="Arial" w:eastAsia="Arial" w:hAnsi="Arial" w:cs="Arial"/>
          <w:color w:val="002060"/>
          <w:sz w:val="24"/>
          <w:szCs w:val="24"/>
        </w:rPr>
      </w:pPr>
    </w:p>
    <w:p w14:paraId="49B2F1BC" w14:textId="77777777" w:rsidR="00003AE2" w:rsidRPr="00C75D52" w:rsidRDefault="00003AE2" w:rsidP="00003AE2">
      <w:pPr>
        <w:widowControl w:val="0"/>
        <w:autoSpaceDE w:val="0"/>
        <w:autoSpaceDN w:val="0"/>
        <w:spacing w:before="9" w:after="0" w:line="240" w:lineRule="auto"/>
        <w:rPr>
          <w:rFonts w:ascii="Arial" w:eastAsia="Arial" w:hAnsi="Arial" w:cs="Arial"/>
          <w:b/>
          <w:color w:val="002060"/>
          <w:sz w:val="24"/>
          <w:szCs w:val="24"/>
        </w:rPr>
      </w:pPr>
      <w:r w:rsidRPr="00C75D52">
        <w:rPr>
          <w:rFonts w:ascii="Arial" w:eastAsia="Arial" w:hAnsi="Arial" w:cs="Arial"/>
          <w:b/>
          <w:color w:val="002060"/>
          <w:sz w:val="24"/>
          <w:szCs w:val="24"/>
        </w:rPr>
        <w:t>Course Assessment Boards (CABs)</w:t>
      </w:r>
    </w:p>
    <w:p w14:paraId="70F08BF1"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Decisions about the award of credit for modules, student progression, condonement, extenuating circumstances and the classification of awards will be made by the Course Assessment Board for the course from which the major combination is drawn. Membership of the Board should include at least one representative from each minor subject.</w:t>
      </w:r>
    </w:p>
    <w:p w14:paraId="573583CD"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p>
    <w:p w14:paraId="3B0E3500" w14:textId="77777777" w:rsidR="00003AE2" w:rsidRPr="00C75D52" w:rsidRDefault="00003AE2" w:rsidP="00003AE2">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Where a joint honours is delivered by more than one School, a lead School should be identified as part of the validation process. Decisions about the award of credit for modules, student progression, condonement, extenuating circumstances and the classification of joint honours awards will be made </w:t>
      </w:r>
      <w:r w:rsidRPr="00C75D52">
        <w:rPr>
          <w:rFonts w:ascii="Arial" w:eastAsia="Arial" w:hAnsi="Arial" w:cs="Arial"/>
          <w:color w:val="002060"/>
          <w:sz w:val="24"/>
          <w:szCs w:val="24"/>
        </w:rPr>
        <w:lastRenderedPageBreak/>
        <w:t>by the Course Assessment Board of the lead School. Membership of the Board should include at least one representative from the other School.</w:t>
      </w:r>
    </w:p>
    <w:p w14:paraId="2B141F90" w14:textId="77777777" w:rsidR="00003AE2" w:rsidRPr="00C75D52"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3E0B93A1" w14:textId="77777777" w:rsidR="00003AE2" w:rsidRPr="00C75D52" w:rsidRDefault="00003AE2" w:rsidP="00003AE2">
      <w:pPr>
        <w:widowControl w:val="0"/>
        <w:tabs>
          <w:tab w:val="left" w:pos="1181"/>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Guidance and</w:t>
      </w:r>
      <w:r w:rsidRPr="00C75D52">
        <w:rPr>
          <w:rFonts w:ascii="Arial" w:eastAsia="Arial" w:hAnsi="Arial" w:cs="Arial"/>
          <w:b/>
          <w:bCs/>
          <w:color w:val="002060"/>
          <w:spacing w:val="-8"/>
          <w:sz w:val="24"/>
          <w:szCs w:val="24"/>
        </w:rPr>
        <w:t xml:space="preserve"> </w:t>
      </w:r>
      <w:r w:rsidRPr="00C75D52">
        <w:rPr>
          <w:rFonts w:ascii="Arial" w:eastAsia="Arial" w:hAnsi="Arial" w:cs="Arial"/>
          <w:b/>
          <w:bCs/>
          <w:color w:val="002060"/>
          <w:sz w:val="24"/>
          <w:szCs w:val="24"/>
        </w:rPr>
        <w:t>counselling</w:t>
      </w:r>
    </w:p>
    <w:p w14:paraId="5D2B69CB" w14:textId="77777777" w:rsidR="00003AE2" w:rsidRPr="00C75D52" w:rsidRDefault="00003AE2" w:rsidP="00003AE2">
      <w:pPr>
        <w:widowControl w:val="0"/>
        <w:autoSpaceDE w:val="0"/>
        <w:autoSpaceDN w:val="0"/>
        <w:spacing w:before="1"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The School providing the major course will allocate each student to a personal academic tutor and be responsible for the pastoral care of students. Where a joint honours is delivered by more than one School, the lead School identified as part of the validation process will be responsible for these processes.</w:t>
      </w:r>
    </w:p>
    <w:p w14:paraId="65867692" w14:textId="77777777" w:rsidR="00003AE2" w:rsidRPr="00BA0DEC" w:rsidRDefault="00003AE2" w:rsidP="00003AE2">
      <w:pPr>
        <w:widowControl w:val="0"/>
        <w:autoSpaceDE w:val="0"/>
        <w:autoSpaceDN w:val="0"/>
        <w:spacing w:after="0" w:line="240" w:lineRule="auto"/>
        <w:rPr>
          <w:rFonts w:ascii="Arial" w:eastAsia="Arial" w:hAnsi="Arial" w:cs="Arial"/>
          <w:sz w:val="20"/>
        </w:rPr>
      </w:pPr>
    </w:p>
    <w:p w14:paraId="727FB978" w14:textId="77777777" w:rsidR="00003AE2" w:rsidRDefault="00003AE2" w:rsidP="00003AE2">
      <w:pPr>
        <w:widowControl w:val="0"/>
        <w:tabs>
          <w:tab w:val="left" w:pos="1991"/>
        </w:tabs>
        <w:autoSpaceDE w:val="0"/>
        <w:autoSpaceDN w:val="0"/>
        <w:spacing w:before="181" w:after="0" w:line="240" w:lineRule="auto"/>
        <w:outlineLvl w:val="0"/>
        <w:rPr>
          <w:rFonts w:ascii="Arial" w:eastAsia="Arial" w:hAnsi="Arial" w:cs="Arial"/>
          <w:b/>
          <w:bCs/>
          <w:color w:val="002060"/>
          <w:sz w:val="24"/>
          <w:szCs w:val="24"/>
        </w:rPr>
        <w:sectPr w:rsidR="00003AE2" w:rsidSect="00196C85">
          <w:headerReference w:type="default" r:id="rId42"/>
          <w:pgSz w:w="11910" w:h="16850"/>
          <w:pgMar w:top="1600" w:right="600" w:bottom="709" w:left="600" w:header="720" w:footer="720" w:gutter="0"/>
          <w:cols w:space="720"/>
        </w:sectPr>
      </w:pPr>
      <w:bookmarkStart w:id="50" w:name="_bookmark3"/>
      <w:bookmarkStart w:id="51" w:name="Section_D_THE_VALIDATION_OF_distance_LEA"/>
      <w:bookmarkEnd w:id="43"/>
      <w:bookmarkEnd w:id="50"/>
      <w:bookmarkEnd w:id="51"/>
    </w:p>
    <w:p w14:paraId="28FB2928" w14:textId="77777777" w:rsidR="00003AE2" w:rsidRPr="000F6B94" w:rsidRDefault="00003AE2" w:rsidP="00003AE2">
      <w:pPr>
        <w:pStyle w:val="Head"/>
      </w:pPr>
      <w:bookmarkStart w:id="52" w:name="_Toc135666454"/>
      <w:bookmarkStart w:id="53" w:name="_Toc135667215"/>
      <w:bookmarkStart w:id="54" w:name="_Toc141364109"/>
      <w:bookmarkStart w:id="55" w:name="_Toc141364271"/>
      <w:bookmarkStart w:id="56" w:name="_Toc141364573"/>
      <w:bookmarkStart w:id="57" w:name="_Toc141365008"/>
      <w:r w:rsidRPr="000F6B94">
        <w:lastRenderedPageBreak/>
        <w:t>Section</w:t>
      </w:r>
      <w:r w:rsidRPr="000F6B94">
        <w:rPr>
          <w:spacing w:val="-1"/>
        </w:rPr>
        <w:t xml:space="preserve"> </w:t>
      </w:r>
      <w:r w:rsidRPr="000F6B94">
        <w:t>D: The validation of distance learning</w:t>
      </w:r>
      <w:r w:rsidRPr="000F6B94">
        <w:rPr>
          <w:spacing w:val="-21"/>
        </w:rPr>
        <w:t xml:space="preserve"> </w:t>
      </w:r>
      <w:r w:rsidRPr="000F6B94">
        <w:t>proposals</w:t>
      </w:r>
      <w:bookmarkEnd w:id="52"/>
      <w:bookmarkEnd w:id="53"/>
      <w:bookmarkEnd w:id="54"/>
      <w:bookmarkEnd w:id="55"/>
      <w:bookmarkEnd w:id="56"/>
      <w:bookmarkEnd w:id="57"/>
    </w:p>
    <w:p w14:paraId="4666A10C"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6A3D2811" w14:textId="77777777" w:rsidR="00003AE2" w:rsidRPr="000F6B94" w:rsidRDefault="00003AE2" w:rsidP="00003AE2">
      <w:pPr>
        <w:widowControl w:val="0"/>
        <w:tabs>
          <w:tab w:val="left" w:pos="839"/>
          <w:tab w:val="left" w:pos="841"/>
        </w:tabs>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D1. Introduction</w:t>
      </w:r>
    </w:p>
    <w:p w14:paraId="473704CB"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24BFB9D0"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This section describes both the validation of Distance Learning (DL) proposals for courses delivered entirely by distance learning (D4), and the validation of a specific module delivered by distance learning (D7). </w:t>
      </w:r>
    </w:p>
    <w:p w14:paraId="6A4820C6"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p>
    <w:p w14:paraId="6C1E3F51"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DL is a mode of delivery where all teaching content, assessment, support and all other functions are provided for students who study (usually part-time) at locations remote from the University; teaching staff and students do not ever meet in the same physical location but may meet and inter</w:t>
      </w:r>
      <w:r>
        <w:rPr>
          <w:rFonts w:ascii="Arial" w:eastAsia="Arial" w:hAnsi="Arial" w:cs="Arial"/>
          <w:color w:val="002060"/>
          <w:sz w:val="24"/>
          <w:szCs w:val="24"/>
        </w:rPr>
        <w:t>a</w:t>
      </w:r>
      <w:r w:rsidRPr="000F6B94">
        <w:rPr>
          <w:rFonts w:ascii="Arial" w:eastAsia="Arial" w:hAnsi="Arial" w:cs="Arial"/>
          <w:color w:val="002060"/>
          <w:sz w:val="24"/>
          <w:szCs w:val="24"/>
        </w:rPr>
        <w:t>ct 'virtu</w:t>
      </w:r>
      <w:r>
        <w:rPr>
          <w:rFonts w:ascii="Arial" w:eastAsia="Arial" w:hAnsi="Arial" w:cs="Arial"/>
          <w:color w:val="002060"/>
          <w:sz w:val="24"/>
          <w:szCs w:val="24"/>
        </w:rPr>
        <w:t>a</w:t>
      </w:r>
      <w:r w:rsidRPr="000F6B94">
        <w:rPr>
          <w:rFonts w:ascii="Arial" w:eastAsia="Arial" w:hAnsi="Arial" w:cs="Arial"/>
          <w:color w:val="002060"/>
          <w:sz w:val="24"/>
          <w:szCs w:val="24"/>
        </w:rPr>
        <w:t>lly'. Courses where students and teaching staff meet for the purposes of an induction only and all other aspects of the course are delivered as described above will be classed as DL for the purposes of validation and reporting. Distance Learning differs from Collaborative Learning in that there is no element of collaboration with another institution for the provision of local</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support.</w:t>
      </w:r>
    </w:p>
    <w:p w14:paraId="5F6FFC23"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628B257" w14:textId="77777777" w:rsidR="00003AE2" w:rsidRPr="000F6B94" w:rsidRDefault="00003AE2" w:rsidP="00003AE2">
      <w:pPr>
        <w:widowControl w:val="0"/>
        <w:autoSpaceDE w:val="0"/>
        <w:autoSpaceDN w:val="0"/>
        <w:spacing w:before="6"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D2. Responsibilities and requirements</w:t>
      </w:r>
    </w:p>
    <w:p w14:paraId="424E9576"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5BC8B23F" w14:textId="24BF1116"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Pr>
          <w:rFonts w:ascii="Arial" w:eastAsia="Arial" w:hAnsi="Arial" w:cs="Arial"/>
          <w:color w:val="002060"/>
          <w:sz w:val="24"/>
          <w:szCs w:val="24"/>
        </w:rPr>
        <w:t>Following consultation with the Distance Learning Unit, a</w:t>
      </w:r>
      <w:r w:rsidRPr="000F6B94">
        <w:rPr>
          <w:rFonts w:ascii="Arial" w:eastAsia="Arial" w:hAnsi="Arial" w:cs="Arial"/>
          <w:color w:val="002060"/>
          <w:sz w:val="24"/>
          <w:szCs w:val="24"/>
        </w:rPr>
        <w:t>ll staff responsible for both designing and delivering on-line materials must first meet the Univer</w:t>
      </w:r>
      <w:r>
        <w:rPr>
          <w:rFonts w:ascii="Arial" w:eastAsia="Arial" w:hAnsi="Arial" w:cs="Arial"/>
          <w:color w:val="002060"/>
          <w:sz w:val="24"/>
          <w:szCs w:val="24"/>
        </w:rPr>
        <w:t>s</w:t>
      </w:r>
      <w:r w:rsidRPr="000F6B94">
        <w:rPr>
          <w:rFonts w:ascii="Arial" w:eastAsia="Arial" w:hAnsi="Arial" w:cs="Arial"/>
          <w:color w:val="002060"/>
          <w:sz w:val="24"/>
          <w:szCs w:val="24"/>
        </w:rPr>
        <w:t xml:space="preserve">ity's Digital Literacy training requirement – for details of the training requirements please go to the University’s </w:t>
      </w:r>
      <w:hyperlink r:id="rId43" w:history="1">
        <w:r w:rsidRPr="000F6B94">
          <w:rPr>
            <w:rStyle w:val="Hyperlink"/>
            <w:rFonts w:ascii="Arial" w:eastAsia="Arial" w:hAnsi="Arial" w:cs="Arial"/>
            <w:color w:val="002060"/>
            <w:sz w:val="24"/>
            <w:szCs w:val="24"/>
          </w:rPr>
          <w:t>Teaching and Learning Innovation Park</w:t>
        </w:r>
      </w:hyperlink>
      <w:r w:rsidRPr="000F6B94">
        <w:rPr>
          <w:rFonts w:ascii="Arial" w:eastAsia="Arial" w:hAnsi="Arial" w:cs="Arial"/>
          <w:color w:val="002060"/>
          <w:sz w:val="24"/>
          <w:szCs w:val="24"/>
        </w:rPr>
        <w:t>. It is the responsibility of schools via STLC/SAVP to maintain records of staff who meet the training requirements and to check and confirm that all relevant staff meet the training requirements before</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validation.</w:t>
      </w:r>
    </w:p>
    <w:p w14:paraId="3D6B07AF"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E129486" w14:textId="77777777" w:rsidR="00003AE2" w:rsidRPr="000F6B94" w:rsidRDefault="00003AE2" w:rsidP="00003AE2">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These procedures ensure:</w:t>
      </w:r>
    </w:p>
    <w:p w14:paraId="39D8AB40"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482E9688" w14:textId="77777777" w:rsidR="00003AE2" w:rsidRPr="000F6B94" w:rsidRDefault="00003AE2" w:rsidP="00A9121D">
      <w:pPr>
        <w:widowControl w:val="0"/>
        <w:numPr>
          <w:ilvl w:val="0"/>
          <w:numId w:val="46"/>
        </w:numPr>
        <w:tabs>
          <w:tab w:val="left" w:pos="1252"/>
          <w:tab w:val="left" w:pos="1253"/>
        </w:tabs>
        <w:autoSpaceDE w:val="0"/>
        <w:autoSpaceDN w:val="0"/>
        <w:spacing w:before="1" w:after="0" w:line="240" w:lineRule="auto"/>
        <w:ind w:right="151"/>
        <w:rPr>
          <w:rFonts w:ascii="Arial" w:eastAsia="Arial" w:hAnsi="Arial" w:cs="Arial"/>
          <w:color w:val="002060"/>
          <w:sz w:val="24"/>
          <w:szCs w:val="24"/>
        </w:rPr>
      </w:pPr>
      <w:r w:rsidRPr="000F6B94">
        <w:rPr>
          <w:rFonts w:ascii="Arial" w:eastAsia="Arial" w:hAnsi="Arial" w:cs="Arial"/>
          <w:color w:val="002060"/>
          <w:sz w:val="24"/>
          <w:szCs w:val="24"/>
        </w:rPr>
        <w:t>That full consideration is given to the mechanisms and resources required for delivery of the courses, their academic content and to student support.</w:t>
      </w:r>
    </w:p>
    <w:p w14:paraId="3E51C8E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2953C87" w14:textId="77777777" w:rsidR="00003AE2" w:rsidRPr="000F6B94" w:rsidRDefault="00003AE2" w:rsidP="00A9121D">
      <w:pPr>
        <w:pStyle w:val="ListParagraph"/>
        <w:numPr>
          <w:ilvl w:val="0"/>
          <w:numId w:val="46"/>
        </w:numPr>
        <w:rPr>
          <w:rFonts w:ascii="Arial" w:eastAsia="Arial" w:hAnsi="Arial" w:cs="Arial"/>
          <w:color w:val="002060"/>
          <w:sz w:val="24"/>
          <w:szCs w:val="24"/>
        </w:rPr>
      </w:pPr>
      <w:r w:rsidRPr="000F6B94">
        <w:rPr>
          <w:rFonts w:ascii="Arial" w:eastAsia="Arial" w:hAnsi="Arial" w:cs="Arial"/>
          <w:color w:val="002060"/>
          <w:sz w:val="24"/>
          <w:szCs w:val="24"/>
        </w:rPr>
        <w:t>That both the University and the staff team are provided with an opportunity to evaluate and develop the course in light of experience and in line with developments in the sector to assure the highest quality</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standards.</w:t>
      </w:r>
    </w:p>
    <w:p w14:paraId="123FF57E"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AB98C36"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D3. Validation proposals for DL courses</w:t>
      </w:r>
    </w:p>
    <w:p w14:paraId="7B44B840"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165D57C7" w14:textId="77777777" w:rsidR="00003AE2" w:rsidRPr="000F6B94" w:rsidRDefault="00003AE2" w:rsidP="00003AE2">
      <w:pPr>
        <w:widowControl w:val="0"/>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initiative to consider the validation of a DL course must be taken by the School responsible for that subject area following consultation with the Distance Learning Unit</w:t>
      </w:r>
      <w:r>
        <w:rPr>
          <w:rFonts w:ascii="Arial" w:eastAsia="Arial" w:hAnsi="Arial" w:cs="Arial"/>
          <w:color w:val="002060"/>
          <w:sz w:val="24"/>
          <w:szCs w:val="24"/>
        </w:rPr>
        <w:t>.</w:t>
      </w:r>
      <w:r w:rsidRPr="000F6B94">
        <w:rPr>
          <w:rFonts w:ascii="Arial" w:eastAsia="Arial" w:hAnsi="Arial" w:cs="Arial"/>
          <w:color w:val="002060"/>
          <w:sz w:val="24"/>
          <w:szCs w:val="24"/>
        </w:rPr>
        <w:t>. The proposed financial and resource arrangements must be approved by the Dean of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School.</w:t>
      </w:r>
      <w:r>
        <w:rPr>
          <w:rFonts w:ascii="Arial" w:eastAsia="Arial" w:hAnsi="Arial" w:cs="Arial"/>
          <w:color w:val="002060"/>
          <w:sz w:val="24"/>
          <w:szCs w:val="24"/>
        </w:rPr>
        <w:t xml:space="preserve"> Schools should include the DL Unit in discussions when seeking approval from Marketing.</w:t>
      </w:r>
    </w:p>
    <w:p w14:paraId="15FD2FC2"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2D1DDD60" w14:textId="77777777" w:rsidR="00003AE2" w:rsidRPr="000F6B94" w:rsidRDefault="00003AE2" w:rsidP="00003AE2">
      <w:pPr>
        <w:widowControl w:val="0"/>
        <w:tabs>
          <w:tab w:val="left" w:pos="840"/>
        </w:tabs>
        <w:autoSpaceDE w:val="0"/>
        <w:autoSpaceDN w:val="0"/>
        <w:spacing w:after="0" w:line="244" w:lineRule="auto"/>
        <w:ind w:right="118"/>
        <w:rPr>
          <w:rFonts w:ascii="Arial" w:eastAsia="Arial" w:hAnsi="Arial" w:cs="Arial"/>
          <w:color w:val="002060"/>
          <w:sz w:val="24"/>
          <w:szCs w:val="24"/>
        </w:rPr>
      </w:pPr>
      <w:r w:rsidRPr="307D36B2">
        <w:rPr>
          <w:rFonts w:ascii="Arial" w:eastAsia="Arial" w:hAnsi="Arial" w:cs="Arial"/>
          <w:color w:val="002060"/>
          <w:sz w:val="24"/>
          <w:szCs w:val="24"/>
        </w:rPr>
        <w:t>Courses, including a new mode of delivery, must be validated before recruitment can commence.</w:t>
      </w:r>
    </w:p>
    <w:p w14:paraId="6DC272AE"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57B67000" w14:textId="77777777" w:rsidR="00003AE2" w:rsidRPr="000F6B94" w:rsidRDefault="00003AE2" w:rsidP="00003AE2">
      <w:pPr>
        <w:widowControl w:val="0"/>
        <w:autoSpaceDE w:val="0"/>
        <w:autoSpaceDN w:val="0"/>
        <w:spacing w:before="3"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D4. The validation process for DL courses</w:t>
      </w:r>
    </w:p>
    <w:p w14:paraId="0CF39455" w14:textId="77777777" w:rsidR="00003AE2" w:rsidRPr="000F6B94" w:rsidRDefault="00003AE2" w:rsidP="00003AE2">
      <w:pPr>
        <w:widowControl w:val="0"/>
        <w:autoSpaceDE w:val="0"/>
        <w:autoSpaceDN w:val="0"/>
        <w:spacing w:before="3" w:after="0" w:line="240" w:lineRule="auto"/>
        <w:rPr>
          <w:rFonts w:ascii="Arial" w:eastAsia="Arial" w:hAnsi="Arial" w:cs="Arial"/>
          <w:b/>
          <w:color w:val="002060"/>
          <w:sz w:val="24"/>
          <w:szCs w:val="24"/>
        </w:rPr>
      </w:pPr>
    </w:p>
    <w:p w14:paraId="26BA6A6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88FC143" w14:textId="4055693B" w:rsidR="00003AE2" w:rsidRDefault="00003AE2" w:rsidP="00003AE2">
      <w:pPr>
        <w:widowControl w:val="0"/>
        <w:spacing w:before="9" w:after="0" w:line="240" w:lineRule="auto"/>
        <w:rPr>
          <w:rFonts w:ascii="Arial" w:eastAsia="Arial" w:hAnsi="Arial" w:cs="Arial"/>
          <w:color w:val="002060"/>
          <w:sz w:val="24"/>
          <w:szCs w:val="24"/>
        </w:rPr>
      </w:pPr>
      <w:r w:rsidRPr="307D36B2">
        <w:rPr>
          <w:rFonts w:ascii="Arial" w:eastAsia="Arial" w:hAnsi="Arial" w:cs="Arial"/>
          <w:color w:val="002060"/>
          <w:sz w:val="24"/>
          <w:szCs w:val="24"/>
        </w:rPr>
        <w:t>All new distance learning proposals will need to be added to the</w:t>
      </w:r>
      <w:r>
        <w:rPr>
          <w:rFonts w:ascii="Arial" w:eastAsia="Arial" w:hAnsi="Arial" w:cs="Arial"/>
          <w:color w:val="002060"/>
          <w:sz w:val="24"/>
          <w:szCs w:val="24"/>
        </w:rPr>
        <w:t xml:space="preserve"> </w:t>
      </w:r>
      <w:r w:rsidRPr="307D36B2">
        <w:rPr>
          <w:rFonts w:ascii="Arial" w:eastAsia="Arial" w:hAnsi="Arial" w:cs="Arial"/>
          <w:color w:val="002060"/>
          <w:sz w:val="24"/>
          <w:szCs w:val="24"/>
        </w:rPr>
        <w:t>Validation Schedule. Schools should notify Registry</w:t>
      </w:r>
      <w:r>
        <w:rPr>
          <w:rFonts w:ascii="Arial" w:eastAsia="Arial" w:hAnsi="Arial" w:cs="Arial"/>
          <w:color w:val="002060"/>
          <w:sz w:val="24"/>
          <w:szCs w:val="24"/>
        </w:rPr>
        <w:t xml:space="preserve"> via the Distance Learning Unit in</w:t>
      </w:r>
      <w:r w:rsidRPr="307D36B2">
        <w:rPr>
          <w:rFonts w:ascii="Arial" w:eastAsia="Arial" w:hAnsi="Arial" w:cs="Arial"/>
          <w:color w:val="002060"/>
          <w:sz w:val="24"/>
          <w:szCs w:val="24"/>
        </w:rPr>
        <w:t xml:space="preserve"> order to progress a proposal for an amended </w:t>
      </w:r>
      <w:r w:rsidRPr="307D36B2">
        <w:rPr>
          <w:rFonts w:ascii="Arial" w:eastAsia="Arial" w:hAnsi="Arial" w:cs="Arial"/>
          <w:color w:val="002060"/>
          <w:sz w:val="24"/>
          <w:szCs w:val="24"/>
        </w:rPr>
        <w:lastRenderedPageBreak/>
        <w:t>or new module, route or course. Schools should notify Registry of proposed course developments by submitting:</w:t>
      </w:r>
    </w:p>
    <w:p w14:paraId="1DF5FFC2" w14:textId="77777777" w:rsidR="00003AE2" w:rsidRDefault="00003AE2" w:rsidP="00003AE2">
      <w:pPr>
        <w:widowControl w:val="0"/>
        <w:spacing w:before="9" w:after="0" w:line="240" w:lineRule="auto"/>
        <w:rPr>
          <w:rFonts w:ascii="Arial" w:eastAsia="Arial" w:hAnsi="Arial" w:cs="Arial"/>
          <w:color w:val="002060"/>
          <w:sz w:val="24"/>
          <w:szCs w:val="24"/>
        </w:rPr>
      </w:pPr>
    </w:p>
    <w:p w14:paraId="016175D8" w14:textId="77777777" w:rsidR="00003AE2" w:rsidRDefault="00003AE2" w:rsidP="00A9121D">
      <w:pPr>
        <w:numPr>
          <w:ilvl w:val="0"/>
          <w:numId w:val="87"/>
        </w:numPr>
        <w:rPr>
          <w:rFonts w:ascii="Arial" w:eastAsia="Arial" w:hAnsi="Arial" w:cs="Arial"/>
          <w:color w:val="002060"/>
          <w:sz w:val="24"/>
          <w:szCs w:val="24"/>
        </w:rPr>
      </w:pPr>
      <w:r w:rsidRPr="307D36B2">
        <w:rPr>
          <w:rFonts w:ascii="Arial" w:eastAsia="Arial" w:hAnsi="Arial" w:cs="Arial"/>
          <w:color w:val="002060"/>
          <w:sz w:val="24"/>
          <w:szCs w:val="24"/>
        </w:rPr>
        <w:t>The Validation Key Details  Form to its School QA contact for submission to Registry</w:t>
      </w:r>
    </w:p>
    <w:p w14:paraId="12F29412" w14:textId="77777777" w:rsidR="00003AE2" w:rsidRDefault="00003AE2" w:rsidP="00A9121D">
      <w:pPr>
        <w:widowControl w:val="0"/>
        <w:numPr>
          <w:ilvl w:val="0"/>
          <w:numId w:val="87"/>
        </w:numPr>
        <w:spacing w:before="9" w:after="0" w:line="240" w:lineRule="auto"/>
        <w:rPr>
          <w:rFonts w:ascii="Arial" w:eastAsia="Arial" w:hAnsi="Arial" w:cs="Arial"/>
          <w:color w:val="002060"/>
          <w:sz w:val="24"/>
          <w:szCs w:val="24"/>
        </w:rPr>
      </w:pPr>
      <w:r w:rsidRPr="307D36B2">
        <w:rPr>
          <w:rFonts w:ascii="Arial" w:eastAsia="Arial" w:hAnsi="Arial" w:cs="Arial"/>
          <w:color w:val="002060"/>
          <w:sz w:val="24"/>
          <w:szCs w:val="24"/>
          <w:u w:val="single"/>
        </w:rPr>
        <w:t>For new courses only:</w:t>
      </w:r>
      <w:r w:rsidRPr="307D36B2">
        <w:rPr>
          <w:rFonts w:ascii="Arial" w:eastAsia="Arial" w:hAnsi="Arial" w:cs="Arial"/>
          <w:color w:val="002060"/>
          <w:sz w:val="24"/>
          <w:szCs w:val="24"/>
        </w:rPr>
        <w:t xml:space="preserve"> A supporting statement from the Director of Marketing, Communications and Student Recruitment confirming the course has been appropriately researched, does not adversely affect the Univer</w:t>
      </w:r>
      <w:r>
        <w:rPr>
          <w:rFonts w:ascii="Arial" w:eastAsia="Arial" w:hAnsi="Arial" w:cs="Arial"/>
          <w:color w:val="002060"/>
          <w:sz w:val="24"/>
          <w:szCs w:val="24"/>
        </w:rPr>
        <w:t>s</w:t>
      </w:r>
      <w:r w:rsidRPr="307D36B2">
        <w:rPr>
          <w:rFonts w:ascii="Arial" w:eastAsia="Arial" w:hAnsi="Arial" w:cs="Arial"/>
          <w:color w:val="002060"/>
          <w:sz w:val="24"/>
          <w:szCs w:val="24"/>
        </w:rPr>
        <w:t>ity's funding position and where relevant meets current visa requirements (</w:t>
      </w:r>
      <w:r w:rsidRPr="307D36B2">
        <w:rPr>
          <w:rFonts w:ascii="Arial" w:eastAsia="Arial" w:hAnsi="Arial" w:cs="Arial"/>
          <w:b/>
          <w:bCs/>
          <w:color w:val="002060"/>
          <w:sz w:val="24"/>
          <w:szCs w:val="24"/>
        </w:rPr>
        <w:t>this is not required for requests to amend existing courses or for proposed routes through an existing course</w:t>
      </w:r>
      <w:r w:rsidRPr="307D36B2">
        <w:rPr>
          <w:rFonts w:ascii="Arial" w:eastAsia="Arial" w:hAnsi="Arial" w:cs="Arial"/>
          <w:color w:val="002060"/>
          <w:sz w:val="24"/>
          <w:szCs w:val="24"/>
        </w:rPr>
        <w:t>).</w:t>
      </w:r>
    </w:p>
    <w:p w14:paraId="7F273DA5" w14:textId="77777777" w:rsidR="00003AE2" w:rsidRDefault="00003AE2" w:rsidP="00003AE2">
      <w:pPr>
        <w:widowControl w:val="0"/>
        <w:spacing w:before="9" w:after="0" w:line="240" w:lineRule="auto"/>
        <w:rPr>
          <w:rFonts w:ascii="Arial" w:eastAsia="Arial" w:hAnsi="Arial" w:cs="Arial"/>
          <w:color w:val="002060"/>
          <w:sz w:val="24"/>
          <w:szCs w:val="24"/>
        </w:rPr>
      </w:pPr>
    </w:p>
    <w:p w14:paraId="1F74D6BF" w14:textId="77777777" w:rsidR="00003AE2" w:rsidRDefault="00003AE2" w:rsidP="00003AE2">
      <w:pPr>
        <w:widowControl w:val="0"/>
        <w:spacing w:before="9" w:after="0" w:line="240" w:lineRule="auto"/>
        <w:rPr>
          <w:rFonts w:ascii="Arial" w:eastAsia="Arial" w:hAnsi="Arial" w:cs="Arial"/>
          <w:color w:val="002060"/>
          <w:sz w:val="24"/>
          <w:szCs w:val="24"/>
        </w:rPr>
      </w:pPr>
      <w:r w:rsidRPr="307D36B2">
        <w:rPr>
          <w:rFonts w:ascii="Arial" w:eastAsia="Arial" w:hAnsi="Arial" w:cs="Arial"/>
          <w:color w:val="002060"/>
          <w:sz w:val="24"/>
          <w:szCs w:val="24"/>
        </w:rPr>
        <w:t>Registry will determine the level of event assigned to the proposal.</w:t>
      </w:r>
    </w:p>
    <w:p w14:paraId="605F198D" w14:textId="77777777" w:rsidR="00003AE2" w:rsidRDefault="00003AE2" w:rsidP="00003AE2">
      <w:pPr>
        <w:widowControl w:val="0"/>
        <w:spacing w:before="9" w:after="0" w:line="240" w:lineRule="auto"/>
        <w:rPr>
          <w:rFonts w:ascii="Arial" w:eastAsia="Arial" w:hAnsi="Arial" w:cs="Arial"/>
          <w:color w:val="002060"/>
          <w:sz w:val="24"/>
          <w:szCs w:val="24"/>
        </w:rPr>
      </w:pPr>
    </w:p>
    <w:p w14:paraId="3B6430F5" w14:textId="27B2DC58" w:rsidR="00003AE2" w:rsidRPr="000F6B94" w:rsidRDefault="00003AE2" w:rsidP="00003AE2">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The procedures for validating a Distance Learning proposal are the same as a University validation for a course delivered at the University (see </w:t>
      </w:r>
      <w:hyperlink r:id="rId44" w:history="1">
        <w:r w:rsidRPr="000F6B94">
          <w:rPr>
            <w:rFonts w:ascii="Arial" w:eastAsia="Arial" w:hAnsi="Arial" w:cs="Arial"/>
            <w:color w:val="002060"/>
            <w:sz w:val="24"/>
            <w:szCs w:val="24"/>
            <w:u w:val="single"/>
          </w:rPr>
          <w:t>Section B</w:t>
        </w:r>
      </w:hyperlink>
      <w:r w:rsidRPr="000F6B94">
        <w:rPr>
          <w:rFonts w:ascii="Arial" w:eastAsia="Arial" w:hAnsi="Arial" w:cs="Arial"/>
          <w:color w:val="002060"/>
          <w:sz w:val="24"/>
          <w:szCs w:val="24"/>
        </w:rPr>
        <w:t>) with the exception the requirements outlined below.</w:t>
      </w:r>
      <w:r>
        <w:rPr>
          <w:rFonts w:ascii="Arial" w:eastAsia="Arial" w:hAnsi="Arial" w:cs="Arial"/>
          <w:color w:val="002060"/>
          <w:sz w:val="24"/>
          <w:szCs w:val="24"/>
        </w:rPr>
        <w:t xml:space="preserve"> Schools should draft these sections in consultation with the DL Unit. </w:t>
      </w:r>
    </w:p>
    <w:p w14:paraId="0DB6EEB7"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3DF08F70" w14:textId="77777777" w:rsidR="00003AE2" w:rsidRPr="000F6B94" w:rsidRDefault="00003AE2" w:rsidP="00003AE2">
      <w:pPr>
        <w:widowControl w:val="0"/>
        <w:tabs>
          <w:tab w:val="left" w:pos="839"/>
        </w:tabs>
        <w:autoSpaceDE w:val="0"/>
        <w:autoSpaceDN w:val="0"/>
        <w:spacing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The School must evidence to the validation panel that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the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proposed</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can be</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delivered in a Distance Learning environment, and that it has the resources and expertise to support the course and the students enrolled on the course.</w:t>
      </w:r>
    </w:p>
    <w:p w14:paraId="50BB94ED"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74D2EC0" w14:textId="77777777" w:rsidR="00003AE2" w:rsidRPr="000F6B94" w:rsidRDefault="00003AE2" w:rsidP="00003AE2">
      <w:pPr>
        <w:widowControl w:val="0"/>
        <w:tabs>
          <w:tab w:val="left" w:pos="840"/>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The composition of the validation panel will be as detailed in section B; in addition, the subject specialist external panel member must have experience of distance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learning.</w:t>
      </w:r>
    </w:p>
    <w:p w14:paraId="77074FBE"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E8B1D9D"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addition to the documentation listed in section B, 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documentation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should include:</w:t>
      </w:r>
    </w:p>
    <w:p w14:paraId="69FBF7F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2646FD0" w14:textId="13BBE2A1" w:rsidR="00003AE2" w:rsidRPr="000F6B94" w:rsidRDefault="00003AE2" w:rsidP="00003AE2">
      <w:pPr>
        <w:widowControl w:val="0"/>
        <w:tabs>
          <w:tab w:val="left" w:pos="1252"/>
          <w:tab w:val="left" w:pos="1253"/>
        </w:tabs>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Rationale for the</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course</w:t>
      </w:r>
    </w:p>
    <w:p w14:paraId="62223110" w14:textId="29F1F8FB" w:rsidR="00003AE2" w:rsidRPr="000F6B94" w:rsidRDefault="00003AE2" w:rsidP="00A9121D">
      <w:pPr>
        <w:widowControl w:val="0"/>
        <w:numPr>
          <w:ilvl w:val="0"/>
          <w:numId w:val="103"/>
        </w:numPr>
        <w:tabs>
          <w:tab w:val="left" w:pos="1680"/>
        </w:tabs>
        <w:autoSpaceDE w:val="0"/>
        <w:autoSpaceDN w:val="0"/>
        <w:spacing w:before="1" w:after="12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A clear rationale for the proposed distance learning course</w:t>
      </w:r>
      <w:r>
        <w:rPr>
          <w:rFonts w:ascii="Arial" w:eastAsia="Arial" w:hAnsi="Arial" w:cs="Arial"/>
          <w:color w:val="002060"/>
          <w:sz w:val="24"/>
          <w:szCs w:val="24"/>
        </w:rPr>
        <w:t xml:space="preserve">. This should include, where applicable, a clear explanation of any differences </w:t>
      </w:r>
      <w:r w:rsidRPr="000F6B94">
        <w:rPr>
          <w:rFonts w:ascii="Arial" w:eastAsia="Arial" w:hAnsi="Arial" w:cs="Arial"/>
          <w:color w:val="002060"/>
          <w:sz w:val="24"/>
          <w:szCs w:val="24"/>
        </w:rPr>
        <w:t>between the proposed course and that of other courses within the Department and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School.</w:t>
      </w:r>
    </w:p>
    <w:p w14:paraId="54C11CFD" w14:textId="77777777" w:rsidR="00003AE2" w:rsidRPr="000F6B94" w:rsidRDefault="00003AE2" w:rsidP="00A9121D">
      <w:pPr>
        <w:widowControl w:val="0"/>
        <w:numPr>
          <w:ilvl w:val="0"/>
          <w:numId w:val="103"/>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 the rationale, how the proposed course relates to the Univer</w:t>
      </w:r>
      <w:r>
        <w:rPr>
          <w:rFonts w:ascii="Arial" w:eastAsia="Arial" w:hAnsi="Arial" w:cs="Arial"/>
          <w:color w:val="002060"/>
          <w:sz w:val="24"/>
          <w:szCs w:val="24"/>
        </w:rPr>
        <w:t>s</w:t>
      </w:r>
      <w:r w:rsidRPr="000F6B94">
        <w:rPr>
          <w:rFonts w:ascii="Arial" w:eastAsia="Arial" w:hAnsi="Arial" w:cs="Arial"/>
          <w:color w:val="002060"/>
          <w:sz w:val="24"/>
          <w:szCs w:val="24"/>
        </w:rPr>
        <w:t>ity's Teaching and Learning Strategy, clearly identifying the responsibilities of each category of</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staff.</w:t>
      </w:r>
    </w:p>
    <w:p w14:paraId="0F81EF27" w14:textId="77777777" w:rsidR="00003AE2" w:rsidRPr="000F6B94" w:rsidRDefault="00003AE2" w:rsidP="00A9121D">
      <w:pPr>
        <w:widowControl w:val="0"/>
        <w:numPr>
          <w:ilvl w:val="0"/>
          <w:numId w:val="103"/>
        </w:numPr>
        <w:tabs>
          <w:tab w:val="left" w:pos="1680"/>
        </w:tabs>
        <w:autoSpaceDE w:val="0"/>
        <w:autoSpaceDN w:val="0"/>
        <w:spacing w:before="2" w:after="12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If the course is also delivered in a conventional face-to-face mode, why is it considered important to also deliver the course by distance learning, and, why have the specific delivery methods proposed (e.g. internet or hard copy)</w:t>
      </w:r>
      <w:r w:rsidRPr="000F6B94">
        <w:rPr>
          <w:rFonts w:ascii="Arial" w:eastAsia="Arial" w:hAnsi="Arial" w:cs="Arial"/>
          <w:color w:val="002060"/>
          <w:spacing w:val="-28"/>
          <w:sz w:val="24"/>
          <w:szCs w:val="24"/>
        </w:rPr>
        <w:t xml:space="preserve"> </w:t>
      </w:r>
      <w:r w:rsidRPr="00003AE2">
        <w:rPr>
          <w:rFonts w:ascii="Arial" w:eastAsia="Arial" w:hAnsi="Arial" w:cs="Arial"/>
          <w:color w:val="002060"/>
          <w:sz w:val="24"/>
          <w:szCs w:val="24"/>
        </w:rPr>
        <w:t xml:space="preserve">been </w:t>
      </w:r>
      <w:r w:rsidRPr="000F6B94">
        <w:rPr>
          <w:rFonts w:ascii="Arial" w:eastAsia="Arial" w:hAnsi="Arial" w:cs="Arial"/>
          <w:color w:val="002060"/>
          <w:sz w:val="24"/>
          <w:szCs w:val="24"/>
        </w:rPr>
        <w:t>selected.</w:t>
      </w:r>
    </w:p>
    <w:p w14:paraId="06C06B76"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EE73B80" w14:textId="77777777" w:rsidR="00003AE2" w:rsidRPr="000F6B94" w:rsidRDefault="00003AE2" w:rsidP="00003AE2">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Admissions</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policy</w:t>
      </w:r>
    </w:p>
    <w:p w14:paraId="27E268BB" w14:textId="77777777" w:rsidR="00003AE2" w:rsidRPr="000F6B94" w:rsidRDefault="00003AE2" w:rsidP="00A9121D">
      <w:pPr>
        <w:widowControl w:val="0"/>
        <w:numPr>
          <w:ilvl w:val="0"/>
          <w:numId w:val="104"/>
        </w:numPr>
        <w:tabs>
          <w:tab w:val="left" w:pos="168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 the PSD, details of any variations to University-based admission requirements or of any specific mechanisms used to identify applicants where Distance Learning may be appropriate. This may include minimum levels of C&amp;IT proficiency and English language competence.</w:t>
      </w:r>
    </w:p>
    <w:p w14:paraId="33D88F7F"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0017B0C6"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7E55DCB" w14:textId="77777777" w:rsidR="00003AE2" w:rsidRPr="000F6B94" w:rsidRDefault="00003AE2" w:rsidP="00003AE2">
      <w:pPr>
        <w:widowControl w:val="0"/>
        <w:tabs>
          <w:tab w:val="left" w:pos="1253"/>
        </w:tabs>
        <w:autoSpaceDE w:val="0"/>
        <w:autoSpaceDN w:val="0"/>
        <w:spacing w:before="1"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Delivery and support of the</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course</w:t>
      </w:r>
    </w:p>
    <w:p w14:paraId="254C01A0" w14:textId="77777777" w:rsidR="00003AE2" w:rsidRPr="000F6B94" w:rsidRDefault="00003AE2" w:rsidP="00A9121D">
      <w:pPr>
        <w:widowControl w:val="0"/>
        <w:numPr>
          <w:ilvl w:val="0"/>
          <w:numId w:val="105"/>
        </w:numPr>
        <w:tabs>
          <w:tab w:val="left" w:pos="1680"/>
        </w:tabs>
        <w:autoSpaceDE w:val="0"/>
        <w:autoSpaceDN w:val="0"/>
        <w:spacing w:before="4"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description of the student materials being provided, whether they are being developed in-house or bought in, how they will be updated and of the legal issues (in particular those of copyright) which have been</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considered.</w:t>
      </w:r>
    </w:p>
    <w:p w14:paraId="6FE7262C" w14:textId="77777777" w:rsidR="00003AE2" w:rsidRPr="000F6B94" w:rsidRDefault="00003AE2" w:rsidP="00A9121D">
      <w:pPr>
        <w:widowControl w:val="0"/>
        <w:numPr>
          <w:ilvl w:val="0"/>
          <w:numId w:val="105"/>
        </w:numPr>
        <w:tabs>
          <w:tab w:val="left" w:pos="1680"/>
        </w:tabs>
        <w:autoSpaceDE w:val="0"/>
        <w:autoSpaceDN w:val="0"/>
        <w:spacing w:before="1"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A detailed description of the means of delivery of the teaching and library materials, and, any </w:t>
      </w:r>
      <w:r w:rsidRPr="000F6B94">
        <w:rPr>
          <w:rFonts w:ascii="Arial" w:eastAsia="Arial" w:hAnsi="Arial" w:cs="Arial"/>
          <w:color w:val="002060"/>
          <w:sz w:val="24"/>
          <w:szCs w:val="24"/>
        </w:rPr>
        <w:lastRenderedPageBreak/>
        <w:t>implications for potential students in terms of requirements for access to IT equipment, specific software or other resources or facilities. This must also include any proposed arrangements for access to library material through other institutions. Where relevant, the implications of delivering teaching materials and assessment across time zones should be considered and evidenced.</w:t>
      </w:r>
    </w:p>
    <w:p w14:paraId="11B05807" w14:textId="77777777" w:rsidR="00003AE2" w:rsidRPr="000F6B94" w:rsidRDefault="00003AE2" w:rsidP="00A9121D">
      <w:pPr>
        <w:widowControl w:val="0"/>
        <w:numPr>
          <w:ilvl w:val="0"/>
          <w:numId w:val="105"/>
        </w:numPr>
        <w:tabs>
          <w:tab w:val="left" w:pos="1680"/>
        </w:tabs>
        <w:autoSpaceDE w:val="0"/>
        <w:autoSpaceDN w:val="0"/>
        <w:spacing w:before="1"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Detail of the arrangements for providing students with feedback, including through what medium (e.g. on-line, e-mail) and arrangements for follow-up</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support.</w:t>
      </w:r>
    </w:p>
    <w:p w14:paraId="352DC9B4" w14:textId="77777777" w:rsidR="00003AE2" w:rsidRPr="000F6B94" w:rsidRDefault="00003AE2" w:rsidP="00A9121D">
      <w:pPr>
        <w:widowControl w:val="0"/>
        <w:numPr>
          <w:ilvl w:val="0"/>
          <w:numId w:val="105"/>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Clearly defined arrangements by which students will be able to communicate with University staff.</w:t>
      </w:r>
    </w:p>
    <w:p w14:paraId="389FCAF8" w14:textId="77777777" w:rsidR="00003AE2" w:rsidRPr="000F6B94" w:rsidRDefault="00003AE2" w:rsidP="00A9121D">
      <w:pPr>
        <w:widowControl w:val="0"/>
        <w:numPr>
          <w:ilvl w:val="0"/>
          <w:numId w:val="105"/>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If student collaborative learning will be a feature of the course, a statement on</w:t>
      </w:r>
      <w:r w:rsidRPr="000F6B94">
        <w:rPr>
          <w:rFonts w:ascii="Arial" w:eastAsia="Arial" w:hAnsi="Arial" w:cs="Arial"/>
          <w:color w:val="002060"/>
          <w:spacing w:val="46"/>
          <w:sz w:val="24"/>
          <w:szCs w:val="24"/>
        </w:rPr>
        <w:t xml:space="preserve"> </w:t>
      </w:r>
      <w:r w:rsidRPr="000F6B94">
        <w:rPr>
          <w:rFonts w:ascii="Arial" w:eastAsia="Arial" w:hAnsi="Arial" w:cs="Arial"/>
          <w:color w:val="002060"/>
          <w:sz w:val="24"/>
          <w:szCs w:val="24"/>
        </w:rPr>
        <w:t>how</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it</w:t>
      </w:r>
      <w:r w:rsidRPr="000F6B94">
        <w:rPr>
          <w:rFonts w:ascii="Arial" w:eastAsia="Arial" w:hAnsi="Arial" w:cs="Arial"/>
          <w:color w:val="002060"/>
          <w:spacing w:val="46"/>
          <w:sz w:val="24"/>
          <w:szCs w:val="24"/>
        </w:rPr>
        <w:t xml:space="preserve"> </w:t>
      </w:r>
      <w:r w:rsidRPr="000F6B94">
        <w:rPr>
          <w:rFonts w:ascii="Arial" w:eastAsia="Arial" w:hAnsi="Arial" w:cs="Arial"/>
          <w:color w:val="002060"/>
          <w:sz w:val="24"/>
          <w:szCs w:val="24"/>
        </w:rPr>
        <w:t>will</w:t>
      </w:r>
      <w:r w:rsidRPr="000F6B94">
        <w:rPr>
          <w:rFonts w:ascii="Arial" w:eastAsia="Arial" w:hAnsi="Arial" w:cs="Arial"/>
          <w:color w:val="002060"/>
          <w:spacing w:val="41"/>
          <w:sz w:val="24"/>
          <w:szCs w:val="24"/>
        </w:rPr>
        <w:t xml:space="preserve"> </w:t>
      </w:r>
      <w:r w:rsidRPr="000F6B94">
        <w:rPr>
          <w:rFonts w:ascii="Arial" w:eastAsia="Arial" w:hAnsi="Arial" w:cs="Arial"/>
          <w:color w:val="002060"/>
          <w:sz w:val="24"/>
          <w:szCs w:val="24"/>
        </w:rPr>
        <w:t>be</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achieved,</w:t>
      </w:r>
      <w:r w:rsidRPr="000F6B94">
        <w:rPr>
          <w:rFonts w:ascii="Arial" w:eastAsia="Arial" w:hAnsi="Arial" w:cs="Arial"/>
          <w:color w:val="002060"/>
          <w:spacing w:val="43"/>
          <w:sz w:val="24"/>
          <w:szCs w:val="24"/>
        </w:rPr>
        <w:t xml:space="preserve"> </w:t>
      </w:r>
      <w:r w:rsidRPr="000F6B94">
        <w:rPr>
          <w:rFonts w:ascii="Arial" w:eastAsia="Arial" w:hAnsi="Arial" w:cs="Arial"/>
          <w:color w:val="002060"/>
          <w:sz w:val="24"/>
          <w:szCs w:val="24"/>
        </w:rPr>
        <w:t>including</w:t>
      </w:r>
      <w:r w:rsidRPr="000F6B94">
        <w:rPr>
          <w:rFonts w:ascii="Arial" w:eastAsia="Arial" w:hAnsi="Arial" w:cs="Arial"/>
          <w:color w:val="002060"/>
          <w:spacing w:val="45"/>
          <w:sz w:val="24"/>
          <w:szCs w:val="24"/>
        </w:rPr>
        <w:t xml:space="preserve"> </w:t>
      </w:r>
      <w:r w:rsidRPr="000F6B94">
        <w:rPr>
          <w:rFonts w:ascii="Arial" w:eastAsia="Arial" w:hAnsi="Arial" w:cs="Arial"/>
          <w:color w:val="002060"/>
          <w:sz w:val="24"/>
          <w:szCs w:val="24"/>
        </w:rPr>
        <w:t>a</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description</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of facilities such as electronic discussion groups, live chat rooms and group work.</w:t>
      </w:r>
    </w:p>
    <w:p w14:paraId="653A57FF" w14:textId="77777777" w:rsidR="00003AE2" w:rsidRPr="000F6B94" w:rsidRDefault="00003AE2" w:rsidP="00A9121D">
      <w:pPr>
        <w:widowControl w:val="0"/>
        <w:numPr>
          <w:ilvl w:val="0"/>
          <w:numId w:val="105"/>
        </w:numPr>
        <w:tabs>
          <w:tab w:val="left" w:pos="1680"/>
        </w:tabs>
        <w:autoSpaceDE w:val="0"/>
        <w:autoSpaceDN w:val="0"/>
        <w:spacing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Details on the specific technical support proposed for staff and/or students. If no technical support will be provided for students then this must be made clear, especially if the course is being delivered online.</w:t>
      </w:r>
    </w:p>
    <w:p w14:paraId="0A4EAB8E" w14:textId="77777777" w:rsidR="00003AE2" w:rsidRPr="000F6B94" w:rsidRDefault="00003AE2" w:rsidP="00A9121D">
      <w:pPr>
        <w:widowControl w:val="0"/>
        <w:numPr>
          <w:ilvl w:val="0"/>
          <w:numId w:val="105"/>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With the CVs of academic staff members involved in the delivery, confirmation from the School that staff meet the University’s training requirements (see D2) and include details of any proposed staff development in relation to developing distance learning materials or systems</w:t>
      </w:r>
    </w:p>
    <w:p w14:paraId="071818DE" w14:textId="77777777" w:rsidR="00003AE2" w:rsidRPr="000F6B94" w:rsidRDefault="00003AE2" w:rsidP="00A9121D">
      <w:pPr>
        <w:widowControl w:val="0"/>
        <w:numPr>
          <w:ilvl w:val="0"/>
          <w:numId w:val="105"/>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 the resource statement, details of the anticipated time academic staff are likely to need to support delivery of the course and develop course materials. This may include any explanations on why academic members of staff will have their timetables credited with teaching</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hours.</w:t>
      </w:r>
    </w:p>
    <w:p w14:paraId="427EAB8E" w14:textId="77777777" w:rsidR="00003AE2" w:rsidRPr="000F6B94" w:rsidRDefault="00003AE2" w:rsidP="00A9121D">
      <w:pPr>
        <w:widowControl w:val="0"/>
        <w:numPr>
          <w:ilvl w:val="0"/>
          <w:numId w:val="105"/>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Details of any Departmental/School requirements for hardware and</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software.</w:t>
      </w:r>
    </w:p>
    <w:p w14:paraId="10883530" w14:textId="77777777" w:rsidR="00003AE2" w:rsidRPr="000F6B94" w:rsidRDefault="00003AE2" w:rsidP="00A9121D">
      <w:pPr>
        <w:widowControl w:val="0"/>
        <w:numPr>
          <w:ilvl w:val="0"/>
          <w:numId w:val="105"/>
        </w:numPr>
        <w:tabs>
          <w:tab w:val="left" w:pos="1680"/>
        </w:tabs>
        <w:autoSpaceDE w:val="0"/>
        <w:autoSpaceDN w:val="0"/>
        <w:spacing w:after="12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A statement of the requirement for technical and administrative support staff to be involved in the course.</w:t>
      </w:r>
    </w:p>
    <w:p w14:paraId="546D3AAB" w14:textId="77777777" w:rsidR="00003AE2" w:rsidRPr="000F6B94" w:rsidRDefault="00003AE2" w:rsidP="00A9121D">
      <w:pPr>
        <w:widowControl w:val="0"/>
        <w:numPr>
          <w:ilvl w:val="0"/>
          <w:numId w:val="105"/>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A draft student handbook, which should include detailed explanations of what students can expect from the course, what support they will receive, and of progression and assessment criteria. If the course or aspects of the course are being delivered online, the draft handbook should state the minimum hardware and software requirements that students will need. If the course is only delivered online, then guidance must also be provided on what to do if internet access is lost. </w:t>
      </w:r>
    </w:p>
    <w:p w14:paraId="7D708FDA" w14:textId="77777777" w:rsidR="00003AE2" w:rsidRPr="000F6B94" w:rsidRDefault="00003AE2" w:rsidP="00A9121D">
      <w:pPr>
        <w:widowControl w:val="0"/>
        <w:numPr>
          <w:ilvl w:val="0"/>
          <w:numId w:val="105"/>
        </w:numPr>
        <w:tabs>
          <w:tab w:val="left" w:pos="1679"/>
          <w:tab w:val="left" w:pos="1680"/>
        </w:tabs>
        <w:autoSpaceDE w:val="0"/>
        <w:autoSpaceDN w:val="0"/>
        <w:spacing w:before="1" w:after="120" w:line="240" w:lineRule="auto"/>
        <w:rPr>
          <w:rFonts w:ascii="Arial" w:eastAsia="Arial" w:hAnsi="Arial" w:cs="Arial"/>
          <w:color w:val="002060"/>
          <w:sz w:val="24"/>
          <w:szCs w:val="24"/>
        </w:rPr>
      </w:pPr>
      <w:r w:rsidRPr="000F6B94">
        <w:rPr>
          <w:rFonts w:ascii="Arial" w:eastAsia="Arial" w:hAnsi="Arial" w:cs="Arial"/>
          <w:color w:val="002060"/>
          <w:sz w:val="24"/>
          <w:szCs w:val="24"/>
        </w:rPr>
        <w:t>A draft induction programme.</w:t>
      </w:r>
    </w:p>
    <w:p w14:paraId="624BA750"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B5E917D" w14:textId="77777777" w:rsidR="00003AE2" w:rsidRPr="000F6B94" w:rsidRDefault="00003AE2" w:rsidP="00003AE2">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Assessment and quality</w:t>
      </w:r>
      <w:r w:rsidRPr="000F6B94">
        <w:rPr>
          <w:rFonts w:ascii="Arial" w:eastAsia="Arial" w:hAnsi="Arial" w:cs="Arial"/>
          <w:b/>
          <w:bCs/>
          <w:color w:val="002060"/>
          <w:spacing w:val="-17"/>
          <w:sz w:val="24"/>
          <w:szCs w:val="24"/>
        </w:rPr>
        <w:t xml:space="preserve"> </w:t>
      </w:r>
      <w:r w:rsidRPr="000F6B94">
        <w:rPr>
          <w:rFonts w:ascii="Arial" w:eastAsia="Arial" w:hAnsi="Arial" w:cs="Arial"/>
          <w:b/>
          <w:bCs/>
          <w:color w:val="002060"/>
          <w:sz w:val="24"/>
          <w:szCs w:val="24"/>
        </w:rPr>
        <w:t>assurance</w:t>
      </w:r>
    </w:p>
    <w:p w14:paraId="460031B1" w14:textId="77777777" w:rsidR="00003AE2" w:rsidRPr="000F6B94" w:rsidRDefault="00003AE2" w:rsidP="00A9121D">
      <w:pPr>
        <w:widowControl w:val="0"/>
        <w:numPr>
          <w:ilvl w:val="0"/>
          <w:numId w:val="106"/>
        </w:numPr>
        <w:tabs>
          <w:tab w:val="left" w:pos="1680"/>
        </w:tabs>
        <w:autoSpaceDE w:val="0"/>
        <w:autoSpaceDN w:val="0"/>
        <w:spacing w:before="1"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Clearly defined arrangements for quality assurance and external examiners.</w:t>
      </w:r>
    </w:p>
    <w:p w14:paraId="107F1F82" w14:textId="77777777" w:rsidR="00003AE2" w:rsidRPr="000F6B94" w:rsidRDefault="00003AE2" w:rsidP="00A9121D">
      <w:pPr>
        <w:widowControl w:val="0"/>
        <w:numPr>
          <w:ilvl w:val="0"/>
          <w:numId w:val="106"/>
        </w:numPr>
        <w:tabs>
          <w:tab w:val="left" w:pos="1680"/>
        </w:tabs>
        <w:autoSpaceDE w:val="0"/>
        <w:autoSpaceDN w:val="0"/>
        <w:spacing w:before="1" w:after="12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A description of the means of assessment where these might be different from an onsite course, and, any specific arrangements which are proposed because of the Distance Learning</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delivery.</w:t>
      </w:r>
    </w:p>
    <w:p w14:paraId="77E86749" w14:textId="77777777" w:rsidR="00003AE2" w:rsidRPr="000F6B94" w:rsidRDefault="00003AE2" w:rsidP="00A9121D">
      <w:pPr>
        <w:widowControl w:val="0"/>
        <w:numPr>
          <w:ilvl w:val="0"/>
          <w:numId w:val="106"/>
        </w:numPr>
        <w:tabs>
          <w:tab w:val="left" w:pos="1680"/>
        </w:tabs>
        <w:autoSpaceDE w:val="0"/>
        <w:autoSpaceDN w:val="0"/>
        <w:spacing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monitoring mechanisms proposed that ensure the expected level of student support is being provided.</w:t>
      </w:r>
    </w:p>
    <w:p w14:paraId="29CF4A0A" w14:textId="77777777" w:rsidR="00003AE2" w:rsidRPr="000F6B94" w:rsidRDefault="00003AE2" w:rsidP="00A9121D">
      <w:pPr>
        <w:widowControl w:val="0"/>
        <w:numPr>
          <w:ilvl w:val="0"/>
          <w:numId w:val="106"/>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monitoring mechanisms proposed to record stud</w:t>
      </w:r>
      <w:r>
        <w:rPr>
          <w:rFonts w:ascii="Arial" w:eastAsia="Arial" w:hAnsi="Arial" w:cs="Arial"/>
          <w:color w:val="002060"/>
          <w:sz w:val="24"/>
          <w:szCs w:val="24"/>
        </w:rPr>
        <w:t>e</w:t>
      </w:r>
      <w:r w:rsidRPr="000F6B94">
        <w:rPr>
          <w:rFonts w:ascii="Arial" w:eastAsia="Arial" w:hAnsi="Arial" w:cs="Arial"/>
          <w:color w:val="002060"/>
          <w:sz w:val="24"/>
          <w:szCs w:val="24"/>
        </w:rPr>
        <w:t>nts' progress and identify students experiencing difficulties, including the arrangements for gathering student feedback on their learning experience.</w:t>
      </w:r>
    </w:p>
    <w:p w14:paraId="1058387A"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37B67CE" w14:textId="77777777" w:rsidR="00003AE2" w:rsidRPr="000F6B94" w:rsidRDefault="00003AE2" w:rsidP="00003AE2">
      <w:pPr>
        <w:widowControl w:val="0"/>
        <w:tabs>
          <w:tab w:val="left" w:pos="838"/>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initial approval for a Distance Learning course shall be for a maximum period of five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years.</w:t>
      </w:r>
    </w:p>
    <w:p w14:paraId="504A0840" w14:textId="77777777" w:rsidR="00003AE2" w:rsidRPr="000F6B94" w:rsidRDefault="00003AE2" w:rsidP="00003AE2">
      <w:pPr>
        <w:widowControl w:val="0"/>
        <w:tabs>
          <w:tab w:val="left" w:pos="839"/>
          <w:tab w:val="left" w:pos="841"/>
        </w:tabs>
        <w:autoSpaceDE w:val="0"/>
        <w:autoSpaceDN w:val="0"/>
        <w:spacing w:before="56" w:after="0" w:line="244" w:lineRule="auto"/>
        <w:ind w:right="119"/>
        <w:rPr>
          <w:rFonts w:ascii="Arial" w:eastAsia="Arial" w:hAnsi="Arial" w:cs="Arial"/>
          <w:color w:val="002060"/>
          <w:sz w:val="24"/>
          <w:szCs w:val="24"/>
        </w:rPr>
      </w:pPr>
    </w:p>
    <w:p w14:paraId="432B64DA" w14:textId="77777777" w:rsidR="00003AE2" w:rsidRPr="000F6B94" w:rsidRDefault="00003AE2" w:rsidP="00003AE2">
      <w:pPr>
        <w:widowControl w:val="0"/>
        <w:tabs>
          <w:tab w:val="left" w:pos="839"/>
          <w:tab w:val="left" w:pos="841"/>
        </w:tabs>
        <w:autoSpaceDE w:val="0"/>
        <w:autoSpaceDN w:val="0"/>
        <w:spacing w:before="56"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D5.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72C8E4B8" w14:textId="77777777" w:rsidR="00003AE2" w:rsidRPr="000F6B94" w:rsidRDefault="00003AE2" w:rsidP="00003AE2">
      <w:pPr>
        <w:widowControl w:val="0"/>
        <w:autoSpaceDE w:val="0"/>
        <w:autoSpaceDN w:val="0"/>
        <w:spacing w:before="8" w:after="0" w:line="240" w:lineRule="auto"/>
        <w:rPr>
          <w:rFonts w:ascii="Arial" w:eastAsia="Arial" w:hAnsi="Arial" w:cs="Arial"/>
          <w:b/>
          <w:color w:val="002060"/>
          <w:sz w:val="24"/>
          <w:szCs w:val="24"/>
        </w:rPr>
      </w:pPr>
    </w:p>
    <w:p w14:paraId="1FFB6BC5" w14:textId="77777777" w:rsidR="00003AE2" w:rsidRPr="000F6B94" w:rsidRDefault="00003AE2" w:rsidP="00003AE2">
      <w:pPr>
        <w:widowControl w:val="0"/>
        <w:tabs>
          <w:tab w:val="left" w:pos="840"/>
        </w:tabs>
        <w:autoSpaceDE w:val="0"/>
        <w:autoSpaceDN w:val="0"/>
        <w:spacing w:before="1"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annual evaluation report should conform to the standard University template and include discussion of any issues arising from Distance Learning delivery. The report will be considered by the School delivering the course at its annual evaluation</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meeting.</w:t>
      </w:r>
    </w:p>
    <w:p w14:paraId="0B622109"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4E9A2026" w14:textId="77777777" w:rsidR="00003AE2" w:rsidRPr="000F6B94"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D6. Revalidation</w:t>
      </w:r>
    </w:p>
    <w:p w14:paraId="09D02F65"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12B6E426"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Revalidation is a mechanism used by the Senate to review and assess the quality of University courses. The University’s Teaching and Learning Committee is responsible for ensuring that each approved Distance Learning course is subject to re-validation at least once every five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years.</w:t>
      </w:r>
    </w:p>
    <w:p w14:paraId="0D5B50F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33DA7F7" w14:textId="77777777" w:rsidR="00003AE2" w:rsidRPr="000F6B94" w:rsidRDefault="00003AE2" w:rsidP="00003AE2">
      <w:pPr>
        <w:widowControl w:val="0"/>
        <w:tabs>
          <w:tab w:val="left" w:pos="840"/>
        </w:tabs>
        <w:autoSpaceDE w:val="0"/>
        <w:autoSpaceDN w:val="0"/>
        <w:spacing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course team will submit documentation to be scrutinised at a revalidation event held at the University which will be organised by the Registry on behalf of the University’s Teaching and Learning Committee. The membership of the approval panel will be as defined in Section B.</w:t>
      </w:r>
    </w:p>
    <w:p w14:paraId="6F6163DA" w14:textId="77777777" w:rsidR="00003AE2" w:rsidRPr="000F6B94" w:rsidRDefault="00003AE2" w:rsidP="00003AE2">
      <w:pPr>
        <w:widowControl w:val="0"/>
        <w:tabs>
          <w:tab w:val="left" w:pos="840"/>
        </w:tabs>
        <w:autoSpaceDE w:val="0"/>
        <w:autoSpaceDN w:val="0"/>
        <w:spacing w:after="0" w:line="242" w:lineRule="auto"/>
        <w:ind w:right="116"/>
        <w:rPr>
          <w:rFonts w:ascii="Arial" w:eastAsia="Arial" w:hAnsi="Arial" w:cs="Arial"/>
          <w:color w:val="002060"/>
          <w:sz w:val="24"/>
          <w:szCs w:val="24"/>
        </w:rPr>
      </w:pPr>
    </w:p>
    <w:p w14:paraId="06409A16" w14:textId="77777777" w:rsidR="00003AE2" w:rsidRPr="000F6B94" w:rsidRDefault="00003AE2" w:rsidP="00003AE2">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Revalidation of Distance Learning courses will concentrate on the</w:t>
      </w:r>
      <w:r w:rsidRPr="000F6B94">
        <w:rPr>
          <w:rFonts w:ascii="Arial" w:eastAsia="Arial" w:hAnsi="Arial" w:cs="Arial"/>
          <w:color w:val="002060"/>
          <w:spacing w:val="-38"/>
          <w:sz w:val="24"/>
          <w:szCs w:val="24"/>
        </w:rPr>
        <w:t xml:space="preserve"> </w:t>
      </w:r>
      <w:r w:rsidRPr="000F6B94">
        <w:rPr>
          <w:rFonts w:ascii="Arial" w:eastAsia="Arial" w:hAnsi="Arial" w:cs="Arial"/>
          <w:color w:val="002060"/>
          <w:sz w:val="24"/>
          <w:szCs w:val="24"/>
        </w:rPr>
        <w:t>following:</w:t>
      </w:r>
    </w:p>
    <w:p w14:paraId="7763FA28" w14:textId="77777777" w:rsidR="00003AE2" w:rsidRPr="000F6B94" w:rsidRDefault="00003AE2" w:rsidP="00003AE2">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p>
    <w:p w14:paraId="5180CB43" w14:textId="77777777" w:rsidR="00003AE2" w:rsidRPr="000F6B94" w:rsidRDefault="00003AE2" w:rsidP="00A9121D">
      <w:pPr>
        <w:widowControl w:val="0"/>
        <w:numPr>
          <w:ilvl w:val="0"/>
          <w:numId w:val="107"/>
        </w:numPr>
        <w:tabs>
          <w:tab w:val="left" w:pos="1276"/>
          <w:tab w:val="left" w:pos="1418"/>
        </w:tabs>
        <w:autoSpaceDE w:val="0"/>
        <w:autoSpaceDN w:val="0"/>
        <w:spacing w:after="12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Evidence of continuing</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demand.</w:t>
      </w:r>
    </w:p>
    <w:p w14:paraId="5502B78F" w14:textId="77777777" w:rsidR="00003AE2" w:rsidRPr="000F6B94" w:rsidRDefault="00003AE2" w:rsidP="00A9121D">
      <w:pPr>
        <w:widowControl w:val="0"/>
        <w:numPr>
          <w:ilvl w:val="0"/>
          <w:numId w:val="107"/>
        </w:numPr>
        <w:tabs>
          <w:tab w:val="left" w:pos="1251"/>
          <w:tab w:val="left" w:pos="1253"/>
        </w:tabs>
        <w:autoSpaceDE w:val="0"/>
        <w:autoSpaceDN w:val="0"/>
        <w:spacing w:after="12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Appropriateness of delivery medium and learning</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resources.</w:t>
      </w:r>
    </w:p>
    <w:p w14:paraId="6448CA34" w14:textId="77777777" w:rsidR="00003AE2" w:rsidRPr="000F6B94" w:rsidRDefault="00003AE2" w:rsidP="00A9121D">
      <w:pPr>
        <w:widowControl w:val="0"/>
        <w:numPr>
          <w:ilvl w:val="0"/>
          <w:numId w:val="107"/>
        </w:numPr>
        <w:tabs>
          <w:tab w:val="left" w:pos="1253"/>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Feedback from</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students.</w:t>
      </w:r>
    </w:p>
    <w:p w14:paraId="57822440" w14:textId="77777777" w:rsidR="00003AE2" w:rsidRPr="000F6B94" w:rsidRDefault="00003AE2" w:rsidP="00A9121D">
      <w:pPr>
        <w:widowControl w:val="0"/>
        <w:numPr>
          <w:ilvl w:val="0"/>
          <w:numId w:val="107"/>
        </w:numPr>
        <w:tabs>
          <w:tab w:val="left" w:pos="1252"/>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Consideration of annual evaluation</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reports.</w:t>
      </w:r>
    </w:p>
    <w:p w14:paraId="36B592A7" w14:textId="77777777" w:rsidR="00003AE2" w:rsidRPr="000F6B94" w:rsidRDefault="00003AE2" w:rsidP="00A9121D">
      <w:pPr>
        <w:widowControl w:val="0"/>
        <w:numPr>
          <w:ilvl w:val="0"/>
          <w:numId w:val="107"/>
        </w:numPr>
        <w:tabs>
          <w:tab w:val="left" w:pos="1251"/>
          <w:tab w:val="left" w:pos="1252"/>
        </w:tabs>
        <w:autoSpaceDE w:val="0"/>
        <w:autoSpaceDN w:val="0"/>
        <w:spacing w:before="1"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Student progression and achievement</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statistics.</w:t>
      </w:r>
    </w:p>
    <w:p w14:paraId="6EC7DD9E" w14:textId="77777777" w:rsidR="00003AE2" w:rsidRPr="000F6B94" w:rsidRDefault="00003AE2" w:rsidP="00A9121D">
      <w:pPr>
        <w:widowControl w:val="0"/>
        <w:numPr>
          <w:ilvl w:val="0"/>
          <w:numId w:val="107"/>
        </w:numPr>
        <w:tabs>
          <w:tab w:val="left" w:pos="1252"/>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Procedures for quality</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assurance.</w:t>
      </w:r>
    </w:p>
    <w:p w14:paraId="048DE525" w14:textId="77777777" w:rsidR="00003AE2" w:rsidRPr="000F6B94" w:rsidRDefault="00003AE2" w:rsidP="00A9121D">
      <w:pPr>
        <w:pStyle w:val="ListParagraph"/>
        <w:widowControl w:val="0"/>
        <w:numPr>
          <w:ilvl w:val="0"/>
          <w:numId w:val="107"/>
        </w:numPr>
        <w:autoSpaceDE w:val="0"/>
        <w:autoSpaceDN w:val="0"/>
        <w:spacing w:before="2" w:after="120" w:line="240" w:lineRule="auto"/>
        <w:rPr>
          <w:rFonts w:ascii="Arial" w:eastAsia="Arial" w:hAnsi="Arial" w:cs="Arial"/>
          <w:color w:val="002060"/>
          <w:sz w:val="24"/>
          <w:szCs w:val="24"/>
        </w:rPr>
      </w:pPr>
      <w:r w:rsidRPr="000F6B94">
        <w:rPr>
          <w:rFonts w:ascii="Arial" w:eastAsia="Arial" w:hAnsi="Arial" w:cs="Arial"/>
          <w:color w:val="002060"/>
          <w:sz w:val="24"/>
          <w:szCs w:val="24"/>
        </w:rPr>
        <w:t>Rationale for the School’s continuing involvement.</w:t>
      </w:r>
    </w:p>
    <w:p w14:paraId="529C81E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9303D0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documentation submitted to the panel should focus on issues listed above and should incorporate critical appraisal where appropriate.</w:t>
      </w:r>
    </w:p>
    <w:p w14:paraId="2AA13125"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04E733DC" w14:textId="77777777" w:rsidR="00003AE2" w:rsidRPr="000F6B94" w:rsidRDefault="00003AE2" w:rsidP="00003AE2">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The revalidation event will consist of discussions between the panel and representatives of the course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team.</w:t>
      </w:r>
    </w:p>
    <w:p w14:paraId="34BD231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6F8DF1C" w14:textId="77777777" w:rsidR="00003AE2" w:rsidRPr="000F6B94" w:rsidRDefault="00003AE2" w:rsidP="00003AE2">
      <w:pPr>
        <w:widowControl w:val="0"/>
        <w:tabs>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Assistant Registrar or nominee will prepare a report of the event. The report will be noted by the University’s Teaching and Learning</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Committee.</w:t>
      </w:r>
    </w:p>
    <w:p w14:paraId="24940B4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E80FE3A"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D7. Validation of individual modules to be delivered on a distance learning</w:t>
      </w:r>
      <w:r w:rsidRPr="000F6B94">
        <w:rPr>
          <w:rFonts w:ascii="Arial" w:eastAsia="Arial" w:hAnsi="Arial" w:cs="Arial"/>
          <w:b/>
          <w:bCs/>
          <w:color w:val="002060"/>
          <w:spacing w:val="-25"/>
          <w:sz w:val="24"/>
          <w:szCs w:val="24"/>
        </w:rPr>
        <w:t xml:space="preserve"> </w:t>
      </w:r>
      <w:r w:rsidRPr="000F6B94">
        <w:rPr>
          <w:rFonts w:ascii="Arial" w:eastAsia="Arial" w:hAnsi="Arial" w:cs="Arial"/>
          <w:b/>
          <w:bCs/>
          <w:color w:val="002060"/>
          <w:sz w:val="24"/>
          <w:szCs w:val="24"/>
        </w:rPr>
        <w:t>basis</w:t>
      </w:r>
    </w:p>
    <w:p w14:paraId="15A5DEB3"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175D3486"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School must secure confirmation from the Director of Registry or their nominee that the extent of distance learning delivery proposed does not require the course in its entirety to be subject to a full distance learning validation event.</w:t>
      </w:r>
    </w:p>
    <w:p w14:paraId="6DB4B4B2"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884FD76" w14:textId="77777777" w:rsidR="00003AE2" w:rsidRPr="000F6B94" w:rsidRDefault="00003AE2" w:rsidP="00003AE2">
      <w:pPr>
        <w:widowControl w:val="0"/>
        <w:tabs>
          <w:tab w:val="left" w:pos="839"/>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 xml:space="preserve">The School must appoint an independent external reviewer (subject to the requirements on conflicts of interest outlined in Section B) with appropriate subject expertise and experience in distance learning models to look at the module, its learning materials and its assessment. The nomination of </w:t>
      </w:r>
      <w:r w:rsidRPr="000F6B94">
        <w:rPr>
          <w:rFonts w:ascii="Arial" w:eastAsia="Arial" w:hAnsi="Arial" w:cs="Arial"/>
          <w:color w:val="002060"/>
          <w:sz w:val="24"/>
          <w:szCs w:val="24"/>
        </w:rPr>
        <w:lastRenderedPageBreak/>
        <w:t>the reviewer must be approved by the Director of Registry or their nominee in advance of any involvement in the</w:t>
      </w:r>
      <w:r w:rsidRPr="000F6B94">
        <w:rPr>
          <w:rFonts w:ascii="Arial" w:eastAsia="Arial" w:hAnsi="Arial" w:cs="Arial"/>
          <w:color w:val="002060"/>
          <w:spacing w:val="-44"/>
          <w:sz w:val="24"/>
          <w:szCs w:val="24"/>
        </w:rPr>
        <w:t xml:space="preserve"> </w:t>
      </w:r>
      <w:r w:rsidRPr="000F6B94">
        <w:rPr>
          <w:rFonts w:ascii="Arial" w:eastAsia="Arial" w:hAnsi="Arial" w:cs="Arial"/>
          <w:color w:val="002060"/>
          <w:sz w:val="24"/>
          <w:szCs w:val="24"/>
        </w:rPr>
        <w:t>validation.</w:t>
      </w:r>
    </w:p>
    <w:p w14:paraId="30FC67D1" w14:textId="77777777" w:rsidR="00003AE2" w:rsidRPr="000F6B94" w:rsidRDefault="00003AE2" w:rsidP="00003AE2">
      <w:pPr>
        <w:widowControl w:val="0"/>
        <w:autoSpaceDE w:val="0"/>
        <w:autoSpaceDN w:val="0"/>
        <w:spacing w:before="7" w:after="0" w:line="240" w:lineRule="auto"/>
        <w:rPr>
          <w:rFonts w:ascii="Arial" w:eastAsia="Arial" w:hAnsi="Arial" w:cs="Arial"/>
          <w:color w:val="002060"/>
          <w:sz w:val="24"/>
          <w:szCs w:val="24"/>
        </w:rPr>
      </w:pPr>
    </w:p>
    <w:p w14:paraId="5E278F7F" w14:textId="77777777" w:rsidR="00003AE2" w:rsidRPr="000F6B94" w:rsidRDefault="00003AE2" w:rsidP="00003AE2">
      <w:pPr>
        <w:widowControl w:val="0"/>
        <w:tabs>
          <w:tab w:val="left" w:pos="840"/>
        </w:tabs>
        <w:autoSpaceDE w:val="0"/>
        <w:autoSpaceDN w:val="0"/>
        <w:spacing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The reviewer should submit a written report on the proposal for consideration by the SAVP.  The report should</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cover:</w:t>
      </w:r>
    </w:p>
    <w:p w14:paraId="2EB8DB6C" w14:textId="77777777" w:rsidR="00003AE2" w:rsidRPr="000F6B94" w:rsidRDefault="00003AE2" w:rsidP="00003AE2">
      <w:pPr>
        <w:widowControl w:val="0"/>
        <w:tabs>
          <w:tab w:val="left" w:pos="840"/>
        </w:tabs>
        <w:autoSpaceDE w:val="0"/>
        <w:autoSpaceDN w:val="0"/>
        <w:spacing w:after="0" w:line="244" w:lineRule="auto"/>
        <w:ind w:right="120"/>
        <w:rPr>
          <w:rFonts w:ascii="Arial" w:eastAsia="Arial" w:hAnsi="Arial" w:cs="Arial"/>
          <w:color w:val="002060"/>
          <w:sz w:val="24"/>
          <w:szCs w:val="24"/>
        </w:rPr>
      </w:pPr>
    </w:p>
    <w:p w14:paraId="04C68160" w14:textId="77777777" w:rsidR="00003AE2" w:rsidRPr="000F6B94" w:rsidRDefault="00003AE2" w:rsidP="00A9121D">
      <w:pPr>
        <w:widowControl w:val="0"/>
        <w:numPr>
          <w:ilvl w:val="0"/>
          <w:numId w:val="108"/>
        </w:numPr>
        <w:tabs>
          <w:tab w:val="left" w:pos="1251"/>
          <w:tab w:val="left" w:pos="1252"/>
        </w:tabs>
        <w:autoSpaceDE w:val="0"/>
        <w:autoSpaceDN w:val="0"/>
        <w:spacing w:after="120" w:line="247" w:lineRule="exact"/>
        <w:jc w:val="both"/>
        <w:rPr>
          <w:rFonts w:ascii="Arial" w:eastAsia="Arial" w:hAnsi="Arial" w:cs="Arial"/>
          <w:color w:val="002060"/>
          <w:sz w:val="24"/>
          <w:szCs w:val="24"/>
        </w:rPr>
      </w:pPr>
      <w:r w:rsidRPr="000F6B94">
        <w:rPr>
          <w:rFonts w:ascii="Arial" w:eastAsia="Arial" w:hAnsi="Arial" w:cs="Arial"/>
          <w:color w:val="002060"/>
          <w:sz w:val="24"/>
          <w:szCs w:val="24"/>
        </w:rPr>
        <w:t>Is the module coherent in terms of its content and</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aims?</w:t>
      </w:r>
    </w:p>
    <w:p w14:paraId="4E5DE9C2" w14:textId="77777777" w:rsidR="00003AE2" w:rsidRPr="000F6B94" w:rsidRDefault="00003AE2" w:rsidP="00A9121D">
      <w:pPr>
        <w:widowControl w:val="0"/>
        <w:numPr>
          <w:ilvl w:val="0"/>
          <w:numId w:val="108"/>
        </w:numPr>
        <w:tabs>
          <w:tab w:val="left" w:pos="1252"/>
          <w:tab w:val="left" w:pos="1253"/>
        </w:tabs>
        <w:autoSpaceDE w:val="0"/>
        <w:autoSpaceDN w:val="0"/>
        <w:spacing w:before="59" w:after="120" w:line="240" w:lineRule="auto"/>
        <w:ind w:right="206"/>
        <w:jc w:val="both"/>
        <w:rPr>
          <w:rFonts w:ascii="Arial" w:eastAsia="Arial" w:hAnsi="Arial" w:cs="Arial"/>
          <w:color w:val="002060"/>
          <w:sz w:val="24"/>
          <w:szCs w:val="24"/>
        </w:rPr>
      </w:pPr>
      <w:r w:rsidRPr="000F6B94">
        <w:rPr>
          <w:rFonts w:ascii="Arial" w:eastAsia="Arial" w:hAnsi="Arial" w:cs="Arial"/>
          <w:color w:val="002060"/>
          <w:sz w:val="24"/>
          <w:szCs w:val="24"/>
        </w:rPr>
        <w:t>Do the proposed e-learning processes/arrangements comply with the QAA Code of Practice and University</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regulations?</w:t>
      </w:r>
    </w:p>
    <w:p w14:paraId="03DDA5ED" w14:textId="77777777" w:rsidR="00003AE2" w:rsidRPr="000F6B94" w:rsidRDefault="00003AE2" w:rsidP="00A9121D">
      <w:pPr>
        <w:widowControl w:val="0"/>
        <w:numPr>
          <w:ilvl w:val="0"/>
          <w:numId w:val="108"/>
        </w:numPr>
        <w:tabs>
          <w:tab w:val="left" w:pos="1254"/>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Is the proposed assessment appropriate, inclusive, and</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secure?</w:t>
      </w:r>
    </w:p>
    <w:p w14:paraId="69331E88" w14:textId="77777777" w:rsidR="00003AE2" w:rsidRPr="000F6B94" w:rsidRDefault="00003AE2" w:rsidP="00A9121D">
      <w:pPr>
        <w:widowControl w:val="0"/>
        <w:numPr>
          <w:ilvl w:val="0"/>
          <w:numId w:val="108"/>
        </w:numPr>
        <w:tabs>
          <w:tab w:val="left" w:pos="1253"/>
        </w:tabs>
        <w:autoSpaceDE w:val="0"/>
        <w:autoSpaceDN w:val="0"/>
        <w:spacing w:before="1" w:after="120" w:line="240" w:lineRule="auto"/>
        <w:ind w:right="357"/>
        <w:jc w:val="both"/>
        <w:rPr>
          <w:rFonts w:ascii="Arial" w:eastAsia="Arial" w:hAnsi="Arial" w:cs="Arial"/>
          <w:color w:val="002060"/>
          <w:sz w:val="24"/>
          <w:szCs w:val="24"/>
        </w:rPr>
      </w:pPr>
      <w:r w:rsidRPr="000F6B94">
        <w:rPr>
          <w:rFonts w:ascii="Arial" w:eastAsia="Arial" w:hAnsi="Arial" w:cs="Arial"/>
          <w:color w:val="002060"/>
          <w:sz w:val="24"/>
          <w:szCs w:val="24"/>
        </w:rPr>
        <w:t>Are the mechanisms for students to express their views and share experiences with others</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sufficient and accessible?</w:t>
      </w:r>
    </w:p>
    <w:p w14:paraId="69273267"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FC581F2" w14:textId="77777777" w:rsidR="00003AE2" w:rsidRPr="000F6B94" w:rsidRDefault="00003AE2" w:rsidP="00003AE2">
      <w:pPr>
        <w:widowControl w:val="0"/>
        <w:tabs>
          <w:tab w:val="left" w:pos="840"/>
        </w:tabs>
        <w:autoSpaceDE w:val="0"/>
        <w:autoSpaceDN w:val="0"/>
        <w:spacing w:after="0" w:line="244" w:lineRule="auto"/>
        <w:ind w:right="116"/>
        <w:rPr>
          <w:rFonts w:ascii="Arial" w:eastAsia="Arial" w:hAnsi="Arial" w:cs="Arial"/>
          <w:color w:val="002060"/>
          <w:sz w:val="24"/>
          <w:szCs w:val="24"/>
        </w:rPr>
      </w:pPr>
      <w:r w:rsidRPr="000F6B94">
        <w:rPr>
          <w:rFonts w:ascii="Arial" w:eastAsia="Arial" w:hAnsi="Arial" w:cs="Arial"/>
          <w:color w:val="002060"/>
          <w:sz w:val="24"/>
          <w:szCs w:val="24"/>
        </w:rPr>
        <w:t>The written report and the full set of learning and assessment materials must be submitted for approval by the</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SAVP.</w:t>
      </w:r>
    </w:p>
    <w:p w14:paraId="7716E34C"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441AD844" w14:textId="77777777" w:rsidR="00003AE2" w:rsidRPr="000F6B94" w:rsidRDefault="00003AE2" w:rsidP="00003AE2">
      <w:pPr>
        <w:widowControl w:val="0"/>
        <w:tabs>
          <w:tab w:val="left" w:pos="840"/>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It is the responsibility of the SAVP to check and confirm that staff designing or delivering modules meet the training requirements of the Digital Literacies for Staff grid.</w:t>
      </w:r>
    </w:p>
    <w:p w14:paraId="54E773B5" w14:textId="77777777" w:rsidR="00003AE2" w:rsidRPr="00BA0DEC" w:rsidRDefault="00003AE2" w:rsidP="00003AE2">
      <w:pPr>
        <w:widowControl w:val="0"/>
        <w:autoSpaceDE w:val="0"/>
        <w:autoSpaceDN w:val="0"/>
        <w:spacing w:after="0" w:line="240" w:lineRule="auto"/>
        <w:rPr>
          <w:rFonts w:ascii="Arial" w:eastAsia="Arial" w:hAnsi="Arial" w:cs="Arial"/>
          <w:sz w:val="20"/>
        </w:rPr>
      </w:pPr>
    </w:p>
    <w:p w14:paraId="4E4EB9C6" w14:textId="77777777" w:rsidR="00003AE2" w:rsidRDefault="00003AE2" w:rsidP="00003AE2">
      <w:pPr>
        <w:widowControl w:val="0"/>
        <w:autoSpaceDE w:val="0"/>
        <w:autoSpaceDN w:val="0"/>
        <w:spacing w:before="92" w:after="0" w:line="240" w:lineRule="auto"/>
        <w:ind w:right="119"/>
        <w:outlineLvl w:val="0"/>
        <w:rPr>
          <w:rFonts w:ascii="Arial" w:eastAsia="Arial" w:hAnsi="Arial" w:cs="Arial"/>
          <w:b/>
          <w:bCs/>
          <w:color w:val="002060"/>
          <w:sz w:val="24"/>
          <w:szCs w:val="24"/>
        </w:rPr>
        <w:sectPr w:rsidR="00003AE2" w:rsidSect="00196C85">
          <w:headerReference w:type="default" r:id="rId45"/>
          <w:pgSz w:w="11910" w:h="16850"/>
          <w:pgMar w:top="1600" w:right="600" w:bottom="709" w:left="600" w:header="720" w:footer="720" w:gutter="0"/>
          <w:cols w:space="720"/>
        </w:sectPr>
      </w:pPr>
    </w:p>
    <w:p w14:paraId="3D39C4A9" w14:textId="77777777" w:rsidR="00003AE2" w:rsidRPr="000F6B94" w:rsidRDefault="00003AE2" w:rsidP="00003AE2">
      <w:pPr>
        <w:pStyle w:val="Head"/>
      </w:pPr>
      <w:bookmarkStart w:id="58" w:name="_Toc135666455"/>
      <w:bookmarkStart w:id="59" w:name="_Toc135667216"/>
      <w:bookmarkStart w:id="60" w:name="_Toc141364110"/>
      <w:bookmarkStart w:id="61" w:name="_Toc141364272"/>
      <w:bookmarkStart w:id="62" w:name="_Toc141364574"/>
      <w:bookmarkStart w:id="63" w:name="_Toc141365009"/>
      <w:r w:rsidRPr="000F6B94">
        <w:lastRenderedPageBreak/>
        <w:t>Section</w:t>
      </w:r>
      <w:r w:rsidRPr="000F6B94">
        <w:rPr>
          <w:spacing w:val="-2"/>
        </w:rPr>
        <w:t xml:space="preserve"> </w:t>
      </w:r>
      <w:r w:rsidRPr="000F6B94">
        <w:t xml:space="preserve">E: </w:t>
      </w:r>
      <w:r w:rsidRPr="007D65C8">
        <w:t>The validation of Non-credit Bearing Courses</w:t>
      </w:r>
      <w:bookmarkEnd w:id="58"/>
      <w:bookmarkEnd w:id="59"/>
      <w:bookmarkEnd w:id="60"/>
      <w:bookmarkEnd w:id="61"/>
      <w:bookmarkEnd w:id="62"/>
      <w:bookmarkEnd w:id="63"/>
    </w:p>
    <w:p w14:paraId="6C3A582A" w14:textId="77777777" w:rsidR="00003AE2" w:rsidRPr="000F6B94"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15553C1F" w14:textId="77777777" w:rsidR="00003AE2" w:rsidRPr="000F6B94"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E1. Validation of</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courses</w:t>
      </w:r>
    </w:p>
    <w:p w14:paraId="01F0244B"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74ACF91B" w14:textId="77777777" w:rsidR="00003AE2" w:rsidRDefault="00003AE2" w:rsidP="00003AE2">
      <w:pPr>
        <w:widowControl w:val="0"/>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This section relates to the validation of courses (normally short courses) which do not lead to the award of University Credit (i.e. are outside of the CATS framework). </w:t>
      </w:r>
    </w:p>
    <w:p w14:paraId="2ADD72EE" w14:textId="77777777" w:rsidR="00003AE2" w:rsidRDefault="00003AE2" w:rsidP="00003AE2">
      <w:pPr>
        <w:widowControl w:val="0"/>
        <w:autoSpaceDE w:val="0"/>
        <w:autoSpaceDN w:val="0"/>
        <w:spacing w:after="0" w:line="240" w:lineRule="auto"/>
        <w:ind w:right="118"/>
        <w:rPr>
          <w:rFonts w:ascii="Arial" w:eastAsia="Arial" w:hAnsi="Arial" w:cs="Arial"/>
          <w:color w:val="002060"/>
          <w:sz w:val="24"/>
          <w:szCs w:val="24"/>
        </w:rPr>
      </w:pPr>
    </w:p>
    <w:p w14:paraId="0C8ED115" w14:textId="77777777" w:rsidR="00003AE2" w:rsidRPr="000F6B94" w:rsidRDefault="00003AE2" w:rsidP="00003AE2">
      <w:pPr>
        <w:widowControl w:val="0"/>
        <w:autoSpaceDE w:val="0"/>
        <w:autoSpaceDN w:val="0"/>
        <w:spacing w:after="0" w:line="240" w:lineRule="auto"/>
        <w:ind w:right="118"/>
        <w:rPr>
          <w:rFonts w:ascii="Arial" w:eastAsia="Arial" w:hAnsi="Arial" w:cs="Arial"/>
          <w:color w:val="002060"/>
          <w:sz w:val="24"/>
          <w:szCs w:val="24"/>
        </w:rPr>
      </w:pPr>
      <w:r>
        <w:rPr>
          <w:rFonts w:ascii="Arial" w:eastAsia="Arial" w:hAnsi="Arial" w:cs="Arial"/>
          <w:color w:val="002060"/>
          <w:sz w:val="24"/>
          <w:szCs w:val="24"/>
        </w:rPr>
        <w:t>Requests for the approval of non-credit bearing courses should be submitted to Registry on the Key Details Form. Requests will be considered on a case by case basis and a proportionate event type will be assigned based on the level of risk presented by the proposal.</w:t>
      </w:r>
    </w:p>
    <w:p w14:paraId="5DF7C415"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052A2EFA"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E2. Documentation required for</w:t>
      </w:r>
      <w:r w:rsidRPr="000F6B94">
        <w:rPr>
          <w:rFonts w:ascii="Arial" w:eastAsia="Arial" w:hAnsi="Arial" w:cs="Arial"/>
          <w:b/>
          <w:bCs/>
          <w:color w:val="002060"/>
          <w:spacing w:val="-15"/>
          <w:sz w:val="24"/>
          <w:szCs w:val="24"/>
        </w:rPr>
        <w:t xml:space="preserve"> </w:t>
      </w:r>
      <w:r w:rsidRPr="000F6B94">
        <w:rPr>
          <w:rFonts w:ascii="Arial" w:eastAsia="Arial" w:hAnsi="Arial" w:cs="Arial"/>
          <w:b/>
          <w:bCs/>
          <w:color w:val="002060"/>
          <w:sz w:val="24"/>
          <w:szCs w:val="24"/>
        </w:rPr>
        <w:t>validation</w:t>
      </w:r>
    </w:p>
    <w:p w14:paraId="3E58DC07"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71FDBCA6"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 following is the minimum documentation required for a course to be validated:</w:t>
      </w:r>
    </w:p>
    <w:p w14:paraId="2E3B30C8"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FCB2187" w14:textId="77777777" w:rsidR="00003AE2" w:rsidRPr="000F6B94" w:rsidRDefault="00003AE2" w:rsidP="00003AE2">
      <w:pPr>
        <w:widowControl w:val="0"/>
        <w:tabs>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Context of the</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course</w:t>
      </w:r>
    </w:p>
    <w:p w14:paraId="1ED20CB7" w14:textId="77777777" w:rsidR="00003AE2" w:rsidRPr="000F6B94" w:rsidRDefault="00003AE2" w:rsidP="00A9121D">
      <w:pPr>
        <w:widowControl w:val="0"/>
        <w:numPr>
          <w:ilvl w:val="0"/>
          <w:numId w:val="110"/>
        </w:numPr>
        <w:tabs>
          <w:tab w:val="left" w:pos="1560"/>
        </w:tabs>
        <w:autoSpaceDE w:val="0"/>
        <w:autoSpaceDN w:val="0"/>
        <w:spacing w:before="1" w:after="12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Introduction and rationale (including institutional policies and</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plans).</w:t>
      </w:r>
    </w:p>
    <w:p w14:paraId="7B3E85B2" w14:textId="77777777" w:rsidR="00003AE2" w:rsidRPr="000F6B94" w:rsidRDefault="00003AE2" w:rsidP="00A9121D">
      <w:pPr>
        <w:widowControl w:val="0"/>
        <w:numPr>
          <w:ilvl w:val="0"/>
          <w:numId w:val="110"/>
        </w:numPr>
        <w:tabs>
          <w:tab w:val="left" w:pos="1560"/>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Statement on resources (signed by the Dean of the</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School).</w:t>
      </w:r>
    </w:p>
    <w:p w14:paraId="289BE6DD" w14:textId="77777777" w:rsidR="00003AE2" w:rsidRPr="000F6B94" w:rsidRDefault="00003AE2" w:rsidP="00A9121D">
      <w:pPr>
        <w:widowControl w:val="0"/>
        <w:numPr>
          <w:ilvl w:val="0"/>
          <w:numId w:val="110"/>
        </w:numPr>
        <w:tabs>
          <w:tab w:val="left" w:pos="1679"/>
          <w:tab w:val="left" w:pos="1680"/>
        </w:tabs>
        <w:autoSpaceDE w:val="0"/>
        <w:autoSpaceDN w:val="0"/>
        <w:spacing w:after="120" w:line="240" w:lineRule="auto"/>
        <w:ind w:right="712"/>
        <w:contextualSpacing/>
        <w:rPr>
          <w:rFonts w:ascii="Arial" w:eastAsia="Arial" w:hAnsi="Arial" w:cs="Arial"/>
          <w:color w:val="002060"/>
          <w:sz w:val="24"/>
          <w:szCs w:val="24"/>
        </w:rPr>
      </w:pPr>
      <w:r w:rsidRPr="000F6B94">
        <w:rPr>
          <w:rFonts w:ascii="Arial" w:eastAsia="Arial" w:hAnsi="Arial" w:cs="Arial"/>
          <w:color w:val="002060"/>
          <w:sz w:val="24"/>
          <w:szCs w:val="24"/>
        </w:rPr>
        <w:t>Curricula vitae of the course team, and research and staff development activities relevant to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7FF48705" w14:textId="77777777" w:rsidR="00003AE2" w:rsidRDefault="00003AE2" w:rsidP="00A9121D">
      <w:pPr>
        <w:widowControl w:val="0"/>
        <w:numPr>
          <w:ilvl w:val="0"/>
          <w:numId w:val="110"/>
        </w:numPr>
        <w:tabs>
          <w:tab w:val="left" w:pos="1560"/>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signed resource statement from Computing and Library</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Services.</w:t>
      </w:r>
    </w:p>
    <w:p w14:paraId="62ECC9BE" w14:textId="77777777" w:rsidR="00003AE2" w:rsidRPr="000F6B94" w:rsidRDefault="00003AE2" w:rsidP="00A9121D">
      <w:pPr>
        <w:widowControl w:val="0"/>
        <w:numPr>
          <w:ilvl w:val="0"/>
          <w:numId w:val="110"/>
        </w:numPr>
        <w:tabs>
          <w:tab w:val="left" w:pos="1560"/>
        </w:tabs>
        <w:autoSpaceDE w:val="0"/>
        <w:autoSpaceDN w:val="0"/>
        <w:spacing w:before="1" w:after="120" w:line="252" w:lineRule="exact"/>
        <w:contextualSpacing/>
        <w:rPr>
          <w:rFonts w:ascii="Arial" w:eastAsia="Arial" w:hAnsi="Arial" w:cs="Arial"/>
          <w:color w:val="002060"/>
          <w:sz w:val="24"/>
          <w:szCs w:val="24"/>
        </w:rPr>
      </w:pPr>
      <w:r>
        <w:rPr>
          <w:rFonts w:ascii="Arial" w:eastAsia="Arial" w:hAnsi="Arial" w:cs="Arial"/>
          <w:color w:val="002060"/>
          <w:sz w:val="24"/>
          <w:szCs w:val="24"/>
        </w:rPr>
        <w:t>Confirmation of consultation with Disability Services regarding available support or additional funding requirements to provide support the provision.</w:t>
      </w:r>
    </w:p>
    <w:p w14:paraId="310472D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2B65C67" w14:textId="77777777" w:rsidR="00003AE2" w:rsidRPr="000F6B94" w:rsidRDefault="00003AE2" w:rsidP="00003AE2">
      <w:pPr>
        <w:widowControl w:val="0"/>
        <w:tabs>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Definitive course</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document</w:t>
      </w:r>
    </w:p>
    <w:p w14:paraId="79039B07" w14:textId="77777777" w:rsidR="00003AE2" w:rsidRPr="000F6B94" w:rsidRDefault="00003AE2" w:rsidP="00A9121D">
      <w:pPr>
        <w:widowControl w:val="0"/>
        <w:numPr>
          <w:ilvl w:val="0"/>
          <w:numId w:val="109"/>
        </w:numPr>
        <w:tabs>
          <w:tab w:val="left" w:pos="1560"/>
        </w:tabs>
        <w:autoSpaceDE w:val="0"/>
        <w:autoSpaceDN w:val="0"/>
        <w:spacing w:before="1" w:after="12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Aims and objectives of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1A5F63EA" w14:textId="77777777" w:rsidR="00003AE2" w:rsidRPr="000F6B94" w:rsidRDefault="00003AE2" w:rsidP="00A9121D">
      <w:pPr>
        <w:widowControl w:val="0"/>
        <w:numPr>
          <w:ilvl w:val="0"/>
          <w:numId w:val="109"/>
        </w:numPr>
        <w:tabs>
          <w:tab w:val="left" w:pos="1559"/>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Regulations for admission, assessment, progression and</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award.</w:t>
      </w:r>
    </w:p>
    <w:p w14:paraId="5888D1F6" w14:textId="77777777" w:rsidR="00003AE2" w:rsidRPr="000F6B94" w:rsidRDefault="00003AE2" w:rsidP="00A9121D">
      <w:pPr>
        <w:widowControl w:val="0"/>
        <w:numPr>
          <w:ilvl w:val="0"/>
          <w:numId w:val="109"/>
        </w:numPr>
        <w:tabs>
          <w:tab w:val="left" w:pos="1559"/>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 structure and rationale, syllabuses and teaching</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methods.</w:t>
      </w:r>
    </w:p>
    <w:p w14:paraId="13EBAEED" w14:textId="77777777" w:rsidR="00003AE2" w:rsidRPr="000F6B94" w:rsidRDefault="00003AE2" w:rsidP="00A9121D">
      <w:pPr>
        <w:widowControl w:val="0"/>
        <w:numPr>
          <w:ilvl w:val="0"/>
          <w:numId w:val="109"/>
        </w:numPr>
        <w:tabs>
          <w:tab w:val="left" w:pos="1559"/>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management.</w:t>
      </w:r>
    </w:p>
    <w:p w14:paraId="53A2646E" w14:textId="77777777" w:rsidR="00003AE2" w:rsidRPr="000F6B94" w:rsidRDefault="00003AE2" w:rsidP="00A9121D">
      <w:pPr>
        <w:widowControl w:val="0"/>
        <w:numPr>
          <w:ilvl w:val="0"/>
          <w:numId w:val="109"/>
        </w:numPr>
        <w:tabs>
          <w:tab w:val="left" w:pos="1678"/>
          <w:tab w:val="left" w:pos="1679"/>
        </w:tabs>
        <w:autoSpaceDE w:val="0"/>
        <w:autoSpaceDN w:val="0"/>
        <w:spacing w:after="120" w:line="240" w:lineRule="auto"/>
        <w:ind w:right="237"/>
        <w:contextualSpacing/>
        <w:rPr>
          <w:rFonts w:ascii="Arial" w:eastAsia="Arial" w:hAnsi="Arial" w:cs="Arial"/>
          <w:color w:val="002060"/>
          <w:sz w:val="24"/>
          <w:szCs w:val="24"/>
        </w:rPr>
      </w:pPr>
      <w:r>
        <w:rPr>
          <w:rFonts w:ascii="Arial" w:eastAsia="Arial" w:hAnsi="Arial" w:cs="Arial"/>
          <w:color w:val="002060"/>
          <w:sz w:val="24"/>
          <w:szCs w:val="24"/>
        </w:rPr>
        <w:t>Where applicable, f</w:t>
      </w:r>
      <w:r w:rsidRPr="000F6B94">
        <w:rPr>
          <w:rFonts w:ascii="Arial" w:eastAsia="Arial" w:hAnsi="Arial" w:cs="Arial"/>
          <w:color w:val="002060"/>
          <w:sz w:val="24"/>
          <w:szCs w:val="24"/>
        </w:rPr>
        <w:t>ull report of the School event and confirmation from the Chair of the School panel that any conditions have been</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met.</w:t>
      </w:r>
    </w:p>
    <w:p w14:paraId="17F3C1DB" w14:textId="77777777" w:rsidR="00003AE2" w:rsidRPr="000F6B94" w:rsidRDefault="00003AE2" w:rsidP="00003AE2">
      <w:pPr>
        <w:widowControl w:val="0"/>
        <w:autoSpaceDE w:val="0"/>
        <w:autoSpaceDN w:val="0"/>
        <w:spacing w:before="10" w:after="0" w:line="240" w:lineRule="auto"/>
        <w:rPr>
          <w:rFonts w:ascii="Arial" w:eastAsia="Arial" w:hAnsi="Arial" w:cs="Arial"/>
          <w:color w:val="002060"/>
          <w:sz w:val="24"/>
          <w:szCs w:val="24"/>
        </w:rPr>
      </w:pPr>
    </w:p>
    <w:p w14:paraId="7D60A5A1"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E3. Validation</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procedures</w:t>
      </w:r>
    </w:p>
    <w:p w14:paraId="7FBEFEBB"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D3F45D7" w14:textId="77777777" w:rsidR="00003AE2" w:rsidRPr="000F6B94" w:rsidRDefault="00003AE2" w:rsidP="00003AE2">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validation procedures will normally be in accordance with those specified in sections B3 to B8</w:t>
      </w:r>
      <w:r>
        <w:rPr>
          <w:rFonts w:ascii="Arial" w:eastAsia="Arial" w:hAnsi="Arial" w:cs="Arial"/>
          <w:color w:val="002060"/>
          <w:sz w:val="24"/>
          <w:szCs w:val="24"/>
        </w:rPr>
        <w:t>; however, where delivery involves Distance Learning, guidance contained within Section D of these regulations will be followed</w:t>
      </w:r>
      <w:r w:rsidRPr="000F6B94">
        <w:rPr>
          <w:rFonts w:ascii="Arial" w:eastAsia="Arial" w:hAnsi="Arial" w:cs="Arial"/>
          <w:color w:val="002060"/>
          <w:sz w:val="24"/>
          <w:szCs w:val="24"/>
        </w:rPr>
        <w:t>. In cases where the course is also subject to external validation the procedures may be modified to take account of the requirements of the external body and to avoid unnecessary duplication of</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effort.</w:t>
      </w:r>
    </w:p>
    <w:p w14:paraId="5F673753"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color w:val="002060"/>
          <w:sz w:val="24"/>
          <w:szCs w:val="24"/>
        </w:rPr>
      </w:pPr>
    </w:p>
    <w:p w14:paraId="15C24C6A"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 xml:space="preserve">E4. </w:t>
      </w:r>
      <w:r>
        <w:rPr>
          <w:rFonts w:ascii="Arial" w:eastAsia="Arial" w:hAnsi="Arial" w:cs="Arial"/>
          <w:b/>
          <w:bCs/>
          <w:color w:val="002060"/>
          <w:sz w:val="24"/>
          <w:szCs w:val="24"/>
        </w:rPr>
        <w:t xml:space="preserve">Monitoring, </w:t>
      </w:r>
      <w:r w:rsidRPr="000F6B94">
        <w:rPr>
          <w:rFonts w:ascii="Arial" w:eastAsia="Arial" w:hAnsi="Arial" w:cs="Arial"/>
          <w:b/>
          <w:bCs/>
          <w:color w:val="002060"/>
          <w:sz w:val="24"/>
          <w:szCs w:val="24"/>
        </w:rPr>
        <w:t>Annual evaluation, minor changes and</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revalidation</w:t>
      </w:r>
    </w:p>
    <w:p w14:paraId="59FA2924"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6D09317A" w14:textId="77777777" w:rsidR="00003AE2" w:rsidRDefault="00003AE2" w:rsidP="00003AE2">
      <w:pPr>
        <w:widowControl w:val="0"/>
        <w:autoSpaceDE w:val="0"/>
        <w:autoSpaceDN w:val="0"/>
        <w:spacing w:after="0" w:line="240" w:lineRule="auto"/>
        <w:ind w:right="119"/>
        <w:rPr>
          <w:rFonts w:ascii="Arial" w:eastAsia="Arial" w:hAnsi="Arial" w:cs="Arial"/>
          <w:color w:val="002060"/>
          <w:sz w:val="24"/>
          <w:szCs w:val="24"/>
        </w:rPr>
      </w:pPr>
      <w:r>
        <w:rPr>
          <w:rFonts w:ascii="Arial" w:eastAsia="Arial" w:hAnsi="Arial" w:cs="Arial"/>
          <w:color w:val="002060"/>
          <w:sz w:val="24"/>
          <w:szCs w:val="24"/>
        </w:rPr>
        <w:t>Schools will keep a schedule of its portfolio of non-credit bearing courses and will submit a copy to Registry at the start of the academic year.</w:t>
      </w:r>
    </w:p>
    <w:p w14:paraId="14BC08A3" w14:textId="77777777" w:rsidR="00003AE2" w:rsidRDefault="00003AE2" w:rsidP="00003AE2">
      <w:pPr>
        <w:widowControl w:val="0"/>
        <w:autoSpaceDE w:val="0"/>
        <w:autoSpaceDN w:val="0"/>
        <w:spacing w:after="0" w:line="240" w:lineRule="auto"/>
        <w:ind w:right="119"/>
        <w:rPr>
          <w:rFonts w:ascii="Arial" w:eastAsia="Arial" w:hAnsi="Arial" w:cs="Arial"/>
          <w:color w:val="002060"/>
          <w:sz w:val="24"/>
          <w:szCs w:val="24"/>
        </w:rPr>
      </w:pPr>
    </w:p>
    <w:p w14:paraId="0CA41DAD" w14:textId="77777777" w:rsidR="00003AE2" w:rsidRPr="006F573A" w:rsidRDefault="00003AE2" w:rsidP="00003AE2">
      <w:pPr>
        <w:widowControl w:val="0"/>
        <w:autoSpaceDE w:val="0"/>
        <w:autoSpaceDN w:val="0"/>
        <w:spacing w:before="9" w:after="0" w:line="240" w:lineRule="auto"/>
        <w:rPr>
          <w:rFonts w:ascii="Arial" w:eastAsia="Arial" w:hAnsi="Arial" w:cs="Arial"/>
          <w:b/>
          <w:color w:val="002060"/>
          <w:sz w:val="24"/>
          <w:szCs w:val="24"/>
        </w:rPr>
      </w:pPr>
      <w:r>
        <w:rPr>
          <w:rFonts w:ascii="Arial" w:eastAsia="Arial" w:hAnsi="Arial" w:cs="Arial"/>
          <w:color w:val="002060"/>
          <w:sz w:val="24"/>
          <w:szCs w:val="24"/>
        </w:rPr>
        <w:t>Non-credit bearing c</w:t>
      </w:r>
      <w:r w:rsidRPr="000F6B94">
        <w:rPr>
          <w:rFonts w:ascii="Arial" w:eastAsia="Arial" w:hAnsi="Arial" w:cs="Arial"/>
          <w:color w:val="002060"/>
          <w:sz w:val="24"/>
          <w:szCs w:val="24"/>
        </w:rPr>
        <w:t>ourses will follow the standard University procedures for annual evaluation, the approval of minor changes to courses and the revalidation of courses as specified in sections L, B and G of this handbook.</w:t>
      </w:r>
    </w:p>
    <w:p w14:paraId="0F131BC4"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B1CDE3B" w14:textId="77777777" w:rsidR="00003AE2" w:rsidRPr="00BA0DEC" w:rsidRDefault="00003AE2" w:rsidP="00003AE2">
      <w:pPr>
        <w:widowControl w:val="0"/>
        <w:autoSpaceDE w:val="0"/>
        <w:autoSpaceDN w:val="0"/>
        <w:spacing w:after="0" w:line="240" w:lineRule="auto"/>
        <w:rPr>
          <w:rFonts w:ascii="Arial" w:eastAsia="Arial" w:hAnsi="Arial" w:cs="Arial"/>
          <w:sz w:val="20"/>
        </w:rPr>
      </w:pPr>
    </w:p>
    <w:p w14:paraId="4D8667D5" w14:textId="77777777" w:rsidR="00003AE2" w:rsidRDefault="00003AE2" w:rsidP="00003AE2">
      <w:pPr>
        <w:pStyle w:val="Heading1"/>
        <w:rPr>
          <w:color w:val="002060"/>
        </w:rPr>
        <w:sectPr w:rsidR="00003AE2" w:rsidSect="00196C85">
          <w:headerReference w:type="default" r:id="rId46"/>
          <w:pgSz w:w="11910" w:h="16850"/>
          <w:pgMar w:top="1600" w:right="600" w:bottom="709" w:left="600" w:header="720" w:footer="720" w:gutter="0"/>
          <w:cols w:space="720"/>
        </w:sectPr>
      </w:pPr>
      <w:bookmarkStart w:id="64" w:name="Section_E"/>
    </w:p>
    <w:p w14:paraId="384A2D85" w14:textId="77777777" w:rsidR="00003AE2" w:rsidRPr="003B6132" w:rsidRDefault="00003AE2" w:rsidP="00003AE2">
      <w:pPr>
        <w:pStyle w:val="Head"/>
      </w:pPr>
      <w:bookmarkStart w:id="65" w:name="_Toc135666456"/>
      <w:bookmarkStart w:id="66" w:name="_Toc135667217"/>
      <w:bookmarkStart w:id="67" w:name="_Toc141364111"/>
      <w:bookmarkStart w:id="68" w:name="_Toc141364273"/>
      <w:bookmarkStart w:id="69" w:name="_Toc141364575"/>
      <w:bookmarkStart w:id="70" w:name="_Toc141365010"/>
      <w:r w:rsidRPr="003B6132">
        <w:lastRenderedPageBreak/>
        <w:t>Section</w:t>
      </w:r>
      <w:r w:rsidRPr="003B6132">
        <w:rPr>
          <w:spacing w:val="-1"/>
        </w:rPr>
        <w:t xml:space="preserve"> </w:t>
      </w:r>
      <w:r w:rsidRPr="006F573A">
        <w:t>F</w:t>
      </w:r>
      <w:r w:rsidRPr="003B6132">
        <w:t xml:space="preserve">: The </w:t>
      </w:r>
      <w:r>
        <w:t>V</w:t>
      </w:r>
      <w:r w:rsidRPr="003B6132">
        <w:t xml:space="preserve">alidation of </w:t>
      </w:r>
      <w:r>
        <w:t>J</w:t>
      </w:r>
      <w:r w:rsidRPr="003B6132">
        <w:t>oint</w:t>
      </w:r>
      <w:r w:rsidRPr="003B6132">
        <w:rPr>
          <w:spacing w:val="3"/>
        </w:rPr>
        <w:t xml:space="preserve"> </w:t>
      </w:r>
      <w:r>
        <w:rPr>
          <w:spacing w:val="-3"/>
        </w:rPr>
        <w:t>A</w:t>
      </w:r>
      <w:r w:rsidRPr="003B6132">
        <w:rPr>
          <w:spacing w:val="-3"/>
        </w:rPr>
        <w:t>wards</w:t>
      </w:r>
      <w:bookmarkEnd w:id="65"/>
      <w:bookmarkEnd w:id="66"/>
      <w:bookmarkEnd w:id="67"/>
      <w:bookmarkEnd w:id="68"/>
      <w:bookmarkEnd w:id="69"/>
      <w:bookmarkEnd w:id="70"/>
    </w:p>
    <w:p w14:paraId="10C12AAD" w14:textId="77777777" w:rsidR="00003AE2" w:rsidRPr="000F6B94" w:rsidRDefault="00003AE2" w:rsidP="00003AE2">
      <w:pPr>
        <w:widowControl w:val="0"/>
        <w:autoSpaceDE w:val="0"/>
        <w:autoSpaceDN w:val="0"/>
        <w:spacing w:before="8" w:after="0" w:line="240" w:lineRule="auto"/>
        <w:rPr>
          <w:rFonts w:ascii="Arial" w:eastAsia="Arial" w:hAnsi="Arial" w:cs="Arial"/>
          <w:b/>
          <w:color w:val="002060"/>
          <w:sz w:val="24"/>
          <w:szCs w:val="24"/>
        </w:rPr>
      </w:pPr>
    </w:p>
    <w:p w14:paraId="5D8EDCC7" w14:textId="31A7CE4A" w:rsidR="00003AE2" w:rsidRPr="000F6B94" w:rsidRDefault="0F8BF8AB" w:rsidP="06EBF481">
      <w:pPr>
        <w:widowControl w:val="0"/>
        <w:tabs>
          <w:tab w:val="left" w:pos="839"/>
          <w:tab w:val="left" w:pos="841"/>
        </w:tabs>
        <w:autoSpaceDE w:val="0"/>
        <w:autoSpaceDN w:val="0"/>
        <w:spacing w:before="1" w:after="0" w:line="240" w:lineRule="auto"/>
        <w:rPr>
          <w:rFonts w:ascii="Arial" w:eastAsia="Arial" w:hAnsi="Arial" w:cs="Arial"/>
          <w:b/>
          <w:bCs/>
          <w:color w:val="002060"/>
          <w:sz w:val="24"/>
          <w:szCs w:val="24"/>
        </w:rPr>
      </w:pPr>
      <w:r w:rsidRPr="06EBF481">
        <w:rPr>
          <w:rFonts w:ascii="Arial" w:eastAsia="Arial" w:hAnsi="Arial" w:cs="Arial"/>
          <w:b/>
          <w:bCs/>
          <w:color w:val="002060"/>
          <w:sz w:val="24"/>
          <w:szCs w:val="24"/>
        </w:rPr>
        <w:t>F</w:t>
      </w:r>
      <w:r w:rsidR="00003AE2" w:rsidRPr="06EBF481">
        <w:rPr>
          <w:rFonts w:ascii="Arial" w:eastAsia="Arial" w:hAnsi="Arial" w:cs="Arial"/>
          <w:b/>
          <w:bCs/>
          <w:color w:val="002060"/>
          <w:sz w:val="24"/>
          <w:szCs w:val="24"/>
        </w:rPr>
        <w:t>1. General</w:t>
      </w:r>
      <w:r w:rsidR="00003AE2" w:rsidRPr="06EBF481">
        <w:rPr>
          <w:rFonts w:ascii="Arial" w:eastAsia="Arial" w:hAnsi="Arial" w:cs="Arial"/>
          <w:b/>
          <w:bCs/>
          <w:color w:val="002060"/>
          <w:spacing w:val="-9"/>
          <w:sz w:val="24"/>
          <w:szCs w:val="24"/>
        </w:rPr>
        <w:t xml:space="preserve"> </w:t>
      </w:r>
      <w:r w:rsidR="00003AE2" w:rsidRPr="06EBF481">
        <w:rPr>
          <w:rFonts w:ascii="Arial" w:eastAsia="Arial" w:hAnsi="Arial" w:cs="Arial"/>
          <w:b/>
          <w:bCs/>
          <w:color w:val="002060"/>
          <w:sz w:val="24"/>
          <w:szCs w:val="24"/>
        </w:rPr>
        <w:t>considerations</w:t>
      </w:r>
    </w:p>
    <w:p w14:paraId="4CB8A565"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62ADEB22" w14:textId="77777777" w:rsidR="00003AE2" w:rsidRPr="000F6B94" w:rsidRDefault="00003AE2" w:rsidP="00003AE2">
      <w:pPr>
        <w:widowControl w:val="0"/>
        <w:tabs>
          <w:tab w:val="left" w:pos="840"/>
        </w:tabs>
        <w:autoSpaceDE w:val="0"/>
        <w:autoSpaceDN w:val="0"/>
        <w:spacing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A joint award is a single course or research programme devised and delivered jointly between two or more institutions and leading to the conferment of a single award in the name of all partners.</w:t>
      </w:r>
    </w:p>
    <w:p w14:paraId="45225037" w14:textId="77777777" w:rsidR="00003AE2" w:rsidRPr="000F6B94" w:rsidRDefault="00003AE2" w:rsidP="00003AE2">
      <w:pPr>
        <w:widowControl w:val="0"/>
        <w:tabs>
          <w:tab w:val="left" w:pos="840"/>
        </w:tabs>
        <w:autoSpaceDE w:val="0"/>
        <w:autoSpaceDN w:val="0"/>
        <w:spacing w:after="0" w:line="240" w:lineRule="auto"/>
        <w:ind w:left="120" w:right="112"/>
        <w:rPr>
          <w:rFonts w:ascii="Arial" w:eastAsia="Arial" w:hAnsi="Arial" w:cs="Arial"/>
          <w:color w:val="002060"/>
          <w:sz w:val="24"/>
          <w:szCs w:val="24"/>
        </w:rPr>
      </w:pPr>
    </w:p>
    <w:p w14:paraId="506C3827" w14:textId="77777777" w:rsidR="00003AE2" w:rsidRPr="000F6B94" w:rsidRDefault="00003AE2" w:rsidP="00003AE2">
      <w:pPr>
        <w:widowControl w:val="0"/>
        <w:tabs>
          <w:tab w:val="left" w:pos="840"/>
        </w:tabs>
        <w:autoSpaceDE w:val="0"/>
        <w:autoSpaceDN w:val="0"/>
        <w:spacing w:after="0" w:line="240" w:lineRule="auto"/>
        <w:ind w:right="112"/>
        <w:rPr>
          <w:rFonts w:ascii="Arial" w:eastAsia="Arial" w:hAnsi="Arial" w:cs="Arial"/>
          <w:color w:val="002060"/>
          <w:sz w:val="24"/>
          <w:szCs w:val="24"/>
        </w:rPr>
      </w:pPr>
      <w:bookmarkStart w:id="71" w:name="_Hlk8515660"/>
      <w:r w:rsidRPr="000F6B94">
        <w:rPr>
          <w:rFonts w:ascii="Arial" w:eastAsia="Arial" w:hAnsi="Arial" w:cs="Arial"/>
          <w:color w:val="002060"/>
          <w:sz w:val="24"/>
          <w:szCs w:val="24"/>
        </w:rPr>
        <w:t>The University may grant an award jointly with another institution provided that the proposed partner institution is also legally empowered to do so.</w:t>
      </w:r>
    </w:p>
    <w:bookmarkEnd w:id="71"/>
    <w:p w14:paraId="62B318C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BCA06ED"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In order to ensure the integrity of such arrangements the University must satisfy itself that appropriate and clear arrangements are in place to ensure the standard and quality of the award, identifying appropriate channels of communication, authority, accountability and executive</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action.</w:t>
      </w:r>
    </w:p>
    <w:p w14:paraId="60785EE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4DDB597" w14:textId="77777777" w:rsidR="00003AE2" w:rsidRPr="000F6B94" w:rsidRDefault="00003AE2" w:rsidP="00003AE2">
      <w:pPr>
        <w:widowControl w:val="0"/>
        <w:tabs>
          <w:tab w:val="left" w:pos="840"/>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All marketing and publicity information pertaining to the award will require the specific prior approval of the relevant School on behalf of the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University.</w:t>
      </w:r>
    </w:p>
    <w:p w14:paraId="488C040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E832D6D"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2. Administrative procedures for collaborative</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validation</w:t>
      </w:r>
    </w:p>
    <w:p w14:paraId="497280DE"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48C6AF6C" w14:textId="77777777" w:rsidR="00003AE2" w:rsidRPr="000F6B94" w:rsidRDefault="00003AE2" w:rsidP="00003AE2">
      <w:pPr>
        <w:widowControl w:val="0"/>
        <w:tabs>
          <w:tab w:val="left" w:pos="840"/>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initiative to consider the validation of a joint award is taken by the School responsible for that subject area. The proposed financial and resource arrangements must be approved by the Dean of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School and the Deputy Vice-Chancellor must confirm that the proposal satisfies the University’s requirements for progressing a new collaborative arrangement.</w:t>
      </w:r>
    </w:p>
    <w:p w14:paraId="094495DC" w14:textId="77777777" w:rsidR="00003AE2" w:rsidRPr="000F6B94" w:rsidRDefault="00003AE2" w:rsidP="00003AE2">
      <w:pPr>
        <w:widowControl w:val="0"/>
        <w:autoSpaceDE w:val="0"/>
        <w:autoSpaceDN w:val="0"/>
        <w:spacing w:after="0" w:line="240" w:lineRule="auto"/>
        <w:ind w:left="1252" w:hanging="720"/>
        <w:jc w:val="both"/>
        <w:rPr>
          <w:rFonts w:ascii="Arial" w:eastAsia="Arial" w:hAnsi="Arial" w:cs="Arial"/>
          <w:color w:val="002060"/>
          <w:sz w:val="24"/>
          <w:szCs w:val="24"/>
        </w:rPr>
      </w:pPr>
    </w:p>
    <w:p w14:paraId="2735C14F" w14:textId="77777777" w:rsidR="00003AE2" w:rsidRPr="000F6B94" w:rsidRDefault="00003AE2" w:rsidP="00003AE2">
      <w:pPr>
        <w:widowControl w:val="0"/>
        <w:tabs>
          <w:tab w:val="left" w:pos="839"/>
        </w:tabs>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The Dean will submit a business case on the University’s template to the Standing Committee for Collaborative Provision (SCCP) and Graduate Board in the case of postgraduate research provision. The business case will include:</w:t>
      </w:r>
    </w:p>
    <w:p w14:paraId="5445C9DE" w14:textId="77777777" w:rsidR="00003AE2" w:rsidRPr="000F6B94" w:rsidRDefault="00003AE2" w:rsidP="00003AE2">
      <w:pPr>
        <w:widowControl w:val="0"/>
        <w:autoSpaceDE w:val="0"/>
        <w:autoSpaceDN w:val="0"/>
        <w:spacing w:after="0" w:line="240" w:lineRule="auto"/>
        <w:ind w:left="1252" w:hanging="720"/>
        <w:jc w:val="both"/>
        <w:rPr>
          <w:rFonts w:ascii="Arial" w:eastAsia="Arial" w:hAnsi="Arial" w:cs="Arial"/>
          <w:color w:val="002060"/>
          <w:sz w:val="24"/>
          <w:szCs w:val="24"/>
        </w:rPr>
      </w:pPr>
    </w:p>
    <w:p w14:paraId="145E1F25"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A brief description of the nature of and rationale for the proposal.</w:t>
      </w:r>
    </w:p>
    <w:p w14:paraId="79DD8B94"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The general proposals for its costing and resourcing, including the costs of validation and revalidation in addition to any standard annual costs that may apply.</w:t>
      </w:r>
    </w:p>
    <w:p w14:paraId="4340B55C"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An initial financial statement indicating the costs/charges to be borne by each partner signed by the Dean and an appropriate representative from the external institution.</w:t>
      </w:r>
    </w:p>
    <w:p w14:paraId="247A695C"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Signed supporting statements from the Pro Vice-Chancellor (Teaching and Learning), the Director of Registry, the Director of Finance and, where appropriate, the Director of Marketing. </w:t>
      </w:r>
    </w:p>
    <w:p w14:paraId="0728A739"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Where the University has no existing links with the external institution, the case should include explicit references to the institution’s mission, existing provision and strategic aims.</w:t>
      </w:r>
    </w:p>
    <w:p w14:paraId="3DA3DD0B"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Mechanisms for determining responsibility for the central administration and regulatory framework for the course.</w:t>
      </w:r>
    </w:p>
    <w:p w14:paraId="5263D6B2" w14:textId="77777777" w:rsidR="00003AE2" w:rsidRPr="000F6B94" w:rsidRDefault="00003AE2" w:rsidP="00003AE2">
      <w:pPr>
        <w:widowControl w:val="0"/>
        <w:numPr>
          <w:ilvl w:val="0"/>
          <w:numId w:val="8"/>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Evidence that the proposed partner is legally empowered to grant an award jointly with another institution.</w:t>
      </w:r>
    </w:p>
    <w:p w14:paraId="5B30537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7FFC0AB" w14:textId="77777777" w:rsidR="00003AE2" w:rsidRPr="000F6B94" w:rsidRDefault="00003AE2" w:rsidP="00003AE2">
      <w:pPr>
        <w:widowControl w:val="0"/>
        <w:tabs>
          <w:tab w:val="left" w:pos="839"/>
        </w:tabs>
        <w:autoSpaceDE w:val="0"/>
        <w:autoSpaceDN w:val="0"/>
        <w:spacing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Following approval by SCCP and Graduate Board if applicable, a Co-operation Agreement shall be drawn up by the Director of Registry or nominee signed by the Pro Vice-Chancellor (T&amp;L)/(R&amp;E) and the relevant signatory of the external</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institution.</w:t>
      </w:r>
    </w:p>
    <w:p w14:paraId="598F4D4A"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99502AC" w14:textId="77777777" w:rsidR="00003AE2" w:rsidRPr="000F6B94" w:rsidRDefault="00003AE2" w:rsidP="00003AE2">
      <w:pPr>
        <w:widowControl w:val="0"/>
        <w:tabs>
          <w:tab w:val="left" w:pos="839"/>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 xml:space="preserve">The course will be scrutinised by means of a validation event which will be organised by the School in conjunction with the proposed partner institution. If the delivery of the course is proposed on a </w:t>
      </w:r>
      <w:r w:rsidRPr="000F6B94">
        <w:rPr>
          <w:rFonts w:ascii="Arial" w:eastAsia="Arial" w:hAnsi="Arial" w:cs="Arial"/>
          <w:color w:val="002060"/>
          <w:sz w:val="24"/>
          <w:szCs w:val="24"/>
        </w:rPr>
        <w:lastRenderedPageBreak/>
        <w:t>multi-campus basis, the process of validation must include a full evaluation of each campus at which it is proposed that the course will be offered.</w:t>
      </w:r>
    </w:p>
    <w:p w14:paraId="149464D1" w14:textId="77777777" w:rsidR="00003AE2" w:rsidRPr="000F6B94" w:rsidRDefault="00003AE2" w:rsidP="00003AE2">
      <w:pPr>
        <w:widowControl w:val="0"/>
        <w:autoSpaceDE w:val="0"/>
        <w:autoSpaceDN w:val="0"/>
        <w:spacing w:after="0" w:line="240" w:lineRule="auto"/>
        <w:ind w:left="1252" w:hanging="720"/>
        <w:jc w:val="both"/>
        <w:rPr>
          <w:rFonts w:ascii="Arial" w:eastAsia="Arial" w:hAnsi="Arial" w:cs="Arial"/>
          <w:color w:val="002060"/>
          <w:sz w:val="24"/>
          <w:szCs w:val="24"/>
        </w:rPr>
      </w:pPr>
    </w:p>
    <w:p w14:paraId="1BEC61B9" w14:textId="77777777" w:rsidR="00003AE2" w:rsidRPr="000F6B94" w:rsidRDefault="00003AE2" w:rsidP="00003AE2">
      <w:pPr>
        <w:widowControl w:val="0"/>
        <w:tabs>
          <w:tab w:val="left" w:pos="839"/>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membership of the validation panel must</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include:</w:t>
      </w:r>
    </w:p>
    <w:p w14:paraId="566DA7BC" w14:textId="77777777" w:rsidR="00003AE2" w:rsidRPr="000F6B94" w:rsidRDefault="00003AE2" w:rsidP="00003AE2">
      <w:pPr>
        <w:widowControl w:val="0"/>
        <w:autoSpaceDE w:val="0"/>
        <w:autoSpaceDN w:val="0"/>
        <w:spacing w:after="0" w:line="240" w:lineRule="auto"/>
        <w:ind w:left="1252" w:hanging="720"/>
        <w:jc w:val="both"/>
        <w:rPr>
          <w:rFonts w:ascii="Arial" w:eastAsia="Arial" w:hAnsi="Arial" w:cs="Arial"/>
          <w:color w:val="002060"/>
          <w:sz w:val="24"/>
          <w:szCs w:val="24"/>
        </w:rPr>
      </w:pPr>
    </w:p>
    <w:p w14:paraId="47C8B39C" w14:textId="77777777" w:rsidR="00003AE2" w:rsidRPr="000F6B94" w:rsidRDefault="00003AE2" w:rsidP="00003AE2">
      <w:pPr>
        <w:widowControl w:val="0"/>
        <w:numPr>
          <w:ilvl w:val="0"/>
          <w:numId w:val="9"/>
        </w:numPr>
        <w:tabs>
          <w:tab w:val="left" w:pos="1253"/>
        </w:tabs>
        <w:autoSpaceDE w:val="0"/>
        <w:autoSpaceDN w:val="0"/>
        <w:spacing w:before="59" w:after="0" w:line="240" w:lineRule="auto"/>
        <w:ind w:right="112"/>
        <w:contextualSpacing/>
        <w:rPr>
          <w:rFonts w:ascii="Arial" w:eastAsia="Arial" w:hAnsi="Arial" w:cs="Arial"/>
          <w:color w:val="002060"/>
          <w:sz w:val="24"/>
          <w:szCs w:val="24"/>
        </w:rPr>
      </w:pPr>
      <w:r w:rsidRPr="000F6B94">
        <w:rPr>
          <w:rFonts w:ascii="Arial" w:eastAsia="Arial" w:hAnsi="Arial" w:cs="Arial"/>
          <w:color w:val="002060"/>
          <w:sz w:val="24"/>
          <w:szCs w:val="24"/>
        </w:rPr>
        <w:t>Chair representing UTLC/URC who will not be drawn from the proposing</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School;</w:t>
      </w:r>
    </w:p>
    <w:p w14:paraId="799F391E" w14:textId="77777777" w:rsidR="00003AE2" w:rsidRPr="000F6B94" w:rsidRDefault="00003AE2" w:rsidP="00003AE2">
      <w:pPr>
        <w:widowControl w:val="0"/>
        <w:numPr>
          <w:ilvl w:val="0"/>
          <w:numId w:val="9"/>
        </w:numPr>
        <w:tabs>
          <w:tab w:val="left" w:pos="1253"/>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two or more academic subject specialists;</w:t>
      </w:r>
    </w:p>
    <w:p w14:paraId="6C5F1EBE" w14:textId="77777777" w:rsidR="00003AE2" w:rsidRPr="000F6B94" w:rsidRDefault="00003AE2" w:rsidP="00003AE2">
      <w:pPr>
        <w:widowControl w:val="0"/>
        <w:numPr>
          <w:ilvl w:val="0"/>
          <w:numId w:val="9"/>
        </w:numPr>
        <w:tabs>
          <w:tab w:val="left" w:pos="1253"/>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a representative of Computing and Library</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Services (if applicable);</w:t>
      </w:r>
    </w:p>
    <w:p w14:paraId="182B6021" w14:textId="77777777" w:rsidR="00003AE2" w:rsidRPr="000F6B94" w:rsidRDefault="00003AE2" w:rsidP="00003AE2">
      <w:pPr>
        <w:widowControl w:val="0"/>
        <w:numPr>
          <w:ilvl w:val="0"/>
          <w:numId w:val="9"/>
        </w:numPr>
        <w:tabs>
          <w:tab w:val="left" w:pos="1253"/>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at least one external member who is a subject specialist. CVs for the proposed external panel member(s) must be approved on behalf of the PVC (T&amp;L)/(R&amp;E) in advance of a formal invitation being</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extended;</w:t>
      </w:r>
    </w:p>
    <w:p w14:paraId="53138444" w14:textId="77777777" w:rsidR="00003AE2" w:rsidRPr="000F6B94" w:rsidRDefault="00003AE2" w:rsidP="00003AE2">
      <w:pPr>
        <w:widowControl w:val="0"/>
        <w:numPr>
          <w:ilvl w:val="0"/>
          <w:numId w:val="9"/>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Director of Registry or</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nominee.</w:t>
      </w:r>
    </w:p>
    <w:p w14:paraId="2EC5F9F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C13940E" w14:textId="77777777" w:rsidR="00003AE2" w:rsidRPr="000F6B94" w:rsidRDefault="00003AE2" w:rsidP="00003AE2">
      <w:pPr>
        <w:widowControl w:val="0"/>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It is the responsibility of the Dean to ensure that any external member has not had any close involvement with the external institution or the University in the previous five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years.</w:t>
      </w:r>
    </w:p>
    <w:p w14:paraId="1623CBAF"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649AFF1" w14:textId="77777777" w:rsidR="00003AE2" w:rsidRPr="000F6B94" w:rsidRDefault="00003AE2" w:rsidP="00003AE2">
      <w:pPr>
        <w:widowControl w:val="0"/>
        <w:tabs>
          <w:tab w:val="left" w:pos="840"/>
          <w:tab w:val="left" w:pos="84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3. The collaborative validation</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process</w:t>
      </w:r>
    </w:p>
    <w:p w14:paraId="03EFB9AC"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1EB2BE8C" w14:textId="77777777" w:rsidR="00003AE2" w:rsidRPr="000F6B94" w:rsidRDefault="00003AE2" w:rsidP="00003AE2">
      <w:pPr>
        <w:widowControl w:val="0"/>
        <w:tabs>
          <w:tab w:val="left" w:pos="840"/>
        </w:tabs>
        <w:autoSpaceDE w:val="0"/>
        <w:autoSpaceDN w:val="0"/>
        <w:spacing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The event will assess whether the course is of an appropriate standard for the award of the University to which it is intended to lead, that the requisite teaching experience and expertise is available, that the physical resources are appropriate and sufficient for the anticipated number of students, that the support services are able to meet the needs of the course and that the environment in which the course is delivered is appropriate to HE</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provision.</w:t>
      </w:r>
    </w:p>
    <w:p w14:paraId="4A44CA2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C0B9348" w14:textId="77777777" w:rsidR="00003AE2" w:rsidRPr="000F6B94" w:rsidRDefault="00003AE2" w:rsidP="00003AE2">
      <w:pPr>
        <w:widowControl w:val="0"/>
        <w:tabs>
          <w:tab w:val="left" w:pos="840"/>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The team seeking validation of a course of study must prepare documentation as follows:</w:t>
      </w:r>
    </w:p>
    <w:p w14:paraId="731E0094"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1091C48" w14:textId="77777777" w:rsidR="00003AE2" w:rsidRPr="00E271FA" w:rsidRDefault="00003AE2" w:rsidP="00003AE2">
      <w:pPr>
        <w:widowControl w:val="0"/>
        <w:tabs>
          <w:tab w:val="left" w:pos="1253"/>
        </w:tabs>
        <w:autoSpaceDE w:val="0"/>
        <w:autoSpaceDN w:val="0"/>
        <w:spacing w:after="0" w:line="240" w:lineRule="auto"/>
        <w:ind w:right="116"/>
        <w:rPr>
          <w:rFonts w:ascii="Arial" w:eastAsia="Arial" w:hAnsi="Arial" w:cs="Arial"/>
          <w:color w:val="002060"/>
          <w:sz w:val="24"/>
          <w:szCs w:val="24"/>
        </w:rPr>
      </w:pPr>
      <w:r w:rsidRPr="00E271FA">
        <w:rPr>
          <w:rFonts w:ascii="Arial" w:eastAsia="Arial" w:hAnsi="Arial" w:cs="Arial"/>
          <w:b/>
          <w:color w:val="002060"/>
          <w:sz w:val="24"/>
          <w:szCs w:val="24"/>
        </w:rPr>
        <w:t>1. A programme specification</w:t>
      </w:r>
      <w:r w:rsidRPr="00E271FA">
        <w:rPr>
          <w:rFonts w:ascii="Arial" w:eastAsia="Arial" w:hAnsi="Arial" w:cs="Arial"/>
          <w:color w:val="002060"/>
          <w:sz w:val="24"/>
          <w:szCs w:val="24"/>
        </w:rPr>
        <w:t xml:space="preserve"> </w:t>
      </w:r>
    </w:p>
    <w:p w14:paraId="358EF35D" w14:textId="77777777" w:rsidR="00003AE2" w:rsidRPr="000F6B94" w:rsidRDefault="00003AE2" w:rsidP="00003AE2">
      <w:pPr>
        <w:widowControl w:val="0"/>
        <w:tabs>
          <w:tab w:val="left" w:pos="1253"/>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Supplemented by the following (compulsory) appendices:</w:t>
      </w:r>
    </w:p>
    <w:p w14:paraId="481AFE44" w14:textId="77777777" w:rsidR="00003AE2" w:rsidRPr="000F6B94" w:rsidRDefault="00003AE2" w:rsidP="00003AE2">
      <w:pPr>
        <w:widowControl w:val="0"/>
        <w:tabs>
          <w:tab w:val="left" w:pos="1253"/>
        </w:tabs>
        <w:autoSpaceDE w:val="0"/>
        <w:autoSpaceDN w:val="0"/>
        <w:spacing w:after="0" w:line="240" w:lineRule="auto"/>
        <w:ind w:right="116"/>
        <w:rPr>
          <w:rFonts w:ascii="Arial" w:eastAsia="Arial" w:hAnsi="Arial" w:cs="Arial"/>
          <w:color w:val="002060"/>
          <w:sz w:val="24"/>
          <w:szCs w:val="24"/>
        </w:rPr>
      </w:pPr>
    </w:p>
    <w:p w14:paraId="4E995B7B" w14:textId="77777777" w:rsidR="00003AE2" w:rsidRPr="000F6B94" w:rsidRDefault="00003AE2" w:rsidP="00003AE2">
      <w:pPr>
        <w:widowControl w:val="0"/>
        <w:numPr>
          <w:ilvl w:val="0"/>
          <w:numId w:val="10"/>
        </w:numPr>
        <w:tabs>
          <w:tab w:val="left" w:pos="1680"/>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 context (an introduction and rationale for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course);</w:t>
      </w:r>
    </w:p>
    <w:p w14:paraId="6C576349" w14:textId="77777777" w:rsidR="00003AE2" w:rsidRPr="000F6B94" w:rsidRDefault="00003AE2" w:rsidP="00003AE2">
      <w:pPr>
        <w:widowControl w:val="0"/>
        <w:numPr>
          <w:ilvl w:val="0"/>
          <w:numId w:val="10"/>
        </w:numPr>
        <w:tabs>
          <w:tab w:val="left" w:pos="1680"/>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staffing and</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management;</w:t>
      </w:r>
    </w:p>
    <w:p w14:paraId="6F88CD0B" w14:textId="77777777" w:rsidR="00003AE2" w:rsidRPr="000F6B94" w:rsidRDefault="00003AE2" w:rsidP="00003AE2">
      <w:pPr>
        <w:widowControl w:val="0"/>
        <w:numPr>
          <w:ilvl w:val="0"/>
          <w:numId w:val="10"/>
        </w:numPr>
        <w:tabs>
          <w:tab w:val="left" w:pos="1680"/>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demonstration of how course learning outcomes map onto</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modules;</w:t>
      </w:r>
    </w:p>
    <w:p w14:paraId="6E2F23FE" w14:textId="77777777" w:rsidR="00003AE2" w:rsidRPr="000F6B94" w:rsidRDefault="00003AE2" w:rsidP="00003AE2">
      <w:pPr>
        <w:widowControl w:val="0"/>
        <w:numPr>
          <w:ilvl w:val="0"/>
          <w:numId w:val="10"/>
        </w:numPr>
        <w:tabs>
          <w:tab w:val="left" w:pos="1680"/>
        </w:tabs>
        <w:autoSpaceDE w:val="0"/>
        <w:autoSpaceDN w:val="0"/>
        <w:spacing w:before="1" w:after="0" w:line="240" w:lineRule="auto"/>
        <w:ind w:right="114"/>
        <w:contextualSpacing/>
        <w:rPr>
          <w:rFonts w:ascii="Arial" w:eastAsia="Arial" w:hAnsi="Arial" w:cs="Arial"/>
          <w:color w:val="002060"/>
          <w:sz w:val="24"/>
          <w:szCs w:val="24"/>
        </w:rPr>
      </w:pPr>
      <w:r w:rsidRPr="000F6B94">
        <w:rPr>
          <w:rFonts w:ascii="Arial" w:eastAsia="Arial" w:hAnsi="Arial" w:cs="Arial"/>
          <w:color w:val="002060"/>
          <w:sz w:val="24"/>
          <w:szCs w:val="24"/>
        </w:rPr>
        <w:t>demonstration of how course learning outcomes map onto the relevant benchmark statement (where</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appropriate);</w:t>
      </w:r>
    </w:p>
    <w:p w14:paraId="2184B100" w14:textId="77777777" w:rsidR="00003AE2" w:rsidRPr="000F6B94" w:rsidRDefault="00003AE2" w:rsidP="00003AE2">
      <w:pPr>
        <w:widowControl w:val="0"/>
        <w:numPr>
          <w:ilvl w:val="0"/>
          <w:numId w:val="10"/>
        </w:numPr>
        <w:tabs>
          <w:tab w:val="left" w:pos="1679"/>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outline assessment</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schedule.</w:t>
      </w:r>
    </w:p>
    <w:p w14:paraId="7A870BDD"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9DF0656" w14:textId="77777777" w:rsidR="00003AE2" w:rsidRPr="000F6B94" w:rsidRDefault="00003AE2" w:rsidP="00003AE2">
      <w:pPr>
        <w:widowControl w:val="0"/>
        <w:tabs>
          <w:tab w:val="left" w:pos="1252"/>
        </w:tabs>
        <w:autoSpaceDE w:val="0"/>
        <w:autoSpaceDN w:val="0"/>
        <w:spacing w:after="0" w:line="240" w:lineRule="auto"/>
        <w:ind w:right="115"/>
        <w:rPr>
          <w:rFonts w:ascii="Arial" w:eastAsia="Arial" w:hAnsi="Arial" w:cs="Arial"/>
          <w:b/>
          <w:color w:val="002060"/>
          <w:sz w:val="24"/>
          <w:szCs w:val="24"/>
        </w:rPr>
      </w:pPr>
      <w:r w:rsidRPr="000F6B94">
        <w:rPr>
          <w:rFonts w:ascii="Arial" w:eastAsia="Arial" w:hAnsi="Arial" w:cs="Arial"/>
          <w:b/>
          <w:color w:val="002060"/>
          <w:sz w:val="24"/>
          <w:szCs w:val="24"/>
        </w:rPr>
        <w:t xml:space="preserve">2. Module specification documents </w:t>
      </w:r>
    </w:p>
    <w:p w14:paraId="6C02DE31" w14:textId="77777777" w:rsidR="00003AE2" w:rsidRPr="000F6B94" w:rsidRDefault="00003AE2" w:rsidP="00003AE2">
      <w:pPr>
        <w:widowControl w:val="0"/>
        <w:tabs>
          <w:tab w:val="left" w:pos="1252"/>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Which should clearly differentiate by means of colour coding new modules, existing modules which have proposed amendments and existing modules for which no amendments are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proposed.</w:t>
      </w:r>
    </w:p>
    <w:p w14:paraId="4512EC8B"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2097C52" w14:textId="77777777" w:rsidR="00003AE2" w:rsidRPr="000F6B94" w:rsidRDefault="00003AE2" w:rsidP="00003AE2">
      <w:pPr>
        <w:widowControl w:val="0"/>
        <w:tabs>
          <w:tab w:val="left" w:pos="1252"/>
        </w:tabs>
        <w:autoSpaceDE w:val="0"/>
        <w:autoSpaceDN w:val="0"/>
        <w:spacing w:after="0" w:line="240" w:lineRule="auto"/>
        <w:ind w:right="113"/>
        <w:rPr>
          <w:rFonts w:ascii="Arial" w:eastAsia="Arial" w:hAnsi="Arial" w:cs="Arial"/>
          <w:b/>
          <w:color w:val="002060"/>
          <w:sz w:val="24"/>
          <w:szCs w:val="24"/>
        </w:rPr>
      </w:pPr>
      <w:r w:rsidRPr="000F6B94">
        <w:rPr>
          <w:rFonts w:ascii="Arial" w:eastAsia="Arial" w:hAnsi="Arial" w:cs="Arial"/>
          <w:b/>
          <w:color w:val="002060"/>
          <w:sz w:val="24"/>
          <w:szCs w:val="24"/>
        </w:rPr>
        <w:t xml:space="preserve">3. A support document </w:t>
      </w:r>
    </w:p>
    <w:p w14:paraId="40F317E0" w14:textId="77777777" w:rsidR="00003AE2" w:rsidRPr="000F6B94" w:rsidRDefault="00003AE2" w:rsidP="00003AE2">
      <w:pPr>
        <w:widowControl w:val="0"/>
        <w:tabs>
          <w:tab w:val="left" w:pos="1252"/>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Offering an overview of the relationship between the institutions involved in the delivery of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course:</w:t>
      </w:r>
    </w:p>
    <w:p w14:paraId="48E7CE29" w14:textId="77777777" w:rsidR="00003AE2" w:rsidRPr="000F6B94" w:rsidRDefault="00003AE2" w:rsidP="00003AE2">
      <w:pPr>
        <w:widowControl w:val="0"/>
        <w:tabs>
          <w:tab w:val="left" w:pos="1252"/>
        </w:tabs>
        <w:autoSpaceDE w:val="0"/>
        <w:autoSpaceDN w:val="0"/>
        <w:spacing w:after="0" w:line="240" w:lineRule="auto"/>
        <w:ind w:right="113"/>
        <w:rPr>
          <w:rFonts w:ascii="Arial" w:eastAsia="Arial" w:hAnsi="Arial" w:cs="Arial"/>
          <w:color w:val="002060"/>
          <w:sz w:val="24"/>
          <w:szCs w:val="24"/>
        </w:rPr>
      </w:pPr>
    </w:p>
    <w:p w14:paraId="7FDCC6F1" w14:textId="77777777" w:rsidR="00003AE2" w:rsidRPr="000F6B94" w:rsidRDefault="00003AE2" w:rsidP="00003AE2">
      <w:pPr>
        <w:widowControl w:val="0"/>
        <w:numPr>
          <w:ilvl w:val="0"/>
          <w:numId w:val="11"/>
        </w:numPr>
        <w:tabs>
          <w:tab w:val="left" w:pos="1679"/>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Rationale for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proposal.</w:t>
      </w:r>
    </w:p>
    <w:p w14:paraId="53C919C4" w14:textId="77777777" w:rsidR="00003AE2" w:rsidRPr="000F6B94" w:rsidRDefault="00003AE2" w:rsidP="00003AE2">
      <w:pPr>
        <w:widowControl w:val="0"/>
        <w:numPr>
          <w:ilvl w:val="0"/>
          <w:numId w:val="11"/>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History of the relationship between the institutions (if</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any).</w:t>
      </w:r>
    </w:p>
    <w:p w14:paraId="64EE44C0" w14:textId="77777777" w:rsidR="00003AE2" w:rsidRPr="000F6B94" w:rsidRDefault="00003AE2" w:rsidP="00003AE2">
      <w:pPr>
        <w:widowControl w:val="0"/>
        <w:numPr>
          <w:ilvl w:val="0"/>
          <w:numId w:val="11"/>
        </w:numPr>
        <w:tabs>
          <w:tab w:val="left" w:pos="1679"/>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Rationale for the proposed course of study, including anticipated</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demand,</w:t>
      </w:r>
    </w:p>
    <w:p w14:paraId="23D05DB5" w14:textId="77777777" w:rsidR="00003AE2" w:rsidRPr="000F6B94" w:rsidRDefault="00003AE2" w:rsidP="00003AE2">
      <w:pPr>
        <w:widowControl w:val="0"/>
        <w:numPr>
          <w:ilvl w:val="0"/>
          <w:numId w:val="11"/>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statement on</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resources.</w:t>
      </w:r>
    </w:p>
    <w:p w14:paraId="0BA7A812" w14:textId="77777777" w:rsidR="00003AE2" w:rsidRPr="000F6B94" w:rsidRDefault="00003AE2" w:rsidP="00003AE2">
      <w:pPr>
        <w:widowControl w:val="0"/>
        <w:numPr>
          <w:ilvl w:val="0"/>
          <w:numId w:val="11"/>
        </w:numPr>
        <w:tabs>
          <w:tab w:val="left" w:pos="1679"/>
        </w:tabs>
        <w:autoSpaceDE w:val="0"/>
        <w:autoSpaceDN w:val="0"/>
        <w:spacing w:before="2" w:after="0" w:line="240" w:lineRule="auto"/>
        <w:ind w:right="115"/>
        <w:contextualSpacing/>
        <w:rPr>
          <w:rFonts w:ascii="Arial" w:eastAsia="Arial" w:hAnsi="Arial" w:cs="Arial"/>
          <w:color w:val="002060"/>
          <w:sz w:val="24"/>
          <w:szCs w:val="24"/>
        </w:rPr>
      </w:pPr>
      <w:r w:rsidRPr="000F6B94">
        <w:rPr>
          <w:rFonts w:ascii="Arial" w:eastAsia="Arial" w:hAnsi="Arial" w:cs="Arial"/>
          <w:color w:val="002060"/>
          <w:sz w:val="24"/>
          <w:szCs w:val="24"/>
        </w:rPr>
        <w:t>Curricula vitae of the programme team, indicating research interests and professional development activities relevant to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course.</w:t>
      </w:r>
    </w:p>
    <w:p w14:paraId="39E780AC" w14:textId="77777777" w:rsidR="00003AE2" w:rsidRPr="000F6B94" w:rsidRDefault="00003AE2" w:rsidP="00003AE2">
      <w:pPr>
        <w:widowControl w:val="0"/>
        <w:numPr>
          <w:ilvl w:val="0"/>
          <w:numId w:val="11"/>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lastRenderedPageBreak/>
        <w:t>Proposals for delivery of the</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course.</w:t>
      </w:r>
    </w:p>
    <w:p w14:paraId="014020ED" w14:textId="77777777" w:rsidR="00003AE2" w:rsidRPr="000F6B94" w:rsidRDefault="00003AE2" w:rsidP="00003AE2">
      <w:pPr>
        <w:widowControl w:val="0"/>
        <w:numPr>
          <w:ilvl w:val="0"/>
          <w:numId w:val="11"/>
        </w:numPr>
        <w:tabs>
          <w:tab w:val="left" w:pos="1679"/>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Student support</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arrangements.</w:t>
      </w:r>
    </w:p>
    <w:p w14:paraId="143BE0CB" w14:textId="77777777" w:rsidR="00003AE2" w:rsidRPr="000F6B94" w:rsidRDefault="00003AE2" w:rsidP="00003AE2">
      <w:pPr>
        <w:widowControl w:val="0"/>
        <w:numPr>
          <w:ilvl w:val="0"/>
          <w:numId w:val="11"/>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Proposals for maintenance of student</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records.</w:t>
      </w:r>
    </w:p>
    <w:p w14:paraId="582B842B" w14:textId="77777777" w:rsidR="00003AE2" w:rsidRPr="000F6B94" w:rsidRDefault="00003AE2" w:rsidP="00003AE2">
      <w:pPr>
        <w:widowControl w:val="0"/>
        <w:numPr>
          <w:ilvl w:val="0"/>
          <w:numId w:val="11"/>
        </w:numPr>
        <w:tabs>
          <w:tab w:val="left" w:pos="1679"/>
        </w:tabs>
        <w:autoSpaceDE w:val="0"/>
        <w:autoSpaceDN w:val="0"/>
        <w:spacing w:before="1" w:after="0" w:line="240" w:lineRule="auto"/>
        <w:ind w:right="113"/>
        <w:contextualSpacing/>
        <w:rPr>
          <w:rFonts w:ascii="Arial" w:eastAsia="Arial" w:hAnsi="Arial" w:cs="Arial"/>
          <w:color w:val="002060"/>
          <w:sz w:val="24"/>
          <w:szCs w:val="24"/>
        </w:rPr>
      </w:pPr>
      <w:r w:rsidRPr="000F6B94">
        <w:rPr>
          <w:rFonts w:ascii="Arial" w:eastAsia="Arial" w:hAnsi="Arial" w:cs="Arial"/>
          <w:color w:val="002060"/>
          <w:sz w:val="24"/>
          <w:szCs w:val="24"/>
        </w:rPr>
        <w:t>Procedures for the management of the course and its regulations as well as details of the quality assurance interface with the University (at the level of both the School Teaching and Learning Committee and the University’s Teaching and Learning Committee) including external examining arrangements, annual evaluation and</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revalidation.</w:t>
      </w:r>
    </w:p>
    <w:p w14:paraId="187A4259" w14:textId="77777777" w:rsidR="00003AE2" w:rsidRPr="000F6B94" w:rsidRDefault="00003AE2" w:rsidP="00003AE2">
      <w:pPr>
        <w:widowControl w:val="0"/>
        <w:numPr>
          <w:ilvl w:val="0"/>
          <w:numId w:val="11"/>
        </w:numPr>
        <w:tabs>
          <w:tab w:val="left" w:pos="1679"/>
        </w:tabs>
        <w:autoSpaceDE w:val="0"/>
        <w:autoSpaceDN w:val="0"/>
        <w:spacing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Other relevant</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information.</w:t>
      </w:r>
    </w:p>
    <w:p w14:paraId="25500E86" w14:textId="77777777" w:rsidR="00003AE2" w:rsidRPr="000F6B94" w:rsidRDefault="00003AE2" w:rsidP="00003AE2">
      <w:pPr>
        <w:widowControl w:val="0"/>
        <w:autoSpaceDE w:val="0"/>
        <w:autoSpaceDN w:val="0"/>
        <w:spacing w:before="7" w:after="0" w:line="240" w:lineRule="auto"/>
        <w:rPr>
          <w:rFonts w:ascii="Arial" w:eastAsia="Arial" w:hAnsi="Arial" w:cs="Arial"/>
          <w:color w:val="002060"/>
          <w:sz w:val="24"/>
          <w:szCs w:val="24"/>
        </w:rPr>
      </w:pPr>
    </w:p>
    <w:p w14:paraId="0B49FB62" w14:textId="77777777" w:rsidR="00003AE2" w:rsidRPr="000F6B94" w:rsidRDefault="00003AE2" w:rsidP="00003AE2">
      <w:pPr>
        <w:widowControl w:val="0"/>
        <w:tabs>
          <w:tab w:val="left" w:pos="840"/>
        </w:tabs>
        <w:autoSpaceDE w:val="0"/>
        <w:autoSpaceDN w:val="0"/>
        <w:spacing w:before="94"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The validation panel will discuss the submission with representatives of the institutions, including key members of the senior management team and the proposed teaching team. The panel will require to be shown the physical and learning resources that will be made available to the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course.</w:t>
      </w:r>
    </w:p>
    <w:p w14:paraId="303D83C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2F4D3A4" w14:textId="77777777" w:rsidR="00003AE2" w:rsidRPr="000F6B94" w:rsidRDefault="00003AE2" w:rsidP="00003AE2">
      <w:pPr>
        <w:widowControl w:val="0"/>
        <w:tabs>
          <w:tab w:val="left" w:pos="840"/>
        </w:tabs>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both a report on the event and, if validation is recommended, a Contract of Collaboration detailing the academic and administrative arrangements for the course. The report will be submitted to the University’s Teaching and Learning Committee and SCCP for</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approval as well as Graduate Board and URC where applicable.</w:t>
      </w:r>
    </w:p>
    <w:p w14:paraId="4568017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20CDF43" w14:textId="77777777" w:rsidR="00003AE2" w:rsidRPr="000F6B94" w:rsidRDefault="00003AE2" w:rsidP="00003AE2">
      <w:pPr>
        <w:widowControl w:val="0"/>
        <w:tabs>
          <w:tab w:val="left" w:pos="840"/>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Following validation of the course, the Contract of Collaboration will be signed by the Pro Vice-Chancellor (T&amp;L)/(R&amp;E) and the relevant signatory from the partner institution. The Contract of Collaboration will be valid for the period of validation only and will be re-issued at each re-validation</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point.</w:t>
      </w:r>
    </w:p>
    <w:p w14:paraId="02DDED8D"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6EEF665" w14:textId="77777777" w:rsidR="00003AE2" w:rsidRPr="000F6B94" w:rsidRDefault="00003AE2" w:rsidP="00003AE2">
      <w:pPr>
        <w:widowControl w:val="0"/>
        <w:tabs>
          <w:tab w:val="left" w:pos="840"/>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financial arrangements will be the subject of a formal financial schedule, an annual agreement between the School and the partner institution, and a copy will be lodged with the Registry as an appendix to the Contract of Collaboration.  The financial schedule must be approved by the Director of Finance (or nominee) before being</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issued.</w:t>
      </w:r>
    </w:p>
    <w:p w14:paraId="686F2EB3"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C5F67BD"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4. Financial</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arrangements</w:t>
      </w:r>
    </w:p>
    <w:p w14:paraId="431B87EA" w14:textId="77777777" w:rsidR="00003AE2" w:rsidRPr="000F6B94"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1239F613" w14:textId="77777777" w:rsidR="00003AE2" w:rsidRPr="000F6B94" w:rsidRDefault="00003AE2" w:rsidP="00003AE2">
      <w:pPr>
        <w:widowControl w:val="0"/>
        <w:tabs>
          <w:tab w:val="left" w:pos="840"/>
        </w:tabs>
        <w:autoSpaceDE w:val="0"/>
        <w:autoSpaceDN w:val="0"/>
        <w:spacing w:after="0" w:line="242" w:lineRule="auto"/>
        <w:ind w:right="112"/>
        <w:rPr>
          <w:rFonts w:ascii="Arial" w:eastAsia="Arial" w:hAnsi="Arial" w:cs="Arial"/>
          <w:color w:val="002060"/>
          <w:sz w:val="24"/>
          <w:szCs w:val="24"/>
        </w:rPr>
      </w:pPr>
      <w:r w:rsidRPr="000F6B94">
        <w:rPr>
          <w:rFonts w:ascii="Arial" w:eastAsia="Arial" w:hAnsi="Arial" w:cs="Arial"/>
          <w:color w:val="002060"/>
          <w:sz w:val="24"/>
          <w:szCs w:val="24"/>
        </w:rPr>
        <w:t>The financial arrangements are negotiated between the School and the partner institution and must cover both the School’s costs and the University’s central costs, although the School must consult with the Director of Finance to ensure that the proposed arrangements are acceptable to the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University.</w:t>
      </w:r>
    </w:p>
    <w:p w14:paraId="54A1F71D"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649206EC"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5.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51208172"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6712D9F7"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 xml:space="preserve">Timetable for </w:t>
      </w:r>
      <w:r w:rsidRPr="000F6B94">
        <w:rPr>
          <w:rFonts w:ascii="Arial" w:eastAsia="Arial" w:hAnsi="Arial" w:cs="Arial"/>
          <w:b/>
          <w:color w:val="002060"/>
          <w:spacing w:val="-3"/>
          <w:sz w:val="24"/>
          <w:szCs w:val="24"/>
        </w:rPr>
        <w:t>Annual</w:t>
      </w:r>
      <w:r w:rsidRPr="000F6B94">
        <w:rPr>
          <w:rFonts w:ascii="Arial" w:eastAsia="Arial" w:hAnsi="Arial" w:cs="Arial"/>
          <w:b/>
          <w:color w:val="002060"/>
          <w:spacing w:val="5"/>
          <w:sz w:val="24"/>
          <w:szCs w:val="24"/>
        </w:rPr>
        <w:t xml:space="preserve"> </w:t>
      </w:r>
      <w:r w:rsidRPr="000F6B94">
        <w:rPr>
          <w:rFonts w:ascii="Arial" w:eastAsia="Arial" w:hAnsi="Arial" w:cs="Arial"/>
          <w:b/>
          <w:color w:val="002060"/>
          <w:sz w:val="24"/>
          <w:szCs w:val="24"/>
        </w:rPr>
        <w:t>Evaluation</w:t>
      </w:r>
    </w:p>
    <w:p w14:paraId="5940B39E" w14:textId="77777777" w:rsidR="00003AE2" w:rsidRPr="000F6B94" w:rsidRDefault="00003AE2" w:rsidP="00003AE2">
      <w:pPr>
        <w:widowControl w:val="0"/>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 xml:space="preserve">Annual Evaluation will follow the processes established in Section </w:t>
      </w:r>
      <w:r>
        <w:rPr>
          <w:rFonts w:ascii="Arial" w:eastAsia="Arial" w:hAnsi="Arial" w:cs="Arial"/>
          <w:color w:val="002060"/>
          <w:sz w:val="24"/>
          <w:szCs w:val="24"/>
        </w:rPr>
        <w:t>M</w:t>
      </w:r>
      <w:r w:rsidRPr="000F6B94">
        <w:rPr>
          <w:rFonts w:ascii="Arial" w:eastAsia="Arial" w:hAnsi="Arial" w:cs="Arial"/>
          <w:color w:val="002060"/>
          <w:sz w:val="24"/>
          <w:szCs w:val="24"/>
        </w:rPr>
        <w:t xml:space="preserve"> of the Quality Assurance Procedures for Taught Courses &amp; Research Awards. </w:t>
      </w:r>
    </w:p>
    <w:p w14:paraId="22379AE7" w14:textId="77777777" w:rsidR="00003AE2" w:rsidRPr="000F6B94" w:rsidRDefault="00003AE2" w:rsidP="00003AE2">
      <w:pPr>
        <w:widowControl w:val="0"/>
        <w:autoSpaceDE w:val="0"/>
        <w:autoSpaceDN w:val="0"/>
        <w:spacing w:after="0" w:line="240" w:lineRule="auto"/>
        <w:ind w:left="839" w:right="111"/>
        <w:rPr>
          <w:rFonts w:ascii="Arial" w:eastAsia="Arial" w:hAnsi="Arial" w:cs="Arial"/>
          <w:color w:val="002060"/>
          <w:sz w:val="24"/>
          <w:szCs w:val="24"/>
        </w:rPr>
      </w:pPr>
    </w:p>
    <w:p w14:paraId="4A3E55FA" w14:textId="77777777" w:rsidR="00003AE2" w:rsidRPr="000F6B94" w:rsidRDefault="00003AE2" w:rsidP="00003AE2">
      <w:pPr>
        <w:widowControl w:val="0"/>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The Dean of the School (or nominee) will ensure that a copy of the report is submitted to the Director of Registry (or nominee).</w:t>
      </w:r>
    </w:p>
    <w:p w14:paraId="54752B4A"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E0A9D0F"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6. Collaborative</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revalidation</w:t>
      </w:r>
    </w:p>
    <w:p w14:paraId="683826DB"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4D379AAA" w14:textId="77777777" w:rsidR="00003AE2" w:rsidRPr="000F6B94" w:rsidRDefault="00003AE2" w:rsidP="00003AE2">
      <w:pPr>
        <w:widowControl w:val="0"/>
        <w:tabs>
          <w:tab w:val="left" w:pos="838"/>
          <w:tab w:val="left" w:pos="839"/>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The function of collaborative</w:t>
      </w:r>
      <w:r w:rsidRPr="000F6B94">
        <w:rPr>
          <w:rFonts w:ascii="Arial" w:eastAsia="Arial" w:hAnsi="Arial" w:cs="Arial"/>
          <w:b/>
          <w:color w:val="002060"/>
          <w:spacing w:val="-16"/>
          <w:sz w:val="24"/>
          <w:szCs w:val="24"/>
        </w:rPr>
        <w:t xml:space="preserve"> </w:t>
      </w:r>
      <w:r w:rsidRPr="000F6B94">
        <w:rPr>
          <w:rFonts w:ascii="Arial" w:eastAsia="Arial" w:hAnsi="Arial" w:cs="Arial"/>
          <w:b/>
          <w:color w:val="002060"/>
          <w:sz w:val="24"/>
          <w:szCs w:val="24"/>
        </w:rPr>
        <w:t>revalidation</w:t>
      </w:r>
    </w:p>
    <w:p w14:paraId="6935564E" w14:textId="77777777" w:rsidR="00003AE2" w:rsidRPr="000F6B94" w:rsidRDefault="00003AE2" w:rsidP="00003AE2">
      <w:pPr>
        <w:widowControl w:val="0"/>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Revalidation is the mechanism through which the Senate reviews and assesses the quality of its academic provision. The University’s Teaching and Learning Committee is responsible for ensuring that each collaborative arrangement is subject to revalidation at least once every five years.</w:t>
      </w:r>
    </w:p>
    <w:p w14:paraId="3E3CD36A" w14:textId="77777777" w:rsidR="00003AE2" w:rsidRPr="000F6B94" w:rsidRDefault="00003AE2" w:rsidP="00003AE2">
      <w:pPr>
        <w:widowControl w:val="0"/>
        <w:autoSpaceDE w:val="0"/>
        <w:autoSpaceDN w:val="0"/>
        <w:spacing w:after="0" w:line="240" w:lineRule="auto"/>
        <w:ind w:right="113"/>
        <w:rPr>
          <w:rFonts w:ascii="Arial" w:eastAsia="Arial" w:hAnsi="Arial" w:cs="Arial"/>
          <w:color w:val="002060"/>
          <w:sz w:val="24"/>
          <w:szCs w:val="24"/>
        </w:rPr>
      </w:pPr>
    </w:p>
    <w:p w14:paraId="3E87649F" w14:textId="77777777" w:rsidR="00003AE2" w:rsidRPr="000F6B94" w:rsidRDefault="00003AE2" w:rsidP="00003AE2">
      <w:pPr>
        <w:widowControl w:val="0"/>
        <w:tabs>
          <w:tab w:val="left" w:pos="839"/>
          <w:tab w:val="left" w:pos="840"/>
        </w:tabs>
        <w:autoSpaceDE w:val="0"/>
        <w:autoSpaceDN w:val="0"/>
        <w:spacing w:before="56"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Collaborative revalidation</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process</w:t>
      </w:r>
    </w:p>
    <w:p w14:paraId="6B2BFCCE" w14:textId="77777777" w:rsidR="00003AE2" w:rsidRPr="000F6B94" w:rsidRDefault="00003AE2" w:rsidP="00003AE2">
      <w:pPr>
        <w:widowControl w:val="0"/>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revalidation will be undertaken by means of an event organised by the School. The membership of the panel must include:</w:t>
      </w:r>
    </w:p>
    <w:p w14:paraId="118E4AE6"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ADC07F0" w14:textId="77777777" w:rsidR="00003AE2" w:rsidRPr="000F6B94" w:rsidRDefault="00003AE2" w:rsidP="00003AE2">
      <w:pPr>
        <w:widowControl w:val="0"/>
        <w:numPr>
          <w:ilvl w:val="0"/>
          <w:numId w:val="12"/>
        </w:numPr>
        <w:tabs>
          <w:tab w:val="left" w:pos="1253"/>
        </w:tabs>
        <w:autoSpaceDE w:val="0"/>
        <w:autoSpaceDN w:val="0"/>
        <w:spacing w:after="0" w:line="240" w:lineRule="auto"/>
        <w:ind w:right="112"/>
        <w:contextualSpacing/>
        <w:rPr>
          <w:rFonts w:ascii="Arial" w:eastAsia="Arial" w:hAnsi="Arial" w:cs="Arial"/>
          <w:color w:val="002060"/>
          <w:sz w:val="24"/>
          <w:szCs w:val="24"/>
        </w:rPr>
      </w:pPr>
      <w:r w:rsidRPr="000F6B94">
        <w:rPr>
          <w:rFonts w:ascii="Arial" w:eastAsia="Arial" w:hAnsi="Arial" w:cs="Arial"/>
          <w:color w:val="002060"/>
          <w:sz w:val="24"/>
          <w:szCs w:val="24"/>
        </w:rPr>
        <w:t>A representative of the University’s Teaching and Learning Committee who acts as Chair and who will not be drawn from the proposing</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School.</w:t>
      </w:r>
    </w:p>
    <w:p w14:paraId="06294660" w14:textId="77777777" w:rsidR="00003AE2" w:rsidRPr="000F6B94" w:rsidRDefault="00003AE2" w:rsidP="00003AE2">
      <w:pPr>
        <w:widowControl w:val="0"/>
        <w:numPr>
          <w:ilvl w:val="0"/>
          <w:numId w:val="12"/>
        </w:numPr>
        <w:tabs>
          <w:tab w:val="left" w:pos="1253"/>
        </w:tabs>
        <w:autoSpaceDE w:val="0"/>
        <w:autoSpaceDN w:val="0"/>
        <w:spacing w:after="0" w:line="240" w:lineRule="auto"/>
        <w:ind w:right="115"/>
        <w:contextualSpacing/>
        <w:rPr>
          <w:rFonts w:ascii="Arial" w:eastAsia="Arial" w:hAnsi="Arial" w:cs="Arial"/>
          <w:color w:val="002060"/>
          <w:sz w:val="24"/>
          <w:szCs w:val="24"/>
        </w:rPr>
      </w:pPr>
      <w:r w:rsidRPr="000F6B94">
        <w:rPr>
          <w:rFonts w:ascii="Arial" w:eastAsia="Arial" w:hAnsi="Arial" w:cs="Arial"/>
          <w:color w:val="002060"/>
          <w:sz w:val="24"/>
          <w:szCs w:val="24"/>
        </w:rPr>
        <w:t>Two or more academic subject specialists (who also acts on behalf of Computing and Library</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Services).</w:t>
      </w:r>
    </w:p>
    <w:p w14:paraId="787D8F96" w14:textId="77777777" w:rsidR="00003AE2" w:rsidRPr="000F6B94" w:rsidRDefault="00003AE2" w:rsidP="00003AE2">
      <w:pPr>
        <w:widowControl w:val="0"/>
        <w:numPr>
          <w:ilvl w:val="0"/>
          <w:numId w:val="12"/>
        </w:numPr>
        <w:tabs>
          <w:tab w:val="left" w:pos="1253"/>
        </w:tabs>
        <w:autoSpaceDE w:val="0"/>
        <w:autoSpaceDN w:val="0"/>
        <w:spacing w:after="0" w:line="240" w:lineRule="auto"/>
        <w:ind w:right="110"/>
        <w:contextualSpacing/>
        <w:rPr>
          <w:rFonts w:ascii="Arial" w:eastAsia="Arial" w:hAnsi="Arial" w:cs="Arial"/>
          <w:color w:val="002060"/>
          <w:sz w:val="24"/>
          <w:szCs w:val="24"/>
        </w:rPr>
      </w:pPr>
      <w:r w:rsidRPr="000F6B94">
        <w:rPr>
          <w:rFonts w:ascii="Arial" w:eastAsia="Arial" w:hAnsi="Arial" w:cs="Arial"/>
          <w:color w:val="002060"/>
          <w:sz w:val="24"/>
          <w:szCs w:val="24"/>
        </w:rPr>
        <w:t>An external member who is a subject specialist. CVs for the proposed external panel member(s) must be approved on behalf of the PVC (T&amp;L)/(R&amp;E) in advance of a formal invitation being</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extended.</w:t>
      </w:r>
    </w:p>
    <w:p w14:paraId="03FA6EF9" w14:textId="77777777" w:rsidR="00003AE2" w:rsidRPr="000F6B94" w:rsidRDefault="00003AE2" w:rsidP="00003AE2">
      <w:pPr>
        <w:widowControl w:val="0"/>
        <w:numPr>
          <w:ilvl w:val="0"/>
          <w:numId w:val="12"/>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Director of Registry or</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nominee.</w:t>
      </w:r>
    </w:p>
    <w:p w14:paraId="397FF523"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CEC1FC5"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Issues considered at collaborative</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revalidation</w:t>
      </w:r>
    </w:p>
    <w:p w14:paraId="098BC387" w14:textId="77777777" w:rsidR="00003AE2" w:rsidRPr="000F6B94" w:rsidRDefault="00003AE2" w:rsidP="00003AE2">
      <w:pPr>
        <w:widowControl w:val="0"/>
        <w:autoSpaceDE w:val="0"/>
        <w:autoSpaceDN w:val="0"/>
        <w:spacing w:before="1"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Revalidation of a course of study jointly designed and delivered with an external institution will concentrate on the following:</w:t>
      </w:r>
    </w:p>
    <w:p w14:paraId="51D8C85D"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48B8C14" w14:textId="77777777" w:rsidR="00003AE2" w:rsidRPr="000F6B94" w:rsidRDefault="00003AE2" w:rsidP="00003AE2">
      <w:pPr>
        <w:widowControl w:val="0"/>
        <w:numPr>
          <w:ilvl w:val="0"/>
          <w:numId w:val="13"/>
        </w:numPr>
        <w:tabs>
          <w:tab w:val="left" w:pos="1253"/>
        </w:tabs>
        <w:autoSpaceDE w:val="0"/>
        <w:autoSpaceDN w:val="0"/>
        <w:spacing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The success of the relationship between the</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partners.</w:t>
      </w:r>
    </w:p>
    <w:p w14:paraId="78898B24" w14:textId="77777777" w:rsidR="00003AE2" w:rsidRPr="000F6B94" w:rsidRDefault="00003AE2" w:rsidP="00003AE2">
      <w:pPr>
        <w:widowControl w:val="0"/>
        <w:numPr>
          <w:ilvl w:val="0"/>
          <w:numId w:val="13"/>
        </w:numPr>
        <w:tabs>
          <w:tab w:val="left" w:pos="1253"/>
        </w:tabs>
        <w:autoSpaceDE w:val="0"/>
        <w:autoSpaceDN w:val="0"/>
        <w:spacing w:before="1" w:after="0" w:line="240" w:lineRule="auto"/>
        <w:ind w:right="116"/>
        <w:contextualSpacing/>
        <w:rPr>
          <w:rFonts w:ascii="Arial" w:eastAsia="Arial" w:hAnsi="Arial" w:cs="Arial"/>
          <w:color w:val="002060"/>
          <w:sz w:val="24"/>
          <w:szCs w:val="24"/>
        </w:rPr>
      </w:pPr>
      <w:r w:rsidRPr="000F6B94">
        <w:rPr>
          <w:rFonts w:ascii="Arial" w:eastAsia="Arial" w:hAnsi="Arial" w:cs="Arial"/>
          <w:color w:val="002060"/>
          <w:sz w:val="24"/>
          <w:szCs w:val="24"/>
        </w:rPr>
        <w:t>The appropriateness and achievement of the general and specific aims and the objectives of the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course.</w:t>
      </w:r>
    </w:p>
    <w:p w14:paraId="4FABE6E7" w14:textId="77777777" w:rsidR="00003AE2" w:rsidRPr="000F6B94" w:rsidRDefault="00003AE2" w:rsidP="00003AE2">
      <w:pPr>
        <w:widowControl w:val="0"/>
        <w:numPr>
          <w:ilvl w:val="0"/>
          <w:numId w:val="13"/>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structure of the course, its progression, balance and</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coherence.</w:t>
      </w:r>
    </w:p>
    <w:p w14:paraId="10C60B74" w14:textId="77777777" w:rsidR="00003AE2" w:rsidRPr="000F6B94" w:rsidRDefault="00003AE2" w:rsidP="00003AE2">
      <w:pPr>
        <w:widowControl w:val="0"/>
        <w:numPr>
          <w:ilvl w:val="0"/>
          <w:numId w:val="13"/>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Strategies for teaching and for</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assessment.</w:t>
      </w:r>
    </w:p>
    <w:p w14:paraId="18B22B53" w14:textId="77777777" w:rsidR="00003AE2" w:rsidRPr="000F6B94" w:rsidRDefault="00003AE2" w:rsidP="00003AE2">
      <w:pPr>
        <w:widowControl w:val="0"/>
        <w:numPr>
          <w:ilvl w:val="0"/>
          <w:numId w:val="13"/>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Evidence of sustainable demand for the</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course.</w:t>
      </w:r>
    </w:p>
    <w:p w14:paraId="0634BBE3" w14:textId="77777777" w:rsidR="00003AE2" w:rsidRPr="000F6B94" w:rsidRDefault="00003AE2" w:rsidP="00003AE2">
      <w:pPr>
        <w:widowControl w:val="0"/>
        <w:numPr>
          <w:ilvl w:val="0"/>
          <w:numId w:val="13"/>
        </w:numPr>
        <w:tabs>
          <w:tab w:val="left" w:pos="1253"/>
        </w:tabs>
        <w:autoSpaceDE w:val="0"/>
        <w:autoSpaceDN w:val="0"/>
        <w:spacing w:before="1" w:after="0" w:line="240" w:lineRule="auto"/>
        <w:ind w:right="115"/>
        <w:contextualSpacing/>
        <w:rPr>
          <w:rFonts w:ascii="Arial" w:eastAsia="Arial" w:hAnsi="Arial" w:cs="Arial"/>
          <w:color w:val="002060"/>
          <w:sz w:val="24"/>
          <w:szCs w:val="24"/>
        </w:rPr>
      </w:pPr>
      <w:r w:rsidRPr="000F6B94">
        <w:rPr>
          <w:rFonts w:ascii="Arial" w:eastAsia="Arial" w:hAnsi="Arial" w:cs="Arial"/>
          <w:color w:val="002060"/>
          <w:sz w:val="24"/>
          <w:szCs w:val="24"/>
        </w:rPr>
        <w:t>Resources available for the course, both human and physical (including curricula vitae of the programme team, indicating research interests and professional development activities relevant to 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course).</w:t>
      </w:r>
    </w:p>
    <w:p w14:paraId="3018B7CD" w14:textId="77777777" w:rsidR="00003AE2" w:rsidRPr="000F6B94" w:rsidRDefault="00003AE2" w:rsidP="00003AE2">
      <w:pPr>
        <w:widowControl w:val="0"/>
        <w:numPr>
          <w:ilvl w:val="0"/>
          <w:numId w:val="13"/>
        </w:numPr>
        <w:tabs>
          <w:tab w:val="left" w:pos="1253"/>
        </w:tabs>
        <w:autoSpaceDE w:val="0"/>
        <w:autoSpaceDN w:val="0"/>
        <w:spacing w:after="0" w:line="251"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Staff</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development.</w:t>
      </w:r>
    </w:p>
    <w:p w14:paraId="3F500020" w14:textId="77777777" w:rsidR="00003AE2" w:rsidRPr="000F6B94" w:rsidRDefault="00003AE2" w:rsidP="00003AE2">
      <w:pPr>
        <w:widowControl w:val="0"/>
        <w:numPr>
          <w:ilvl w:val="0"/>
          <w:numId w:val="13"/>
        </w:numPr>
        <w:tabs>
          <w:tab w:val="left" w:pos="1253"/>
        </w:tabs>
        <w:autoSpaceDE w:val="0"/>
        <w:autoSpaceDN w:val="0"/>
        <w:spacing w:after="0" w:line="240" w:lineRule="auto"/>
        <w:ind w:right="112"/>
        <w:contextualSpacing/>
        <w:rPr>
          <w:rFonts w:ascii="Arial" w:eastAsia="Arial" w:hAnsi="Arial" w:cs="Arial"/>
          <w:color w:val="002060"/>
          <w:sz w:val="24"/>
          <w:szCs w:val="24"/>
        </w:rPr>
      </w:pPr>
      <w:r w:rsidRPr="000F6B94">
        <w:rPr>
          <w:rFonts w:ascii="Arial" w:eastAsia="Arial" w:hAnsi="Arial" w:cs="Arial"/>
          <w:color w:val="002060"/>
          <w:sz w:val="24"/>
          <w:szCs w:val="24"/>
        </w:rPr>
        <w:t>Procedures for management of the course and for quality assurance, including involvement of external examiners and evidence of effective student representation</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arrangements.</w:t>
      </w:r>
    </w:p>
    <w:p w14:paraId="7B219E7E" w14:textId="77777777" w:rsidR="00003AE2" w:rsidRPr="000F6B94" w:rsidRDefault="00003AE2" w:rsidP="00003AE2">
      <w:pPr>
        <w:widowControl w:val="0"/>
        <w:numPr>
          <w:ilvl w:val="0"/>
          <w:numId w:val="13"/>
        </w:numPr>
        <w:tabs>
          <w:tab w:val="left" w:pos="1252"/>
        </w:tabs>
        <w:autoSpaceDE w:val="0"/>
        <w:autoSpaceDN w:val="0"/>
        <w:spacing w:before="2"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 review of the financial aspects of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provision.</w:t>
      </w:r>
    </w:p>
    <w:p w14:paraId="53CA43EE"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119CDA8E" w14:textId="77777777" w:rsidR="00003AE2" w:rsidRPr="000F6B94" w:rsidRDefault="00003AE2" w:rsidP="00003AE2">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Documentation required for collaborative</w:t>
      </w:r>
      <w:r w:rsidRPr="000F6B94">
        <w:rPr>
          <w:rFonts w:ascii="Arial" w:eastAsia="Arial" w:hAnsi="Arial" w:cs="Arial"/>
          <w:b/>
          <w:bCs/>
          <w:color w:val="002060"/>
          <w:spacing w:val="-22"/>
          <w:sz w:val="24"/>
          <w:szCs w:val="24"/>
        </w:rPr>
        <w:t xml:space="preserve"> </w:t>
      </w:r>
      <w:r w:rsidRPr="000F6B94">
        <w:rPr>
          <w:rFonts w:ascii="Arial" w:eastAsia="Arial" w:hAnsi="Arial" w:cs="Arial"/>
          <w:b/>
          <w:bCs/>
          <w:color w:val="002060"/>
          <w:sz w:val="24"/>
          <w:szCs w:val="24"/>
        </w:rPr>
        <w:t>revalidation</w:t>
      </w:r>
    </w:p>
    <w:p w14:paraId="49792BF0"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 documentation submitted to the panel should focus on the issues listed above and should incorporate critical appraisal where appropriate. The programme specification and module specification documents should also be reproduced with proposed changes or additions highlighted.</w:t>
      </w:r>
    </w:p>
    <w:p w14:paraId="4897726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750D8A13"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Conduct of the collaborative revalidation</w:t>
      </w:r>
      <w:r w:rsidRPr="000F6B94">
        <w:rPr>
          <w:rFonts w:ascii="Arial" w:eastAsia="Arial" w:hAnsi="Arial" w:cs="Arial"/>
          <w:b/>
          <w:bCs/>
          <w:color w:val="002060"/>
          <w:spacing w:val="-21"/>
          <w:sz w:val="24"/>
          <w:szCs w:val="24"/>
        </w:rPr>
        <w:t xml:space="preserve"> </w:t>
      </w:r>
      <w:r w:rsidRPr="000F6B94">
        <w:rPr>
          <w:rFonts w:ascii="Arial" w:eastAsia="Arial" w:hAnsi="Arial" w:cs="Arial"/>
          <w:b/>
          <w:bCs/>
          <w:color w:val="002060"/>
          <w:sz w:val="24"/>
          <w:szCs w:val="24"/>
        </w:rPr>
        <w:t>event</w:t>
      </w:r>
    </w:p>
    <w:p w14:paraId="2376E9E0" w14:textId="77777777" w:rsidR="00003AE2" w:rsidRPr="000F6B94" w:rsidRDefault="00003AE2" w:rsidP="00003AE2">
      <w:pPr>
        <w:widowControl w:val="0"/>
        <w:autoSpaceDE w:val="0"/>
        <w:autoSpaceDN w:val="0"/>
        <w:spacing w:before="1"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programme for revalidation is determined in consultation between members of the panel after receipt of documentation.  The programme should normally include two or more meetings with the teaching team, including representatives from the senior management and a meeting with</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students.</w:t>
      </w:r>
    </w:p>
    <w:p w14:paraId="23F6EA4D"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2876117"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7. Report of</w:t>
      </w:r>
      <w:r w:rsidRPr="000F6B94">
        <w:rPr>
          <w:rFonts w:ascii="Arial" w:eastAsia="Arial" w:hAnsi="Arial" w:cs="Arial"/>
          <w:b/>
          <w:bCs/>
          <w:color w:val="002060"/>
          <w:spacing w:val="-4"/>
          <w:sz w:val="24"/>
          <w:szCs w:val="24"/>
        </w:rPr>
        <w:t xml:space="preserve"> </w:t>
      </w:r>
      <w:r w:rsidRPr="000F6B94">
        <w:rPr>
          <w:rFonts w:ascii="Arial" w:eastAsia="Arial" w:hAnsi="Arial" w:cs="Arial"/>
          <w:b/>
          <w:bCs/>
          <w:color w:val="002060"/>
          <w:sz w:val="24"/>
          <w:szCs w:val="24"/>
        </w:rPr>
        <w:t>panels</w:t>
      </w:r>
    </w:p>
    <w:p w14:paraId="2EA49662"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7B29FE12" w14:textId="77777777" w:rsidR="00003AE2" w:rsidRPr="000F6B94" w:rsidRDefault="00003AE2" w:rsidP="00003AE2">
      <w:pPr>
        <w:widowControl w:val="0"/>
        <w:autoSpaceDE w:val="0"/>
        <w:autoSpaceDN w:val="0"/>
        <w:spacing w:after="0" w:line="240" w:lineRule="auto"/>
        <w:ind w:right="180"/>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for the approval of the University’s Teaching and Learning Committee and SCCP as well as Graduate Board and URC where applicable.</w:t>
      </w:r>
    </w:p>
    <w:p w14:paraId="1504FBE4"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B401D56" w14:textId="77777777" w:rsidR="00003AE2" w:rsidRPr="000F6B94" w:rsidRDefault="00003AE2" w:rsidP="00003AE2">
      <w:pPr>
        <w:widowControl w:val="0"/>
        <w:tabs>
          <w:tab w:val="left" w:pos="819"/>
        </w:tabs>
        <w:autoSpaceDE w:val="0"/>
        <w:autoSpaceDN w:val="0"/>
        <w:spacing w:before="56"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F</w:t>
      </w:r>
      <w:r w:rsidRPr="000F6B94">
        <w:rPr>
          <w:rFonts w:ascii="Arial" w:eastAsia="Arial" w:hAnsi="Arial" w:cs="Arial"/>
          <w:b/>
          <w:bCs/>
          <w:color w:val="002060"/>
          <w:sz w:val="24"/>
          <w:szCs w:val="24"/>
        </w:rPr>
        <w:t>8. Termination of</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agreement</w:t>
      </w:r>
    </w:p>
    <w:p w14:paraId="65B25F54"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070019B9" w14:textId="77777777" w:rsidR="00003AE2" w:rsidRPr="000F6B94" w:rsidRDefault="00003AE2" w:rsidP="00003AE2">
      <w:pPr>
        <w:widowControl w:val="0"/>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lastRenderedPageBreak/>
        <w:t>Decisions to terminate agreements may be initiated either by the Pro Vice-Chancellor (Teaching and Learning), as a result of strategic decisions about the future of the collaborative provision or as a result of concerns expressed about its operation, or by the Dean of the School identified as having responsibility for the course in the Memorandum of Co-operation in consultation with the Pro Vice-Chancellor (T&amp;L)/(R&amp;E).</w:t>
      </w:r>
    </w:p>
    <w:p w14:paraId="29E77984"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302D9658" w14:textId="77777777" w:rsidR="00003AE2" w:rsidRPr="000F6B94" w:rsidRDefault="00003AE2" w:rsidP="00003AE2">
      <w:pPr>
        <w:widowControl w:val="0"/>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A decision to terminate must be approved by either the Pro Vice-Chancellor (T&amp;L)/(R&amp;E) or by the Deputy Vice-Chancellor in consultation with</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SCCP and Graduate Board where applicable.</w:t>
      </w:r>
    </w:p>
    <w:p w14:paraId="5FED7C31"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4C255EB" w14:textId="77777777" w:rsidR="00003AE2" w:rsidRPr="000F6B94" w:rsidRDefault="00003AE2" w:rsidP="00003AE2">
      <w:pPr>
        <w:widowControl w:val="0"/>
        <w:autoSpaceDE w:val="0"/>
        <w:autoSpaceDN w:val="0"/>
        <w:spacing w:before="1"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An exit strategy outlining arrangements for supporting students who have yet to complete their studies will be submitted to SCCP/Graduate Board for approval.</w:t>
      </w:r>
    </w:p>
    <w:p w14:paraId="1E66E45A"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6C530B36" w14:textId="77777777" w:rsidR="00003AE2" w:rsidRDefault="00003AE2" w:rsidP="00003AE2">
      <w:pPr>
        <w:pStyle w:val="Heading1"/>
        <w:sectPr w:rsidR="00003AE2" w:rsidSect="00196C85">
          <w:headerReference w:type="default" r:id="rId47"/>
          <w:pgSz w:w="11910" w:h="16850"/>
          <w:pgMar w:top="1600" w:right="600" w:bottom="709" w:left="600" w:header="720" w:footer="720" w:gutter="0"/>
          <w:cols w:space="720"/>
        </w:sectPr>
      </w:pPr>
    </w:p>
    <w:p w14:paraId="48E21180" w14:textId="77777777" w:rsidR="00003AE2" w:rsidRPr="00797CD7" w:rsidRDefault="00003AE2" w:rsidP="00003AE2">
      <w:pPr>
        <w:pStyle w:val="Head"/>
      </w:pPr>
      <w:bookmarkStart w:id="72" w:name="_Toc135666457"/>
      <w:bookmarkStart w:id="73" w:name="_Toc135667218"/>
      <w:bookmarkStart w:id="74" w:name="_Toc141364112"/>
      <w:bookmarkStart w:id="75" w:name="_Toc141364274"/>
      <w:bookmarkStart w:id="76" w:name="_Toc141364576"/>
      <w:bookmarkStart w:id="77" w:name="_Toc141365011"/>
      <w:r>
        <w:lastRenderedPageBreak/>
        <w:t xml:space="preserve">Section G </w:t>
      </w:r>
      <w:r w:rsidRPr="00797CD7">
        <w:t xml:space="preserve">The </w:t>
      </w:r>
      <w:r>
        <w:t>V</w:t>
      </w:r>
      <w:r w:rsidRPr="00797CD7">
        <w:t>alidation of Short Courses (Credit Bearing)</w:t>
      </w:r>
      <w:bookmarkEnd w:id="72"/>
      <w:bookmarkEnd w:id="73"/>
      <w:bookmarkEnd w:id="74"/>
      <w:bookmarkEnd w:id="75"/>
      <w:bookmarkEnd w:id="76"/>
      <w:bookmarkEnd w:id="77"/>
    </w:p>
    <w:p w14:paraId="23C63125" w14:textId="77777777" w:rsidR="00003AE2" w:rsidRPr="00797CD7"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05582386" w14:textId="77777777" w:rsidR="00003AE2" w:rsidRPr="00797CD7"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G</w:t>
      </w:r>
      <w:r w:rsidRPr="00797CD7">
        <w:rPr>
          <w:rFonts w:ascii="Arial" w:eastAsia="Arial" w:hAnsi="Arial" w:cs="Arial"/>
          <w:b/>
          <w:bCs/>
          <w:color w:val="002060"/>
          <w:sz w:val="24"/>
          <w:szCs w:val="24"/>
        </w:rPr>
        <w:t>1. Validation of</w:t>
      </w:r>
      <w:r w:rsidRPr="00797CD7">
        <w:rPr>
          <w:rFonts w:ascii="Arial" w:eastAsia="Arial" w:hAnsi="Arial" w:cs="Arial"/>
          <w:b/>
          <w:bCs/>
          <w:color w:val="002060"/>
          <w:spacing w:val="-7"/>
          <w:sz w:val="24"/>
          <w:szCs w:val="24"/>
        </w:rPr>
        <w:t xml:space="preserve"> short c</w:t>
      </w:r>
      <w:r w:rsidRPr="00797CD7">
        <w:rPr>
          <w:rFonts w:ascii="Arial" w:eastAsia="Arial" w:hAnsi="Arial" w:cs="Arial"/>
          <w:b/>
          <w:bCs/>
          <w:color w:val="002060"/>
          <w:sz w:val="24"/>
          <w:szCs w:val="24"/>
        </w:rPr>
        <w:t>ourses</w:t>
      </w:r>
    </w:p>
    <w:p w14:paraId="21577F4F" w14:textId="77777777" w:rsidR="00003AE2" w:rsidRPr="00797CD7"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34BBB2F2" w14:textId="77777777" w:rsidR="00003AE2" w:rsidRPr="00797CD7" w:rsidRDefault="00003AE2" w:rsidP="00003AE2">
      <w:pPr>
        <w:widowControl w:val="0"/>
        <w:autoSpaceDE w:val="0"/>
        <w:autoSpaceDN w:val="0"/>
        <w:spacing w:before="2" w:after="0" w:line="240" w:lineRule="auto"/>
        <w:rPr>
          <w:rFonts w:ascii="Arial" w:eastAsia="Arial" w:hAnsi="Arial" w:cs="Arial"/>
          <w:bCs/>
          <w:color w:val="002060"/>
          <w:sz w:val="24"/>
          <w:szCs w:val="24"/>
        </w:rPr>
      </w:pPr>
      <w:r w:rsidRPr="00797CD7">
        <w:rPr>
          <w:rFonts w:ascii="Arial" w:eastAsia="Arial" w:hAnsi="Arial" w:cs="Arial"/>
          <w:bCs/>
          <w:color w:val="002060"/>
          <w:sz w:val="24"/>
          <w:szCs w:val="24"/>
        </w:rPr>
        <w:t xml:space="preserve">The University defines a short course as a programme of study which does not lead to an award of the university and has a maximum credit size of 60 credits. Courses with a credit value of more than 60 credits should be approved in accordance with Section B. Schools may incorporate existing modules within short courses. </w:t>
      </w:r>
    </w:p>
    <w:p w14:paraId="1FCCBF10" w14:textId="77777777" w:rsidR="00003AE2" w:rsidRPr="00797CD7"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0CCA97CA" w14:textId="77777777" w:rsidR="00003AE2" w:rsidRPr="00797CD7" w:rsidRDefault="00003AE2" w:rsidP="00003AE2">
      <w:pPr>
        <w:widowControl w:val="0"/>
        <w:autoSpaceDE w:val="0"/>
        <w:autoSpaceDN w:val="0"/>
        <w:spacing w:before="9" w:after="0" w:line="240" w:lineRule="auto"/>
        <w:rPr>
          <w:rFonts w:ascii="Arial" w:eastAsia="Arial" w:hAnsi="Arial" w:cs="Arial"/>
          <w:color w:val="002060"/>
          <w:sz w:val="24"/>
          <w:szCs w:val="24"/>
        </w:rPr>
      </w:pPr>
      <w:r w:rsidRPr="00797CD7">
        <w:rPr>
          <w:rFonts w:ascii="Arial" w:eastAsia="Arial" w:hAnsi="Arial" w:cs="Arial"/>
          <w:color w:val="002060"/>
          <w:sz w:val="24"/>
          <w:szCs w:val="24"/>
        </w:rPr>
        <w:t>Schools should notify Registry of proposed course developments by submitting:</w:t>
      </w:r>
    </w:p>
    <w:p w14:paraId="532DE517" w14:textId="77777777" w:rsidR="00003AE2" w:rsidRPr="00797CD7" w:rsidRDefault="00003AE2" w:rsidP="00003AE2">
      <w:pPr>
        <w:widowControl w:val="0"/>
        <w:autoSpaceDE w:val="0"/>
        <w:autoSpaceDN w:val="0"/>
        <w:spacing w:before="9" w:after="0" w:line="240" w:lineRule="auto"/>
        <w:rPr>
          <w:rFonts w:ascii="Arial" w:eastAsia="Arial" w:hAnsi="Arial" w:cs="Arial"/>
          <w:color w:val="002060"/>
          <w:sz w:val="24"/>
          <w:szCs w:val="24"/>
        </w:rPr>
      </w:pPr>
    </w:p>
    <w:p w14:paraId="22BA92DA" w14:textId="77777777" w:rsidR="00003AE2" w:rsidRPr="00797CD7" w:rsidRDefault="00003AE2" w:rsidP="00A9121D">
      <w:pPr>
        <w:widowControl w:val="0"/>
        <w:numPr>
          <w:ilvl w:val="0"/>
          <w:numId w:val="87"/>
        </w:numPr>
        <w:autoSpaceDE w:val="0"/>
        <w:autoSpaceDN w:val="0"/>
        <w:spacing w:before="9" w:after="120" w:line="240" w:lineRule="auto"/>
        <w:rPr>
          <w:rFonts w:ascii="Arial" w:eastAsia="Arial" w:hAnsi="Arial" w:cs="Arial"/>
          <w:color w:val="002060"/>
          <w:sz w:val="24"/>
          <w:szCs w:val="24"/>
        </w:rPr>
      </w:pPr>
      <w:r w:rsidRPr="307D36B2">
        <w:rPr>
          <w:rFonts w:ascii="Arial" w:eastAsia="Arial" w:hAnsi="Arial" w:cs="Arial"/>
          <w:color w:val="002060"/>
          <w:sz w:val="24"/>
          <w:szCs w:val="24"/>
        </w:rPr>
        <w:t>The Validation Key Details Form to its School QA contact for submission to Registry</w:t>
      </w:r>
    </w:p>
    <w:p w14:paraId="6AA07375" w14:textId="77777777" w:rsidR="00003AE2" w:rsidRPr="00797CD7" w:rsidRDefault="00003AE2" w:rsidP="00A9121D">
      <w:pPr>
        <w:widowControl w:val="0"/>
        <w:numPr>
          <w:ilvl w:val="0"/>
          <w:numId w:val="87"/>
        </w:numPr>
        <w:autoSpaceDE w:val="0"/>
        <w:autoSpaceDN w:val="0"/>
        <w:spacing w:before="9" w:after="0" w:line="240" w:lineRule="auto"/>
        <w:rPr>
          <w:rFonts w:ascii="Arial" w:eastAsia="Arial" w:hAnsi="Arial" w:cs="Arial"/>
          <w:color w:val="002060"/>
          <w:sz w:val="24"/>
          <w:szCs w:val="24"/>
        </w:rPr>
      </w:pPr>
      <w:r w:rsidRPr="307D36B2">
        <w:rPr>
          <w:rFonts w:ascii="Arial" w:eastAsia="Arial" w:hAnsi="Arial" w:cs="Arial"/>
          <w:color w:val="002060"/>
          <w:sz w:val="24"/>
          <w:szCs w:val="24"/>
          <w:u w:val="single"/>
        </w:rPr>
        <w:t>For new short courses planning to openly recruit students only:</w:t>
      </w:r>
      <w:r w:rsidRPr="307D36B2">
        <w:rPr>
          <w:rFonts w:ascii="Arial" w:eastAsia="Arial" w:hAnsi="Arial" w:cs="Arial"/>
          <w:color w:val="002060"/>
          <w:sz w:val="24"/>
          <w:szCs w:val="24"/>
        </w:rPr>
        <w:t xml:space="preserve"> A supporting statement from the Director of Marketing, Communications and Student Recruitment confirming the course has been appropriately researched, does not adversely affect the University's funding position.</w:t>
      </w:r>
    </w:p>
    <w:p w14:paraId="287A4D89" w14:textId="77777777" w:rsidR="00003AE2" w:rsidRPr="00797CD7" w:rsidRDefault="00003AE2" w:rsidP="00003AE2">
      <w:pPr>
        <w:widowControl w:val="0"/>
        <w:autoSpaceDE w:val="0"/>
        <w:autoSpaceDN w:val="0"/>
        <w:spacing w:after="0" w:line="240" w:lineRule="auto"/>
        <w:ind w:right="118"/>
        <w:rPr>
          <w:rFonts w:ascii="Arial" w:eastAsia="Arial" w:hAnsi="Arial" w:cs="Arial"/>
          <w:color w:val="002060"/>
          <w:sz w:val="24"/>
          <w:szCs w:val="24"/>
        </w:rPr>
      </w:pPr>
    </w:p>
    <w:p w14:paraId="76FD482C" w14:textId="77777777" w:rsidR="00003AE2" w:rsidRPr="00797CD7" w:rsidRDefault="00003AE2" w:rsidP="00003AE2">
      <w:pPr>
        <w:widowControl w:val="0"/>
        <w:autoSpaceDE w:val="0"/>
        <w:autoSpaceDN w:val="0"/>
        <w:spacing w:after="0" w:line="240" w:lineRule="auto"/>
        <w:ind w:right="118"/>
        <w:rPr>
          <w:rFonts w:ascii="Arial" w:eastAsia="Arial" w:hAnsi="Arial" w:cs="Arial"/>
          <w:color w:val="002060"/>
          <w:sz w:val="24"/>
          <w:szCs w:val="24"/>
        </w:rPr>
      </w:pPr>
      <w:r w:rsidRPr="00797CD7">
        <w:rPr>
          <w:rFonts w:ascii="Arial" w:eastAsia="Arial" w:hAnsi="Arial" w:cs="Arial"/>
          <w:color w:val="002060"/>
          <w:sz w:val="24"/>
          <w:szCs w:val="24"/>
        </w:rPr>
        <w:t>Requests will be considered on a case by case basis and a proportionate event type (as defined in Section B) will be assigned based on the level of risk presented by the proposal.</w:t>
      </w:r>
    </w:p>
    <w:p w14:paraId="6DC6C428" w14:textId="77777777" w:rsidR="00003AE2" w:rsidRPr="00797CD7" w:rsidRDefault="00003AE2" w:rsidP="00003AE2">
      <w:pPr>
        <w:widowControl w:val="0"/>
        <w:autoSpaceDE w:val="0"/>
        <w:autoSpaceDN w:val="0"/>
        <w:spacing w:after="0" w:line="240" w:lineRule="auto"/>
        <w:ind w:right="118"/>
        <w:rPr>
          <w:rFonts w:ascii="Arial" w:eastAsia="Arial" w:hAnsi="Arial" w:cs="Arial"/>
          <w:color w:val="002060"/>
          <w:sz w:val="24"/>
          <w:szCs w:val="24"/>
        </w:rPr>
      </w:pPr>
    </w:p>
    <w:p w14:paraId="7D601C40" w14:textId="77777777" w:rsidR="00003AE2" w:rsidRPr="00797CD7" w:rsidRDefault="00003AE2" w:rsidP="00003AE2">
      <w:pPr>
        <w:widowControl w:val="0"/>
        <w:autoSpaceDE w:val="0"/>
        <w:autoSpaceDN w:val="0"/>
        <w:spacing w:after="0" w:line="240" w:lineRule="auto"/>
        <w:ind w:right="118"/>
        <w:rPr>
          <w:rFonts w:ascii="Arial" w:eastAsia="Arial" w:hAnsi="Arial" w:cs="Arial"/>
          <w:color w:val="002060"/>
          <w:sz w:val="24"/>
          <w:szCs w:val="24"/>
        </w:rPr>
      </w:pPr>
      <w:r w:rsidRPr="00797CD7">
        <w:rPr>
          <w:rFonts w:ascii="Arial" w:eastAsia="Arial" w:hAnsi="Arial" w:cs="Arial"/>
          <w:color w:val="002060"/>
          <w:sz w:val="24"/>
          <w:szCs w:val="24"/>
        </w:rPr>
        <w:t>Where delivery or development involves a partner or organisation external to the university, Schools should contact the QA team in Registry for guidance.</w:t>
      </w:r>
    </w:p>
    <w:p w14:paraId="6B28CED7" w14:textId="77777777" w:rsidR="00003AE2" w:rsidRPr="00797CD7" w:rsidRDefault="00003AE2" w:rsidP="00003AE2">
      <w:pPr>
        <w:widowControl w:val="0"/>
        <w:autoSpaceDE w:val="0"/>
        <w:autoSpaceDN w:val="0"/>
        <w:spacing w:before="6" w:after="0" w:line="240" w:lineRule="auto"/>
        <w:rPr>
          <w:rFonts w:ascii="Arial" w:eastAsia="Arial" w:hAnsi="Arial" w:cs="Arial"/>
          <w:color w:val="002060"/>
          <w:sz w:val="24"/>
          <w:szCs w:val="24"/>
        </w:rPr>
      </w:pPr>
    </w:p>
    <w:p w14:paraId="1793F73C" w14:textId="77777777" w:rsidR="00003AE2" w:rsidRPr="00797CD7"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G</w:t>
      </w:r>
      <w:r w:rsidRPr="00797CD7">
        <w:rPr>
          <w:rFonts w:ascii="Arial" w:eastAsia="Arial" w:hAnsi="Arial" w:cs="Arial"/>
          <w:b/>
          <w:bCs/>
          <w:color w:val="002060"/>
          <w:sz w:val="24"/>
          <w:szCs w:val="24"/>
        </w:rPr>
        <w:t>2. Documentation required for</w:t>
      </w:r>
      <w:r w:rsidRPr="00797CD7">
        <w:rPr>
          <w:rFonts w:ascii="Arial" w:eastAsia="Arial" w:hAnsi="Arial" w:cs="Arial"/>
          <w:b/>
          <w:bCs/>
          <w:color w:val="002060"/>
          <w:spacing w:val="-15"/>
          <w:sz w:val="24"/>
          <w:szCs w:val="24"/>
        </w:rPr>
        <w:t xml:space="preserve"> </w:t>
      </w:r>
      <w:r w:rsidRPr="00797CD7">
        <w:rPr>
          <w:rFonts w:ascii="Arial" w:eastAsia="Arial" w:hAnsi="Arial" w:cs="Arial"/>
          <w:b/>
          <w:bCs/>
          <w:color w:val="002060"/>
          <w:sz w:val="24"/>
          <w:szCs w:val="24"/>
        </w:rPr>
        <w:t>validation</w:t>
      </w:r>
    </w:p>
    <w:p w14:paraId="22806648" w14:textId="77777777" w:rsidR="00003AE2" w:rsidRPr="00797CD7"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32E09573" w14:textId="77777777" w:rsidR="00003AE2" w:rsidRPr="00797CD7" w:rsidRDefault="00003AE2" w:rsidP="00003AE2">
      <w:pPr>
        <w:widowControl w:val="0"/>
        <w:autoSpaceDE w:val="0"/>
        <w:autoSpaceDN w:val="0"/>
        <w:spacing w:before="1" w:after="0" w:line="240" w:lineRule="auto"/>
        <w:rPr>
          <w:rFonts w:ascii="Arial" w:eastAsia="Arial" w:hAnsi="Arial" w:cs="Arial"/>
          <w:color w:val="002060"/>
          <w:sz w:val="24"/>
          <w:szCs w:val="24"/>
        </w:rPr>
      </w:pPr>
      <w:r w:rsidRPr="00797CD7">
        <w:rPr>
          <w:rFonts w:ascii="Arial" w:eastAsia="Arial" w:hAnsi="Arial" w:cs="Arial"/>
          <w:color w:val="002060"/>
          <w:sz w:val="24"/>
          <w:szCs w:val="24"/>
        </w:rPr>
        <w:t>The following is the minimum documentation required for a short course to be validated:</w:t>
      </w:r>
    </w:p>
    <w:p w14:paraId="6CD22694" w14:textId="77777777" w:rsidR="00003AE2" w:rsidRPr="00797CD7" w:rsidRDefault="00003AE2" w:rsidP="00003AE2">
      <w:pPr>
        <w:widowControl w:val="0"/>
        <w:autoSpaceDE w:val="0"/>
        <w:autoSpaceDN w:val="0"/>
        <w:spacing w:before="9" w:after="0" w:line="240" w:lineRule="auto"/>
        <w:rPr>
          <w:rFonts w:ascii="Arial" w:eastAsia="Arial" w:hAnsi="Arial" w:cs="Arial"/>
          <w:color w:val="002060"/>
          <w:sz w:val="24"/>
          <w:szCs w:val="24"/>
        </w:rPr>
      </w:pPr>
    </w:p>
    <w:p w14:paraId="551EF8BF" w14:textId="77777777" w:rsidR="00003AE2" w:rsidRPr="00797CD7" w:rsidRDefault="00003AE2" w:rsidP="00003AE2">
      <w:pPr>
        <w:widowControl w:val="0"/>
        <w:tabs>
          <w:tab w:val="left" w:pos="1253"/>
        </w:tabs>
        <w:autoSpaceDE w:val="0"/>
        <w:autoSpaceDN w:val="0"/>
        <w:spacing w:after="0" w:line="240" w:lineRule="auto"/>
        <w:outlineLvl w:val="1"/>
        <w:rPr>
          <w:rFonts w:ascii="Arial" w:eastAsia="Arial" w:hAnsi="Arial" w:cs="Arial"/>
          <w:b/>
          <w:bCs/>
          <w:color w:val="002060"/>
          <w:sz w:val="24"/>
          <w:szCs w:val="24"/>
        </w:rPr>
      </w:pPr>
      <w:r w:rsidRPr="00797CD7">
        <w:rPr>
          <w:rFonts w:ascii="Arial" w:eastAsia="Arial" w:hAnsi="Arial" w:cs="Arial"/>
          <w:b/>
          <w:bCs/>
          <w:color w:val="002060"/>
          <w:sz w:val="24"/>
          <w:szCs w:val="24"/>
        </w:rPr>
        <w:t>Context of the</w:t>
      </w:r>
      <w:r w:rsidRPr="00797CD7">
        <w:rPr>
          <w:rFonts w:ascii="Arial" w:eastAsia="Arial" w:hAnsi="Arial" w:cs="Arial"/>
          <w:b/>
          <w:bCs/>
          <w:color w:val="002060"/>
          <w:spacing w:val="-9"/>
          <w:sz w:val="24"/>
          <w:szCs w:val="24"/>
        </w:rPr>
        <w:t xml:space="preserve"> </w:t>
      </w:r>
      <w:r w:rsidRPr="00797CD7">
        <w:rPr>
          <w:rFonts w:ascii="Arial" w:eastAsia="Arial" w:hAnsi="Arial" w:cs="Arial"/>
          <w:b/>
          <w:bCs/>
          <w:color w:val="002060"/>
          <w:sz w:val="24"/>
          <w:szCs w:val="24"/>
        </w:rPr>
        <w:t>course</w:t>
      </w:r>
    </w:p>
    <w:p w14:paraId="20399054" w14:textId="77777777" w:rsidR="00003AE2" w:rsidRPr="00797CD7" w:rsidRDefault="00003AE2" w:rsidP="00A9121D">
      <w:pPr>
        <w:widowControl w:val="0"/>
        <w:numPr>
          <w:ilvl w:val="0"/>
          <w:numId w:val="110"/>
        </w:numPr>
        <w:tabs>
          <w:tab w:val="left" w:pos="1560"/>
        </w:tabs>
        <w:autoSpaceDE w:val="0"/>
        <w:autoSpaceDN w:val="0"/>
        <w:spacing w:before="1" w:after="120" w:line="240" w:lineRule="auto"/>
        <w:contextualSpacing/>
        <w:rPr>
          <w:rFonts w:ascii="Arial" w:eastAsia="Arial" w:hAnsi="Arial" w:cs="Arial"/>
          <w:color w:val="002060"/>
          <w:sz w:val="24"/>
          <w:szCs w:val="24"/>
        </w:rPr>
      </w:pPr>
      <w:r w:rsidRPr="00797CD7">
        <w:rPr>
          <w:rFonts w:ascii="Arial" w:eastAsia="Arial" w:hAnsi="Arial" w:cs="Arial"/>
          <w:color w:val="002060"/>
          <w:sz w:val="24"/>
          <w:szCs w:val="24"/>
        </w:rPr>
        <w:t>Introduction and rationale</w:t>
      </w:r>
      <w:r w:rsidRPr="00797CD7">
        <w:rPr>
          <w:rFonts w:ascii="Arial" w:hAnsi="Arial" w:cs="Arial"/>
          <w:color w:val="002060"/>
          <w:sz w:val="24"/>
          <w:szCs w:val="24"/>
        </w:rPr>
        <w:t xml:space="preserve"> including an explanation of how the course fits into the existing portfolio of courses, how it will support the strategic plan for School and University, and clear evidence of viability.</w:t>
      </w:r>
    </w:p>
    <w:p w14:paraId="5B62B14B" w14:textId="77777777" w:rsidR="00003AE2" w:rsidRPr="00797CD7" w:rsidRDefault="00003AE2" w:rsidP="00A9121D">
      <w:pPr>
        <w:widowControl w:val="0"/>
        <w:numPr>
          <w:ilvl w:val="0"/>
          <w:numId w:val="110"/>
        </w:numPr>
        <w:tabs>
          <w:tab w:val="left" w:pos="1560"/>
        </w:tabs>
        <w:autoSpaceDE w:val="0"/>
        <w:autoSpaceDN w:val="0"/>
        <w:spacing w:before="1" w:after="120" w:line="252" w:lineRule="exact"/>
        <w:contextualSpacing/>
        <w:rPr>
          <w:rFonts w:ascii="Arial" w:eastAsia="Arial" w:hAnsi="Arial" w:cs="Arial"/>
          <w:color w:val="002060"/>
          <w:sz w:val="24"/>
          <w:szCs w:val="24"/>
        </w:rPr>
      </w:pPr>
      <w:r w:rsidRPr="00797CD7">
        <w:rPr>
          <w:rFonts w:ascii="Arial" w:eastAsia="Arial" w:hAnsi="Arial" w:cs="Arial"/>
          <w:color w:val="002060"/>
          <w:sz w:val="24"/>
          <w:szCs w:val="24"/>
        </w:rPr>
        <w:t>Statement on resources (signed by the Dean of the</w:t>
      </w:r>
      <w:r w:rsidRPr="00797CD7">
        <w:rPr>
          <w:rFonts w:ascii="Arial" w:eastAsia="Arial" w:hAnsi="Arial" w:cs="Arial"/>
          <w:color w:val="002060"/>
          <w:spacing w:val="-19"/>
          <w:sz w:val="24"/>
          <w:szCs w:val="24"/>
        </w:rPr>
        <w:t xml:space="preserve"> </w:t>
      </w:r>
      <w:r w:rsidRPr="00797CD7">
        <w:rPr>
          <w:rFonts w:ascii="Arial" w:eastAsia="Arial" w:hAnsi="Arial" w:cs="Arial"/>
          <w:color w:val="002060"/>
          <w:sz w:val="24"/>
          <w:szCs w:val="24"/>
        </w:rPr>
        <w:t>School).</w:t>
      </w:r>
    </w:p>
    <w:p w14:paraId="74386EB9" w14:textId="77777777" w:rsidR="00003AE2" w:rsidRPr="00797CD7" w:rsidRDefault="00003AE2" w:rsidP="00A9121D">
      <w:pPr>
        <w:widowControl w:val="0"/>
        <w:numPr>
          <w:ilvl w:val="0"/>
          <w:numId w:val="110"/>
        </w:numPr>
        <w:tabs>
          <w:tab w:val="left" w:pos="1679"/>
          <w:tab w:val="left" w:pos="1680"/>
        </w:tabs>
        <w:autoSpaceDE w:val="0"/>
        <w:autoSpaceDN w:val="0"/>
        <w:spacing w:after="120" w:line="240" w:lineRule="auto"/>
        <w:ind w:right="712"/>
        <w:contextualSpacing/>
        <w:rPr>
          <w:rFonts w:ascii="Arial" w:eastAsia="Arial" w:hAnsi="Arial" w:cs="Arial"/>
          <w:color w:val="002060"/>
          <w:sz w:val="24"/>
          <w:szCs w:val="24"/>
        </w:rPr>
      </w:pPr>
      <w:r w:rsidRPr="00797CD7">
        <w:rPr>
          <w:rFonts w:ascii="Arial" w:hAnsi="Arial" w:cs="Arial"/>
          <w:color w:val="002060"/>
          <w:sz w:val="24"/>
          <w:szCs w:val="24"/>
        </w:rPr>
        <w:t>Course management and staffing structure, including staff CVs (or a link to a staff profile that includes all the necessary information) for the course leader and all staff involved in delivery.</w:t>
      </w:r>
    </w:p>
    <w:p w14:paraId="33FC9F4D" w14:textId="77777777" w:rsidR="00003AE2" w:rsidRPr="00797CD7" w:rsidRDefault="00003AE2" w:rsidP="00A9121D">
      <w:pPr>
        <w:widowControl w:val="0"/>
        <w:numPr>
          <w:ilvl w:val="0"/>
          <w:numId w:val="110"/>
        </w:numPr>
        <w:tabs>
          <w:tab w:val="left" w:pos="1560"/>
        </w:tabs>
        <w:autoSpaceDE w:val="0"/>
        <w:autoSpaceDN w:val="0"/>
        <w:spacing w:before="1" w:after="120" w:line="252" w:lineRule="exact"/>
        <w:contextualSpacing/>
        <w:rPr>
          <w:rFonts w:ascii="Arial" w:eastAsia="Arial" w:hAnsi="Arial" w:cs="Arial"/>
          <w:color w:val="002060"/>
          <w:sz w:val="24"/>
          <w:szCs w:val="24"/>
        </w:rPr>
      </w:pPr>
      <w:r w:rsidRPr="00797CD7">
        <w:rPr>
          <w:rFonts w:ascii="Arial" w:eastAsia="Arial" w:hAnsi="Arial" w:cs="Arial"/>
          <w:color w:val="002060"/>
          <w:sz w:val="24"/>
          <w:szCs w:val="24"/>
        </w:rPr>
        <w:t>A signed resource statement from Computing and Library</w:t>
      </w:r>
      <w:r w:rsidRPr="00797CD7">
        <w:rPr>
          <w:rFonts w:ascii="Arial" w:eastAsia="Arial" w:hAnsi="Arial" w:cs="Arial"/>
          <w:color w:val="002060"/>
          <w:spacing w:val="-28"/>
          <w:sz w:val="24"/>
          <w:szCs w:val="24"/>
        </w:rPr>
        <w:t xml:space="preserve"> </w:t>
      </w:r>
      <w:r w:rsidRPr="00797CD7">
        <w:rPr>
          <w:rFonts w:ascii="Arial" w:eastAsia="Arial" w:hAnsi="Arial" w:cs="Arial"/>
          <w:color w:val="002060"/>
          <w:sz w:val="24"/>
          <w:szCs w:val="24"/>
        </w:rPr>
        <w:t>Services.</w:t>
      </w:r>
    </w:p>
    <w:p w14:paraId="7D781C9E" w14:textId="77777777" w:rsidR="00003AE2" w:rsidRPr="00797CD7" w:rsidRDefault="00003AE2" w:rsidP="00A9121D">
      <w:pPr>
        <w:widowControl w:val="0"/>
        <w:numPr>
          <w:ilvl w:val="0"/>
          <w:numId w:val="110"/>
        </w:numPr>
        <w:tabs>
          <w:tab w:val="left" w:pos="1560"/>
        </w:tabs>
        <w:autoSpaceDE w:val="0"/>
        <w:autoSpaceDN w:val="0"/>
        <w:spacing w:before="1" w:after="120" w:line="252" w:lineRule="exact"/>
        <w:contextualSpacing/>
        <w:rPr>
          <w:rFonts w:ascii="Arial" w:eastAsia="Arial" w:hAnsi="Arial" w:cs="Arial"/>
          <w:color w:val="002060"/>
          <w:sz w:val="24"/>
          <w:szCs w:val="24"/>
        </w:rPr>
      </w:pPr>
      <w:r w:rsidRPr="00797CD7">
        <w:rPr>
          <w:rFonts w:ascii="Arial" w:eastAsia="Arial" w:hAnsi="Arial" w:cs="Arial"/>
          <w:color w:val="002060"/>
          <w:sz w:val="24"/>
          <w:szCs w:val="24"/>
        </w:rPr>
        <w:t xml:space="preserve">Confirmation of consultation with Disability Services regarding available support or additional funding requirements to provide support the provision. </w:t>
      </w:r>
    </w:p>
    <w:p w14:paraId="03EEDCD4" w14:textId="77777777" w:rsidR="00003AE2" w:rsidRPr="00797CD7" w:rsidRDefault="00003AE2" w:rsidP="00003AE2">
      <w:pPr>
        <w:widowControl w:val="0"/>
        <w:autoSpaceDE w:val="0"/>
        <w:autoSpaceDN w:val="0"/>
        <w:spacing w:before="9" w:after="0" w:line="240" w:lineRule="auto"/>
        <w:rPr>
          <w:rFonts w:ascii="Arial" w:eastAsia="Arial" w:hAnsi="Arial" w:cs="Arial"/>
          <w:color w:val="002060"/>
          <w:sz w:val="24"/>
          <w:szCs w:val="24"/>
        </w:rPr>
      </w:pPr>
    </w:p>
    <w:p w14:paraId="7D9A5534" w14:textId="77777777" w:rsidR="00003AE2" w:rsidRPr="00797CD7" w:rsidRDefault="00003AE2" w:rsidP="00003AE2">
      <w:pPr>
        <w:widowControl w:val="0"/>
        <w:tabs>
          <w:tab w:val="left" w:pos="1253"/>
        </w:tabs>
        <w:autoSpaceDE w:val="0"/>
        <w:autoSpaceDN w:val="0"/>
        <w:spacing w:after="0" w:line="240" w:lineRule="auto"/>
        <w:outlineLvl w:val="1"/>
        <w:rPr>
          <w:rFonts w:ascii="Arial" w:eastAsia="Arial" w:hAnsi="Arial" w:cs="Arial"/>
          <w:b/>
          <w:bCs/>
          <w:color w:val="002060"/>
          <w:sz w:val="24"/>
          <w:szCs w:val="24"/>
        </w:rPr>
      </w:pPr>
      <w:r w:rsidRPr="00797CD7">
        <w:rPr>
          <w:rFonts w:ascii="Arial" w:eastAsia="Arial" w:hAnsi="Arial" w:cs="Arial"/>
          <w:b/>
          <w:bCs/>
          <w:color w:val="002060"/>
          <w:sz w:val="24"/>
          <w:szCs w:val="24"/>
        </w:rPr>
        <w:t>Definitive course</w:t>
      </w:r>
      <w:r w:rsidRPr="00797CD7">
        <w:rPr>
          <w:rFonts w:ascii="Arial" w:eastAsia="Arial" w:hAnsi="Arial" w:cs="Arial"/>
          <w:b/>
          <w:bCs/>
          <w:color w:val="002060"/>
          <w:spacing w:val="-12"/>
          <w:sz w:val="24"/>
          <w:szCs w:val="24"/>
        </w:rPr>
        <w:t xml:space="preserve"> </w:t>
      </w:r>
      <w:r w:rsidRPr="00797CD7">
        <w:rPr>
          <w:rFonts w:ascii="Arial" w:eastAsia="Arial" w:hAnsi="Arial" w:cs="Arial"/>
          <w:b/>
          <w:bCs/>
          <w:color w:val="002060"/>
          <w:sz w:val="24"/>
          <w:szCs w:val="24"/>
        </w:rPr>
        <w:t>document</w:t>
      </w:r>
    </w:p>
    <w:p w14:paraId="24C3A1D4" w14:textId="77777777" w:rsidR="00003AE2" w:rsidRPr="00797CD7" w:rsidRDefault="00003AE2" w:rsidP="00003AE2">
      <w:pPr>
        <w:pStyle w:val="NoSpacing"/>
        <w:rPr>
          <w:rFonts w:ascii="Arial" w:hAnsi="Arial" w:cs="Arial"/>
          <w:color w:val="002060"/>
          <w:sz w:val="24"/>
          <w:szCs w:val="24"/>
        </w:rPr>
      </w:pPr>
      <w:r w:rsidRPr="00797CD7">
        <w:rPr>
          <w:rFonts w:ascii="Arial" w:hAnsi="Arial" w:cs="Arial"/>
          <w:color w:val="002060"/>
          <w:sz w:val="24"/>
          <w:szCs w:val="24"/>
        </w:rPr>
        <w:t>Programme specification (PSD) with the following appendices:</w:t>
      </w:r>
    </w:p>
    <w:p w14:paraId="00241843" w14:textId="77777777" w:rsidR="00003AE2" w:rsidRPr="00797CD7" w:rsidRDefault="00003AE2" w:rsidP="00A9121D">
      <w:pPr>
        <w:pStyle w:val="NoSpacing"/>
        <w:numPr>
          <w:ilvl w:val="1"/>
          <w:numId w:val="94"/>
        </w:numPr>
        <w:rPr>
          <w:rFonts w:ascii="Arial" w:hAnsi="Arial" w:cs="Arial"/>
          <w:color w:val="002060"/>
          <w:sz w:val="24"/>
          <w:szCs w:val="24"/>
        </w:rPr>
      </w:pPr>
      <w:r w:rsidRPr="00797CD7">
        <w:rPr>
          <w:rFonts w:ascii="Arial" w:hAnsi="Arial" w:cs="Arial"/>
          <w:color w:val="002060"/>
          <w:sz w:val="24"/>
          <w:szCs w:val="24"/>
        </w:rPr>
        <w:t>Demonstration of how course learning outcomes map onto all modules.</w:t>
      </w:r>
    </w:p>
    <w:p w14:paraId="03C37871" w14:textId="77777777" w:rsidR="00003AE2" w:rsidRPr="00797CD7" w:rsidRDefault="00003AE2" w:rsidP="00A9121D">
      <w:pPr>
        <w:pStyle w:val="NoSpacing"/>
        <w:numPr>
          <w:ilvl w:val="1"/>
          <w:numId w:val="94"/>
        </w:numPr>
        <w:rPr>
          <w:rFonts w:ascii="Arial" w:hAnsi="Arial" w:cs="Arial"/>
          <w:color w:val="002060"/>
          <w:sz w:val="24"/>
          <w:szCs w:val="24"/>
        </w:rPr>
      </w:pPr>
      <w:r w:rsidRPr="00797CD7">
        <w:rPr>
          <w:rFonts w:ascii="Arial" w:hAnsi="Arial" w:cs="Arial"/>
          <w:color w:val="002060"/>
          <w:sz w:val="24"/>
          <w:szCs w:val="24"/>
        </w:rPr>
        <w:t xml:space="preserve">Demonstration of how course learning outcomes map onto the relevant Subject Benchmark Statements (or QAA Characteristic Statement) </w:t>
      </w:r>
    </w:p>
    <w:p w14:paraId="7CF04012" w14:textId="77777777" w:rsidR="00003AE2" w:rsidRPr="00797CD7" w:rsidRDefault="00003AE2" w:rsidP="00A9121D">
      <w:pPr>
        <w:pStyle w:val="NoSpacing"/>
        <w:numPr>
          <w:ilvl w:val="1"/>
          <w:numId w:val="94"/>
        </w:numPr>
        <w:rPr>
          <w:rFonts w:ascii="Arial" w:hAnsi="Arial" w:cs="Arial"/>
          <w:color w:val="002060"/>
          <w:sz w:val="24"/>
          <w:szCs w:val="24"/>
        </w:rPr>
      </w:pPr>
      <w:r w:rsidRPr="00797CD7">
        <w:rPr>
          <w:rFonts w:ascii="Arial" w:hAnsi="Arial" w:cs="Arial"/>
          <w:color w:val="002060"/>
          <w:sz w:val="24"/>
          <w:szCs w:val="24"/>
        </w:rPr>
        <w:t>Demonstration of how course learning outcomes map onto any external Regulatory and/or Professional Body requirements (where appropriate).</w:t>
      </w:r>
    </w:p>
    <w:p w14:paraId="27D6E385" w14:textId="77777777" w:rsidR="00003AE2" w:rsidRPr="00797CD7" w:rsidRDefault="00003AE2" w:rsidP="00A9121D">
      <w:pPr>
        <w:pStyle w:val="NoSpacing"/>
        <w:numPr>
          <w:ilvl w:val="1"/>
          <w:numId w:val="94"/>
        </w:numPr>
        <w:rPr>
          <w:rFonts w:ascii="Arial" w:hAnsi="Arial" w:cs="Arial"/>
          <w:color w:val="002060"/>
          <w:sz w:val="24"/>
          <w:szCs w:val="24"/>
        </w:rPr>
      </w:pPr>
      <w:r w:rsidRPr="00797CD7">
        <w:rPr>
          <w:rFonts w:ascii="Arial" w:hAnsi="Arial" w:cs="Arial"/>
          <w:color w:val="002060"/>
          <w:sz w:val="24"/>
          <w:szCs w:val="24"/>
        </w:rPr>
        <w:t>Outline assessment schedule showing the nature of the assessments, their week of submission, clearly identifying the final assessment submission for the course.</w:t>
      </w:r>
    </w:p>
    <w:p w14:paraId="79E32514" w14:textId="77777777" w:rsidR="00003AE2" w:rsidRPr="00797CD7" w:rsidRDefault="00003AE2" w:rsidP="00A9121D">
      <w:pPr>
        <w:pStyle w:val="NoSpacing"/>
        <w:numPr>
          <w:ilvl w:val="1"/>
          <w:numId w:val="94"/>
        </w:numPr>
        <w:rPr>
          <w:rFonts w:ascii="Arial" w:hAnsi="Arial" w:cs="Arial"/>
          <w:color w:val="002060"/>
          <w:sz w:val="24"/>
          <w:szCs w:val="24"/>
        </w:rPr>
      </w:pPr>
      <w:r w:rsidRPr="00797CD7">
        <w:rPr>
          <w:rFonts w:ascii="Arial" w:hAnsi="Arial" w:cs="Arial"/>
          <w:color w:val="002060"/>
          <w:sz w:val="24"/>
          <w:szCs w:val="24"/>
        </w:rPr>
        <w:lastRenderedPageBreak/>
        <w:t>For each intake, a delivery schedule for all modules (core, compulsory and optional) identifying the terms of delivery.</w:t>
      </w:r>
    </w:p>
    <w:p w14:paraId="1A126036" w14:textId="77777777" w:rsidR="00003AE2" w:rsidRPr="00797CD7" w:rsidRDefault="00003AE2" w:rsidP="00A9121D">
      <w:pPr>
        <w:pStyle w:val="NoSpacing"/>
        <w:numPr>
          <w:ilvl w:val="1"/>
          <w:numId w:val="94"/>
        </w:numPr>
        <w:rPr>
          <w:rFonts w:ascii="Arial" w:hAnsi="Arial" w:cs="Arial"/>
          <w:sz w:val="24"/>
          <w:szCs w:val="24"/>
        </w:rPr>
      </w:pPr>
      <w:r w:rsidRPr="00797CD7">
        <w:rPr>
          <w:rFonts w:ascii="Arial" w:hAnsi="Arial" w:cs="Arial"/>
          <w:color w:val="002060"/>
          <w:sz w:val="24"/>
          <w:szCs w:val="24"/>
        </w:rPr>
        <w:t xml:space="preserve">Confirmation of the weeks of the Main Course Assessment Boards for each intake and identification of the relevant CAB model in line with the </w:t>
      </w:r>
      <w:hyperlink r:id="rId48" w:history="1">
        <w:r w:rsidRPr="00797CD7">
          <w:rPr>
            <w:rStyle w:val="Hyperlink"/>
            <w:rFonts w:ascii="Arial" w:hAnsi="Arial" w:cs="Arial"/>
            <w:sz w:val="24"/>
            <w:szCs w:val="24"/>
          </w:rPr>
          <w:t>CAB Model guidance</w:t>
        </w:r>
      </w:hyperlink>
      <w:r w:rsidRPr="00797CD7">
        <w:rPr>
          <w:rFonts w:ascii="Arial" w:hAnsi="Arial" w:cs="Arial"/>
          <w:sz w:val="24"/>
          <w:szCs w:val="24"/>
        </w:rPr>
        <w:t xml:space="preserve">. </w:t>
      </w:r>
    </w:p>
    <w:p w14:paraId="4E01B97B" w14:textId="77777777" w:rsidR="00003AE2" w:rsidRPr="00797CD7" w:rsidRDefault="00003AE2" w:rsidP="00003AE2">
      <w:pPr>
        <w:pStyle w:val="NoSpacing"/>
        <w:rPr>
          <w:rFonts w:ascii="Arial" w:hAnsi="Arial" w:cs="Arial"/>
          <w:color w:val="002060"/>
          <w:sz w:val="24"/>
          <w:szCs w:val="24"/>
        </w:rPr>
      </w:pPr>
      <w:r w:rsidRPr="00797CD7">
        <w:rPr>
          <w:rFonts w:ascii="Arial" w:hAnsi="Arial" w:cs="Arial"/>
          <w:color w:val="002060"/>
          <w:sz w:val="24"/>
          <w:szCs w:val="24"/>
        </w:rPr>
        <w:t>In addition:</w:t>
      </w:r>
    </w:p>
    <w:p w14:paraId="33357090" w14:textId="77777777" w:rsidR="00003AE2" w:rsidRPr="00797CD7" w:rsidRDefault="00003AE2" w:rsidP="00A9121D">
      <w:pPr>
        <w:pStyle w:val="NoSpacing"/>
        <w:numPr>
          <w:ilvl w:val="0"/>
          <w:numId w:val="95"/>
        </w:numPr>
        <w:rPr>
          <w:rFonts w:ascii="Arial" w:hAnsi="Arial" w:cs="Arial"/>
          <w:color w:val="002060"/>
          <w:sz w:val="24"/>
          <w:szCs w:val="24"/>
        </w:rPr>
      </w:pPr>
      <w:r w:rsidRPr="00797CD7">
        <w:rPr>
          <w:rFonts w:ascii="Arial" w:hAnsi="Arial" w:cs="Arial"/>
          <w:b/>
          <w:color w:val="002060"/>
          <w:sz w:val="24"/>
          <w:szCs w:val="24"/>
        </w:rPr>
        <w:t>All</w:t>
      </w:r>
      <w:r w:rsidRPr="00797CD7">
        <w:rPr>
          <w:rFonts w:ascii="Arial" w:hAnsi="Arial" w:cs="Arial"/>
          <w:color w:val="002060"/>
          <w:sz w:val="24"/>
          <w:szCs w:val="24"/>
        </w:rPr>
        <w:t xml:space="preserve"> module specification documents (MSDs) that contribute to the course/s.</w:t>
      </w:r>
    </w:p>
    <w:p w14:paraId="242C05BA" w14:textId="77777777" w:rsidR="00003AE2" w:rsidRPr="00797CD7" w:rsidRDefault="00003AE2" w:rsidP="00A9121D">
      <w:pPr>
        <w:pStyle w:val="NoSpacing"/>
        <w:numPr>
          <w:ilvl w:val="0"/>
          <w:numId w:val="95"/>
        </w:numPr>
        <w:rPr>
          <w:rFonts w:ascii="Arial" w:hAnsi="Arial" w:cs="Arial"/>
          <w:sz w:val="24"/>
          <w:szCs w:val="24"/>
        </w:rPr>
      </w:pPr>
      <w:r w:rsidRPr="00797CD7">
        <w:rPr>
          <w:rFonts w:ascii="Arial" w:hAnsi="Arial" w:cs="Arial"/>
          <w:color w:val="002060"/>
          <w:sz w:val="24"/>
          <w:szCs w:val="24"/>
        </w:rPr>
        <w:t>A completed</w:t>
      </w:r>
      <w:r w:rsidRPr="00797CD7">
        <w:rPr>
          <w:rFonts w:ascii="Arial" w:hAnsi="Arial" w:cs="Arial"/>
          <w:sz w:val="24"/>
          <w:szCs w:val="24"/>
        </w:rPr>
        <w:t xml:space="preserve"> </w:t>
      </w:r>
      <w:hyperlink r:id="rId49" w:history="1">
        <w:r w:rsidRPr="00797CD7">
          <w:rPr>
            <w:rStyle w:val="Hyperlink"/>
            <w:rFonts w:ascii="Arial" w:hAnsi="Arial" w:cs="Arial"/>
            <w:sz w:val="24"/>
            <w:szCs w:val="24"/>
          </w:rPr>
          <w:t>Inclusive Design Checklist for Learning, Teaching and Assessment</w:t>
        </w:r>
      </w:hyperlink>
      <w:r w:rsidRPr="00797CD7">
        <w:rPr>
          <w:rFonts w:ascii="Arial" w:hAnsi="Arial" w:cs="Arial"/>
          <w:sz w:val="24"/>
          <w:szCs w:val="24"/>
        </w:rPr>
        <w:t xml:space="preserve"> </w:t>
      </w:r>
      <w:r w:rsidRPr="00797CD7">
        <w:rPr>
          <w:rFonts w:ascii="Arial" w:hAnsi="Arial" w:cs="Arial"/>
          <w:color w:val="002060"/>
          <w:sz w:val="24"/>
          <w:szCs w:val="24"/>
        </w:rPr>
        <w:t>(to be completed during the early stages of course design and in accordance with the guidance under the University’s</w:t>
      </w:r>
      <w:r w:rsidRPr="00797CD7">
        <w:rPr>
          <w:rFonts w:ascii="Arial" w:hAnsi="Arial" w:cs="Arial"/>
          <w:sz w:val="24"/>
          <w:szCs w:val="24"/>
        </w:rPr>
        <w:t xml:space="preserve"> </w:t>
      </w:r>
      <w:hyperlink r:id="rId50" w:history="1">
        <w:r w:rsidRPr="00797CD7">
          <w:rPr>
            <w:rStyle w:val="Hyperlink"/>
            <w:rFonts w:ascii="Arial" w:hAnsi="Arial" w:cs="Arial"/>
            <w:b/>
            <w:bCs/>
            <w:sz w:val="24"/>
            <w:szCs w:val="24"/>
          </w:rPr>
          <w:t>Inclusivity framework</w:t>
        </w:r>
      </w:hyperlink>
    </w:p>
    <w:p w14:paraId="47E47A00" w14:textId="77777777" w:rsidR="00003AE2" w:rsidRPr="00797CD7" w:rsidRDefault="00003AE2" w:rsidP="00A9121D">
      <w:pPr>
        <w:pStyle w:val="NoSpacing"/>
        <w:numPr>
          <w:ilvl w:val="0"/>
          <w:numId w:val="95"/>
        </w:numPr>
        <w:rPr>
          <w:rFonts w:ascii="Arial" w:hAnsi="Arial" w:cs="Arial"/>
          <w:color w:val="002060"/>
          <w:sz w:val="24"/>
          <w:szCs w:val="24"/>
        </w:rPr>
      </w:pPr>
      <w:r w:rsidRPr="00797CD7">
        <w:rPr>
          <w:rFonts w:ascii="Arial" w:hAnsi="Arial" w:cs="Arial"/>
          <w:color w:val="002060"/>
          <w:sz w:val="24"/>
          <w:szCs w:val="24"/>
        </w:rPr>
        <w:t>A draft copy of the course handbook.</w:t>
      </w:r>
      <w:bookmarkStart w:id="78" w:name="_Hlk103009753"/>
    </w:p>
    <w:p w14:paraId="23292C24" w14:textId="77777777" w:rsidR="00003AE2" w:rsidRPr="00797CD7" w:rsidRDefault="00003AE2" w:rsidP="00A9121D">
      <w:pPr>
        <w:pStyle w:val="NoSpacing"/>
        <w:numPr>
          <w:ilvl w:val="0"/>
          <w:numId w:val="95"/>
        </w:numPr>
        <w:rPr>
          <w:rFonts w:ascii="Arial" w:hAnsi="Arial" w:cs="Arial"/>
          <w:color w:val="002060"/>
          <w:sz w:val="24"/>
          <w:szCs w:val="24"/>
        </w:rPr>
      </w:pPr>
      <w:r w:rsidRPr="00797CD7">
        <w:rPr>
          <w:rFonts w:ascii="Arial" w:eastAsia="Arial" w:hAnsi="Arial" w:cs="Arial"/>
          <w:color w:val="002060"/>
          <w:sz w:val="24"/>
          <w:szCs w:val="24"/>
        </w:rPr>
        <w:t xml:space="preserve">Where applicable, </w:t>
      </w:r>
      <w:bookmarkEnd w:id="78"/>
      <w:r w:rsidRPr="00797CD7">
        <w:rPr>
          <w:rFonts w:ascii="Arial" w:eastAsia="Arial" w:hAnsi="Arial" w:cs="Arial"/>
          <w:color w:val="002060"/>
          <w:sz w:val="24"/>
          <w:szCs w:val="24"/>
        </w:rPr>
        <w:t>full report of the School event and confirmation from the Chair of the School panel that any conditions have been</w:t>
      </w:r>
      <w:r w:rsidRPr="00797CD7">
        <w:rPr>
          <w:rFonts w:ascii="Arial" w:eastAsia="Arial" w:hAnsi="Arial" w:cs="Arial"/>
          <w:color w:val="002060"/>
          <w:spacing w:val="-20"/>
          <w:sz w:val="24"/>
          <w:szCs w:val="24"/>
        </w:rPr>
        <w:t xml:space="preserve"> </w:t>
      </w:r>
      <w:r w:rsidRPr="00797CD7">
        <w:rPr>
          <w:rFonts w:ascii="Arial" w:eastAsia="Arial" w:hAnsi="Arial" w:cs="Arial"/>
          <w:color w:val="002060"/>
          <w:sz w:val="24"/>
          <w:szCs w:val="24"/>
        </w:rPr>
        <w:t>met.</w:t>
      </w:r>
    </w:p>
    <w:p w14:paraId="7D8F2842" w14:textId="77777777" w:rsidR="00003AE2" w:rsidRPr="00797CD7" w:rsidRDefault="00003AE2" w:rsidP="00003AE2">
      <w:pPr>
        <w:pStyle w:val="NoSpacing"/>
        <w:rPr>
          <w:rFonts w:ascii="Arial" w:hAnsi="Arial" w:cs="Arial"/>
          <w:color w:val="002060"/>
          <w:sz w:val="24"/>
          <w:szCs w:val="24"/>
        </w:rPr>
      </w:pPr>
    </w:p>
    <w:p w14:paraId="78085B3E" w14:textId="77777777" w:rsidR="00003AE2" w:rsidRPr="00797CD7" w:rsidRDefault="00003AE2" w:rsidP="00003AE2">
      <w:pPr>
        <w:pStyle w:val="NoSpacing"/>
        <w:rPr>
          <w:rFonts w:ascii="Arial" w:hAnsi="Arial" w:cs="Arial"/>
          <w:color w:val="002060"/>
          <w:sz w:val="24"/>
          <w:szCs w:val="24"/>
        </w:rPr>
      </w:pPr>
      <w:r w:rsidRPr="00797CD7">
        <w:rPr>
          <w:rFonts w:ascii="Arial" w:hAnsi="Arial" w:cs="Arial"/>
          <w:color w:val="002060"/>
          <w:sz w:val="24"/>
          <w:szCs w:val="24"/>
        </w:rPr>
        <w:t>Following validation the programme and module specification/s must be published on the University records management system and declared as a record.</w:t>
      </w:r>
    </w:p>
    <w:p w14:paraId="73A14FAF" w14:textId="77777777" w:rsidR="00003AE2" w:rsidRPr="00797CD7" w:rsidRDefault="00003AE2" w:rsidP="00003AE2">
      <w:pPr>
        <w:widowControl w:val="0"/>
        <w:autoSpaceDE w:val="0"/>
        <w:autoSpaceDN w:val="0"/>
        <w:spacing w:before="10" w:after="0" w:line="240" w:lineRule="auto"/>
        <w:rPr>
          <w:rFonts w:ascii="Arial" w:eastAsia="Arial" w:hAnsi="Arial" w:cs="Arial"/>
          <w:color w:val="002060"/>
          <w:sz w:val="24"/>
          <w:szCs w:val="24"/>
        </w:rPr>
      </w:pPr>
    </w:p>
    <w:p w14:paraId="0E7AD7A6" w14:textId="77777777" w:rsidR="00003AE2" w:rsidRPr="00797CD7"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G</w:t>
      </w:r>
      <w:r w:rsidRPr="00797CD7">
        <w:rPr>
          <w:rFonts w:ascii="Arial" w:eastAsia="Arial" w:hAnsi="Arial" w:cs="Arial"/>
          <w:b/>
          <w:bCs/>
          <w:color w:val="002060"/>
          <w:sz w:val="24"/>
          <w:szCs w:val="24"/>
        </w:rPr>
        <w:t>3. Validation</w:t>
      </w:r>
      <w:r w:rsidRPr="00797CD7">
        <w:rPr>
          <w:rFonts w:ascii="Arial" w:eastAsia="Arial" w:hAnsi="Arial" w:cs="Arial"/>
          <w:b/>
          <w:bCs/>
          <w:color w:val="002060"/>
          <w:spacing w:val="-7"/>
          <w:sz w:val="24"/>
          <w:szCs w:val="24"/>
        </w:rPr>
        <w:t xml:space="preserve"> </w:t>
      </w:r>
      <w:r w:rsidRPr="00797CD7">
        <w:rPr>
          <w:rFonts w:ascii="Arial" w:eastAsia="Arial" w:hAnsi="Arial" w:cs="Arial"/>
          <w:b/>
          <w:bCs/>
          <w:color w:val="002060"/>
          <w:sz w:val="24"/>
          <w:szCs w:val="24"/>
        </w:rPr>
        <w:t>procedures</w:t>
      </w:r>
    </w:p>
    <w:p w14:paraId="19AFC483" w14:textId="77777777" w:rsidR="00003AE2" w:rsidRPr="00797CD7"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07129AD4" w14:textId="77777777" w:rsidR="00003AE2" w:rsidRPr="00797CD7" w:rsidRDefault="00003AE2" w:rsidP="00003AE2">
      <w:pPr>
        <w:widowControl w:val="0"/>
        <w:autoSpaceDE w:val="0"/>
        <w:autoSpaceDN w:val="0"/>
        <w:spacing w:after="0" w:line="240" w:lineRule="auto"/>
        <w:ind w:right="117"/>
        <w:rPr>
          <w:rFonts w:ascii="Arial" w:eastAsia="Arial" w:hAnsi="Arial" w:cs="Arial"/>
          <w:color w:val="002060"/>
          <w:sz w:val="24"/>
          <w:szCs w:val="24"/>
        </w:rPr>
      </w:pPr>
      <w:r w:rsidRPr="00797CD7">
        <w:rPr>
          <w:rFonts w:ascii="Arial" w:eastAsia="Arial" w:hAnsi="Arial" w:cs="Arial"/>
          <w:color w:val="002060"/>
          <w:sz w:val="24"/>
          <w:szCs w:val="24"/>
        </w:rPr>
        <w:t>The validation procedures will normally be in accordance with those specified in Section B; however, other Sections may be used where, for example, delivery involves Distance Learning or CP. In cases where the course is also subject to external validation the procedures may be modified to take account of the requirements of the external body and to avoid unnecessary duplication of</w:t>
      </w:r>
      <w:r w:rsidRPr="00797CD7">
        <w:rPr>
          <w:rFonts w:ascii="Arial" w:eastAsia="Arial" w:hAnsi="Arial" w:cs="Arial"/>
          <w:color w:val="002060"/>
          <w:spacing w:val="-25"/>
          <w:sz w:val="24"/>
          <w:szCs w:val="24"/>
        </w:rPr>
        <w:t xml:space="preserve"> </w:t>
      </w:r>
      <w:r w:rsidRPr="00797CD7">
        <w:rPr>
          <w:rFonts w:ascii="Arial" w:eastAsia="Arial" w:hAnsi="Arial" w:cs="Arial"/>
          <w:color w:val="002060"/>
          <w:sz w:val="24"/>
          <w:szCs w:val="24"/>
        </w:rPr>
        <w:t>effort.</w:t>
      </w:r>
    </w:p>
    <w:p w14:paraId="6FCA6432" w14:textId="77777777" w:rsidR="00003AE2" w:rsidRPr="00797CD7" w:rsidRDefault="00003AE2" w:rsidP="00003AE2">
      <w:pPr>
        <w:widowControl w:val="0"/>
        <w:tabs>
          <w:tab w:val="left" w:pos="838"/>
          <w:tab w:val="left" w:pos="839"/>
        </w:tabs>
        <w:autoSpaceDE w:val="0"/>
        <w:autoSpaceDN w:val="0"/>
        <w:spacing w:after="0" w:line="240" w:lineRule="auto"/>
        <w:outlineLvl w:val="1"/>
        <w:rPr>
          <w:rFonts w:ascii="Arial" w:eastAsia="Arial" w:hAnsi="Arial" w:cs="Arial"/>
          <w:color w:val="002060"/>
          <w:sz w:val="24"/>
          <w:szCs w:val="24"/>
        </w:rPr>
      </w:pPr>
    </w:p>
    <w:p w14:paraId="4272C04F" w14:textId="77777777" w:rsidR="00003AE2" w:rsidRPr="00797CD7"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G</w:t>
      </w:r>
      <w:r w:rsidRPr="00797CD7">
        <w:rPr>
          <w:rFonts w:ascii="Arial" w:eastAsia="Arial" w:hAnsi="Arial" w:cs="Arial"/>
          <w:b/>
          <w:bCs/>
          <w:color w:val="002060"/>
          <w:sz w:val="24"/>
          <w:szCs w:val="24"/>
        </w:rPr>
        <w:t>4. Monitoring, Annual evaluation, minor changes and</w:t>
      </w:r>
      <w:r w:rsidRPr="00797CD7">
        <w:rPr>
          <w:rFonts w:ascii="Arial" w:eastAsia="Arial" w:hAnsi="Arial" w:cs="Arial"/>
          <w:b/>
          <w:bCs/>
          <w:color w:val="002060"/>
          <w:spacing w:val="-20"/>
          <w:sz w:val="24"/>
          <w:szCs w:val="24"/>
        </w:rPr>
        <w:t xml:space="preserve"> </w:t>
      </w:r>
      <w:r w:rsidRPr="00797CD7">
        <w:rPr>
          <w:rFonts w:ascii="Arial" w:eastAsia="Arial" w:hAnsi="Arial" w:cs="Arial"/>
          <w:b/>
          <w:bCs/>
          <w:color w:val="002060"/>
          <w:sz w:val="24"/>
          <w:szCs w:val="24"/>
        </w:rPr>
        <w:t>revalidation</w:t>
      </w:r>
    </w:p>
    <w:p w14:paraId="47487123" w14:textId="77777777" w:rsidR="00003AE2" w:rsidRPr="00797CD7"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41292EC5" w14:textId="77777777" w:rsidR="00003AE2" w:rsidRPr="00797CD7" w:rsidRDefault="00003AE2" w:rsidP="00003AE2">
      <w:pPr>
        <w:widowControl w:val="0"/>
        <w:autoSpaceDE w:val="0"/>
        <w:autoSpaceDN w:val="0"/>
        <w:spacing w:after="0" w:line="240" w:lineRule="auto"/>
        <w:ind w:right="119"/>
        <w:rPr>
          <w:rFonts w:ascii="Arial" w:eastAsia="Arial" w:hAnsi="Arial" w:cs="Arial"/>
          <w:color w:val="002060"/>
          <w:sz w:val="24"/>
          <w:szCs w:val="24"/>
        </w:rPr>
      </w:pPr>
      <w:r w:rsidRPr="00797CD7">
        <w:rPr>
          <w:rFonts w:ascii="Arial" w:eastAsia="Arial" w:hAnsi="Arial" w:cs="Arial"/>
          <w:color w:val="002060"/>
          <w:sz w:val="24"/>
          <w:szCs w:val="24"/>
        </w:rPr>
        <w:t>Short courses will follow the standard University procedures for annual evaluation, the approval of minor changes to courses and the revalidation of courses as specified in sections L, B and G of this handbook.</w:t>
      </w:r>
    </w:p>
    <w:p w14:paraId="63F41A59" w14:textId="77777777" w:rsidR="00003AE2" w:rsidRPr="00797CD7" w:rsidRDefault="00003AE2" w:rsidP="00003AE2">
      <w:pPr>
        <w:widowControl w:val="0"/>
        <w:autoSpaceDE w:val="0"/>
        <w:autoSpaceDN w:val="0"/>
        <w:spacing w:after="0" w:line="240" w:lineRule="auto"/>
        <w:ind w:right="119"/>
        <w:rPr>
          <w:rFonts w:ascii="Arial" w:eastAsia="Arial" w:hAnsi="Arial" w:cs="Arial"/>
          <w:color w:val="002060"/>
          <w:sz w:val="24"/>
          <w:szCs w:val="24"/>
        </w:rPr>
      </w:pPr>
    </w:p>
    <w:p w14:paraId="26A3BFEB" w14:textId="77777777" w:rsidR="00003AE2" w:rsidRPr="00797CD7" w:rsidRDefault="00003AE2" w:rsidP="00003AE2">
      <w:pPr>
        <w:widowControl w:val="0"/>
        <w:autoSpaceDE w:val="0"/>
        <w:autoSpaceDN w:val="0"/>
        <w:spacing w:after="0" w:line="240" w:lineRule="auto"/>
        <w:ind w:right="119"/>
        <w:rPr>
          <w:rFonts w:ascii="Arial" w:eastAsia="Arial" w:hAnsi="Arial" w:cs="Arial"/>
          <w:color w:val="002060"/>
          <w:sz w:val="24"/>
          <w:szCs w:val="24"/>
        </w:rPr>
      </w:pPr>
      <w:r w:rsidRPr="00797CD7">
        <w:rPr>
          <w:rFonts w:ascii="Arial" w:eastAsia="Arial" w:hAnsi="Arial" w:cs="Arial"/>
          <w:color w:val="002060"/>
          <w:sz w:val="24"/>
          <w:szCs w:val="24"/>
        </w:rPr>
        <w:t>Schools will keep a schedule of its portfolio of Short courses and will submit a copy to Registry at the start of the academic year.</w:t>
      </w:r>
    </w:p>
    <w:p w14:paraId="73067050" w14:textId="77777777" w:rsidR="00003AE2" w:rsidRPr="00797CD7" w:rsidRDefault="00003AE2" w:rsidP="00003AE2">
      <w:pPr>
        <w:widowControl w:val="0"/>
        <w:autoSpaceDE w:val="0"/>
        <w:autoSpaceDN w:val="0"/>
        <w:spacing w:after="0" w:line="240" w:lineRule="auto"/>
        <w:ind w:right="119"/>
        <w:rPr>
          <w:rFonts w:ascii="Arial" w:eastAsia="Arial" w:hAnsi="Arial" w:cs="Arial"/>
          <w:color w:val="002060"/>
          <w:sz w:val="24"/>
          <w:szCs w:val="24"/>
        </w:rPr>
      </w:pPr>
    </w:p>
    <w:p w14:paraId="590F9403" w14:textId="77777777" w:rsidR="00003AE2" w:rsidRPr="00797CD7" w:rsidRDefault="00003AE2" w:rsidP="00003AE2">
      <w:pPr>
        <w:pStyle w:val="NoSpacing"/>
        <w:rPr>
          <w:rFonts w:ascii="Arial" w:hAnsi="Arial" w:cs="Arial"/>
          <w:b/>
          <w:color w:val="002060"/>
          <w:sz w:val="24"/>
          <w:szCs w:val="24"/>
        </w:rPr>
      </w:pPr>
      <w:r>
        <w:rPr>
          <w:rFonts w:ascii="Arial" w:hAnsi="Arial" w:cs="Arial"/>
          <w:b/>
          <w:color w:val="002060"/>
          <w:sz w:val="24"/>
          <w:szCs w:val="24"/>
        </w:rPr>
        <w:t>G</w:t>
      </w:r>
      <w:r w:rsidRPr="00797CD7">
        <w:rPr>
          <w:rFonts w:ascii="Arial" w:hAnsi="Arial" w:cs="Arial"/>
          <w:b/>
          <w:color w:val="002060"/>
          <w:sz w:val="24"/>
          <w:szCs w:val="24"/>
        </w:rPr>
        <w:t>5. Validation of Cross-School Provision</w:t>
      </w:r>
    </w:p>
    <w:p w14:paraId="45AE271C" w14:textId="77777777" w:rsidR="00003AE2" w:rsidRPr="00797CD7" w:rsidRDefault="00003AE2" w:rsidP="00003AE2">
      <w:pPr>
        <w:pStyle w:val="NoSpacing"/>
        <w:rPr>
          <w:rFonts w:ascii="Arial" w:hAnsi="Arial" w:cs="Arial"/>
          <w:b/>
          <w:color w:val="002060"/>
          <w:sz w:val="24"/>
          <w:szCs w:val="24"/>
        </w:rPr>
      </w:pPr>
    </w:p>
    <w:p w14:paraId="451F25DA" w14:textId="77777777" w:rsidR="00003AE2" w:rsidRDefault="00003AE2" w:rsidP="00003AE2">
      <w:pPr>
        <w:pStyle w:val="NoSpacing"/>
        <w:rPr>
          <w:rFonts w:ascii="Arial" w:hAnsi="Arial" w:cs="Arial"/>
          <w:color w:val="002060"/>
          <w:sz w:val="24"/>
          <w:szCs w:val="24"/>
        </w:rPr>
      </w:pPr>
      <w:r w:rsidRPr="00797CD7">
        <w:rPr>
          <w:rFonts w:ascii="Arial" w:hAnsi="Arial" w:cs="Arial"/>
          <w:color w:val="002060"/>
          <w:sz w:val="24"/>
          <w:szCs w:val="24"/>
        </w:rPr>
        <w:t>Where courses are being developed across more than one School, the PVC (T&amp;L) may allow a single School-level event to be held with SAVP representation from all schools involved in the development. The report from this event will be submitted to the SAVP of each school for approval.</w:t>
      </w:r>
    </w:p>
    <w:p w14:paraId="56FBFD60" w14:textId="77777777" w:rsidR="00003AE2" w:rsidRPr="000F6B94" w:rsidRDefault="00003AE2" w:rsidP="00003AE2">
      <w:pPr>
        <w:pStyle w:val="NoSpacing"/>
        <w:rPr>
          <w:rFonts w:ascii="Arial" w:hAnsi="Arial" w:cs="Arial"/>
          <w:color w:val="002060"/>
          <w:sz w:val="24"/>
          <w:szCs w:val="24"/>
        </w:rPr>
      </w:pPr>
    </w:p>
    <w:p w14:paraId="1C343C45" w14:textId="77777777" w:rsidR="00003AE2" w:rsidRDefault="00003AE2" w:rsidP="00003AE2">
      <w:pPr>
        <w:widowControl w:val="0"/>
        <w:tabs>
          <w:tab w:val="left" w:pos="1991"/>
        </w:tabs>
        <w:autoSpaceDE w:val="0"/>
        <w:autoSpaceDN w:val="0"/>
        <w:spacing w:before="181" w:after="0" w:line="240" w:lineRule="auto"/>
        <w:ind w:left="20"/>
        <w:outlineLvl w:val="0"/>
        <w:rPr>
          <w:rFonts w:ascii="Arial" w:eastAsia="Arial" w:hAnsi="Arial" w:cs="Arial"/>
          <w:b/>
          <w:bCs/>
          <w:color w:val="002060"/>
          <w:sz w:val="24"/>
          <w:szCs w:val="24"/>
        </w:rPr>
        <w:sectPr w:rsidR="00003AE2" w:rsidSect="00196C85">
          <w:headerReference w:type="default" r:id="rId51"/>
          <w:pgSz w:w="11910" w:h="16850"/>
          <w:pgMar w:top="1600" w:right="600" w:bottom="709" w:left="600" w:header="720" w:footer="720" w:gutter="0"/>
          <w:cols w:space="720"/>
        </w:sectPr>
      </w:pPr>
    </w:p>
    <w:p w14:paraId="1AF8E83A" w14:textId="77777777" w:rsidR="00003AE2" w:rsidRPr="000F6B94" w:rsidRDefault="00003AE2" w:rsidP="00003AE2">
      <w:pPr>
        <w:pStyle w:val="Head"/>
      </w:pPr>
      <w:bookmarkStart w:id="79" w:name="_Toc135666458"/>
      <w:bookmarkStart w:id="80" w:name="_Toc135667219"/>
      <w:bookmarkStart w:id="81" w:name="_Toc141364113"/>
      <w:bookmarkStart w:id="82" w:name="_Toc141364275"/>
      <w:bookmarkStart w:id="83" w:name="_Toc141364577"/>
      <w:bookmarkStart w:id="84" w:name="_Toc141365012"/>
      <w:r w:rsidRPr="000F6B94">
        <w:lastRenderedPageBreak/>
        <w:t>Sect</w:t>
      </w:r>
      <w:bookmarkStart w:id="85" w:name="Section_O"/>
      <w:bookmarkEnd w:id="85"/>
      <w:r w:rsidRPr="000F6B94">
        <w:t xml:space="preserve">ion </w:t>
      </w:r>
      <w:r>
        <w:t>H</w:t>
      </w:r>
      <w:r w:rsidRPr="000F6B94">
        <w:t xml:space="preserve">: The </w:t>
      </w:r>
      <w:r>
        <w:t>V</w:t>
      </w:r>
      <w:r w:rsidRPr="000F6B94">
        <w:t xml:space="preserve">alidation of </w:t>
      </w:r>
      <w:r>
        <w:t>A</w:t>
      </w:r>
      <w:r w:rsidRPr="000F6B94">
        <w:t>pprenticeships</w:t>
      </w:r>
      <w:bookmarkEnd w:id="79"/>
      <w:bookmarkEnd w:id="80"/>
      <w:bookmarkEnd w:id="81"/>
      <w:bookmarkEnd w:id="82"/>
      <w:bookmarkEnd w:id="83"/>
      <w:bookmarkEnd w:id="84"/>
    </w:p>
    <w:p w14:paraId="59F1C5A5" w14:textId="77777777" w:rsidR="00003AE2" w:rsidRPr="000F6B94" w:rsidRDefault="00003AE2" w:rsidP="00003AE2">
      <w:pPr>
        <w:widowControl w:val="0"/>
        <w:autoSpaceDE w:val="0"/>
        <w:autoSpaceDN w:val="0"/>
        <w:spacing w:before="10" w:after="0" w:line="240" w:lineRule="auto"/>
        <w:rPr>
          <w:rFonts w:ascii="Arial" w:eastAsia="Arial" w:hAnsi="Arial" w:cs="Arial"/>
          <w:bCs/>
          <w:color w:val="002060"/>
          <w:sz w:val="24"/>
          <w:szCs w:val="24"/>
        </w:rPr>
      </w:pPr>
    </w:p>
    <w:p w14:paraId="2B383D35"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H</w:t>
      </w:r>
      <w:r w:rsidRPr="000F6B94">
        <w:rPr>
          <w:rFonts w:ascii="Arial" w:eastAsia="Arial" w:hAnsi="Arial" w:cs="Arial"/>
          <w:b/>
          <w:bCs/>
          <w:color w:val="002060"/>
          <w:sz w:val="24"/>
          <w:szCs w:val="24"/>
        </w:rPr>
        <w:t>1. General considerations</w:t>
      </w:r>
    </w:p>
    <w:p w14:paraId="2790F42B" w14:textId="77777777" w:rsidR="00003AE2" w:rsidRPr="000F6B94" w:rsidRDefault="00003AE2" w:rsidP="00003AE2">
      <w:pPr>
        <w:widowControl w:val="0"/>
        <w:autoSpaceDE w:val="0"/>
        <w:autoSpaceDN w:val="0"/>
        <w:spacing w:before="11" w:after="0" w:line="240" w:lineRule="auto"/>
        <w:rPr>
          <w:rFonts w:ascii="Arial" w:eastAsia="Arial" w:hAnsi="Arial" w:cs="Arial"/>
          <w:bCs/>
          <w:color w:val="002060"/>
          <w:sz w:val="24"/>
          <w:szCs w:val="24"/>
        </w:rPr>
      </w:pPr>
    </w:p>
    <w:p w14:paraId="7EF3EE4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This section describes the processes involved in the validation of Higher and Degree Apprenticeship proposals. Higher and Degree Apprenticeships combine work with study and include a work-based, academic or combined academic and professional qualification relevant to a specific </w:t>
      </w:r>
      <w:r>
        <w:rPr>
          <w:rFonts w:ascii="Arial" w:eastAsia="Arial" w:hAnsi="Arial" w:cs="Arial"/>
          <w:color w:val="002060"/>
          <w:sz w:val="24"/>
          <w:szCs w:val="24"/>
        </w:rPr>
        <w:t>job role</w:t>
      </w:r>
      <w:r w:rsidRPr="000F6B94">
        <w:rPr>
          <w:rFonts w:ascii="Arial" w:eastAsia="Arial" w:hAnsi="Arial" w:cs="Arial"/>
          <w:color w:val="002060"/>
          <w:sz w:val="24"/>
          <w:szCs w:val="24"/>
        </w:rPr>
        <w:t xml:space="preserve">. Apprentices spend most of their time at work but must spend at least 20% of the time in ‘off the job’ study or training. </w:t>
      </w:r>
    </w:p>
    <w:p w14:paraId="6F08559B" w14:textId="77777777" w:rsidR="00003AE2" w:rsidRPr="000F6B94" w:rsidRDefault="00003AE2" w:rsidP="00003AE2">
      <w:pPr>
        <w:widowControl w:val="0"/>
        <w:autoSpaceDE w:val="0"/>
        <w:autoSpaceDN w:val="0"/>
        <w:spacing w:after="0" w:line="240" w:lineRule="auto"/>
        <w:ind w:left="839"/>
        <w:rPr>
          <w:rFonts w:ascii="Arial" w:eastAsia="Arial" w:hAnsi="Arial" w:cs="Arial"/>
          <w:color w:val="002060"/>
          <w:sz w:val="24"/>
          <w:szCs w:val="24"/>
        </w:rPr>
      </w:pPr>
    </w:p>
    <w:p w14:paraId="2DC9106C"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Apprenticeships including a Higher Education (HE) qualification are either: </w:t>
      </w:r>
    </w:p>
    <w:p w14:paraId="1587D57B" w14:textId="77777777" w:rsidR="00003AE2" w:rsidRPr="000F6B94" w:rsidRDefault="00003AE2" w:rsidP="00003AE2">
      <w:pPr>
        <w:widowControl w:val="0"/>
        <w:autoSpaceDE w:val="0"/>
        <w:autoSpaceDN w:val="0"/>
        <w:spacing w:after="0" w:line="240" w:lineRule="auto"/>
        <w:ind w:left="839"/>
        <w:rPr>
          <w:rFonts w:ascii="Arial" w:eastAsia="Arial" w:hAnsi="Arial" w:cs="Arial"/>
          <w:color w:val="002060"/>
          <w:sz w:val="24"/>
          <w:szCs w:val="24"/>
        </w:rPr>
      </w:pPr>
    </w:p>
    <w:p w14:paraId="171585C9" w14:textId="77777777" w:rsidR="00003AE2" w:rsidRPr="000F6B94" w:rsidRDefault="00003AE2" w:rsidP="00A9121D">
      <w:pPr>
        <w:widowControl w:val="0"/>
        <w:numPr>
          <w:ilvl w:val="0"/>
          <w:numId w:val="80"/>
        </w:numPr>
        <w:autoSpaceDE w:val="0"/>
        <w:autoSpaceDN w:val="0"/>
        <w:spacing w:after="0" w:line="240" w:lineRule="auto"/>
        <w:ind w:left="993" w:hanging="284"/>
        <w:rPr>
          <w:rFonts w:ascii="Arial" w:eastAsia="Arial" w:hAnsi="Arial" w:cs="Arial"/>
          <w:color w:val="002060"/>
          <w:sz w:val="24"/>
          <w:szCs w:val="24"/>
        </w:rPr>
      </w:pPr>
      <w:r w:rsidRPr="000F6B94">
        <w:rPr>
          <w:rFonts w:ascii="Arial" w:eastAsia="Arial" w:hAnsi="Arial" w:cs="Arial"/>
          <w:color w:val="002060"/>
          <w:sz w:val="24"/>
          <w:szCs w:val="24"/>
        </w:rPr>
        <w:t>Higher Apprenticeships at Levels 4 or 5 (i.e. a Diploma of Higher Education or a Foundation Degree).</w:t>
      </w:r>
    </w:p>
    <w:p w14:paraId="2FBA290B" w14:textId="77777777" w:rsidR="00003AE2" w:rsidRPr="000F6B94" w:rsidRDefault="00003AE2" w:rsidP="00A9121D">
      <w:pPr>
        <w:widowControl w:val="0"/>
        <w:numPr>
          <w:ilvl w:val="0"/>
          <w:numId w:val="80"/>
        </w:numPr>
        <w:autoSpaceDE w:val="0"/>
        <w:autoSpaceDN w:val="0"/>
        <w:spacing w:after="0" w:line="240" w:lineRule="auto"/>
        <w:ind w:left="993" w:hanging="284"/>
        <w:rPr>
          <w:rFonts w:ascii="Arial" w:eastAsia="Arial" w:hAnsi="Arial" w:cs="Arial"/>
          <w:color w:val="002060"/>
          <w:sz w:val="24"/>
          <w:szCs w:val="24"/>
        </w:rPr>
      </w:pPr>
      <w:r w:rsidRPr="000F6B94">
        <w:rPr>
          <w:rFonts w:ascii="Arial" w:eastAsia="Arial" w:hAnsi="Arial" w:cs="Arial"/>
          <w:color w:val="002060"/>
          <w:sz w:val="24"/>
          <w:szCs w:val="24"/>
        </w:rPr>
        <w:t>Degree Apprenticeships at Levels 6 or 7 (i.e. a Bachelor’s or Master’s degree).</w:t>
      </w:r>
    </w:p>
    <w:p w14:paraId="13C5473E" w14:textId="77777777" w:rsidR="00003AE2" w:rsidRPr="000F6B94" w:rsidRDefault="00003AE2" w:rsidP="00003AE2">
      <w:pPr>
        <w:widowControl w:val="0"/>
        <w:autoSpaceDE w:val="0"/>
        <w:autoSpaceDN w:val="0"/>
        <w:spacing w:before="8" w:after="0" w:line="240" w:lineRule="auto"/>
        <w:ind w:left="993" w:hanging="284"/>
        <w:rPr>
          <w:rFonts w:ascii="Arial" w:eastAsia="Arial" w:hAnsi="Arial" w:cs="Arial"/>
          <w:color w:val="002060"/>
          <w:sz w:val="24"/>
          <w:szCs w:val="24"/>
        </w:rPr>
      </w:pPr>
    </w:p>
    <w:p w14:paraId="124ACA80" w14:textId="77777777" w:rsidR="00003AE2" w:rsidRPr="000F6B94" w:rsidRDefault="00003AE2" w:rsidP="00003AE2">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These procedures have been devised to</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ensure:</w:t>
      </w:r>
    </w:p>
    <w:p w14:paraId="5A475416" w14:textId="77777777" w:rsidR="00003AE2" w:rsidRPr="000F6B94" w:rsidRDefault="00003AE2" w:rsidP="00003AE2">
      <w:pPr>
        <w:widowControl w:val="0"/>
        <w:tabs>
          <w:tab w:val="left" w:pos="839"/>
          <w:tab w:val="left" w:pos="840"/>
        </w:tabs>
        <w:autoSpaceDE w:val="0"/>
        <w:autoSpaceDN w:val="0"/>
        <w:spacing w:before="1" w:after="0" w:line="240" w:lineRule="auto"/>
        <w:ind w:left="993"/>
        <w:rPr>
          <w:rFonts w:ascii="Arial" w:eastAsia="Arial" w:hAnsi="Arial" w:cs="Arial"/>
          <w:color w:val="002060"/>
          <w:sz w:val="24"/>
          <w:szCs w:val="24"/>
        </w:rPr>
      </w:pPr>
    </w:p>
    <w:p w14:paraId="7D71A3AF" w14:textId="77777777" w:rsidR="00003AE2" w:rsidRPr="000F6B94" w:rsidRDefault="00003AE2" w:rsidP="00A9121D">
      <w:pPr>
        <w:widowControl w:val="0"/>
        <w:numPr>
          <w:ilvl w:val="2"/>
          <w:numId w:val="84"/>
        </w:numPr>
        <w:autoSpaceDE w:val="0"/>
        <w:autoSpaceDN w:val="0"/>
        <w:spacing w:before="1" w:after="0" w:line="240" w:lineRule="auto"/>
        <w:ind w:left="993" w:right="151" w:hanging="284"/>
        <w:rPr>
          <w:rFonts w:ascii="Arial" w:eastAsia="Arial" w:hAnsi="Arial" w:cs="Arial"/>
          <w:color w:val="002060"/>
          <w:sz w:val="24"/>
          <w:szCs w:val="24"/>
        </w:rPr>
      </w:pPr>
      <w:r w:rsidRPr="000F6B94">
        <w:rPr>
          <w:rFonts w:ascii="Arial" w:eastAsia="Arial" w:hAnsi="Arial" w:cs="Arial"/>
          <w:color w:val="002060"/>
          <w:sz w:val="24"/>
          <w:szCs w:val="24"/>
        </w:rPr>
        <w:t xml:space="preserve">the course meets the apprenticeship standard and adequately prepares the apprentice for End Point Assessment (EPA) and is compliant with the Education and Skills Funding Agency (ESFA) Funding Rules. </w:t>
      </w:r>
    </w:p>
    <w:p w14:paraId="0BA16CA9" w14:textId="77777777" w:rsidR="00003AE2" w:rsidRPr="000F6B94" w:rsidRDefault="00003AE2" w:rsidP="00A9121D">
      <w:pPr>
        <w:widowControl w:val="0"/>
        <w:numPr>
          <w:ilvl w:val="2"/>
          <w:numId w:val="84"/>
        </w:numPr>
        <w:autoSpaceDE w:val="0"/>
        <w:autoSpaceDN w:val="0"/>
        <w:spacing w:after="0" w:line="240" w:lineRule="auto"/>
        <w:ind w:left="993" w:right="463" w:hanging="284"/>
        <w:rPr>
          <w:rFonts w:ascii="Arial" w:eastAsia="Arial" w:hAnsi="Arial" w:cs="Arial"/>
          <w:color w:val="002060"/>
          <w:sz w:val="24"/>
          <w:szCs w:val="24"/>
        </w:rPr>
      </w:pPr>
      <w:r w:rsidRPr="000F6B94">
        <w:rPr>
          <w:rFonts w:ascii="Arial" w:eastAsia="Arial" w:hAnsi="Arial" w:cs="Arial"/>
          <w:color w:val="002060"/>
          <w:sz w:val="24"/>
          <w:szCs w:val="24"/>
        </w:rPr>
        <w:t>that both the University and the staff are provided with an opportunity to evaluate and develop the course in the light of experience so as to assure the highest quality</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standards.</w:t>
      </w:r>
    </w:p>
    <w:p w14:paraId="4AD23B14" w14:textId="77777777" w:rsidR="00003AE2" w:rsidRPr="000F6B94" w:rsidRDefault="00003AE2" w:rsidP="00003AE2">
      <w:pPr>
        <w:widowControl w:val="0"/>
        <w:autoSpaceDE w:val="0"/>
        <w:autoSpaceDN w:val="0"/>
        <w:spacing w:after="0" w:line="240" w:lineRule="auto"/>
        <w:ind w:right="463"/>
        <w:rPr>
          <w:rFonts w:ascii="Arial" w:eastAsia="Arial" w:hAnsi="Arial" w:cs="Arial"/>
          <w:color w:val="002060"/>
          <w:sz w:val="24"/>
          <w:szCs w:val="24"/>
        </w:rPr>
      </w:pPr>
    </w:p>
    <w:p w14:paraId="7E314421" w14:textId="77777777" w:rsidR="00003AE2" w:rsidRPr="000F6B94" w:rsidRDefault="00003AE2" w:rsidP="00003AE2">
      <w:pPr>
        <w:widowControl w:val="0"/>
        <w:autoSpaceDE w:val="0"/>
        <w:autoSpaceDN w:val="0"/>
        <w:spacing w:after="0" w:line="240" w:lineRule="auto"/>
        <w:ind w:left="839" w:hanging="720"/>
        <w:outlineLvl w:val="1"/>
        <w:rPr>
          <w:rFonts w:ascii="Arial" w:eastAsia="Arial" w:hAnsi="Arial" w:cs="Arial"/>
          <w:b/>
          <w:bCs/>
          <w:color w:val="002060"/>
          <w:sz w:val="24"/>
          <w:szCs w:val="24"/>
        </w:rPr>
      </w:pPr>
      <w:r>
        <w:rPr>
          <w:rFonts w:ascii="Arial" w:eastAsia="Arial" w:hAnsi="Arial" w:cs="Arial"/>
          <w:b/>
          <w:bCs/>
          <w:color w:val="002060"/>
          <w:sz w:val="24"/>
          <w:szCs w:val="24"/>
        </w:rPr>
        <w:t>H</w:t>
      </w:r>
      <w:r w:rsidRPr="000F6B94">
        <w:rPr>
          <w:rFonts w:ascii="Arial" w:eastAsia="Arial" w:hAnsi="Arial" w:cs="Arial"/>
          <w:b/>
          <w:bCs/>
          <w:color w:val="002060"/>
          <w:sz w:val="24"/>
          <w:szCs w:val="24"/>
        </w:rPr>
        <w:t>2. Administrative procedures for</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 xml:space="preserve">validation </w:t>
      </w:r>
    </w:p>
    <w:p w14:paraId="430FAC56"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4B532CF1" w14:textId="77777777" w:rsidR="00003AE2" w:rsidRPr="000F6B94" w:rsidRDefault="00003AE2" w:rsidP="00003AE2">
      <w:pPr>
        <w:widowControl w:val="0"/>
        <w:tabs>
          <w:tab w:val="left" w:pos="840"/>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Apprenticeships must be validated before recruitment can commence.</w:t>
      </w:r>
    </w:p>
    <w:p w14:paraId="50F00140"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226CDD14" w14:textId="77777777" w:rsidR="00003AE2" w:rsidRPr="000F6B94" w:rsidRDefault="00003AE2" w:rsidP="00003AE2">
      <w:pPr>
        <w:widowControl w:val="0"/>
        <w:tabs>
          <w:tab w:val="left" w:pos="840"/>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To be included on the validation schedule, Schools must notify Registry of the proposed course developments by submitting the Apprenticeship Validation Proforma. Proposals should be consistent with the School’s strategic development plans for apprenticeships and have assessed the financial, resource and market viability.</w:t>
      </w:r>
    </w:p>
    <w:p w14:paraId="456A002A"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0E951212" w14:textId="77777777" w:rsidR="00003AE2" w:rsidRPr="000F6B94" w:rsidRDefault="00003AE2" w:rsidP="00003AE2">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The procedures for validating an apprenticeship proposal will be the same as for a University validation for a course delivered at the University (see Section B. of the University’s Quality Assurance Procedures for Taught Courses and Research Awards), except where noted below.</w:t>
      </w:r>
    </w:p>
    <w:p w14:paraId="07E2E29B"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261C1247" w14:textId="77777777" w:rsidR="00003AE2" w:rsidRPr="000F6B94" w:rsidRDefault="00003AE2" w:rsidP="00003AE2">
      <w:pPr>
        <w:widowControl w:val="0"/>
        <w:autoSpaceDE w:val="0"/>
        <w:autoSpaceDN w:val="0"/>
        <w:spacing w:after="0" w:line="240" w:lineRule="auto"/>
        <w:ind w:left="839" w:hanging="720"/>
        <w:outlineLvl w:val="1"/>
        <w:rPr>
          <w:rFonts w:ascii="Arial" w:eastAsia="Arial" w:hAnsi="Arial" w:cs="Arial"/>
          <w:b/>
          <w:bCs/>
          <w:color w:val="002060"/>
          <w:sz w:val="24"/>
          <w:szCs w:val="24"/>
        </w:rPr>
      </w:pPr>
      <w:r>
        <w:rPr>
          <w:rFonts w:ascii="Arial" w:eastAsia="Arial" w:hAnsi="Arial" w:cs="Arial"/>
          <w:b/>
          <w:bCs/>
          <w:color w:val="002060"/>
          <w:sz w:val="24"/>
          <w:szCs w:val="24"/>
        </w:rPr>
        <w:t>H</w:t>
      </w:r>
      <w:r w:rsidRPr="000F6B94">
        <w:rPr>
          <w:rFonts w:ascii="Arial" w:eastAsia="Arial" w:hAnsi="Arial" w:cs="Arial"/>
          <w:b/>
          <w:bCs/>
          <w:color w:val="002060"/>
          <w:sz w:val="24"/>
          <w:szCs w:val="24"/>
        </w:rPr>
        <w:t>3. The validation</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process</w:t>
      </w:r>
    </w:p>
    <w:p w14:paraId="1DF5E997" w14:textId="77777777" w:rsidR="00003AE2" w:rsidRPr="000F6B94" w:rsidRDefault="00003AE2" w:rsidP="00003AE2">
      <w:pPr>
        <w:widowControl w:val="0"/>
        <w:autoSpaceDE w:val="0"/>
        <w:autoSpaceDN w:val="0"/>
        <w:spacing w:after="0" w:line="240" w:lineRule="auto"/>
        <w:rPr>
          <w:rFonts w:ascii="Arial" w:eastAsia="Arial" w:hAnsi="Arial" w:cs="Arial"/>
          <w:bCs/>
          <w:color w:val="002060"/>
          <w:sz w:val="24"/>
          <w:szCs w:val="24"/>
        </w:rPr>
      </w:pPr>
    </w:p>
    <w:p w14:paraId="7E0EF761" w14:textId="77777777" w:rsidR="00003AE2" w:rsidRPr="000F6B94" w:rsidRDefault="00003AE2" w:rsidP="00003AE2">
      <w:pPr>
        <w:widowControl w:val="0"/>
        <w:tabs>
          <w:tab w:val="left" w:pos="839"/>
        </w:tabs>
        <w:autoSpaceDE w:val="0"/>
        <w:autoSpaceDN w:val="0"/>
        <w:spacing w:before="6"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The purpose of the validation event will</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be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to</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establish</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that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the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proposed</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aligns to the QA framework, relevant Apprenticeship Standard and associated EPA Plan allowing apprentices to demonstrate the required knowledge, skills and behaviours for the apprenticeship in order for them to achieve both the HE qualification and the apprenticeship itself.</w:t>
      </w:r>
    </w:p>
    <w:p w14:paraId="1F3546EA" w14:textId="77777777" w:rsidR="00003AE2" w:rsidRPr="000F6B94" w:rsidRDefault="00003AE2" w:rsidP="00003AE2">
      <w:pPr>
        <w:widowControl w:val="0"/>
        <w:tabs>
          <w:tab w:val="left" w:pos="839"/>
        </w:tabs>
        <w:autoSpaceDE w:val="0"/>
        <w:autoSpaceDN w:val="0"/>
        <w:spacing w:before="6" w:after="0" w:line="244" w:lineRule="auto"/>
        <w:ind w:right="120"/>
        <w:rPr>
          <w:rFonts w:ascii="Arial" w:eastAsia="Arial" w:hAnsi="Arial" w:cs="Arial"/>
          <w:color w:val="002060"/>
          <w:sz w:val="24"/>
          <w:szCs w:val="24"/>
        </w:rPr>
      </w:pPr>
    </w:p>
    <w:p w14:paraId="59EE5074" w14:textId="77777777" w:rsidR="00003AE2" w:rsidRPr="000F6B94" w:rsidRDefault="00003AE2" w:rsidP="00003AE2">
      <w:pPr>
        <w:widowControl w:val="0"/>
        <w:autoSpaceDE w:val="0"/>
        <w:autoSpaceDN w:val="0"/>
        <w:spacing w:before="6"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 xml:space="preserve">The composition of the validation panel will be as detailed in Section B of this Handbook with at least one of the external members having experience in apprenticeships. Validation Panels normally require two external members; one from industry or profession and one from the higher education sector. Where these two external panel members do not have apprenticeship experience </w:t>
      </w:r>
      <w:r w:rsidRPr="000F6B94">
        <w:rPr>
          <w:rFonts w:ascii="Arial" w:eastAsia="Arial" w:hAnsi="Arial" w:cs="Arial"/>
          <w:color w:val="002060"/>
          <w:sz w:val="24"/>
          <w:szCs w:val="24"/>
        </w:rPr>
        <w:lastRenderedPageBreak/>
        <w:t>a third external panel member will be required. The Chair and Internal Panel members will normally have degree apprenticeship experience.</w:t>
      </w:r>
    </w:p>
    <w:p w14:paraId="26915CFE"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31A93080"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pacing w:val="23"/>
          <w:sz w:val="24"/>
          <w:szCs w:val="24"/>
        </w:rPr>
        <w:t>I</w:t>
      </w:r>
      <w:r w:rsidRPr="000F6B94">
        <w:rPr>
          <w:rFonts w:ascii="Arial" w:eastAsia="Arial" w:hAnsi="Arial" w:cs="Arial"/>
          <w:color w:val="002060"/>
          <w:sz w:val="24"/>
          <w:szCs w:val="24"/>
        </w:rPr>
        <w:t>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addition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to</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content</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specified</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in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Section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B ‘Documents Required for Validation’, 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documentation</w:t>
      </w:r>
      <w:r w:rsidRPr="000F6B94">
        <w:rPr>
          <w:rFonts w:ascii="Arial" w:eastAsia="Arial" w:hAnsi="Arial" w:cs="Arial"/>
          <w:color w:val="002060"/>
          <w:spacing w:val="21"/>
          <w:sz w:val="24"/>
          <w:szCs w:val="24"/>
        </w:rPr>
        <w:t xml:space="preserve"> must</w:t>
      </w:r>
      <w:r w:rsidRPr="000F6B94">
        <w:rPr>
          <w:rFonts w:ascii="Arial" w:eastAsia="Arial" w:hAnsi="Arial" w:cs="Arial"/>
          <w:color w:val="002060"/>
          <w:sz w:val="24"/>
          <w:szCs w:val="24"/>
        </w:rPr>
        <w:t xml:space="preserve"> address the following issues:</w:t>
      </w:r>
    </w:p>
    <w:p w14:paraId="42B6692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AEBED87" w14:textId="77777777" w:rsidR="00003AE2" w:rsidRPr="000F6B94" w:rsidRDefault="00003AE2" w:rsidP="00003AE2">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Rationale and Development</w:t>
      </w:r>
    </w:p>
    <w:p w14:paraId="78044C60" w14:textId="77777777" w:rsidR="00003AE2" w:rsidRPr="000F6B94" w:rsidRDefault="00003AE2" w:rsidP="00A9121D">
      <w:pPr>
        <w:widowControl w:val="0"/>
        <w:numPr>
          <w:ilvl w:val="1"/>
          <w:numId w:val="81"/>
        </w:numPr>
        <w:autoSpaceDE w:val="0"/>
        <w:autoSpaceDN w:val="0"/>
        <w:spacing w:before="1" w:after="0" w:line="240" w:lineRule="auto"/>
        <w:ind w:left="709" w:right="116"/>
        <w:rPr>
          <w:rFonts w:ascii="Arial" w:eastAsia="Arial" w:hAnsi="Arial" w:cs="Arial"/>
          <w:color w:val="002060"/>
          <w:sz w:val="24"/>
          <w:szCs w:val="24"/>
        </w:rPr>
      </w:pPr>
      <w:r w:rsidRPr="000F6B94">
        <w:rPr>
          <w:rFonts w:ascii="Arial" w:eastAsia="Arial" w:hAnsi="Arial" w:cs="Arial"/>
          <w:color w:val="002060"/>
          <w:sz w:val="24"/>
          <w:szCs w:val="24"/>
        </w:rPr>
        <w:t>A clear rationale for the proposed apprenticeship should be provided and be consistent with the School’s strategic development plans for apprenticeships and have assessed the financial, resource and market viability.</w:t>
      </w:r>
    </w:p>
    <w:p w14:paraId="57F2F449" w14:textId="77777777" w:rsidR="00003AE2" w:rsidRPr="000F6B94" w:rsidRDefault="00003AE2" w:rsidP="00A9121D">
      <w:pPr>
        <w:widowControl w:val="0"/>
        <w:numPr>
          <w:ilvl w:val="1"/>
          <w:numId w:val="81"/>
        </w:numPr>
        <w:autoSpaceDE w:val="0"/>
        <w:autoSpaceDN w:val="0"/>
        <w:spacing w:before="1" w:after="0" w:line="240" w:lineRule="auto"/>
        <w:ind w:left="709" w:right="116"/>
        <w:rPr>
          <w:rFonts w:ascii="Arial" w:eastAsia="Arial" w:hAnsi="Arial" w:cs="Arial"/>
          <w:color w:val="002060"/>
          <w:sz w:val="24"/>
          <w:szCs w:val="24"/>
        </w:rPr>
      </w:pPr>
      <w:r w:rsidRPr="000F6B94">
        <w:rPr>
          <w:rFonts w:ascii="Arial" w:eastAsia="Arial" w:hAnsi="Arial" w:cs="Arial"/>
          <w:color w:val="002060"/>
          <w:sz w:val="24"/>
          <w:szCs w:val="24"/>
        </w:rPr>
        <w:t xml:space="preserve">The rationale should consider how the course will enable employers to support and develop capacity and capability within their workforce. </w:t>
      </w:r>
    </w:p>
    <w:p w14:paraId="1E9286A3" w14:textId="77777777" w:rsidR="00003AE2" w:rsidRPr="000F6B94" w:rsidRDefault="00003AE2" w:rsidP="00A9121D">
      <w:pPr>
        <w:widowControl w:val="0"/>
        <w:numPr>
          <w:ilvl w:val="1"/>
          <w:numId w:val="81"/>
        </w:numPr>
        <w:autoSpaceDE w:val="0"/>
        <w:autoSpaceDN w:val="0"/>
        <w:spacing w:before="9"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Learning Outcomes need to be mapped to the skills, knowledge and behaviours specified in the Apprenticeship Standard, at course or module level as appropriate. </w:t>
      </w:r>
      <w:r w:rsidRPr="000F6B94">
        <w:rPr>
          <w:rFonts w:ascii="Arial" w:eastAsia="Arial" w:hAnsi="Arial" w:cs="Arial"/>
          <w:b/>
          <w:color w:val="002060"/>
          <w:sz w:val="24"/>
          <w:szCs w:val="24"/>
        </w:rPr>
        <w:t>(This is in addition to the mapping of outcomes against QAA requirements in Section B.)</w:t>
      </w:r>
    </w:p>
    <w:p w14:paraId="7643E730" w14:textId="77777777" w:rsidR="00003AE2" w:rsidRPr="000F6B94" w:rsidRDefault="00003AE2" w:rsidP="00A9121D">
      <w:pPr>
        <w:widowControl w:val="0"/>
        <w:numPr>
          <w:ilvl w:val="1"/>
          <w:numId w:val="81"/>
        </w:numPr>
        <w:autoSpaceDE w:val="0"/>
        <w:autoSpaceDN w:val="0"/>
        <w:spacing w:before="9"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Schools should consider the range of working contexts and variety of employment settings and work patterns within which the apprenticeship might be taken to ensure there is an appropriate work/ study/ life balance for apprentices.</w:t>
      </w:r>
    </w:p>
    <w:p w14:paraId="260923AF" w14:textId="77777777" w:rsidR="00003AE2" w:rsidRPr="000F6B94" w:rsidRDefault="00003AE2" w:rsidP="00A9121D">
      <w:pPr>
        <w:widowControl w:val="0"/>
        <w:numPr>
          <w:ilvl w:val="1"/>
          <w:numId w:val="81"/>
        </w:numPr>
        <w:autoSpaceDE w:val="0"/>
        <w:autoSpaceDN w:val="0"/>
        <w:spacing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There may be cases specific to apprenticeships not identified in the University’s regulations. These may include redundancy or change of employer and ESFA’s Funding Rules should be referred to for guidance. </w:t>
      </w:r>
    </w:p>
    <w:p w14:paraId="47AAC52B" w14:textId="77777777" w:rsidR="00003AE2" w:rsidRPr="000F6B94" w:rsidRDefault="00003AE2" w:rsidP="00A9121D">
      <w:pPr>
        <w:widowControl w:val="0"/>
        <w:numPr>
          <w:ilvl w:val="1"/>
          <w:numId w:val="81"/>
        </w:numPr>
        <w:autoSpaceDE w:val="0"/>
        <w:autoSpaceDN w:val="0"/>
        <w:spacing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Further situations, such as employer requirements that mean the University’s standard term dates and assessment periods cannot be adhered to, would require exemption approval from the Pro Vice Chancellor: Teaching and Learning. </w:t>
      </w:r>
    </w:p>
    <w:p w14:paraId="7D5ADF3B"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232C7C2" w14:textId="77777777" w:rsidR="00003AE2" w:rsidRPr="000F6B94" w:rsidRDefault="00003AE2" w:rsidP="00003AE2">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Admissions</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and Recruitment</w:t>
      </w:r>
    </w:p>
    <w:p w14:paraId="1126118E" w14:textId="77777777" w:rsidR="00003AE2" w:rsidRPr="000F6B94" w:rsidRDefault="00003AE2" w:rsidP="00003AE2">
      <w:pPr>
        <w:widowControl w:val="0"/>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Variations to standard admission requirements should be detailed in the documentation with consideration to: </w:t>
      </w:r>
    </w:p>
    <w:p w14:paraId="7C7C3146" w14:textId="77777777" w:rsidR="00003AE2" w:rsidRPr="000F6B94" w:rsidRDefault="00003AE2" w:rsidP="00003AE2">
      <w:pPr>
        <w:widowControl w:val="0"/>
        <w:tabs>
          <w:tab w:val="left" w:pos="1680"/>
        </w:tabs>
        <w:autoSpaceDE w:val="0"/>
        <w:autoSpaceDN w:val="0"/>
        <w:spacing w:before="9" w:after="0" w:line="240" w:lineRule="auto"/>
        <w:ind w:right="117"/>
        <w:rPr>
          <w:rFonts w:ascii="Arial" w:eastAsia="Arial" w:hAnsi="Arial" w:cs="Arial"/>
          <w:color w:val="002060"/>
          <w:sz w:val="24"/>
          <w:szCs w:val="24"/>
        </w:rPr>
      </w:pPr>
    </w:p>
    <w:p w14:paraId="437B4F94" w14:textId="77777777" w:rsidR="00003AE2" w:rsidRPr="000F6B94" w:rsidRDefault="00003AE2" w:rsidP="00A9121D">
      <w:pPr>
        <w:widowControl w:val="0"/>
        <w:numPr>
          <w:ilvl w:val="0"/>
          <w:numId w:val="82"/>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Initial Needs Assessment (INA) of the apprentice’s abilities must be carried out in line with the proposed apprenticeship using the University standard INA template prior to enrolment. </w:t>
      </w:r>
    </w:p>
    <w:p w14:paraId="6CA8B20F" w14:textId="77777777" w:rsidR="00003AE2" w:rsidRPr="000F6B94" w:rsidRDefault="00003AE2" w:rsidP="00A9121D">
      <w:pPr>
        <w:widowControl w:val="0"/>
        <w:numPr>
          <w:ilvl w:val="0"/>
          <w:numId w:val="82"/>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Commitment Statements summarising the schedule, roles and responsibilities that supports the successful completion of the apprenticeship using the University standard template prior to enrolment.</w:t>
      </w:r>
    </w:p>
    <w:p w14:paraId="1EC3ECBA" w14:textId="77777777" w:rsidR="00003AE2" w:rsidRPr="000F6B94" w:rsidRDefault="00003AE2" w:rsidP="00A9121D">
      <w:pPr>
        <w:widowControl w:val="0"/>
        <w:numPr>
          <w:ilvl w:val="0"/>
          <w:numId w:val="82"/>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Apprentices must be assessed as eligible for apprenticeship funding.</w:t>
      </w:r>
    </w:p>
    <w:p w14:paraId="5D5D5809" w14:textId="77777777" w:rsidR="00003AE2" w:rsidRPr="000F6B94" w:rsidRDefault="00003AE2" w:rsidP="00003AE2">
      <w:pPr>
        <w:widowControl w:val="0"/>
        <w:tabs>
          <w:tab w:val="left" w:pos="1680"/>
        </w:tabs>
        <w:autoSpaceDE w:val="0"/>
        <w:autoSpaceDN w:val="0"/>
        <w:spacing w:before="9" w:after="0" w:line="240" w:lineRule="auto"/>
        <w:ind w:left="2522" w:right="117"/>
        <w:rPr>
          <w:rFonts w:ascii="Arial" w:eastAsia="Arial" w:hAnsi="Arial" w:cs="Arial"/>
          <w:color w:val="002060"/>
          <w:sz w:val="24"/>
          <w:szCs w:val="24"/>
        </w:rPr>
      </w:pPr>
    </w:p>
    <w:p w14:paraId="61074183" w14:textId="77777777" w:rsidR="00003AE2" w:rsidRPr="000F6B94" w:rsidRDefault="00003AE2" w:rsidP="00003AE2">
      <w:pPr>
        <w:widowControl w:val="0"/>
        <w:tabs>
          <w:tab w:val="left" w:pos="1253"/>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Delivery and support of the</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course</w:t>
      </w:r>
    </w:p>
    <w:p w14:paraId="6E691C2C" w14:textId="77777777" w:rsidR="00003AE2" w:rsidRPr="000F6B94" w:rsidRDefault="00003AE2" w:rsidP="00A9121D">
      <w:pPr>
        <w:widowControl w:val="0"/>
        <w:numPr>
          <w:ilvl w:val="1"/>
          <w:numId w:val="83"/>
        </w:numPr>
        <w:autoSpaceDE w:val="0"/>
        <w:autoSpaceDN w:val="0"/>
        <w:spacing w:before="2" w:after="0" w:line="240" w:lineRule="auto"/>
        <w:ind w:left="709" w:right="119"/>
        <w:rPr>
          <w:rFonts w:ascii="Arial" w:eastAsia="Arial" w:hAnsi="Arial" w:cs="Arial"/>
          <w:color w:val="002060"/>
          <w:sz w:val="24"/>
          <w:szCs w:val="24"/>
        </w:rPr>
      </w:pPr>
      <w:r w:rsidRPr="000F6B94">
        <w:rPr>
          <w:rFonts w:ascii="Arial" w:eastAsia="Arial" w:hAnsi="Arial" w:cs="Arial"/>
          <w:color w:val="002060"/>
          <w:sz w:val="24"/>
          <w:szCs w:val="24"/>
        </w:rPr>
        <w:t>The arrangements by which students are supported whilst in the workplace by University staff and organisation of tripartite reviews.</w:t>
      </w:r>
    </w:p>
    <w:p w14:paraId="516ABF2A" w14:textId="77777777" w:rsidR="00003AE2" w:rsidRPr="000F6B94" w:rsidRDefault="00003AE2" w:rsidP="00A9121D">
      <w:pPr>
        <w:widowControl w:val="0"/>
        <w:numPr>
          <w:ilvl w:val="1"/>
          <w:numId w:val="83"/>
        </w:numPr>
        <w:autoSpaceDE w:val="0"/>
        <w:autoSpaceDN w:val="0"/>
        <w:spacing w:after="0" w:line="240" w:lineRule="auto"/>
        <w:ind w:left="709" w:right="117"/>
        <w:rPr>
          <w:rFonts w:ascii="Arial" w:eastAsia="Arial" w:hAnsi="Arial" w:cs="Arial"/>
          <w:color w:val="002060"/>
          <w:sz w:val="24"/>
          <w:szCs w:val="24"/>
        </w:rPr>
      </w:pPr>
      <w:r w:rsidRPr="000F6B94">
        <w:rPr>
          <w:rFonts w:ascii="Arial" w:eastAsia="Arial" w:hAnsi="Arial" w:cs="Arial"/>
          <w:color w:val="002060"/>
          <w:sz w:val="24"/>
          <w:szCs w:val="24"/>
        </w:rPr>
        <w:t>Confirmation of the provision of any additional resource (academic, technical and/or administrative) required to support apprentices.</w:t>
      </w:r>
    </w:p>
    <w:p w14:paraId="07349FC7" w14:textId="77777777" w:rsidR="00003AE2" w:rsidRPr="000F6B94" w:rsidRDefault="00003AE2" w:rsidP="00A9121D">
      <w:pPr>
        <w:widowControl w:val="0"/>
        <w:numPr>
          <w:ilvl w:val="1"/>
          <w:numId w:val="83"/>
        </w:numPr>
        <w:autoSpaceDE w:val="0"/>
        <w:autoSpaceDN w:val="0"/>
        <w:spacing w:after="0" w:line="240" w:lineRule="auto"/>
        <w:ind w:left="709" w:right="117"/>
        <w:rPr>
          <w:rFonts w:ascii="Arial" w:eastAsia="Arial" w:hAnsi="Arial" w:cs="Arial"/>
          <w:color w:val="002060"/>
          <w:sz w:val="24"/>
          <w:szCs w:val="24"/>
        </w:rPr>
      </w:pPr>
      <w:r w:rsidRPr="000F6B94">
        <w:rPr>
          <w:rFonts w:ascii="Arial" w:eastAsia="Arial" w:hAnsi="Arial" w:cs="Arial"/>
          <w:color w:val="002060"/>
          <w:sz w:val="24"/>
          <w:szCs w:val="24"/>
        </w:rPr>
        <w:t xml:space="preserve">A draft ‘Learner Handbook’ including detailed explanations of what learners can expect from the course, what support they will receive from the University and their employer. </w:t>
      </w:r>
    </w:p>
    <w:p w14:paraId="08E24FE4" w14:textId="77777777" w:rsidR="00003AE2" w:rsidRPr="000F6B94" w:rsidRDefault="00003AE2" w:rsidP="00A9121D">
      <w:pPr>
        <w:widowControl w:val="0"/>
        <w:numPr>
          <w:ilvl w:val="1"/>
          <w:numId w:val="83"/>
        </w:numPr>
        <w:autoSpaceDE w:val="0"/>
        <w:autoSpaceDN w:val="0"/>
        <w:spacing w:before="1"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A draft programme plan showing what elements of the course count towards the 20% ‘off the job training’ and where apprentices can take annual leave.</w:t>
      </w:r>
    </w:p>
    <w:p w14:paraId="6D1F92F3" w14:textId="77777777" w:rsidR="00003AE2" w:rsidRPr="000F6B94" w:rsidRDefault="00003AE2" w:rsidP="00A9121D">
      <w:pPr>
        <w:widowControl w:val="0"/>
        <w:numPr>
          <w:ilvl w:val="1"/>
          <w:numId w:val="83"/>
        </w:numPr>
        <w:autoSpaceDE w:val="0"/>
        <w:autoSpaceDN w:val="0"/>
        <w:spacing w:before="9"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Confirmation of how apprentices’ evidence their learning throughout the apprenticeship reflecting on experiences and progress towards the skills, knowledge and behaviours outlined in the standard. </w:t>
      </w:r>
    </w:p>
    <w:p w14:paraId="6F556C29"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B2352B6" w14:textId="77777777" w:rsidR="00003AE2" w:rsidRPr="000F6B94" w:rsidRDefault="00003AE2" w:rsidP="00003AE2">
      <w:pPr>
        <w:widowControl w:val="0"/>
        <w:tabs>
          <w:tab w:val="left" w:pos="838"/>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approval for an apprenticeship course shall be for a maximum period of five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 xml:space="preserve">years or, if </w:t>
      </w:r>
      <w:r w:rsidRPr="000F6B94">
        <w:rPr>
          <w:rFonts w:ascii="Arial" w:eastAsia="Arial" w:hAnsi="Arial" w:cs="Arial"/>
          <w:color w:val="002060"/>
          <w:sz w:val="24"/>
          <w:szCs w:val="24"/>
        </w:rPr>
        <w:lastRenderedPageBreak/>
        <w:t>applicable, the ‘review period’ stated in the Apprenticeship Standard is this is less than five years.</w:t>
      </w:r>
    </w:p>
    <w:p w14:paraId="5528E6A9" w14:textId="77777777" w:rsidR="00003AE2" w:rsidRPr="000F6B94" w:rsidRDefault="00003AE2" w:rsidP="00003AE2">
      <w:pPr>
        <w:widowControl w:val="0"/>
        <w:tabs>
          <w:tab w:val="left" w:pos="838"/>
          <w:tab w:val="left" w:pos="839"/>
        </w:tabs>
        <w:autoSpaceDE w:val="0"/>
        <w:autoSpaceDN w:val="0"/>
        <w:spacing w:after="0" w:line="244" w:lineRule="auto"/>
        <w:ind w:right="119"/>
        <w:rPr>
          <w:rFonts w:ascii="Arial" w:eastAsia="Arial" w:hAnsi="Arial" w:cs="Arial"/>
          <w:color w:val="002060"/>
          <w:sz w:val="24"/>
          <w:szCs w:val="24"/>
        </w:rPr>
      </w:pPr>
    </w:p>
    <w:p w14:paraId="1D25B35E" w14:textId="77777777" w:rsidR="00003AE2" w:rsidRPr="000F6B94" w:rsidRDefault="00003AE2" w:rsidP="00003AE2">
      <w:pPr>
        <w:widowControl w:val="0"/>
        <w:autoSpaceDE w:val="0"/>
        <w:autoSpaceDN w:val="0"/>
        <w:spacing w:after="0" w:line="240" w:lineRule="auto"/>
        <w:ind w:left="839" w:hanging="720"/>
        <w:outlineLvl w:val="1"/>
        <w:rPr>
          <w:rFonts w:ascii="Arial" w:eastAsia="Arial" w:hAnsi="Arial" w:cs="Arial"/>
          <w:b/>
          <w:bCs/>
          <w:color w:val="002060"/>
          <w:sz w:val="24"/>
          <w:szCs w:val="24"/>
        </w:rPr>
      </w:pPr>
      <w:r>
        <w:rPr>
          <w:rFonts w:ascii="Arial" w:eastAsia="Arial" w:hAnsi="Arial" w:cs="Arial"/>
          <w:b/>
          <w:bCs/>
          <w:color w:val="002060"/>
          <w:sz w:val="24"/>
          <w:szCs w:val="24"/>
        </w:rPr>
        <w:t>H</w:t>
      </w:r>
      <w:r w:rsidRPr="000F6B94">
        <w:rPr>
          <w:rFonts w:ascii="Arial" w:eastAsia="Arial" w:hAnsi="Arial" w:cs="Arial"/>
          <w:b/>
          <w:bCs/>
          <w:color w:val="002060"/>
          <w:sz w:val="24"/>
          <w:szCs w:val="24"/>
        </w:rPr>
        <w:t>4.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4A5EEC0C" w14:textId="77777777" w:rsidR="00003AE2" w:rsidRPr="000F6B94" w:rsidRDefault="00003AE2" w:rsidP="00003AE2">
      <w:pPr>
        <w:widowControl w:val="0"/>
        <w:autoSpaceDE w:val="0"/>
        <w:autoSpaceDN w:val="0"/>
        <w:spacing w:before="8" w:after="0" w:line="240" w:lineRule="auto"/>
        <w:rPr>
          <w:rFonts w:ascii="Arial" w:eastAsia="Arial" w:hAnsi="Arial" w:cs="Arial"/>
          <w:bCs/>
          <w:color w:val="002060"/>
          <w:sz w:val="24"/>
          <w:szCs w:val="24"/>
        </w:rPr>
      </w:pPr>
    </w:p>
    <w:p w14:paraId="36926C77" w14:textId="77777777" w:rsidR="00003AE2" w:rsidRPr="000F6B94" w:rsidRDefault="00003AE2" w:rsidP="00003AE2">
      <w:pPr>
        <w:widowControl w:val="0"/>
        <w:tabs>
          <w:tab w:val="left" w:pos="840"/>
        </w:tabs>
        <w:autoSpaceDE w:val="0"/>
        <w:autoSpaceDN w:val="0"/>
        <w:spacing w:before="1"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standard annual evaluation cycle should be followed and the report should include consideration of any issues arising specific to apprenticeship delivery. The report will be considered by the School delivering the course at its annual evaluation</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meeting and will also be noted at the Standing Committee for Apprenticeships.</w:t>
      </w:r>
    </w:p>
    <w:p w14:paraId="2A57DE7C"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07FEF8F1" w14:textId="77777777" w:rsidR="00003AE2" w:rsidRPr="000F6B94" w:rsidRDefault="00003AE2" w:rsidP="00003AE2">
      <w:pPr>
        <w:widowControl w:val="0"/>
        <w:autoSpaceDE w:val="0"/>
        <w:autoSpaceDN w:val="0"/>
        <w:spacing w:after="0" w:line="240" w:lineRule="auto"/>
        <w:ind w:left="839" w:hanging="720"/>
        <w:outlineLvl w:val="1"/>
        <w:rPr>
          <w:rFonts w:ascii="Arial" w:eastAsia="Arial" w:hAnsi="Arial" w:cs="Arial"/>
          <w:b/>
          <w:bCs/>
          <w:color w:val="002060"/>
          <w:sz w:val="24"/>
          <w:szCs w:val="24"/>
        </w:rPr>
      </w:pPr>
      <w:r>
        <w:rPr>
          <w:rFonts w:ascii="Arial" w:eastAsia="Arial" w:hAnsi="Arial" w:cs="Arial"/>
          <w:b/>
          <w:bCs/>
          <w:color w:val="002060"/>
          <w:sz w:val="24"/>
          <w:szCs w:val="24"/>
        </w:rPr>
        <w:t>H</w:t>
      </w:r>
      <w:r w:rsidRPr="000F6B94">
        <w:rPr>
          <w:rFonts w:ascii="Arial" w:eastAsia="Arial" w:hAnsi="Arial" w:cs="Arial"/>
          <w:b/>
          <w:bCs/>
          <w:color w:val="002060"/>
          <w:sz w:val="24"/>
          <w:szCs w:val="24"/>
        </w:rPr>
        <w:t>5. Subject review</w:t>
      </w:r>
    </w:p>
    <w:p w14:paraId="5BA0EA60" w14:textId="77777777" w:rsidR="00003AE2" w:rsidRPr="000F6B94" w:rsidRDefault="00003AE2" w:rsidP="00003AE2">
      <w:pPr>
        <w:widowControl w:val="0"/>
        <w:autoSpaceDE w:val="0"/>
        <w:autoSpaceDN w:val="0"/>
        <w:spacing w:before="11" w:after="0" w:line="240" w:lineRule="auto"/>
        <w:rPr>
          <w:rFonts w:ascii="Arial" w:eastAsia="Arial" w:hAnsi="Arial" w:cs="Arial"/>
          <w:bCs/>
          <w:color w:val="002060"/>
          <w:sz w:val="24"/>
          <w:szCs w:val="24"/>
        </w:rPr>
      </w:pPr>
    </w:p>
    <w:p w14:paraId="474C40E3" w14:textId="77777777" w:rsidR="00003AE2" w:rsidRDefault="00003AE2" w:rsidP="00003AE2">
      <w:pPr>
        <w:widowControl w:val="0"/>
        <w:autoSpaceDE w:val="0"/>
        <w:autoSpaceDN w:val="0"/>
        <w:spacing w:before="7"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Apprenticeship courses are expected to align to the University’s Subject Review Cycle and will be included in the assessment of the courses within the relevant subject area. </w:t>
      </w:r>
    </w:p>
    <w:p w14:paraId="53622067" w14:textId="77777777" w:rsidR="00003AE2" w:rsidRDefault="00003AE2" w:rsidP="00003AE2">
      <w:pPr>
        <w:widowControl w:val="0"/>
        <w:autoSpaceDE w:val="0"/>
        <w:autoSpaceDN w:val="0"/>
        <w:spacing w:before="7" w:after="0" w:line="240" w:lineRule="auto"/>
        <w:rPr>
          <w:rFonts w:ascii="Arial" w:eastAsia="Arial" w:hAnsi="Arial" w:cs="Arial"/>
          <w:color w:val="002060"/>
          <w:sz w:val="24"/>
          <w:szCs w:val="24"/>
        </w:rPr>
      </w:pPr>
    </w:p>
    <w:p w14:paraId="7681E462" w14:textId="77777777" w:rsidR="00003AE2" w:rsidRDefault="00003AE2" w:rsidP="00003AE2">
      <w:pPr>
        <w:pStyle w:val="Heading1"/>
        <w:rPr>
          <w:color w:val="002060"/>
        </w:rPr>
        <w:sectPr w:rsidR="00003AE2" w:rsidSect="00196C85">
          <w:headerReference w:type="default" r:id="rId52"/>
          <w:pgSz w:w="11910" w:h="16850"/>
          <w:pgMar w:top="1600" w:right="600" w:bottom="709" w:left="600" w:header="720" w:footer="720" w:gutter="0"/>
          <w:cols w:space="720"/>
        </w:sectPr>
      </w:pPr>
    </w:p>
    <w:p w14:paraId="7023830D" w14:textId="77777777" w:rsidR="00003AE2" w:rsidRPr="000F6B94" w:rsidRDefault="00003AE2" w:rsidP="00003AE2">
      <w:pPr>
        <w:pStyle w:val="Head"/>
      </w:pPr>
      <w:bookmarkStart w:id="86" w:name="_Toc135666459"/>
      <w:bookmarkStart w:id="87" w:name="_Toc135667220"/>
      <w:bookmarkStart w:id="88" w:name="_Toc141364114"/>
      <w:bookmarkStart w:id="89" w:name="_Toc141364276"/>
      <w:bookmarkStart w:id="90" w:name="_Toc141364578"/>
      <w:bookmarkStart w:id="91" w:name="_Toc141365013"/>
      <w:r w:rsidRPr="000F6B94">
        <w:lastRenderedPageBreak/>
        <w:t xml:space="preserve">Section </w:t>
      </w:r>
      <w:r>
        <w:t>I</w:t>
      </w:r>
      <w:r w:rsidRPr="000F6B94">
        <w:t>: Validation of Post Graduate Research Provision</w:t>
      </w:r>
      <w:bookmarkEnd w:id="86"/>
      <w:bookmarkEnd w:id="87"/>
      <w:bookmarkEnd w:id="88"/>
      <w:bookmarkEnd w:id="89"/>
      <w:bookmarkEnd w:id="90"/>
      <w:bookmarkEnd w:id="91"/>
    </w:p>
    <w:p w14:paraId="1D6788E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7FADCA8"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In order to progress a proposal for new or amended PGR provision, the proposal, in most cases, will need to be added to the Validation Schedule. Schools should notify the Registry QA team of proposed developments by submitting, via the School’s QA contact:</w:t>
      </w:r>
    </w:p>
    <w:p w14:paraId="5DEFE65B"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7651C48" w14:textId="77777777" w:rsidR="00003AE2" w:rsidRPr="000F6B94" w:rsidRDefault="00003AE2" w:rsidP="00A9121D">
      <w:pPr>
        <w:widowControl w:val="0"/>
        <w:numPr>
          <w:ilvl w:val="0"/>
          <w:numId w:val="26"/>
        </w:numPr>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The </w:t>
      </w:r>
      <w:r>
        <w:rPr>
          <w:rFonts w:ascii="Arial" w:eastAsia="Arial" w:hAnsi="Arial" w:cs="Arial"/>
          <w:color w:val="002060"/>
          <w:sz w:val="24"/>
          <w:szCs w:val="24"/>
        </w:rPr>
        <w:t xml:space="preserve">Key Details </w:t>
      </w:r>
      <w:r w:rsidRPr="000F6B94">
        <w:rPr>
          <w:rFonts w:ascii="Arial" w:eastAsia="Arial" w:hAnsi="Arial" w:cs="Arial"/>
          <w:color w:val="002060"/>
          <w:sz w:val="24"/>
          <w:szCs w:val="24"/>
        </w:rPr>
        <w:t>Form</w:t>
      </w:r>
    </w:p>
    <w:p w14:paraId="5CFACD39" w14:textId="77777777" w:rsidR="00003AE2" w:rsidRPr="000F6B94" w:rsidRDefault="00003AE2" w:rsidP="00A9121D">
      <w:pPr>
        <w:widowControl w:val="0"/>
        <w:numPr>
          <w:ilvl w:val="0"/>
          <w:numId w:val="26"/>
        </w:numPr>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u w:val="single"/>
        </w:rPr>
        <w:t>For new provision only:</w:t>
      </w:r>
      <w:r w:rsidRPr="000F6B94">
        <w:rPr>
          <w:rFonts w:ascii="Arial" w:eastAsia="Arial" w:hAnsi="Arial" w:cs="Arial"/>
          <w:color w:val="002060"/>
          <w:sz w:val="24"/>
          <w:szCs w:val="24"/>
        </w:rPr>
        <w:t xml:space="preserve"> A supporting statement from the Director of Marketing, Communications and Student Recruitment confirming the provision has been appropriately researched, does not adversely affect the University's funding position and where relevant meets current visa</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requirements (</w:t>
      </w:r>
      <w:r w:rsidRPr="000F6B94">
        <w:rPr>
          <w:rFonts w:ascii="Arial" w:eastAsia="Arial" w:hAnsi="Arial" w:cs="Arial"/>
          <w:b/>
          <w:color w:val="002060"/>
          <w:sz w:val="24"/>
          <w:szCs w:val="24"/>
        </w:rPr>
        <w:t>this is not required for requests to amend existing provision</w:t>
      </w:r>
      <w:r w:rsidRPr="000F6B94">
        <w:rPr>
          <w:rFonts w:ascii="Arial" w:eastAsia="Arial" w:hAnsi="Arial" w:cs="Arial"/>
          <w:color w:val="002060"/>
          <w:sz w:val="24"/>
          <w:szCs w:val="24"/>
        </w:rPr>
        <w:t>).</w:t>
      </w:r>
    </w:p>
    <w:p w14:paraId="1C9FE01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C64D122" w14:textId="77777777" w:rsidR="00003AE2" w:rsidRPr="000F6B94" w:rsidRDefault="00003AE2" w:rsidP="00003AE2">
      <w:pPr>
        <w:widowControl w:val="0"/>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Registry will record the details on the Validation Schedule and, in conjunction with the Dean of the Graduate School and VCO, determine the level of scrutiny to apply. Where proposals contain taught elements (e.g. professional doctorates, the taught stages will require assessing by the standard University processes for the QA of taught provision as well as this process).</w:t>
      </w:r>
      <w:r>
        <w:rPr>
          <w:rFonts w:ascii="Arial" w:eastAsia="Arial" w:hAnsi="Arial" w:cs="Arial"/>
          <w:color w:val="002060"/>
          <w:sz w:val="24"/>
          <w:szCs w:val="24"/>
        </w:rPr>
        <w:t xml:space="preserve"> The schedule of PGR validation events will be noted by the University Research Committee.</w:t>
      </w:r>
    </w:p>
    <w:p w14:paraId="02B7EC1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4E8963A" w14:textId="77777777" w:rsidR="00003AE2" w:rsidRPr="000F6B94" w:rsidRDefault="00003AE2" w:rsidP="00003AE2">
      <w:pPr>
        <w:widowControl w:val="0"/>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1.</w:t>
      </w:r>
      <w:r w:rsidRPr="000F6B94">
        <w:rPr>
          <w:rFonts w:ascii="Arial" w:eastAsia="Arial" w:hAnsi="Arial" w:cs="Arial"/>
          <w:b/>
          <w:bCs/>
          <w:color w:val="002060"/>
          <w:sz w:val="24"/>
          <w:szCs w:val="24"/>
        </w:rPr>
        <w:tab/>
        <w:t>Validation</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events and Panel Membership</w:t>
      </w:r>
    </w:p>
    <w:p w14:paraId="49D81C8B" w14:textId="77777777" w:rsidR="00003AE2" w:rsidRDefault="00003AE2" w:rsidP="00003AE2">
      <w:pPr>
        <w:widowControl w:val="0"/>
        <w:autoSpaceDE w:val="0"/>
        <w:autoSpaceDN w:val="0"/>
        <w:spacing w:before="1" w:after="0" w:line="240" w:lineRule="auto"/>
        <w:outlineLvl w:val="1"/>
        <w:rPr>
          <w:rFonts w:ascii="Arial" w:eastAsia="Arial" w:hAnsi="Arial" w:cs="Arial"/>
          <w:color w:val="002060"/>
          <w:sz w:val="24"/>
          <w:szCs w:val="24"/>
        </w:rPr>
      </w:pPr>
    </w:p>
    <w:p w14:paraId="02CBD971" w14:textId="77777777" w:rsidR="00003AE2" w:rsidRDefault="00003AE2" w:rsidP="00003AE2">
      <w:pPr>
        <w:widowControl w:val="0"/>
        <w:autoSpaceDE w:val="0"/>
        <w:autoSpaceDN w:val="0"/>
        <w:spacing w:before="1" w:after="0" w:line="240" w:lineRule="auto"/>
        <w:outlineLvl w:val="1"/>
        <w:rPr>
          <w:rFonts w:ascii="Arial" w:eastAsia="Arial" w:hAnsi="Arial" w:cs="Arial"/>
          <w:color w:val="002060"/>
          <w:sz w:val="24"/>
          <w:szCs w:val="24"/>
        </w:rPr>
      </w:pPr>
      <w:r>
        <w:rPr>
          <w:rFonts w:ascii="Arial" w:eastAsia="Arial" w:hAnsi="Arial" w:cs="Arial"/>
          <w:color w:val="002060"/>
          <w:sz w:val="24"/>
          <w:szCs w:val="24"/>
        </w:rPr>
        <w:t>Once a validation event type has been assigned, Registry will organise a validation event planning meeting with the proposing School.</w:t>
      </w:r>
    </w:p>
    <w:p w14:paraId="61616877" w14:textId="77777777" w:rsidR="00003AE2" w:rsidRPr="000F6B94" w:rsidRDefault="00003AE2" w:rsidP="00003AE2">
      <w:pPr>
        <w:widowControl w:val="0"/>
        <w:autoSpaceDE w:val="0"/>
        <w:autoSpaceDN w:val="0"/>
        <w:spacing w:before="1" w:after="0" w:line="240" w:lineRule="auto"/>
        <w:outlineLvl w:val="1"/>
        <w:rPr>
          <w:rFonts w:ascii="Arial" w:eastAsia="Arial" w:hAnsi="Arial" w:cs="Arial"/>
          <w:color w:val="002060"/>
          <w:sz w:val="24"/>
          <w:szCs w:val="24"/>
        </w:rPr>
      </w:pPr>
    </w:p>
    <w:p w14:paraId="70F181B6" w14:textId="77777777" w:rsidR="00003AE2" w:rsidRDefault="00003AE2" w:rsidP="00003AE2">
      <w:pPr>
        <w:widowControl w:val="0"/>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PGR Validation events will be conducted by Graduate Board and the panel will comprise of its membership (excluding those representing the School from which the proposal originates). The panel may include a member external to the University. The involvement of an external member will be determined by Registry in consultation with the Dean of the Graduate School and VCO. </w:t>
      </w:r>
    </w:p>
    <w:p w14:paraId="7C0A03D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74288DB"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external panel member from the higher education sector should not only be academically qualified and experienced in a field directly related to the provision under consideration, but should also have knowledge of current trends and practices within quality assurance in UK HE. They should not have had any involvement with the University of Huddersfield for at least the preceding three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 xml:space="preserve">years or any connection that may compromise impartiality. The general principles under Section </w:t>
      </w:r>
      <w:r>
        <w:rPr>
          <w:rFonts w:ascii="Arial" w:eastAsia="Arial" w:hAnsi="Arial" w:cs="Arial"/>
          <w:color w:val="002060"/>
          <w:sz w:val="24"/>
          <w:szCs w:val="24"/>
        </w:rPr>
        <w:t>P</w:t>
      </w:r>
      <w:r w:rsidRPr="000F6B94">
        <w:rPr>
          <w:rFonts w:ascii="Arial" w:eastAsia="Arial" w:hAnsi="Arial" w:cs="Arial"/>
          <w:color w:val="002060"/>
          <w:sz w:val="24"/>
          <w:szCs w:val="24"/>
        </w:rPr>
        <w:t>.3 Conflicts of Interest for External Examiners apply (except where specified otherwise in this section).</w:t>
      </w:r>
    </w:p>
    <w:p w14:paraId="3E88F820"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7A3B0CE"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It is the responsibility of the Registry to ensure that nominated external panel members have not had any connection with the University that could potentially compromise impartiality.</w:t>
      </w:r>
    </w:p>
    <w:p w14:paraId="4DC285C2"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A9242C9"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2.</w:t>
      </w:r>
      <w:r w:rsidRPr="000F6B94">
        <w:rPr>
          <w:rFonts w:ascii="Arial" w:eastAsia="Arial" w:hAnsi="Arial" w:cs="Arial"/>
          <w:b/>
          <w:bCs/>
          <w:color w:val="002060"/>
          <w:sz w:val="24"/>
          <w:szCs w:val="24"/>
        </w:rPr>
        <w:tab/>
        <w:t>Validation Discussions</w:t>
      </w:r>
    </w:p>
    <w:p w14:paraId="1818F4A9" w14:textId="77777777" w:rsidR="00003AE2" w:rsidRPr="000F6B94" w:rsidRDefault="00003AE2" w:rsidP="00003AE2">
      <w:pPr>
        <w:widowControl w:val="0"/>
        <w:autoSpaceDE w:val="0"/>
        <w:autoSpaceDN w:val="0"/>
        <w:spacing w:before="11" w:after="0" w:line="240" w:lineRule="auto"/>
        <w:rPr>
          <w:rFonts w:ascii="Arial" w:eastAsia="Arial" w:hAnsi="Arial" w:cs="Arial"/>
          <w:bCs/>
          <w:color w:val="002060"/>
          <w:sz w:val="24"/>
          <w:szCs w:val="24"/>
        </w:rPr>
      </w:pPr>
    </w:p>
    <w:p w14:paraId="106EB07E"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University expects that panels will take note as a matter of course</w:t>
      </w:r>
      <w:r w:rsidRPr="000F6B94">
        <w:rPr>
          <w:rFonts w:ascii="Arial" w:eastAsia="Arial" w:hAnsi="Arial" w:cs="Arial"/>
          <w:color w:val="002060"/>
          <w:spacing w:val="-1"/>
          <w:sz w:val="24"/>
          <w:szCs w:val="24"/>
        </w:rPr>
        <w:t xml:space="preserve"> </w:t>
      </w:r>
      <w:r w:rsidRPr="000F6B94">
        <w:rPr>
          <w:rFonts w:ascii="Arial" w:eastAsia="Arial" w:hAnsi="Arial" w:cs="Arial"/>
          <w:color w:val="002060"/>
          <w:sz w:val="24"/>
          <w:szCs w:val="24"/>
        </w:rPr>
        <w:t>of:</w:t>
      </w:r>
    </w:p>
    <w:p w14:paraId="017594F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16E15EC4" w14:textId="77777777" w:rsidR="00003AE2" w:rsidRPr="000F6B94" w:rsidRDefault="00003AE2" w:rsidP="00A9121D">
      <w:pPr>
        <w:widowControl w:val="0"/>
        <w:numPr>
          <w:ilvl w:val="0"/>
          <w:numId w:val="27"/>
        </w:numPr>
        <w:tabs>
          <w:tab w:val="left" w:pos="1252"/>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relevance of programme aims, learning outcomes, structure, and</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assessment;</w:t>
      </w:r>
    </w:p>
    <w:p w14:paraId="5EFD492A" w14:textId="77777777" w:rsidR="00003AE2" w:rsidRPr="000F6B94" w:rsidRDefault="00003AE2" w:rsidP="00A9121D">
      <w:pPr>
        <w:widowControl w:val="0"/>
        <w:numPr>
          <w:ilvl w:val="0"/>
          <w:numId w:val="27"/>
        </w:numPr>
        <w:tabs>
          <w:tab w:val="left" w:pos="1253"/>
        </w:tabs>
        <w:autoSpaceDE w:val="0"/>
        <w:autoSpaceDN w:val="0"/>
        <w:spacing w:after="0" w:line="240" w:lineRule="auto"/>
        <w:ind w:right="652"/>
        <w:jc w:val="both"/>
        <w:rPr>
          <w:rFonts w:ascii="Arial" w:eastAsia="Arial" w:hAnsi="Arial" w:cs="Arial"/>
          <w:color w:val="002060"/>
          <w:sz w:val="24"/>
          <w:szCs w:val="24"/>
        </w:rPr>
      </w:pPr>
      <w:r w:rsidRPr="000F6B94">
        <w:rPr>
          <w:rFonts w:ascii="Arial" w:eastAsia="Arial" w:hAnsi="Arial" w:cs="Arial"/>
          <w:color w:val="002060"/>
          <w:sz w:val="24"/>
          <w:szCs w:val="24"/>
        </w:rPr>
        <w:t>If applicable, the relevance of module aims, learning outcomes, content, and assessment (including confirmation appropriate consultation with Disability Services has taken</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place);</w:t>
      </w:r>
    </w:p>
    <w:p w14:paraId="35ECABEF" w14:textId="77777777" w:rsidR="00003AE2" w:rsidRPr="000F6B94" w:rsidRDefault="00003AE2" w:rsidP="00A9121D">
      <w:pPr>
        <w:widowControl w:val="0"/>
        <w:numPr>
          <w:ilvl w:val="0"/>
          <w:numId w:val="27"/>
        </w:numPr>
        <w:tabs>
          <w:tab w:val="left" w:pos="1252"/>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outcome and delivery of the provision including the use of</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C&amp;IT;</w:t>
      </w:r>
    </w:p>
    <w:p w14:paraId="538CBF8C" w14:textId="77777777" w:rsidR="00003AE2" w:rsidRPr="000F6B94" w:rsidRDefault="00003AE2" w:rsidP="00A9121D">
      <w:pPr>
        <w:widowControl w:val="0"/>
        <w:numPr>
          <w:ilvl w:val="0"/>
          <w:numId w:val="27"/>
        </w:numPr>
        <w:tabs>
          <w:tab w:val="left" w:pos="1252"/>
          <w:tab w:val="left" w:pos="1253"/>
        </w:tabs>
        <w:autoSpaceDE w:val="0"/>
        <w:autoSpaceDN w:val="0"/>
        <w:spacing w:after="0" w:line="240" w:lineRule="auto"/>
        <w:ind w:right="699"/>
        <w:jc w:val="both"/>
        <w:rPr>
          <w:rFonts w:ascii="Arial" w:eastAsia="Arial" w:hAnsi="Arial" w:cs="Arial"/>
          <w:color w:val="002060"/>
          <w:sz w:val="24"/>
          <w:szCs w:val="24"/>
        </w:rPr>
      </w:pPr>
      <w:r w:rsidRPr="000F6B94">
        <w:rPr>
          <w:rFonts w:ascii="Arial" w:eastAsia="Arial" w:hAnsi="Arial" w:cs="Arial"/>
          <w:color w:val="002060"/>
          <w:sz w:val="24"/>
          <w:szCs w:val="24"/>
        </w:rPr>
        <w:lastRenderedPageBreak/>
        <w:t>The relationship of staff expertise (research, consultancy/teaching) and staff development to the provision under</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consideration;</w:t>
      </w:r>
    </w:p>
    <w:p w14:paraId="599D41E3" w14:textId="77777777" w:rsidR="00003AE2" w:rsidRPr="000F6B94" w:rsidRDefault="00003AE2" w:rsidP="00A9121D">
      <w:pPr>
        <w:widowControl w:val="0"/>
        <w:numPr>
          <w:ilvl w:val="0"/>
          <w:numId w:val="27"/>
        </w:numPr>
        <w:tabs>
          <w:tab w:val="left" w:pos="1253"/>
        </w:tabs>
        <w:autoSpaceDE w:val="0"/>
        <w:autoSpaceDN w:val="0"/>
        <w:spacing w:before="2"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physical resources available to the</w:t>
      </w:r>
      <w:r w:rsidRPr="000F6B94">
        <w:rPr>
          <w:rFonts w:ascii="Arial" w:eastAsia="Arial" w:hAnsi="Arial" w:cs="Arial"/>
          <w:color w:val="002060"/>
          <w:spacing w:val="-18"/>
          <w:sz w:val="24"/>
          <w:szCs w:val="24"/>
        </w:rPr>
        <w:t xml:space="preserve"> provision</w:t>
      </w:r>
      <w:r w:rsidRPr="000F6B94">
        <w:rPr>
          <w:rFonts w:ascii="Arial" w:eastAsia="Arial" w:hAnsi="Arial" w:cs="Arial"/>
          <w:color w:val="002060"/>
          <w:sz w:val="24"/>
          <w:szCs w:val="24"/>
        </w:rPr>
        <w:t>;</w:t>
      </w:r>
    </w:p>
    <w:p w14:paraId="00F58E1D" w14:textId="77777777" w:rsidR="00003AE2" w:rsidRPr="000F6B94" w:rsidRDefault="00003AE2" w:rsidP="00A9121D">
      <w:pPr>
        <w:widowControl w:val="0"/>
        <w:numPr>
          <w:ilvl w:val="0"/>
          <w:numId w:val="27"/>
        </w:numPr>
        <w:tabs>
          <w:tab w:val="left" w:pos="1253"/>
        </w:tabs>
        <w:autoSpaceDE w:val="0"/>
        <w:autoSpaceDN w:val="0"/>
        <w:spacing w:after="0" w:line="240" w:lineRule="auto"/>
        <w:ind w:right="770"/>
        <w:jc w:val="both"/>
        <w:rPr>
          <w:rFonts w:ascii="Arial" w:eastAsia="Arial" w:hAnsi="Arial" w:cs="Arial"/>
          <w:color w:val="002060"/>
          <w:sz w:val="24"/>
          <w:szCs w:val="24"/>
        </w:rPr>
      </w:pPr>
      <w:r w:rsidRPr="000F6B94">
        <w:rPr>
          <w:rFonts w:ascii="Arial" w:eastAsia="Arial" w:hAnsi="Arial" w:cs="Arial"/>
          <w:color w:val="002060"/>
          <w:sz w:val="24"/>
          <w:szCs w:val="24"/>
        </w:rPr>
        <w:t>The alignment of the provision with the University and School Strategies</w:t>
      </w:r>
    </w:p>
    <w:p w14:paraId="6759B08B" w14:textId="77777777" w:rsidR="00003AE2" w:rsidRPr="000F6B94" w:rsidRDefault="00003AE2" w:rsidP="00A9121D">
      <w:pPr>
        <w:widowControl w:val="0"/>
        <w:numPr>
          <w:ilvl w:val="0"/>
          <w:numId w:val="27"/>
        </w:numPr>
        <w:tabs>
          <w:tab w:val="left" w:pos="1253"/>
        </w:tabs>
        <w:autoSpaceDE w:val="0"/>
        <w:autoSpaceDN w:val="0"/>
        <w:spacing w:after="0" w:line="240" w:lineRule="auto"/>
        <w:ind w:right="770"/>
        <w:jc w:val="both"/>
        <w:rPr>
          <w:rFonts w:ascii="Arial" w:eastAsia="Arial" w:hAnsi="Arial" w:cs="Arial"/>
          <w:color w:val="002060"/>
          <w:sz w:val="24"/>
          <w:szCs w:val="24"/>
        </w:rPr>
      </w:pPr>
      <w:r w:rsidRPr="000F6B94">
        <w:rPr>
          <w:rFonts w:ascii="Arial" w:eastAsia="Arial" w:hAnsi="Arial" w:cs="Arial"/>
          <w:color w:val="002060"/>
          <w:sz w:val="24"/>
          <w:szCs w:val="24"/>
        </w:rPr>
        <w:t>Inclusivity as identified by the University’s Inclusivity Framework</w:t>
      </w:r>
    </w:p>
    <w:p w14:paraId="76D6C5AC"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p>
    <w:p w14:paraId="286A427C"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Panels are encouraged to identify strengths as well as areas for development in the provision under</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consideration.</w:t>
      </w:r>
    </w:p>
    <w:p w14:paraId="0F855136"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08894702" w14:textId="77777777" w:rsidR="00003AE2" w:rsidRPr="000F6B94" w:rsidRDefault="00003AE2" w:rsidP="00003AE2">
      <w:pPr>
        <w:widowControl w:val="0"/>
        <w:tabs>
          <w:tab w:val="left" w:pos="840"/>
        </w:tabs>
        <w:autoSpaceDE w:val="0"/>
        <w:autoSpaceDN w:val="0"/>
        <w:spacing w:after="0" w:line="244" w:lineRule="auto"/>
        <w:ind w:right="119"/>
        <w:rPr>
          <w:rFonts w:ascii="Arial" w:eastAsia="Arial" w:hAnsi="Arial" w:cs="Arial"/>
          <w:color w:val="002060"/>
          <w:sz w:val="24"/>
          <w:szCs w:val="24"/>
        </w:rPr>
      </w:pPr>
      <w:r w:rsidRPr="000F6B94">
        <w:rPr>
          <w:rFonts w:ascii="Arial" w:eastAsia="Arial" w:hAnsi="Arial" w:cs="Arial"/>
          <w:color w:val="002060"/>
          <w:sz w:val="24"/>
          <w:szCs w:val="24"/>
        </w:rPr>
        <w:t>Panel members shall be provided with, and will be expected to familiarise themselves with:</w:t>
      </w:r>
    </w:p>
    <w:p w14:paraId="1575C8A8"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629F9FF5" w14:textId="77777777" w:rsidR="00003AE2" w:rsidRPr="000F6B94" w:rsidRDefault="00003AE2" w:rsidP="00A9121D">
      <w:pPr>
        <w:widowControl w:val="0"/>
        <w:numPr>
          <w:ilvl w:val="0"/>
          <w:numId w:val="28"/>
        </w:numPr>
        <w:tabs>
          <w:tab w:val="left" w:pos="1252"/>
          <w:tab w:val="left" w:pos="1253"/>
        </w:tabs>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The relevant sections of the Quality Assurance Procedures for Taught Courses and Research</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Awards;</w:t>
      </w:r>
    </w:p>
    <w:p w14:paraId="20C86C6C" w14:textId="77777777" w:rsidR="00003AE2" w:rsidRPr="000F6B94" w:rsidRDefault="00003AE2" w:rsidP="00A9121D">
      <w:pPr>
        <w:widowControl w:val="0"/>
        <w:numPr>
          <w:ilvl w:val="0"/>
          <w:numId w:val="28"/>
        </w:numPr>
        <w:tabs>
          <w:tab w:val="left" w:pos="1251"/>
          <w:tab w:val="left" w:pos="1253"/>
          <w:tab w:val="left" w:pos="4027"/>
          <w:tab w:val="left" w:pos="5649"/>
          <w:tab w:val="left" w:pos="7612"/>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Relevant University strategy documents</w:t>
      </w:r>
    </w:p>
    <w:p w14:paraId="43F42CB9" w14:textId="77777777" w:rsidR="00003AE2" w:rsidRPr="000F6B94" w:rsidRDefault="00003AE2" w:rsidP="00A9121D">
      <w:pPr>
        <w:widowControl w:val="0"/>
        <w:numPr>
          <w:ilvl w:val="0"/>
          <w:numId w:val="28"/>
        </w:numPr>
        <w:tabs>
          <w:tab w:val="left" w:pos="1251"/>
          <w:tab w:val="left" w:pos="1253"/>
        </w:tabs>
        <w:autoSpaceDE w:val="0"/>
        <w:autoSpaceDN w:val="0"/>
        <w:spacing w:before="1"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Validation documentation as identified in the validation checklist for PGR;</w:t>
      </w:r>
    </w:p>
    <w:p w14:paraId="0964859C" w14:textId="77777777" w:rsidR="00003AE2" w:rsidRPr="000F6B94" w:rsidRDefault="00003AE2" w:rsidP="00A9121D">
      <w:pPr>
        <w:widowControl w:val="0"/>
        <w:numPr>
          <w:ilvl w:val="0"/>
          <w:numId w:val="28"/>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draft programme and administrative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arrangements;</w:t>
      </w:r>
    </w:p>
    <w:p w14:paraId="70666153" w14:textId="77777777" w:rsidR="00003AE2" w:rsidRPr="000F6B94" w:rsidRDefault="00003AE2" w:rsidP="00A9121D">
      <w:pPr>
        <w:widowControl w:val="0"/>
        <w:numPr>
          <w:ilvl w:val="0"/>
          <w:numId w:val="28"/>
        </w:numPr>
        <w:tabs>
          <w:tab w:val="left" w:pos="1251"/>
          <w:tab w:val="left" w:pos="1253"/>
        </w:tabs>
        <w:autoSpaceDE w:val="0"/>
        <w:autoSpaceDN w:val="0"/>
        <w:spacing w:before="1"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Any other relevant documentation that has been</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supplied.</w:t>
      </w:r>
    </w:p>
    <w:p w14:paraId="22B09B13" w14:textId="77777777" w:rsidR="00003AE2" w:rsidRPr="000F6B94" w:rsidRDefault="00003AE2" w:rsidP="00003AE2">
      <w:pPr>
        <w:widowControl w:val="0"/>
        <w:autoSpaceDE w:val="0"/>
        <w:autoSpaceDN w:val="0"/>
        <w:spacing w:before="10" w:after="0" w:line="240" w:lineRule="auto"/>
        <w:rPr>
          <w:rFonts w:ascii="Arial" w:eastAsia="Arial" w:hAnsi="Arial" w:cs="Arial"/>
          <w:color w:val="002060"/>
          <w:sz w:val="24"/>
          <w:szCs w:val="24"/>
        </w:rPr>
      </w:pPr>
    </w:p>
    <w:p w14:paraId="6C39ED5C" w14:textId="77777777" w:rsidR="00003AE2" w:rsidRPr="000F6B94" w:rsidRDefault="00003AE2" w:rsidP="00003AE2">
      <w:pPr>
        <w:widowControl w:val="0"/>
        <w:tabs>
          <w:tab w:val="left" w:pos="840"/>
        </w:tabs>
        <w:autoSpaceDE w:val="0"/>
        <w:autoSpaceDN w:val="0"/>
        <w:spacing w:before="93" w:after="0" w:line="244" w:lineRule="auto"/>
        <w:ind w:right="121"/>
        <w:rPr>
          <w:rFonts w:ascii="Arial" w:eastAsia="Arial" w:hAnsi="Arial" w:cs="Arial"/>
          <w:color w:val="002060"/>
          <w:sz w:val="24"/>
          <w:szCs w:val="24"/>
        </w:rPr>
      </w:pPr>
      <w:r w:rsidRPr="000F6B94">
        <w:rPr>
          <w:rFonts w:ascii="Arial" w:eastAsia="Arial" w:hAnsi="Arial" w:cs="Arial"/>
          <w:color w:val="002060"/>
          <w:sz w:val="24"/>
          <w:szCs w:val="24"/>
        </w:rPr>
        <w:t>It is the responsibility of Registry to ensure that external members have an accurate understanding of the University's procedures in relation to</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validation.</w:t>
      </w:r>
    </w:p>
    <w:p w14:paraId="0553CAE0"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p>
    <w:p w14:paraId="7A9AAEF1" w14:textId="77777777" w:rsidR="00003AE2" w:rsidRPr="000F6B94" w:rsidRDefault="00003AE2" w:rsidP="00003AE2">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In drawing up an agenda for discussion on the day, panels shall indicate any issues which require the attention of members of the senior management or colleagues responsible for central</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services.</w:t>
      </w:r>
    </w:p>
    <w:p w14:paraId="1B363CE7"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0ACB2C62" w14:textId="77777777" w:rsidR="00003AE2" w:rsidRPr="000F6B94" w:rsidRDefault="00003AE2" w:rsidP="00003AE2">
      <w:pPr>
        <w:widowControl w:val="0"/>
        <w:tabs>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Where matters arise which relate to named postholders it is expected that panels will involve such postholders in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discussions.</w:t>
      </w:r>
    </w:p>
    <w:p w14:paraId="2F726380"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25FEC4E"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If panel members are requested to provide specialist reports as appendices, they should be notified in advance of an event and be asked to endeavour to return such reports within 28 days of an event. Such reports will normally be the responsibility of more than one member of a</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panel.</w:t>
      </w:r>
    </w:p>
    <w:p w14:paraId="44F95F20"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DC332F5" w14:textId="77777777" w:rsidR="00003AE2" w:rsidRPr="000F6B94" w:rsidRDefault="00003AE2" w:rsidP="00003AE2">
      <w:pPr>
        <w:widowControl w:val="0"/>
        <w:tabs>
          <w:tab w:val="left" w:pos="838"/>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Report of validation discussions will be drafted by a member of Registry and will provide an indication of the nature of the discussions and of the views of the panel on issues relating to the provision under consideration. Where the panel stipulates conditions which must be complied with and/or recommendations which must be carefully considered, these must be clearly defined in the</w:t>
      </w:r>
      <w:r w:rsidRPr="000F6B94">
        <w:rPr>
          <w:rFonts w:ascii="Arial" w:eastAsia="Arial" w:hAnsi="Arial" w:cs="Arial"/>
          <w:color w:val="002060"/>
          <w:spacing w:val="-35"/>
          <w:sz w:val="24"/>
          <w:szCs w:val="24"/>
        </w:rPr>
        <w:t xml:space="preserve"> </w:t>
      </w:r>
      <w:r w:rsidRPr="000F6B94">
        <w:rPr>
          <w:rFonts w:ascii="Arial" w:eastAsia="Arial" w:hAnsi="Arial" w:cs="Arial"/>
          <w:color w:val="002060"/>
          <w:sz w:val="24"/>
          <w:szCs w:val="24"/>
        </w:rPr>
        <w:t>report.</w:t>
      </w:r>
    </w:p>
    <w:p w14:paraId="34869CCC"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B3A1600" w14:textId="77777777" w:rsidR="00003AE2" w:rsidRPr="000F6B94" w:rsidRDefault="00003AE2" w:rsidP="00003AE2">
      <w:pPr>
        <w:widowControl w:val="0"/>
        <w:tabs>
          <w:tab w:val="left" w:pos="826"/>
        </w:tabs>
        <w:autoSpaceDE w:val="0"/>
        <w:autoSpaceDN w:val="0"/>
        <w:spacing w:after="0" w:line="240" w:lineRule="auto"/>
        <w:ind w:right="118"/>
        <w:jc w:val="both"/>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3.</w:t>
      </w:r>
      <w:r w:rsidRPr="000F6B94">
        <w:rPr>
          <w:rFonts w:ascii="Arial" w:eastAsia="Arial" w:hAnsi="Arial" w:cs="Arial"/>
          <w:b/>
          <w:bCs/>
          <w:color w:val="002060"/>
          <w:sz w:val="24"/>
          <w:szCs w:val="24"/>
        </w:rPr>
        <w:tab/>
        <w:t>Approving and responding to PGR validation reports</w:t>
      </w:r>
    </w:p>
    <w:p w14:paraId="6E6ADA4F" w14:textId="77777777" w:rsidR="00003AE2" w:rsidRPr="000F6B94" w:rsidRDefault="00003AE2" w:rsidP="00003AE2">
      <w:pPr>
        <w:widowControl w:val="0"/>
        <w:autoSpaceDE w:val="0"/>
        <w:autoSpaceDN w:val="0"/>
        <w:spacing w:before="11" w:after="0" w:line="240" w:lineRule="auto"/>
        <w:rPr>
          <w:rFonts w:ascii="Arial" w:eastAsia="Arial" w:hAnsi="Arial" w:cs="Arial"/>
          <w:bCs/>
          <w:color w:val="002060"/>
          <w:sz w:val="24"/>
          <w:szCs w:val="24"/>
        </w:rPr>
      </w:pPr>
    </w:p>
    <w:p w14:paraId="14460083" w14:textId="77777777" w:rsidR="00003AE2" w:rsidRPr="000F6B94" w:rsidRDefault="00003AE2" w:rsidP="00003AE2">
      <w:pPr>
        <w:widowControl w:val="0"/>
        <w:tabs>
          <w:tab w:val="left" w:pos="838"/>
        </w:tabs>
        <w:autoSpaceDE w:val="0"/>
        <w:autoSpaceDN w:val="0"/>
        <w:spacing w:after="0" w:line="244" w:lineRule="auto"/>
        <w:ind w:right="119"/>
        <w:rPr>
          <w:rFonts w:ascii="Arial" w:eastAsia="Arial" w:hAnsi="Arial" w:cs="Arial"/>
          <w:color w:val="002060"/>
          <w:sz w:val="24"/>
          <w:szCs w:val="24"/>
        </w:rPr>
      </w:pPr>
      <w:r w:rsidRPr="000F6B94">
        <w:rPr>
          <w:rFonts w:ascii="Arial" w:eastAsia="Arial" w:hAnsi="Arial" w:cs="Arial"/>
          <w:color w:val="002060"/>
          <w:sz w:val="24"/>
          <w:szCs w:val="24"/>
        </w:rPr>
        <w:t>The following procedure applies:</w:t>
      </w:r>
    </w:p>
    <w:p w14:paraId="5C8E6626"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5DF1A15C" w14:textId="77777777" w:rsidR="00003AE2" w:rsidRPr="000F6B94" w:rsidRDefault="00003AE2" w:rsidP="00A9121D">
      <w:pPr>
        <w:widowControl w:val="0"/>
        <w:numPr>
          <w:ilvl w:val="0"/>
          <w:numId w:val="29"/>
        </w:numPr>
        <w:tabs>
          <w:tab w:val="left" w:pos="1250"/>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The draft report is written and circulated to panel members for confirmation or amendment;</w:t>
      </w:r>
    </w:p>
    <w:p w14:paraId="19C8334C" w14:textId="77777777" w:rsidR="00003AE2" w:rsidRPr="000F6B94" w:rsidRDefault="00003AE2" w:rsidP="00A9121D">
      <w:pPr>
        <w:widowControl w:val="0"/>
        <w:numPr>
          <w:ilvl w:val="0"/>
          <w:numId w:val="29"/>
        </w:numPr>
        <w:tabs>
          <w:tab w:val="left" w:pos="1250"/>
        </w:tabs>
        <w:autoSpaceDE w:val="0"/>
        <w:autoSpaceDN w:val="0"/>
        <w:spacing w:after="0" w:line="240" w:lineRule="auto"/>
        <w:ind w:right="122"/>
        <w:jc w:val="both"/>
        <w:rPr>
          <w:rFonts w:ascii="Arial" w:eastAsia="Arial" w:hAnsi="Arial" w:cs="Arial"/>
          <w:color w:val="002060"/>
          <w:sz w:val="24"/>
          <w:szCs w:val="24"/>
        </w:rPr>
      </w:pPr>
      <w:r w:rsidRPr="000F6B94">
        <w:rPr>
          <w:rFonts w:ascii="Arial" w:eastAsia="Arial" w:hAnsi="Arial" w:cs="Arial"/>
          <w:color w:val="002060"/>
          <w:sz w:val="24"/>
          <w:szCs w:val="24"/>
        </w:rPr>
        <w:t>The draft report is circulated to the School proposing the provision so that any factual inaccuracies can be addressed.;</w:t>
      </w:r>
    </w:p>
    <w:p w14:paraId="30649B2A" w14:textId="77777777" w:rsidR="00003AE2" w:rsidRPr="000F6B94" w:rsidRDefault="00003AE2" w:rsidP="00A9121D">
      <w:pPr>
        <w:widowControl w:val="0"/>
        <w:numPr>
          <w:ilvl w:val="0"/>
          <w:numId w:val="29"/>
        </w:numPr>
        <w:tabs>
          <w:tab w:val="left" w:pos="1253"/>
        </w:tabs>
        <w:autoSpaceDE w:val="0"/>
        <w:autoSpaceDN w:val="0"/>
        <w:spacing w:before="61"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University’s Research Committee will receive and note the report as approved by panel members;</w:t>
      </w:r>
    </w:p>
    <w:p w14:paraId="1EA168B6" w14:textId="77777777" w:rsidR="00003AE2" w:rsidRPr="000F6B94" w:rsidRDefault="00003AE2" w:rsidP="00A9121D">
      <w:pPr>
        <w:widowControl w:val="0"/>
        <w:numPr>
          <w:ilvl w:val="0"/>
          <w:numId w:val="29"/>
        </w:numPr>
        <w:tabs>
          <w:tab w:val="left" w:pos="1253"/>
        </w:tabs>
        <w:autoSpaceDE w:val="0"/>
        <w:autoSpaceDN w:val="0"/>
        <w:spacing w:before="61"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 xml:space="preserve">The report outcomes will be considered by the relevant School in conjunction with the delivery team and a response to any recommendations or conditions will be prepared </w:t>
      </w:r>
      <w:r w:rsidRPr="000F6B94">
        <w:rPr>
          <w:rFonts w:ascii="Arial" w:eastAsia="Arial" w:hAnsi="Arial" w:cs="Arial"/>
          <w:color w:val="002060"/>
          <w:sz w:val="24"/>
          <w:szCs w:val="24"/>
        </w:rPr>
        <w:lastRenderedPageBreak/>
        <w:t>where appropriate;</w:t>
      </w:r>
    </w:p>
    <w:p w14:paraId="313AC86A" w14:textId="77777777" w:rsidR="00003AE2" w:rsidRPr="000F6B94" w:rsidRDefault="00003AE2" w:rsidP="00A9121D">
      <w:pPr>
        <w:widowControl w:val="0"/>
        <w:numPr>
          <w:ilvl w:val="0"/>
          <w:numId w:val="29"/>
        </w:numPr>
        <w:tabs>
          <w:tab w:val="left" w:pos="1253"/>
        </w:tabs>
        <w:autoSpaceDE w:val="0"/>
        <w:autoSpaceDN w:val="0"/>
        <w:spacing w:after="0" w:line="240" w:lineRule="auto"/>
        <w:ind w:right="120"/>
        <w:jc w:val="both"/>
        <w:rPr>
          <w:rFonts w:ascii="Arial" w:eastAsia="Arial" w:hAnsi="Arial" w:cs="Arial"/>
          <w:color w:val="002060"/>
          <w:sz w:val="24"/>
          <w:szCs w:val="24"/>
        </w:rPr>
      </w:pPr>
      <w:r w:rsidRPr="000F6B94">
        <w:rPr>
          <w:rFonts w:ascii="Arial" w:eastAsia="Arial" w:hAnsi="Arial" w:cs="Arial"/>
          <w:color w:val="002060"/>
          <w:sz w:val="24"/>
          <w:szCs w:val="24"/>
        </w:rPr>
        <w:t>The response will be presented to the Chair of Graduate Board for approval;</w:t>
      </w:r>
    </w:p>
    <w:p w14:paraId="37274A1F" w14:textId="77777777" w:rsidR="00003AE2" w:rsidRPr="000F6B94" w:rsidRDefault="00003AE2" w:rsidP="00A9121D">
      <w:pPr>
        <w:widowControl w:val="0"/>
        <w:numPr>
          <w:ilvl w:val="0"/>
          <w:numId w:val="29"/>
        </w:numPr>
        <w:tabs>
          <w:tab w:val="left" w:pos="1253"/>
        </w:tabs>
        <w:autoSpaceDE w:val="0"/>
        <w:autoSpaceDN w:val="0"/>
        <w:spacing w:before="2"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The Dean will be responsible for ensuring that matters raised in a report are followed up, and for reporting to the University’s Research when any problems</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arise;</w:t>
      </w:r>
    </w:p>
    <w:p w14:paraId="79536944" w14:textId="77777777" w:rsidR="00003AE2" w:rsidRPr="000F6B94" w:rsidRDefault="00003AE2" w:rsidP="00A9121D">
      <w:pPr>
        <w:widowControl w:val="0"/>
        <w:numPr>
          <w:ilvl w:val="0"/>
          <w:numId w:val="29"/>
        </w:numPr>
        <w:tabs>
          <w:tab w:val="left" w:pos="1253"/>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It is expected that the implementation of any conditions and recommendations will feature in the subsequent annual evaluation reports for the provision.</w:t>
      </w:r>
    </w:p>
    <w:p w14:paraId="0FFA4606"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0F5D127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 signed statement from the Chair of Graduate Board will be sent to the Registry to confirm that any conditions set have been met.</w:t>
      </w:r>
    </w:p>
    <w:p w14:paraId="0099771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A7A280A" w14:textId="77777777" w:rsidR="00003AE2" w:rsidRPr="000F6B94" w:rsidRDefault="00003AE2" w:rsidP="00003AE2">
      <w:pPr>
        <w:widowControl w:val="0"/>
        <w:tabs>
          <w:tab w:val="left" w:pos="819"/>
          <w:tab w:val="left" w:pos="82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4.</w:t>
      </w:r>
      <w:r w:rsidRPr="000F6B94">
        <w:rPr>
          <w:rFonts w:ascii="Arial" w:eastAsia="Arial" w:hAnsi="Arial" w:cs="Arial"/>
          <w:b/>
          <w:bCs/>
          <w:color w:val="002060"/>
          <w:sz w:val="24"/>
          <w:szCs w:val="24"/>
        </w:rPr>
        <w:tab/>
        <w:t>Documents required for</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validation</w:t>
      </w:r>
    </w:p>
    <w:p w14:paraId="5B5EBF14" w14:textId="77777777" w:rsidR="00003AE2" w:rsidRPr="000F6B94" w:rsidRDefault="00003AE2" w:rsidP="00003AE2">
      <w:pPr>
        <w:widowControl w:val="0"/>
        <w:autoSpaceDE w:val="0"/>
        <w:autoSpaceDN w:val="0"/>
        <w:spacing w:before="2" w:after="0" w:line="240" w:lineRule="auto"/>
        <w:rPr>
          <w:rFonts w:ascii="Arial" w:eastAsia="Arial" w:hAnsi="Arial" w:cs="Arial"/>
          <w:bCs/>
          <w:color w:val="002060"/>
          <w:sz w:val="24"/>
          <w:szCs w:val="24"/>
        </w:rPr>
      </w:pPr>
    </w:p>
    <w:p w14:paraId="5CD5577D" w14:textId="77777777" w:rsidR="00003AE2" w:rsidRPr="000F6B94" w:rsidRDefault="00003AE2" w:rsidP="00003AE2">
      <w:pPr>
        <w:widowControl w:val="0"/>
        <w:autoSpaceDE w:val="0"/>
        <w:autoSpaceDN w:val="0"/>
        <w:spacing w:before="1" w:after="0" w:line="240" w:lineRule="auto"/>
        <w:ind w:right="117"/>
        <w:jc w:val="both"/>
        <w:rPr>
          <w:rFonts w:ascii="Arial" w:eastAsia="Arial" w:hAnsi="Arial" w:cs="Arial"/>
          <w:color w:val="002060"/>
          <w:sz w:val="24"/>
          <w:szCs w:val="24"/>
        </w:rPr>
      </w:pPr>
      <w:r w:rsidRPr="000F6B94">
        <w:rPr>
          <w:rFonts w:ascii="Arial" w:eastAsia="Arial" w:hAnsi="Arial" w:cs="Arial"/>
          <w:color w:val="002060"/>
          <w:sz w:val="24"/>
          <w:szCs w:val="24"/>
        </w:rPr>
        <w:t xml:space="preserve">Documentation should be submitted to Registry for distribution to the validation panel a minimum of three weeks before the date of the validation event. A summary of the minimum documentation required for the validation of new PGR provision is provided below. </w:t>
      </w:r>
    </w:p>
    <w:p w14:paraId="7F8A4A3F" w14:textId="77777777" w:rsidR="00003AE2" w:rsidRPr="000F6B94" w:rsidRDefault="00003AE2" w:rsidP="00003AE2">
      <w:pPr>
        <w:widowControl w:val="0"/>
        <w:autoSpaceDE w:val="0"/>
        <w:autoSpaceDN w:val="0"/>
        <w:spacing w:before="1" w:after="0" w:line="240" w:lineRule="auto"/>
        <w:ind w:right="117"/>
        <w:jc w:val="both"/>
        <w:rPr>
          <w:rFonts w:ascii="Arial" w:eastAsia="Arial" w:hAnsi="Arial" w:cs="Arial"/>
          <w:color w:val="002060"/>
          <w:sz w:val="24"/>
          <w:szCs w:val="24"/>
        </w:rPr>
      </w:pPr>
    </w:p>
    <w:p w14:paraId="774F4C0B" w14:textId="77777777" w:rsidR="00003AE2" w:rsidRPr="000F6B94" w:rsidRDefault="00003AE2" w:rsidP="00003AE2">
      <w:pPr>
        <w:widowControl w:val="0"/>
        <w:autoSpaceDE w:val="0"/>
        <w:autoSpaceDN w:val="0"/>
        <w:spacing w:after="0" w:line="252" w:lineRule="exact"/>
        <w:rPr>
          <w:rFonts w:ascii="Arial" w:eastAsia="Arial" w:hAnsi="Arial" w:cs="Arial"/>
          <w:color w:val="002060"/>
          <w:sz w:val="24"/>
          <w:szCs w:val="24"/>
        </w:rPr>
      </w:pPr>
      <w:r w:rsidRPr="000F6B94">
        <w:rPr>
          <w:rFonts w:ascii="Arial" w:eastAsia="Arial" w:hAnsi="Arial" w:cs="Arial"/>
          <w:color w:val="002060"/>
          <w:sz w:val="24"/>
          <w:szCs w:val="24"/>
        </w:rPr>
        <w:t>Planning and resource approval documentation,</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including:</w:t>
      </w:r>
    </w:p>
    <w:p w14:paraId="38253742" w14:textId="77777777" w:rsidR="00003AE2" w:rsidRPr="000F6B94" w:rsidRDefault="00003AE2" w:rsidP="00003AE2">
      <w:pPr>
        <w:widowControl w:val="0"/>
        <w:numPr>
          <w:ilvl w:val="1"/>
          <w:numId w:val="4"/>
        </w:numPr>
        <w:autoSpaceDE w:val="0"/>
        <w:autoSpaceDN w:val="0"/>
        <w:spacing w:after="0" w:line="240" w:lineRule="auto"/>
        <w:ind w:left="1560" w:right="115" w:hanging="567"/>
        <w:jc w:val="both"/>
        <w:rPr>
          <w:rFonts w:ascii="Arial" w:eastAsia="Arial" w:hAnsi="Arial" w:cs="Arial"/>
          <w:color w:val="002060"/>
          <w:sz w:val="24"/>
          <w:szCs w:val="24"/>
        </w:rPr>
      </w:pPr>
      <w:r w:rsidRPr="000F6B94">
        <w:rPr>
          <w:rFonts w:ascii="Arial" w:eastAsia="Arial" w:hAnsi="Arial" w:cs="Arial"/>
          <w:color w:val="002060"/>
          <w:sz w:val="24"/>
          <w:szCs w:val="24"/>
        </w:rPr>
        <w:t>A statement from the Dean confirming that the new provision has been costed and agreed by the Director of Estates and the Deputy</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Vice-Chancellor;</w:t>
      </w:r>
    </w:p>
    <w:p w14:paraId="06C5C329" w14:textId="77777777" w:rsidR="00003AE2" w:rsidRPr="000F6B94" w:rsidRDefault="00003AE2" w:rsidP="00003AE2">
      <w:pPr>
        <w:widowControl w:val="0"/>
        <w:numPr>
          <w:ilvl w:val="1"/>
          <w:numId w:val="4"/>
        </w:numPr>
        <w:autoSpaceDE w:val="0"/>
        <w:autoSpaceDN w:val="0"/>
        <w:spacing w:before="2" w:after="0" w:line="240" w:lineRule="auto"/>
        <w:ind w:left="1560" w:right="121" w:hanging="567"/>
        <w:jc w:val="both"/>
        <w:rPr>
          <w:rFonts w:ascii="Arial" w:eastAsia="Arial" w:hAnsi="Arial" w:cs="Arial"/>
          <w:color w:val="002060"/>
          <w:sz w:val="24"/>
          <w:szCs w:val="24"/>
        </w:rPr>
      </w:pPr>
      <w:r w:rsidRPr="000F6B94">
        <w:rPr>
          <w:rFonts w:ascii="Arial" w:eastAsia="Arial" w:hAnsi="Arial" w:cs="Arial"/>
          <w:color w:val="002060"/>
          <w:sz w:val="24"/>
          <w:szCs w:val="24"/>
        </w:rPr>
        <w:t>A statement from the Director of Computing and Library Services confirming all necessary computing and library facilities and resources are</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available;</w:t>
      </w:r>
    </w:p>
    <w:p w14:paraId="6BDCA9C0" w14:textId="77777777" w:rsidR="00003AE2" w:rsidRPr="000F6B94" w:rsidRDefault="00003AE2" w:rsidP="00003AE2">
      <w:pPr>
        <w:widowControl w:val="0"/>
        <w:numPr>
          <w:ilvl w:val="1"/>
          <w:numId w:val="4"/>
        </w:numPr>
        <w:autoSpaceDE w:val="0"/>
        <w:autoSpaceDN w:val="0"/>
        <w:spacing w:before="1" w:after="0" w:line="240" w:lineRule="auto"/>
        <w:ind w:left="1560" w:right="115" w:hanging="567"/>
        <w:jc w:val="both"/>
        <w:rPr>
          <w:rFonts w:ascii="Arial" w:eastAsia="Arial" w:hAnsi="Arial" w:cs="Arial"/>
          <w:color w:val="002060"/>
          <w:sz w:val="24"/>
          <w:szCs w:val="24"/>
        </w:rPr>
      </w:pPr>
      <w:r w:rsidRPr="000F6B94">
        <w:rPr>
          <w:rFonts w:ascii="Arial" w:eastAsia="Arial" w:hAnsi="Arial" w:cs="Arial"/>
          <w:color w:val="002060"/>
          <w:sz w:val="24"/>
          <w:szCs w:val="24"/>
        </w:rPr>
        <w:t>Management and staffing structure, including staff CVs (or a link to a staff profile that includes all the necessary information) for those involved in delivery.</w:t>
      </w:r>
    </w:p>
    <w:p w14:paraId="0B690AE3" w14:textId="77777777" w:rsidR="00003AE2" w:rsidRPr="000F6B94" w:rsidRDefault="00003AE2" w:rsidP="00003AE2">
      <w:pPr>
        <w:widowControl w:val="0"/>
        <w:autoSpaceDE w:val="0"/>
        <w:autoSpaceDN w:val="0"/>
        <w:spacing w:before="1" w:after="0" w:line="240" w:lineRule="auto"/>
        <w:ind w:left="1560" w:right="115"/>
        <w:jc w:val="both"/>
        <w:rPr>
          <w:rFonts w:ascii="Arial" w:eastAsia="Arial" w:hAnsi="Arial" w:cs="Arial"/>
          <w:color w:val="002060"/>
          <w:sz w:val="24"/>
          <w:szCs w:val="24"/>
        </w:rPr>
      </w:pPr>
    </w:p>
    <w:p w14:paraId="57D35BBD" w14:textId="77777777" w:rsidR="00003AE2" w:rsidRPr="000F6B94" w:rsidRDefault="00003AE2" w:rsidP="00003AE2">
      <w:pPr>
        <w:widowControl w:val="0"/>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An introduction and rationale for the provision, including:</w:t>
      </w:r>
    </w:p>
    <w:p w14:paraId="6273411E" w14:textId="77777777" w:rsidR="00003AE2" w:rsidRPr="000F6B94" w:rsidRDefault="00003AE2" w:rsidP="00A9121D">
      <w:pPr>
        <w:widowControl w:val="0"/>
        <w:numPr>
          <w:ilvl w:val="0"/>
          <w:numId w:val="24"/>
        </w:numPr>
        <w:autoSpaceDE w:val="0"/>
        <w:autoSpaceDN w:val="0"/>
        <w:spacing w:after="0" w:line="240" w:lineRule="auto"/>
        <w:ind w:left="1560" w:right="118" w:hanging="567"/>
        <w:rPr>
          <w:rFonts w:ascii="Arial" w:eastAsia="Arial" w:hAnsi="Arial" w:cs="Arial"/>
          <w:color w:val="002060"/>
          <w:sz w:val="24"/>
          <w:szCs w:val="24"/>
        </w:rPr>
      </w:pPr>
      <w:r w:rsidRPr="000F6B94">
        <w:rPr>
          <w:rFonts w:ascii="Arial" w:eastAsia="Arial" w:hAnsi="Arial" w:cs="Arial"/>
          <w:color w:val="002060"/>
          <w:sz w:val="24"/>
          <w:szCs w:val="24"/>
        </w:rPr>
        <w:t xml:space="preserve"> An explanation of how the provision fits into the existing portfolio, how it will support the strategic plan for School and University, and clear evidence of viability. </w:t>
      </w:r>
    </w:p>
    <w:p w14:paraId="7A96057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85CCA2C" w14:textId="77777777" w:rsidR="00003AE2" w:rsidRPr="000F6B94" w:rsidRDefault="00003AE2" w:rsidP="00003AE2">
      <w:pPr>
        <w:widowControl w:val="0"/>
        <w:autoSpaceDE w:val="0"/>
        <w:autoSpaceDN w:val="0"/>
        <w:spacing w:after="0" w:line="240" w:lineRule="auto"/>
        <w:ind w:right="124"/>
        <w:rPr>
          <w:rFonts w:ascii="Arial" w:eastAsia="Arial" w:hAnsi="Arial" w:cs="Arial"/>
          <w:color w:val="002060"/>
          <w:sz w:val="24"/>
          <w:szCs w:val="24"/>
        </w:rPr>
      </w:pPr>
      <w:r w:rsidRPr="000F6B94">
        <w:rPr>
          <w:rFonts w:ascii="Arial" w:eastAsia="Arial" w:hAnsi="Arial" w:cs="Arial"/>
          <w:color w:val="002060"/>
          <w:sz w:val="24"/>
          <w:szCs w:val="24"/>
        </w:rPr>
        <w:t xml:space="preserve">Completed Programme specification (PSD) for PGR including its Appendices. </w:t>
      </w:r>
    </w:p>
    <w:p w14:paraId="4AC4E44F" w14:textId="77777777" w:rsidR="00003AE2" w:rsidRPr="000F6B94" w:rsidRDefault="00003AE2" w:rsidP="00003AE2">
      <w:pPr>
        <w:widowControl w:val="0"/>
        <w:tabs>
          <w:tab w:val="left" w:pos="1843"/>
        </w:tabs>
        <w:autoSpaceDE w:val="0"/>
        <w:autoSpaceDN w:val="0"/>
        <w:spacing w:after="0" w:line="240" w:lineRule="auto"/>
        <w:ind w:right="118"/>
        <w:jc w:val="both"/>
        <w:rPr>
          <w:rFonts w:ascii="Arial" w:eastAsia="Arial" w:hAnsi="Arial" w:cs="Arial"/>
          <w:color w:val="002060"/>
          <w:sz w:val="24"/>
          <w:szCs w:val="24"/>
        </w:rPr>
      </w:pPr>
    </w:p>
    <w:p w14:paraId="7E777ADE"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r w:rsidRPr="000F6B94">
        <w:rPr>
          <w:rFonts w:ascii="Arial" w:eastAsia="Arial" w:hAnsi="Arial" w:cs="Arial"/>
          <w:color w:val="002060"/>
          <w:sz w:val="24"/>
          <w:szCs w:val="24"/>
        </w:rPr>
        <w:t>In addition:</w:t>
      </w:r>
    </w:p>
    <w:p w14:paraId="48B1A47D" w14:textId="77777777" w:rsidR="00003AE2" w:rsidRPr="000F6B94" w:rsidRDefault="00003AE2" w:rsidP="00A9121D">
      <w:pPr>
        <w:widowControl w:val="0"/>
        <w:numPr>
          <w:ilvl w:val="0"/>
          <w:numId w:val="31"/>
        </w:numPr>
        <w:autoSpaceDE w:val="0"/>
        <w:autoSpaceDN w:val="0"/>
        <w:spacing w:after="0" w:line="240" w:lineRule="auto"/>
        <w:ind w:left="1560" w:right="119" w:hanging="567"/>
        <w:jc w:val="both"/>
        <w:rPr>
          <w:rFonts w:ascii="Arial" w:eastAsia="Arial" w:hAnsi="Arial" w:cs="Arial"/>
          <w:color w:val="002060"/>
          <w:sz w:val="24"/>
          <w:szCs w:val="24"/>
        </w:rPr>
      </w:pPr>
      <w:r w:rsidRPr="000F6B94">
        <w:rPr>
          <w:rFonts w:ascii="Arial" w:eastAsia="Arial" w:hAnsi="Arial" w:cs="Arial"/>
          <w:bCs/>
          <w:color w:val="002060"/>
          <w:sz w:val="24"/>
          <w:szCs w:val="24"/>
        </w:rPr>
        <w:t xml:space="preserve">All </w:t>
      </w:r>
      <w:r w:rsidRPr="000F6B94">
        <w:rPr>
          <w:rFonts w:ascii="Arial" w:eastAsia="Arial" w:hAnsi="Arial" w:cs="Arial"/>
          <w:color w:val="002060"/>
          <w:sz w:val="24"/>
          <w:szCs w:val="24"/>
        </w:rPr>
        <w:t>module specification documents (MSDs) that contribute to the provision (where there are taught elements only).</w:t>
      </w:r>
    </w:p>
    <w:p w14:paraId="62002367" w14:textId="77777777" w:rsidR="00003AE2" w:rsidRPr="000F6B94" w:rsidRDefault="00003AE2" w:rsidP="00A9121D">
      <w:pPr>
        <w:widowControl w:val="0"/>
        <w:numPr>
          <w:ilvl w:val="0"/>
          <w:numId w:val="30"/>
        </w:numPr>
        <w:autoSpaceDE w:val="0"/>
        <w:autoSpaceDN w:val="0"/>
        <w:spacing w:after="0" w:line="240" w:lineRule="auto"/>
        <w:ind w:left="1560" w:hanging="567"/>
        <w:jc w:val="both"/>
        <w:rPr>
          <w:rFonts w:ascii="Arial" w:eastAsia="Arial" w:hAnsi="Arial" w:cs="Arial"/>
          <w:color w:val="002060"/>
          <w:sz w:val="24"/>
          <w:szCs w:val="24"/>
        </w:rPr>
      </w:pPr>
      <w:r w:rsidRPr="000F6B94">
        <w:rPr>
          <w:rFonts w:ascii="Arial" w:eastAsia="Arial" w:hAnsi="Arial" w:cs="Arial"/>
          <w:color w:val="002060"/>
          <w:sz w:val="24"/>
          <w:szCs w:val="24"/>
        </w:rPr>
        <w:t>Where applicable, a copy of the report of any related events under the Taught processes as well as confirmation that any conditions have been met (where there are taught elements only).</w:t>
      </w:r>
    </w:p>
    <w:p w14:paraId="3A5B1803" w14:textId="77777777" w:rsidR="00003AE2" w:rsidRPr="000F6B94" w:rsidRDefault="00003AE2" w:rsidP="00A9121D">
      <w:pPr>
        <w:widowControl w:val="0"/>
        <w:numPr>
          <w:ilvl w:val="0"/>
          <w:numId w:val="25"/>
        </w:numPr>
        <w:autoSpaceDE w:val="0"/>
        <w:autoSpaceDN w:val="0"/>
        <w:spacing w:after="0" w:line="240" w:lineRule="auto"/>
        <w:ind w:left="1560" w:right="120" w:hanging="567"/>
        <w:rPr>
          <w:rFonts w:ascii="Arial" w:eastAsia="Arial" w:hAnsi="Arial" w:cs="Arial"/>
          <w:color w:val="002060"/>
          <w:sz w:val="24"/>
          <w:szCs w:val="24"/>
        </w:rPr>
      </w:pPr>
      <w:r w:rsidRPr="000F6B94">
        <w:rPr>
          <w:rFonts w:ascii="Arial" w:eastAsia="Arial" w:hAnsi="Arial" w:cs="Arial"/>
          <w:color w:val="002060"/>
          <w:sz w:val="24"/>
          <w:szCs w:val="24"/>
        </w:rPr>
        <w:t xml:space="preserve">Confirmation that the provision has been considered in accordance with the guidance under the University’s </w:t>
      </w:r>
      <w:r w:rsidRPr="000F6B94">
        <w:rPr>
          <w:rFonts w:ascii="Arial" w:hAnsi="Arial" w:cs="Arial"/>
          <w:color w:val="002060"/>
          <w:sz w:val="24"/>
          <w:szCs w:val="24"/>
          <w:shd w:val="clear" w:color="auto" w:fill="FFFFFF"/>
        </w:rPr>
        <w:t>Inclusivity framework</w:t>
      </w:r>
    </w:p>
    <w:p w14:paraId="53B4ECA7" w14:textId="77777777" w:rsidR="00003AE2" w:rsidRPr="000F6B94" w:rsidRDefault="00003AE2" w:rsidP="00A9121D">
      <w:pPr>
        <w:widowControl w:val="0"/>
        <w:numPr>
          <w:ilvl w:val="0"/>
          <w:numId w:val="25"/>
        </w:numPr>
        <w:tabs>
          <w:tab w:val="left" w:pos="1560"/>
          <w:tab w:val="left" w:pos="3719"/>
          <w:tab w:val="left" w:pos="3721"/>
        </w:tabs>
        <w:autoSpaceDE w:val="0"/>
        <w:autoSpaceDN w:val="0"/>
        <w:spacing w:after="0" w:line="240" w:lineRule="auto"/>
        <w:ind w:left="1560" w:right="117" w:hanging="567"/>
        <w:jc w:val="both"/>
        <w:rPr>
          <w:rFonts w:ascii="Arial" w:eastAsia="Arial" w:hAnsi="Arial" w:cs="Arial"/>
          <w:color w:val="002060"/>
          <w:sz w:val="24"/>
          <w:szCs w:val="24"/>
        </w:rPr>
      </w:pPr>
      <w:r w:rsidRPr="000F6B94">
        <w:rPr>
          <w:rFonts w:ascii="Arial" w:eastAsia="Arial" w:hAnsi="Arial" w:cs="Arial"/>
          <w:color w:val="002060"/>
          <w:sz w:val="24"/>
          <w:szCs w:val="24"/>
        </w:rPr>
        <w:t>A copy of the relevant coursefinder entry with any potential amendments marked-up to confirm of the identification of areas which have been impacted by Competition and Markets Authority (CMA) implications (amendments to existing provision only).</w:t>
      </w:r>
    </w:p>
    <w:p w14:paraId="5EE79A08" w14:textId="77777777" w:rsidR="00003AE2" w:rsidRPr="000F6B94" w:rsidRDefault="00003AE2" w:rsidP="00003AE2">
      <w:pPr>
        <w:widowControl w:val="0"/>
        <w:autoSpaceDE w:val="0"/>
        <w:autoSpaceDN w:val="0"/>
        <w:spacing w:before="1" w:after="0" w:line="240" w:lineRule="auto"/>
        <w:ind w:right="116"/>
        <w:jc w:val="both"/>
        <w:rPr>
          <w:rFonts w:ascii="Arial" w:eastAsia="Arial" w:hAnsi="Arial" w:cs="Arial"/>
          <w:color w:val="002060"/>
          <w:sz w:val="24"/>
          <w:szCs w:val="24"/>
        </w:rPr>
      </w:pPr>
    </w:p>
    <w:p w14:paraId="760D1D2A" w14:textId="77777777" w:rsidR="00003AE2" w:rsidRPr="000F6B94" w:rsidRDefault="00003AE2" w:rsidP="00003AE2">
      <w:pPr>
        <w:widowControl w:val="0"/>
        <w:autoSpaceDE w:val="0"/>
        <w:autoSpaceDN w:val="0"/>
        <w:spacing w:before="1"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Following validation the programme and module specification/s must be published on the University records management system and declared as a record.</w:t>
      </w:r>
    </w:p>
    <w:p w14:paraId="7024C28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D488373"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b/>
          <w:color w:val="002060"/>
          <w:sz w:val="24"/>
          <w:szCs w:val="24"/>
        </w:rPr>
      </w:pPr>
      <w:r w:rsidRPr="000F6B94">
        <w:rPr>
          <w:rFonts w:ascii="Arial" w:eastAsia="Arial" w:hAnsi="Arial" w:cs="Arial"/>
          <w:b/>
          <w:color w:val="002060"/>
          <w:sz w:val="24"/>
          <w:szCs w:val="24"/>
        </w:rPr>
        <w:t>Role of the School Board</w:t>
      </w:r>
    </w:p>
    <w:p w14:paraId="71E79FBA" w14:textId="77777777" w:rsidR="00003AE2" w:rsidRPr="000F6B94" w:rsidRDefault="00003AE2" w:rsidP="00003AE2">
      <w:pPr>
        <w:widowControl w:val="0"/>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 xml:space="preserve">School Board has oversight of validation documentation prepared within Schools to ensure it meets the defined requirements and standards necessary for review by a validation panel. School Board must also be satisfied that the design and delivery of proposed provision is compatible with the School and University strategies as well as any other relevant institutional policy and take an inclusive </w:t>
      </w:r>
      <w:r w:rsidRPr="000F6B94">
        <w:rPr>
          <w:rFonts w:ascii="Arial" w:eastAsia="Arial" w:hAnsi="Arial" w:cs="Arial"/>
          <w:color w:val="002060"/>
          <w:sz w:val="24"/>
          <w:szCs w:val="24"/>
        </w:rPr>
        <w:lastRenderedPageBreak/>
        <w:t>approach, consulting with Disability Services and utilising current equality, diversity and inclusion (EDI) guidance as appropriate.</w:t>
      </w:r>
    </w:p>
    <w:p w14:paraId="5DE79150" w14:textId="77777777" w:rsidR="00003AE2" w:rsidRPr="000F6B94"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p>
    <w:p w14:paraId="17BE95E3"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5.</w:t>
      </w:r>
      <w:r w:rsidRPr="000F6B94">
        <w:rPr>
          <w:rFonts w:ascii="Arial" w:eastAsia="Arial" w:hAnsi="Arial" w:cs="Arial"/>
          <w:b/>
          <w:bCs/>
          <w:color w:val="002060"/>
          <w:sz w:val="24"/>
          <w:szCs w:val="24"/>
        </w:rPr>
        <w:tab/>
        <w:t>Appealing against the outcome of a validation</w:t>
      </w:r>
      <w:r w:rsidRPr="000F6B94">
        <w:rPr>
          <w:rFonts w:ascii="Arial" w:eastAsia="Arial" w:hAnsi="Arial" w:cs="Arial"/>
          <w:b/>
          <w:bCs/>
          <w:color w:val="002060"/>
          <w:spacing w:val="-23"/>
          <w:sz w:val="24"/>
          <w:szCs w:val="24"/>
        </w:rPr>
        <w:t xml:space="preserve"> </w:t>
      </w:r>
      <w:r w:rsidRPr="000F6B94">
        <w:rPr>
          <w:rFonts w:ascii="Arial" w:eastAsia="Arial" w:hAnsi="Arial" w:cs="Arial"/>
          <w:b/>
          <w:bCs/>
          <w:color w:val="002060"/>
          <w:sz w:val="24"/>
          <w:szCs w:val="24"/>
        </w:rPr>
        <w:t>event</w:t>
      </w:r>
    </w:p>
    <w:p w14:paraId="0588E78E" w14:textId="77777777" w:rsidR="00003AE2" w:rsidRPr="000F6B94" w:rsidRDefault="00003AE2" w:rsidP="00003AE2">
      <w:pPr>
        <w:widowControl w:val="0"/>
        <w:autoSpaceDE w:val="0"/>
        <w:autoSpaceDN w:val="0"/>
        <w:spacing w:after="0" w:line="240" w:lineRule="auto"/>
        <w:rPr>
          <w:rFonts w:ascii="Arial" w:eastAsia="Arial" w:hAnsi="Arial" w:cs="Arial"/>
          <w:bCs/>
          <w:color w:val="002060"/>
          <w:sz w:val="24"/>
          <w:szCs w:val="24"/>
        </w:rPr>
      </w:pPr>
    </w:p>
    <w:p w14:paraId="7027EE00" w14:textId="77777777" w:rsidR="00003AE2" w:rsidRPr="000F6B94" w:rsidRDefault="00003AE2" w:rsidP="00003AE2">
      <w:pPr>
        <w:widowControl w:val="0"/>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If the School Board believes there is cause for appeal against the outcome of a validation event, it may appeal to the University’s Research Committee clearly stating the grounds for appeal. The Committee will establish a small group of different composition to the original panel to consider the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matter.</w:t>
      </w:r>
    </w:p>
    <w:p w14:paraId="46E277C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919D7D8"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6.</w:t>
      </w:r>
      <w:r w:rsidRPr="000F6B94">
        <w:rPr>
          <w:rFonts w:ascii="Arial" w:eastAsia="Arial" w:hAnsi="Arial" w:cs="Arial"/>
          <w:b/>
          <w:bCs/>
          <w:color w:val="002060"/>
          <w:sz w:val="24"/>
          <w:szCs w:val="24"/>
        </w:rPr>
        <w:tab/>
        <w:t>Changes to validated provision</w:t>
      </w:r>
    </w:p>
    <w:p w14:paraId="6F7A6F67"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bCs/>
          <w:color w:val="002060"/>
          <w:sz w:val="24"/>
          <w:szCs w:val="24"/>
        </w:rPr>
      </w:pPr>
    </w:p>
    <w:p w14:paraId="4710BF06"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Schools may find it desirable or necessary to make changes to programme specifications. Proposed changes should be submitted to Registry using the Validation Proposal Form. </w:t>
      </w:r>
    </w:p>
    <w:p w14:paraId="687D25B7" w14:textId="77777777" w:rsidR="00003AE2" w:rsidRPr="000F6B94" w:rsidRDefault="00003AE2" w:rsidP="00003AE2">
      <w:pPr>
        <w:widowControl w:val="0"/>
        <w:tabs>
          <w:tab w:val="left" w:pos="839"/>
        </w:tabs>
        <w:autoSpaceDE w:val="0"/>
        <w:autoSpaceDN w:val="0"/>
        <w:spacing w:after="0" w:line="240" w:lineRule="auto"/>
        <w:ind w:left="119" w:right="118"/>
        <w:rPr>
          <w:rFonts w:ascii="Arial" w:eastAsia="Arial" w:hAnsi="Arial" w:cs="Arial"/>
          <w:color w:val="002060"/>
          <w:sz w:val="24"/>
          <w:szCs w:val="24"/>
        </w:rPr>
      </w:pPr>
    </w:p>
    <w:p w14:paraId="241CC3D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line with University guidance on the application of consumer law for students, where a proposed change would constitute a material change, Schools must provide evidence that the University’s CMA processes have been followed as part of the approval process.</w:t>
      </w:r>
    </w:p>
    <w:p w14:paraId="7E91A0DC"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3D51A00"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I</w:t>
      </w:r>
      <w:r w:rsidRPr="000F6B94">
        <w:rPr>
          <w:rFonts w:ascii="Arial" w:eastAsia="Arial" w:hAnsi="Arial" w:cs="Arial"/>
          <w:b/>
          <w:bCs/>
          <w:color w:val="002060"/>
          <w:sz w:val="24"/>
          <w:szCs w:val="24"/>
        </w:rPr>
        <w:t>7.</w:t>
      </w:r>
      <w:r w:rsidRPr="000F6B94">
        <w:rPr>
          <w:rFonts w:ascii="Arial" w:eastAsia="Arial" w:hAnsi="Arial" w:cs="Arial"/>
          <w:b/>
          <w:bCs/>
          <w:color w:val="002060"/>
          <w:sz w:val="24"/>
          <w:szCs w:val="24"/>
        </w:rPr>
        <w:tab/>
        <w:t>Termination of</w:t>
      </w:r>
      <w:r w:rsidRPr="000F6B94">
        <w:rPr>
          <w:rFonts w:ascii="Arial" w:eastAsia="Arial" w:hAnsi="Arial" w:cs="Arial"/>
          <w:b/>
          <w:bCs/>
          <w:color w:val="002060"/>
          <w:spacing w:val="-9"/>
          <w:sz w:val="24"/>
          <w:szCs w:val="24"/>
        </w:rPr>
        <w:t xml:space="preserve"> Provision</w:t>
      </w:r>
    </w:p>
    <w:p w14:paraId="11533211"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3FB47544" w14:textId="77777777" w:rsidR="00003AE2" w:rsidRDefault="00003AE2" w:rsidP="00003AE2">
      <w:pPr>
        <w:rPr>
          <w:rFonts w:ascii="Arial" w:eastAsia="Arial" w:hAnsi="Arial" w:cs="Arial"/>
          <w:color w:val="002060"/>
          <w:sz w:val="24"/>
          <w:szCs w:val="24"/>
        </w:rPr>
      </w:pPr>
      <w:r w:rsidRPr="000F6B94">
        <w:rPr>
          <w:rFonts w:ascii="Arial" w:eastAsia="Arial" w:hAnsi="Arial" w:cs="Arial"/>
          <w:color w:val="002060"/>
          <w:sz w:val="24"/>
          <w:szCs w:val="24"/>
        </w:rPr>
        <w:t>Where provision is to be discontinued an exit strategy should be drawn up by the School, which identifies all relevant information relating to the closure. The exit strategy should be approved by the School's Management/ Executive Committee and monitored via the School’s Director of Graduate Education.</w:t>
      </w:r>
    </w:p>
    <w:p w14:paraId="0903894C" w14:textId="77777777" w:rsidR="00003AE2" w:rsidRDefault="00003AE2" w:rsidP="00003AE2">
      <w:pPr>
        <w:rPr>
          <w:rFonts w:ascii="Arial" w:eastAsia="Arial" w:hAnsi="Arial" w:cs="Arial"/>
          <w:color w:val="002060"/>
          <w:sz w:val="24"/>
          <w:szCs w:val="24"/>
        </w:rPr>
        <w:sectPr w:rsidR="00003AE2" w:rsidSect="00196C85">
          <w:headerReference w:type="default" r:id="rId53"/>
          <w:pgSz w:w="11910" w:h="16850"/>
          <w:pgMar w:top="1600" w:right="600" w:bottom="709" w:left="600" w:header="720" w:footer="720" w:gutter="0"/>
          <w:cols w:space="720"/>
        </w:sectPr>
      </w:pPr>
    </w:p>
    <w:p w14:paraId="67B6E90C" w14:textId="77777777" w:rsidR="00003AE2" w:rsidRPr="000F6B94" w:rsidRDefault="00003AE2" w:rsidP="00003AE2">
      <w:pPr>
        <w:widowControl w:val="0"/>
        <w:autoSpaceDE w:val="0"/>
        <w:autoSpaceDN w:val="0"/>
        <w:spacing w:before="66" w:after="0" w:line="240" w:lineRule="auto"/>
        <w:rPr>
          <w:rFonts w:ascii="Arial" w:eastAsia="Arial" w:hAnsi="Arial" w:cs="Arial"/>
          <w:b/>
          <w:color w:val="002060"/>
          <w:sz w:val="24"/>
          <w:szCs w:val="24"/>
        </w:rPr>
      </w:pPr>
    </w:p>
    <w:p w14:paraId="6F17534A" w14:textId="77777777" w:rsidR="00003AE2" w:rsidRDefault="00003AE2" w:rsidP="00003AE2">
      <w:pPr>
        <w:widowControl w:val="0"/>
        <w:autoSpaceDE w:val="0"/>
        <w:autoSpaceDN w:val="0"/>
        <w:spacing w:after="0" w:line="240" w:lineRule="auto"/>
        <w:rPr>
          <w:rFonts w:ascii="Arial" w:eastAsia="Arial" w:hAnsi="Arial" w:cs="Arial"/>
          <w:b/>
          <w:color w:val="002060"/>
          <w:sz w:val="24"/>
          <w:szCs w:val="24"/>
        </w:rPr>
        <w:sectPr w:rsidR="00003AE2" w:rsidSect="00196C85">
          <w:headerReference w:type="default" r:id="rId54"/>
          <w:pgSz w:w="11910" w:h="16850"/>
          <w:pgMar w:top="1600" w:right="600" w:bottom="709" w:left="600" w:header="720" w:footer="720" w:gutter="0"/>
          <w:cols w:space="720"/>
        </w:sectPr>
      </w:pPr>
      <w:r w:rsidRPr="000F6B94">
        <w:rPr>
          <w:rFonts w:ascii="Arial" w:eastAsia="Arial" w:hAnsi="Arial" w:cs="Arial"/>
          <w:noProof/>
          <w:color w:val="002060"/>
          <w:sz w:val="24"/>
          <w:szCs w:val="24"/>
          <w:lang w:eastAsia="en-GB"/>
        </w:rPr>
        <w:drawing>
          <wp:inline distT="0" distB="0" distL="0" distR="0" wp14:anchorId="66A5161B" wp14:editId="664DFA20">
            <wp:extent cx="6349209" cy="8468360"/>
            <wp:effectExtent l="0" t="0" r="0" b="0"/>
            <wp:docPr id="49" name="Picture 49" descr="Flow chart showing validation process of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dabb2973-db47-4aa2-a26f-75523c873aa0/pages/0_0?a=2492&amp;x=109&amp;y=98&amp;w=1447&amp;h=1860&amp;store=1&amp;accept=image%2F*&amp;auth=LCA%2077d3008355ea107c111449f3e9e8a466428bef45-ts%3D1588838018"/>
                    <pic:cNvPicPr>
                      <a:picLocks noChangeAspect="1" noChangeArrowheads="1"/>
                    </pic:cNvPicPr>
                  </pic:nvPicPr>
                  <pic:blipFill rotWithShape="1">
                    <a:blip r:embed="rId55">
                      <a:extLst>
                        <a:ext uri="{28A0092B-C50C-407E-A947-70E740481C1C}">
                          <a14:useLocalDpi xmlns:a14="http://schemas.microsoft.com/office/drawing/2010/main" val="0"/>
                        </a:ext>
                      </a:extLst>
                    </a:blip>
                    <a:srcRect l="4930" t="5227" r="8792" b="5299"/>
                    <a:stretch/>
                  </pic:blipFill>
                  <pic:spPr bwMode="auto">
                    <a:xfrm>
                      <a:off x="0" y="0"/>
                      <a:ext cx="6355590" cy="8476871"/>
                    </a:xfrm>
                    <a:prstGeom prst="rect">
                      <a:avLst/>
                    </a:prstGeom>
                    <a:noFill/>
                    <a:ln>
                      <a:noFill/>
                    </a:ln>
                    <a:extLst>
                      <a:ext uri="{53640926-AAD7-44D8-BBD7-CCE9431645EC}">
                        <a14:shadowObscured xmlns:a14="http://schemas.microsoft.com/office/drawing/2010/main"/>
                      </a:ext>
                    </a:extLst>
                  </pic:spPr>
                </pic:pic>
              </a:graphicData>
            </a:graphic>
          </wp:inline>
        </w:drawing>
      </w:r>
    </w:p>
    <w:p w14:paraId="6CE3273B" w14:textId="77777777" w:rsidR="00003AE2" w:rsidRPr="000F6B94" w:rsidRDefault="00003AE2" w:rsidP="00003AE2">
      <w:pPr>
        <w:pStyle w:val="Head"/>
      </w:pPr>
      <w:bookmarkStart w:id="92" w:name="_Toc135666460"/>
      <w:bookmarkStart w:id="93" w:name="_Toc135667221"/>
      <w:bookmarkStart w:id="94" w:name="_Toc141364115"/>
      <w:bookmarkStart w:id="95" w:name="_Toc141364277"/>
      <w:bookmarkStart w:id="96" w:name="_Toc141364579"/>
      <w:bookmarkStart w:id="97" w:name="_Toc141365014"/>
      <w:r w:rsidRPr="000F6B94">
        <w:lastRenderedPageBreak/>
        <w:t>Appendix C:</w:t>
      </w:r>
      <w:r>
        <w:t xml:space="preserve"> </w:t>
      </w:r>
      <w:r w:rsidRPr="000F6B94">
        <w:t>Validation and recruitment timelines</w:t>
      </w:r>
      <w:bookmarkEnd w:id="92"/>
      <w:bookmarkEnd w:id="93"/>
      <w:bookmarkEnd w:id="94"/>
      <w:bookmarkEnd w:id="95"/>
      <w:bookmarkEnd w:id="96"/>
      <w:bookmarkEnd w:id="97"/>
    </w:p>
    <w:p w14:paraId="6164EB4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7A2214F" w14:textId="77777777" w:rsidR="00003AE2" w:rsidRPr="000F6B94" w:rsidRDefault="00003AE2" w:rsidP="00003AE2">
      <w:pPr>
        <w:widowControl w:val="0"/>
        <w:autoSpaceDE w:val="0"/>
        <w:autoSpaceDN w:val="0"/>
        <w:spacing w:after="0" w:line="240" w:lineRule="auto"/>
        <w:rPr>
          <w:rFonts w:ascii="Arial" w:eastAsia="Calibri" w:hAnsi="Arial" w:cs="Arial"/>
          <w:b/>
          <w:color w:val="002060"/>
          <w:sz w:val="24"/>
          <w:szCs w:val="24"/>
        </w:rPr>
      </w:pPr>
      <w:r w:rsidRPr="000F6B94">
        <w:rPr>
          <w:rFonts w:ascii="Arial" w:eastAsia="Calibri" w:hAnsi="Arial" w:cs="Arial"/>
          <w:b/>
          <w:color w:val="002060"/>
          <w:sz w:val="24"/>
          <w:szCs w:val="24"/>
        </w:rPr>
        <w:t>Guide validation timescales</w:t>
      </w:r>
    </w:p>
    <w:p w14:paraId="21E4C7D7" w14:textId="77777777" w:rsidR="00003AE2" w:rsidRPr="000F6B94" w:rsidRDefault="00003AE2" w:rsidP="00003AE2">
      <w:pPr>
        <w:widowControl w:val="0"/>
        <w:autoSpaceDE w:val="0"/>
        <w:autoSpaceDN w:val="0"/>
        <w:spacing w:after="0" w:line="240" w:lineRule="auto"/>
        <w:rPr>
          <w:rFonts w:ascii="Arial" w:eastAsia="Calibri" w:hAnsi="Arial" w:cs="Arial"/>
          <w:b/>
          <w:color w:val="002060"/>
          <w:sz w:val="24"/>
          <w:szCs w:val="24"/>
        </w:rPr>
      </w:pPr>
    </w:p>
    <w:p w14:paraId="60D34B8F" w14:textId="77777777" w:rsidR="00003AE2" w:rsidRPr="000F6B94" w:rsidRDefault="00003AE2" w:rsidP="00003AE2">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From School consideration to Panel Chair sign off normally a minimum of 8 weeks:</w:t>
      </w:r>
    </w:p>
    <w:p w14:paraId="25069F97" w14:textId="77777777" w:rsidR="00003AE2" w:rsidRPr="000F6B94" w:rsidRDefault="00003AE2" w:rsidP="00A9121D">
      <w:pPr>
        <w:widowControl w:val="0"/>
        <w:numPr>
          <w:ilvl w:val="0"/>
          <w:numId w:val="64"/>
        </w:numPr>
        <w:autoSpaceDE w:val="0"/>
        <w:autoSpaceDN w:val="0"/>
        <w:spacing w:after="0" w:line="240" w:lineRule="auto"/>
        <w:contextualSpacing/>
        <w:rPr>
          <w:rFonts w:ascii="Arial" w:eastAsia="Calibri" w:hAnsi="Arial" w:cs="Arial"/>
          <w:color w:val="002060"/>
          <w:sz w:val="24"/>
          <w:szCs w:val="24"/>
        </w:rPr>
      </w:pPr>
      <w:r w:rsidRPr="000F6B94">
        <w:rPr>
          <w:rFonts w:ascii="Arial" w:eastAsia="Calibri" w:hAnsi="Arial" w:cs="Arial"/>
          <w:color w:val="002060"/>
          <w:sz w:val="24"/>
          <w:szCs w:val="24"/>
        </w:rPr>
        <w:t>2 weeks for amendments &amp; sign off from school event</w:t>
      </w:r>
    </w:p>
    <w:p w14:paraId="0A253A40" w14:textId="77777777" w:rsidR="00003AE2" w:rsidRDefault="00003AE2" w:rsidP="00A9121D">
      <w:pPr>
        <w:widowControl w:val="0"/>
        <w:numPr>
          <w:ilvl w:val="0"/>
          <w:numId w:val="64"/>
        </w:numPr>
        <w:autoSpaceDE w:val="0"/>
        <w:autoSpaceDN w:val="0"/>
        <w:spacing w:after="0" w:line="240" w:lineRule="auto"/>
        <w:contextualSpacing/>
        <w:rPr>
          <w:rFonts w:ascii="Arial" w:eastAsia="Calibri" w:hAnsi="Arial" w:cs="Arial"/>
          <w:color w:val="002060"/>
          <w:sz w:val="24"/>
          <w:szCs w:val="24"/>
        </w:rPr>
      </w:pPr>
      <w:r w:rsidRPr="000F6B94">
        <w:rPr>
          <w:rFonts w:ascii="Arial" w:eastAsia="Calibri" w:hAnsi="Arial" w:cs="Arial"/>
          <w:color w:val="002060"/>
          <w:sz w:val="24"/>
          <w:szCs w:val="24"/>
        </w:rPr>
        <w:t>3 weeks for UVP panel to read papers</w:t>
      </w:r>
    </w:p>
    <w:p w14:paraId="51386D49" w14:textId="77777777" w:rsidR="00003AE2" w:rsidRPr="000F6B94" w:rsidRDefault="00003AE2" w:rsidP="00A9121D">
      <w:pPr>
        <w:widowControl w:val="0"/>
        <w:numPr>
          <w:ilvl w:val="0"/>
          <w:numId w:val="64"/>
        </w:numPr>
        <w:autoSpaceDE w:val="0"/>
        <w:autoSpaceDN w:val="0"/>
        <w:spacing w:after="0" w:line="240" w:lineRule="auto"/>
        <w:contextualSpacing/>
        <w:rPr>
          <w:rFonts w:ascii="Arial" w:eastAsia="Calibri" w:hAnsi="Arial" w:cs="Arial"/>
          <w:color w:val="002060"/>
          <w:sz w:val="24"/>
          <w:szCs w:val="24"/>
        </w:rPr>
      </w:pPr>
      <w:r>
        <w:rPr>
          <w:rFonts w:ascii="Arial" w:eastAsia="Calibri" w:hAnsi="Arial" w:cs="Arial"/>
          <w:color w:val="002060"/>
          <w:sz w:val="24"/>
          <w:szCs w:val="24"/>
        </w:rPr>
        <w:t>4 weeks for receipt of UVP report</w:t>
      </w:r>
    </w:p>
    <w:p w14:paraId="7CC560A8" w14:textId="77777777" w:rsidR="00003AE2" w:rsidRPr="000F6B94" w:rsidRDefault="00003AE2" w:rsidP="00A9121D">
      <w:pPr>
        <w:widowControl w:val="0"/>
        <w:numPr>
          <w:ilvl w:val="0"/>
          <w:numId w:val="64"/>
        </w:numPr>
        <w:autoSpaceDE w:val="0"/>
        <w:autoSpaceDN w:val="0"/>
        <w:spacing w:after="0" w:line="240" w:lineRule="auto"/>
        <w:contextualSpacing/>
        <w:rPr>
          <w:rFonts w:ascii="Arial" w:eastAsia="Calibri" w:hAnsi="Arial" w:cs="Arial"/>
          <w:color w:val="002060"/>
          <w:sz w:val="24"/>
          <w:szCs w:val="24"/>
        </w:rPr>
      </w:pPr>
      <w:r w:rsidRPr="000F6B94">
        <w:rPr>
          <w:rFonts w:ascii="Arial" w:eastAsia="Calibri" w:hAnsi="Arial" w:cs="Arial"/>
          <w:color w:val="002060"/>
          <w:sz w:val="24"/>
          <w:szCs w:val="24"/>
        </w:rPr>
        <w:t>3-6 weeks for amendments &amp; sign off from university event</w:t>
      </w:r>
    </w:p>
    <w:p w14:paraId="3B1A16C0" w14:textId="77777777" w:rsidR="00003AE2" w:rsidRPr="000F6B94" w:rsidRDefault="00003AE2" w:rsidP="00003AE2">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ab/>
        <w:t>+ add time for development</w:t>
      </w:r>
    </w:p>
    <w:p w14:paraId="72E79831" w14:textId="77777777" w:rsidR="00003AE2" w:rsidRPr="000F6B94" w:rsidRDefault="00003AE2" w:rsidP="00003AE2">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ab/>
        <w:t>+ add time for Panel Chair review and sign off</w:t>
      </w:r>
    </w:p>
    <w:p w14:paraId="39C684D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FE2FB75" w14:textId="77777777" w:rsidR="00003AE2" w:rsidRPr="000F6B94" w:rsidRDefault="00003AE2" w:rsidP="00003AE2">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Schools making proposals at a later stage should also be mindful of the potential impact on the recruitment cycle and student numbers on the initial intake:</w:t>
      </w:r>
    </w:p>
    <w:p w14:paraId="11D578B2" w14:textId="77777777" w:rsidR="00003AE2" w:rsidRPr="000F6B94" w:rsidRDefault="00003AE2" w:rsidP="00003AE2">
      <w:pPr>
        <w:widowControl w:val="0"/>
        <w:autoSpaceDE w:val="0"/>
        <w:autoSpaceDN w:val="0"/>
        <w:spacing w:after="0" w:line="240" w:lineRule="auto"/>
        <w:rPr>
          <w:rFonts w:ascii="Arial" w:eastAsia="Calibri" w:hAnsi="Arial" w:cs="Arial"/>
          <w:color w:val="002060"/>
          <w:sz w:val="24"/>
          <w:szCs w:val="24"/>
        </w:rPr>
      </w:pPr>
    </w:p>
    <w:p w14:paraId="4583F930" w14:textId="77777777" w:rsidR="00003AE2" w:rsidRDefault="00003AE2" w:rsidP="00003AE2">
      <w:pPr>
        <w:widowControl w:val="0"/>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Recruitment cycle</w:t>
      </w:r>
    </w:p>
    <w:p w14:paraId="7E283966" w14:textId="77777777" w:rsidR="006B22CE" w:rsidRPr="000F6B94" w:rsidRDefault="006B22CE" w:rsidP="00003AE2">
      <w:pPr>
        <w:widowControl w:val="0"/>
        <w:autoSpaceDE w:val="0"/>
        <w:autoSpaceDN w:val="0"/>
        <w:spacing w:after="0" w:line="240" w:lineRule="auto"/>
        <w:rPr>
          <w:rFonts w:ascii="Arial" w:eastAsia="Arial" w:hAnsi="Arial" w:cs="Arial"/>
          <w:b/>
          <w:color w:val="002060"/>
          <w:sz w:val="24"/>
          <w:szCs w:val="24"/>
        </w:rPr>
      </w:pPr>
    </w:p>
    <w:p w14:paraId="7F6D4AA2" w14:textId="2A7BCF39" w:rsidR="008B73B4" w:rsidRPr="000F6B94" w:rsidRDefault="008B73B4" w:rsidP="00003AE2">
      <w:pPr>
        <w:spacing w:after="120" w:line="240" w:lineRule="auto"/>
        <w:rPr>
          <w:rFonts w:ascii="Arial" w:eastAsia="Times New Roman" w:hAnsi="Arial" w:cs="Arial"/>
          <w:i/>
          <w:color w:val="002060"/>
          <w:sz w:val="24"/>
          <w:szCs w:val="24"/>
        </w:rPr>
      </w:pPr>
      <w:r>
        <w:rPr>
          <w:rFonts w:ascii="Arial" w:eastAsia="Times New Roman" w:hAnsi="Arial" w:cs="Arial"/>
          <w:i/>
          <w:color w:val="002060"/>
          <w:sz w:val="24"/>
          <w:szCs w:val="24"/>
        </w:rPr>
        <w:t>The UK Uni recruitment fairs run from September 2023 – November 2023</w:t>
      </w:r>
    </w:p>
    <w:tbl>
      <w:tblPr>
        <w:tblStyle w:val="TableGrid1"/>
        <w:tblW w:w="10464" w:type="dxa"/>
        <w:tblLook w:val="04A0" w:firstRow="1" w:lastRow="0" w:firstColumn="1" w:lastColumn="0" w:noHBand="0" w:noVBand="1"/>
        <w:tblCaption w:val="Timeline for Recruitment cycle"/>
        <w:tblDescription w:val="Timeline for Recruitment cycle"/>
      </w:tblPr>
      <w:tblGrid>
        <w:gridCol w:w="1195"/>
        <w:gridCol w:w="4755"/>
        <w:gridCol w:w="4514"/>
      </w:tblGrid>
      <w:tr w:rsidR="00003AE2" w:rsidRPr="000F6B94" w14:paraId="531930EA" w14:textId="77777777" w:rsidTr="00196C85">
        <w:trPr>
          <w:tblHeader/>
        </w:trPr>
        <w:tc>
          <w:tcPr>
            <w:tcW w:w="1195" w:type="dxa"/>
          </w:tcPr>
          <w:p w14:paraId="375ABF9C" w14:textId="77777777" w:rsidR="00003AE2" w:rsidRPr="000F6B94" w:rsidRDefault="00003AE2" w:rsidP="00196C85">
            <w:pPr>
              <w:widowControl w:val="0"/>
              <w:autoSpaceDE w:val="0"/>
              <w:autoSpaceDN w:val="0"/>
              <w:spacing w:before="60" w:after="60"/>
              <w:rPr>
                <w:rFonts w:eastAsia="Times New Roman"/>
                <w:b/>
                <w:bCs/>
                <w:color w:val="002060"/>
                <w:sz w:val="24"/>
                <w:szCs w:val="24"/>
              </w:rPr>
            </w:pPr>
            <w:r w:rsidRPr="000F6B94">
              <w:rPr>
                <w:rFonts w:eastAsia="Times New Roman"/>
                <w:b/>
                <w:bCs/>
                <w:color w:val="002060"/>
                <w:sz w:val="24"/>
                <w:szCs w:val="24"/>
              </w:rPr>
              <w:t>Dates</w:t>
            </w:r>
          </w:p>
        </w:tc>
        <w:tc>
          <w:tcPr>
            <w:tcW w:w="4755" w:type="dxa"/>
          </w:tcPr>
          <w:p w14:paraId="2F759738" w14:textId="77777777" w:rsidR="00003AE2" w:rsidRPr="000F6B94" w:rsidRDefault="00003AE2" w:rsidP="00196C85">
            <w:pPr>
              <w:widowControl w:val="0"/>
              <w:autoSpaceDE w:val="0"/>
              <w:autoSpaceDN w:val="0"/>
              <w:spacing w:before="60" w:after="60"/>
              <w:rPr>
                <w:rFonts w:eastAsia="Times New Roman"/>
                <w:b/>
                <w:bCs/>
                <w:color w:val="002060"/>
                <w:sz w:val="24"/>
                <w:szCs w:val="24"/>
              </w:rPr>
            </w:pPr>
            <w:r w:rsidRPr="000F6B94">
              <w:rPr>
                <w:rFonts w:eastAsia="Times New Roman"/>
                <w:b/>
                <w:bCs/>
                <w:color w:val="002060"/>
                <w:sz w:val="24"/>
                <w:szCs w:val="24"/>
              </w:rPr>
              <w:t>Marketing/Recruitment Cycle</w:t>
            </w:r>
          </w:p>
        </w:tc>
        <w:tc>
          <w:tcPr>
            <w:tcW w:w="4514" w:type="dxa"/>
          </w:tcPr>
          <w:p w14:paraId="4D370720" w14:textId="77777777" w:rsidR="00003AE2" w:rsidRPr="000F6B94" w:rsidRDefault="00003AE2" w:rsidP="00196C85">
            <w:pPr>
              <w:widowControl w:val="0"/>
              <w:autoSpaceDE w:val="0"/>
              <w:autoSpaceDN w:val="0"/>
              <w:spacing w:before="60" w:after="60"/>
              <w:rPr>
                <w:rFonts w:eastAsia="Times New Roman"/>
                <w:b/>
                <w:bCs/>
                <w:color w:val="002060"/>
                <w:sz w:val="24"/>
                <w:szCs w:val="24"/>
              </w:rPr>
            </w:pPr>
            <w:r w:rsidRPr="000F6B94">
              <w:rPr>
                <w:rFonts w:eastAsia="Times New Roman"/>
                <w:b/>
                <w:bCs/>
                <w:color w:val="002060"/>
                <w:sz w:val="24"/>
                <w:szCs w:val="24"/>
              </w:rPr>
              <w:t>Validation Cycle</w:t>
            </w:r>
          </w:p>
        </w:tc>
      </w:tr>
      <w:tr w:rsidR="00003AE2" w:rsidRPr="000F6B94" w14:paraId="3489CD11" w14:textId="77777777" w:rsidTr="00196C85">
        <w:tc>
          <w:tcPr>
            <w:tcW w:w="1195" w:type="dxa"/>
          </w:tcPr>
          <w:p w14:paraId="08765621" w14:textId="36CAB19B"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Sept 202</w:t>
            </w:r>
            <w:r w:rsidR="005155DB">
              <w:rPr>
                <w:rFonts w:eastAsia="Times New Roman"/>
                <w:color w:val="002060"/>
                <w:sz w:val="24"/>
                <w:szCs w:val="24"/>
              </w:rPr>
              <w:t>2</w:t>
            </w:r>
          </w:p>
        </w:tc>
        <w:tc>
          <w:tcPr>
            <w:tcW w:w="4755" w:type="dxa"/>
          </w:tcPr>
          <w:p w14:paraId="08C179F5" w14:textId="77777777" w:rsidR="00003AE2"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Work begins on 202</w:t>
            </w:r>
            <w:r w:rsidR="00581667">
              <w:rPr>
                <w:rFonts w:eastAsia="Times New Roman"/>
                <w:color w:val="002060"/>
                <w:sz w:val="24"/>
                <w:szCs w:val="24"/>
              </w:rPr>
              <w:t>4</w:t>
            </w:r>
            <w:r w:rsidRPr="000F6B94">
              <w:rPr>
                <w:rFonts w:eastAsia="Times New Roman"/>
                <w:color w:val="002060"/>
                <w:sz w:val="24"/>
                <w:szCs w:val="24"/>
              </w:rPr>
              <w:t>/2</w:t>
            </w:r>
            <w:r w:rsidR="00581667">
              <w:rPr>
                <w:rFonts w:eastAsia="Times New Roman"/>
                <w:color w:val="002060"/>
                <w:sz w:val="24"/>
                <w:szCs w:val="24"/>
              </w:rPr>
              <w:t>5</w:t>
            </w:r>
            <w:r w:rsidRPr="000F6B94">
              <w:rPr>
                <w:rFonts w:eastAsia="Times New Roman"/>
                <w:color w:val="002060"/>
                <w:sz w:val="24"/>
                <w:szCs w:val="24"/>
              </w:rPr>
              <w:t xml:space="preserve"> entry prospectus and Coursefinder</w:t>
            </w:r>
          </w:p>
          <w:p w14:paraId="1C4C5C15" w14:textId="77777777" w:rsidR="005155DB" w:rsidRDefault="005155DB" w:rsidP="00196C85">
            <w:pPr>
              <w:widowControl w:val="0"/>
              <w:autoSpaceDE w:val="0"/>
              <w:autoSpaceDN w:val="0"/>
              <w:spacing w:before="60" w:after="60"/>
              <w:rPr>
                <w:rFonts w:eastAsia="Times New Roman"/>
                <w:color w:val="002060"/>
                <w:sz w:val="24"/>
                <w:szCs w:val="24"/>
              </w:rPr>
            </w:pPr>
          </w:p>
          <w:p w14:paraId="3ED2F0A7" w14:textId="7EBCF57F" w:rsidR="005155DB" w:rsidRPr="000F6B94" w:rsidRDefault="005155DB" w:rsidP="00196C85">
            <w:pPr>
              <w:widowControl w:val="0"/>
              <w:autoSpaceDE w:val="0"/>
              <w:autoSpaceDN w:val="0"/>
              <w:spacing w:before="60" w:after="60"/>
              <w:rPr>
                <w:rFonts w:eastAsia="Times New Roman"/>
                <w:color w:val="002060"/>
                <w:sz w:val="24"/>
                <w:szCs w:val="24"/>
              </w:rPr>
            </w:pPr>
            <w:r>
              <w:rPr>
                <w:rFonts w:eastAsia="Times New Roman"/>
                <w:color w:val="002060"/>
                <w:sz w:val="24"/>
                <w:szCs w:val="24"/>
              </w:rPr>
              <w:t>UCAS applications open for 2023/24 entry</w:t>
            </w:r>
          </w:p>
        </w:tc>
        <w:tc>
          <w:tcPr>
            <w:tcW w:w="4514" w:type="dxa"/>
          </w:tcPr>
          <w:p w14:paraId="3D670724"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 xml:space="preserve">Validation events. </w:t>
            </w:r>
          </w:p>
        </w:tc>
      </w:tr>
      <w:tr w:rsidR="00003AE2" w:rsidRPr="000F6B94" w14:paraId="46530A0D" w14:textId="77777777" w:rsidTr="00196C85">
        <w:tc>
          <w:tcPr>
            <w:tcW w:w="1195" w:type="dxa"/>
          </w:tcPr>
          <w:p w14:paraId="258CC89D"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Oct 202</w:t>
            </w:r>
            <w:r>
              <w:rPr>
                <w:rFonts w:eastAsia="Times New Roman"/>
                <w:color w:val="002060"/>
                <w:sz w:val="24"/>
                <w:szCs w:val="24"/>
              </w:rPr>
              <w:t>1</w:t>
            </w:r>
          </w:p>
        </w:tc>
        <w:tc>
          <w:tcPr>
            <w:tcW w:w="4755" w:type="dxa"/>
          </w:tcPr>
          <w:p w14:paraId="24F8F4CC"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7DD3EDB4"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003AE2" w:rsidRPr="000F6B94" w14:paraId="4B2C0A63" w14:textId="77777777" w:rsidTr="00196C85">
        <w:tc>
          <w:tcPr>
            <w:tcW w:w="1195" w:type="dxa"/>
          </w:tcPr>
          <w:p w14:paraId="7AB571B5" w14:textId="4763D0B1"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Nov 202</w:t>
            </w:r>
            <w:r w:rsidR="006A3D75">
              <w:rPr>
                <w:rFonts w:eastAsia="Times New Roman"/>
                <w:color w:val="002060"/>
                <w:sz w:val="24"/>
                <w:szCs w:val="24"/>
              </w:rPr>
              <w:t>2</w:t>
            </w:r>
          </w:p>
        </w:tc>
        <w:tc>
          <w:tcPr>
            <w:tcW w:w="4755" w:type="dxa"/>
          </w:tcPr>
          <w:p w14:paraId="1DD8168E"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05E60B59" w14:textId="77777777" w:rsidR="00003AE2" w:rsidRPr="000F6B94" w:rsidRDefault="00003AE2" w:rsidP="00196C85">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654E0CED" w14:textId="77777777" w:rsidR="00003AE2" w:rsidRPr="000F6B94" w:rsidRDefault="00003AE2" w:rsidP="00196C85">
            <w:pPr>
              <w:widowControl w:val="0"/>
              <w:autoSpaceDE w:val="0"/>
              <w:autoSpaceDN w:val="0"/>
              <w:rPr>
                <w:rFonts w:eastAsia="Times New Roman"/>
                <w:color w:val="002060"/>
                <w:sz w:val="24"/>
                <w:szCs w:val="24"/>
              </w:rPr>
            </w:pPr>
          </w:p>
          <w:p w14:paraId="7E52D7C1"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Deadline for approval of courses for inclusion in the 202</w:t>
            </w:r>
            <w:r>
              <w:rPr>
                <w:rFonts w:eastAsia="Times New Roman"/>
                <w:color w:val="002060"/>
                <w:sz w:val="24"/>
                <w:szCs w:val="24"/>
              </w:rPr>
              <w:t>3</w:t>
            </w:r>
            <w:r w:rsidRPr="000F6B94">
              <w:rPr>
                <w:rFonts w:eastAsia="Times New Roman"/>
                <w:color w:val="002060"/>
                <w:sz w:val="24"/>
                <w:szCs w:val="24"/>
              </w:rPr>
              <w:t>/2</w:t>
            </w:r>
            <w:r>
              <w:rPr>
                <w:rFonts w:eastAsia="Times New Roman"/>
                <w:color w:val="002060"/>
                <w:sz w:val="24"/>
                <w:szCs w:val="24"/>
              </w:rPr>
              <w:t>4</w:t>
            </w:r>
            <w:r w:rsidRPr="000F6B94">
              <w:rPr>
                <w:rFonts w:eastAsia="Times New Roman"/>
                <w:color w:val="002060"/>
                <w:sz w:val="24"/>
                <w:szCs w:val="24"/>
              </w:rPr>
              <w:t xml:space="preserve"> entry undergraduate prospectus.</w:t>
            </w:r>
          </w:p>
        </w:tc>
      </w:tr>
      <w:tr w:rsidR="00003AE2" w:rsidRPr="000F6B94" w14:paraId="1FB5A087" w14:textId="77777777" w:rsidTr="00196C85">
        <w:tc>
          <w:tcPr>
            <w:tcW w:w="1195" w:type="dxa"/>
          </w:tcPr>
          <w:p w14:paraId="73975ACB" w14:textId="757E85C0"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Dec 202</w:t>
            </w:r>
            <w:r w:rsidR="006175E7">
              <w:rPr>
                <w:rFonts w:eastAsia="Times New Roman"/>
                <w:color w:val="002060"/>
                <w:sz w:val="24"/>
                <w:szCs w:val="24"/>
              </w:rPr>
              <w:t>2</w:t>
            </w:r>
          </w:p>
        </w:tc>
        <w:tc>
          <w:tcPr>
            <w:tcW w:w="4755" w:type="dxa"/>
          </w:tcPr>
          <w:p w14:paraId="10830DFE" w14:textId="199E293D"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202</w:t>
            </w:r>
            <w:r w:rsidR="006175E7">
              <w:rPr>
                <w:rFonts w:eastAsia="Times New Roman"/>
                <w:color w:val="002060"/>
                <w:sz w:val="24"/>
                <w:szCs w:val="24"/>
              </w:rPr>
              <w:t>4</w:t>
            </w:r>
            <w:r w:rsidRPr="000F6B94">
              <w:rPr>
                <w:rFonts w:eastAsia="Times New Roman"/>
                <w:color w:val="002060"/>
                <w:sz w:val="24"/>
                <w:szCs w:val="24"/>
              </w:rPr>
              <w:t>/2</w:t>
            </w:r>
            <w:r w:rsidR="006175E7">
              <w:rPr>
                <w:rFonts w:eastAsia="Times New Roman"/>
                <w:color w:val="002060"/>
                <w:sz w:val="24"/>
                <w:szCs w:val="24"/>
              </w:rPr>
              <w:t>5</w:t>
            </w:r>
            <w:r w:rsidRPr="000F6B94">
              <w:rPr>
                <w:rFonts w:eastAsia="Times New Roman"/>
                <w:color w:val="002060"/>
                <w:sz w:val="24"/>
                <w:szCs w:val="24"/>
              </w:rPr>
              <w:t xml:space="preserve"> entry UG prospectus g</w:t>
            </w:r>
            <w:r w:rsidR="00C659AC">
              <w:rPr>
                <w:rFonts w:eastAsia="Times New Roman"/>
                <w:color w:val="002060"/>
                <w:sz w:val="24"/>
                <w:szCs w:val="24"/>
              </w:rPr>
              <w:t>oes to</w:t>
            </w:r>
            <w:r w:rsidRPr="000F6B94">
              <w:rPr>
                <w:rFonts w:eastAsia="Times New Roman"/>
                <w:color w:val="002060"/>
                <w:sz w:val="24"/>
                <w:szCs w:val="24"/>
              </w:rPr>
              <w:t xml:space="preserve"> print, no further additions can be made.</w:t>
            </w:r>
          </w:p>
          <w:p w14:paraId="0EBC80A6" w14:textId="77777777" w:rsidR="00003AE2" w:rsidRPr="000F6B94" w:rsidRDefault="00003AE2" w:rsidP="00196C85">
            <w:pPr>
              <w:widowControl w:val="0"/>
              <w:autoSpaceDE w:val="0"/>
              <w:autoSpaceDN w:val="0"/>
              <w:spacing w:before="60" w:after="60"/>
              <w:rPr>
                <w:rFonts w:eastAsia="Times New Roman"/>
                <w:color w:val="002060"/>
                <w:sz w:val="24"/>
                <w:szCs w:val="24"/>
              </w:rPr>
            </w:pPr>
          </w:p>
          <w:p w14:paraId="70A01CB2"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4979C1F0"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p w14:paraId="5F11F5F8" w14:textId="77777777" w:rsidR="00003AE2" w:rsidRPr="000F6B94" w:rsidRDefault="00003AE2" w:rsidP="00196C85">
            <w:pPr>
              <w:widowControl w:val="0"/>
              <w:autoSpaceDE w:val="0"/>
              <w:autoSpaceDN w:val="0"/>
              <w:spacing w:before="60" w:after="60"/>
              <w:rPr>
                <w:rFonts w:eastAsia="Times New Roman"/>
                <w:color w:val="002060"/>
                <w:sz w:val="24"/>
                <w:szCs w:val="24"/>
              </w:rPr>
            </w:pPr>
          </w:p>
          <w:p w14:paraId="4F160681"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Registry request from schools’ information on new courses and course amendments for the 202</w:t>
            </w:r>
            <w:r>
              <w:rPr>
                <w:rFonts w:eastAsia="Times New Roman"/>
                <w:color w:val="002060"/>
                <w:sz w:val="24"/>
                <w:szCs w:val="24"/>
              </w:rPr>
              <w:t>2</w:t>
            </w:r>
            <w:r w:rsidRPr="000F6B94">
              <w:rPr>
                <w:rFonts w:eastAsia="Times New Roman"/>
                <w:color w:val="002060"/>
                <w:sz w:val="24"/>
                <w:szCs w:val="24"/>
              </w:rPr>
              <w:t>/2</w:t>
            </w:r>
            <w:r>
              <w:rPr>
                <w:rFonts w:eastAsia="Times New Roman"/>
                <w:color w:val="002060"/>
                <w:sz w:val="24"/>
                <w:szCs w:val="24"/>
              </w:rPr>
              <w:t>3</w:t>
            </w:r>
            <w:r w:rsidRPr="000F6B94">
              <w:rPr>
                <w:rFonts w:eastAsia="Times New Roman"/>
                <w:color w:val="002060"/>
                <w:sz w:val="24"/>
                <w:szCs w:val="24"/>
              </w:rPr>
              <w:t xml:space="preserve"> (for 202</w:t>
            </w:r>
            <w:r>
              <w:rPr>
                <w:rFonts w:eastAsia="Times New Roman"/>
                <w:color w:val="002060"/>
                <w:sz w:val="24"/>
                <w:szCs w:val="24"/>
              </w:rPr>
              <w:t>4</w:t>
            </w:r>
            <w:r w:rsidRPr="000F6B94">
              <w:rPr>
                <w:rFonts w:eastAsia="Times New Roman"/>
                <w:color w:val="002060"/>
                <w:sz w:val="24"/>
                <w:szCs w:val="24"/>
              </w:rPr>
              <w:t>/2</w:t>
            </w:r>
            <w:r>
              <w:rPr>
                <w:rFonts w:eastAsia="Times New Roman"/>
                <w:color w:val="002060"/>
                <w:sz w:val="24"/>
                <w:szCs w:val="24"/>
              </w:rPr>
              <w:t>5</w:t>
            </w:r>
            <w:r w:rsidRPr="000F6B94">
              <w:rPr>
                <w:rFonts w:eastAsia="Times New Roman"/>
                <w:color w:val="002060"/>
                <w:sz w:val="24"/>
                <w:szCs w:val="24"/>
              </w:rPr>
              <w:t xml:space="preserve"> entry) validation schedule.</w:t>
            </w:r>
          </w:p>
          <w:p w14:paraId="1B0473C8" w14:textId="77777777" w:rsidR="00003AE2" w:rsidRPr="000F6B94" w:rsidRDefault="00003AE2" w:rsidP="00196C85">
            <w:pPr>
              <w:widowControl w:val="0"/>
              <w:autoSpaceDE w:val="0"/>
              <w:autoSpaceDN w:val="0"/>
              <w:spacing w:before="60" w:after="60"/>
              <w:rPr>
                <w:rFonts w:eastAsia="Times New Roman"/>
                <w:color w:val="002060"/>
                <w:sz w:val="24"/>
                <w:szCs w:val="24"/>
              </w:rPr>
            </w:pPr>
          </w:p>
          <w:p w14:paraId="14DA8F3C"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begin to confirm courses for inclusion in the validation schedule.</w:t>
            </w:r>
          </w:p>
        </w:tc>
      </w:tr>
      <w:tr w:rsidR="00003AE2" w:rsidRPr="000F6B94" w14:paraId="5BF2EAD3" w14:textId="77777777" w:rsidTr="00196C85">
        <w:tc>
          <w:tcPr>
            <w:tcW w:w="1195" w:type="dxa"/>
          </w:tcPr>
          <w:p w14:paraId="15DC2992" w14:textId="3B2C62F1"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Jan 202</w:t>
            </w:r>
            <w:r w:rsidR="00A82684">
              <w:rPr>
                <w:rFonts w:eastAsia="Times New Roman"/>
                <w:color w:val="002060"/>
                <w:sz w:val="24"/>
                <w:szCs w:val="24"/>
              </w:rPr>
              <w:t>3</w:t>
            </w:r>
          </w:p>
        </w:tc>
        <w:tc>
          <w:tcPr>
            <w:tcW w:w="4755" w:type="dxa"/>
          </w:tcPr>
          <w:p w14:paraId="3A33874D" w14:textId="121EF623" w:rsidR="00003AE2" w:rsidRPr="000F6B94" w:rsidRDefault="00003AE2" w:rsidP="00196C85">
            <w:pPr>
              <w:widowControl w:val="0"/>
              <w:autoSpaceDE w:val="0"/>
              <w:autoSpaceDN w:val="0"/>
              <w:spacing w:before="60" w:after="60"/>
              <w:rPr>
                <w:rFonts w:eastAsia="Times New Roman"/>
                <w:color w:val="002060"/>
                <w:sz w:val="24"/>
                <w:szCs w:val="24"/>
              </w:rPr>
            </w:pPr>
            <w:bookmarkStart w:id="98" w:name="_Hlk74748379"/>
            <w:r w:rsidRPr="000F6B94">
              <w:rPr>
                <w:rFonts w:eastAsia="Times New Roman"/>
                <w:color w:val="002060"/>
                <w:sz w:val="24"/>
                <w:szCs w:val="24"/>
              </w:rPr>
              <w:t xml:space="preserve">UCAS Applications deadline </w:t>
            </w:r>
            <w:r>
              <w:rPr>
                <w:rFonts w:eastAsia="Times New Roman"/>
                <w:color w:val="002060"/>
                <w:sz w:val="24"/>
                <w:szCs w:val="24"/>
              </w:rPr>
              <w:t>2</w:t>
            </w:r>
            <w:r w:rsidR="00786067">
              <w:rPr>
                <w:rFonts w:eastAsia="Times New Roman"/>
                <w:color w:val="002060"/>
                <w:sz w:val="24"/>
                <w:szCs w:val="24"/>
              </w:rPr>
              <w:t>5</w:t>
            </w:r>
            <w:r w:rsidRPr="000F6B94">
              <w:rPr>
                <w:rFonts w:eastAsia="Times New Roman"/>
                <w:color w:val="002060"/>
                <w:sz w:val="24"/>
                <w:szCs w:val="24"/>
              </w:rPr>
              <w:t xml:space="preserve"> January annually for majority of undergraduate courses </w:t>
            </w:r>
          </w:p>
          <w:bookmarkEnd w:id="98"/>
          <w:p w14:paraId="65DA76D4" w14:textId="0AE0E909" w:rsidR="00003AE2" w:rsidRPr="000F6B94" w:rsidRDefault="00003AE2" w:rsidP="00196C85">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w:t>
            </w:r>
            <w:r>
              <w:rPr>
                <w:rFonts w:eastAsia="Times New Roman"/>
                <w:color w:val="002060"/>
                <w:sz w:val="24"/>
                <w:szCs w:val="24"/>
              </w:rPr>
              <w:t>2</w:t>
            </w:r>
            <w:r w:rsidR="00642C95">
              <w:rPr>
                <w:rFonts w:eastAsia="Times New Roman"/>
                <w:color w:val="002060"/>
                <w:sz w:val="24"/>
                <w:szCs w:val="24"/>
              </w:rPr>
              <w:t>5</w:t>
            </w:r>
            <w:r w:rsidRPr="000F6B94">
              <w:rPr>
                <w:rFonts w:eastAsia="Times New Roman"/>
                <w:color w:val="002060"/>
                <w:sz w:val="24"/>
                <w:szCs w:val="24"/>
              </w:rPr>
              <w:t xml:space="preserve"> January 202</w:t>
            </w:r>
            <w:r w:rsidR="00642C95">
              <w:rPr>
                <w:rFonts w:eastAsia="Times New Roman"/>
                <w:color w:val="002060"/>
                <w:sz w:val="24"/>
                <w:szCs w:val="24"/>
              </w:rPr>
              <w:t>3</w:t>
            </w:r>
            <w:r w:rsidRPr="000F6B94">
              <w:rPr>
                <w:rFonts w:eastAsia="Times New Roman"/>
                <w:color w:val="002060"/>
                <w:sz w:val="24"/>
                <w:szCs w:val="24"/>
              </w:rPr>
              <w:t xml:space="preserve"> for 202</w:t>
            </w:r>
            <w:r w:rsidR="00642C95">
              <w:rPr>
                <w:rFonts w:eastAsia="Times New Roman"/>
                <w:color w:val="002060"/>
                <w:sz w:val="24"/>
                <w:szCs w:val="24"/>
              </w:rPr>
              <w:t>3</w:t>
            </w:r>
            <w:r w:rsidRPr="000F6B94">
              <w:rPr>
                <w:rFonts w:eastAsia="Times New Roman"/>
                <w:color w:val="002060"/>
                <w:sz w:val="24"/>
                <w:szCs w:val="24"/>
              </w:rPr>
              <w:t>/2</w:t>
            </w:r>
            <w:r w:rsidR="00642C95">
              <w:rPr>
                <w:rFonts w:eastAsia="Times New Roman"/>
                <w:color w:val="002060"/>
                <w:sz w:val="24"/>
                <w:szCs w:val="24"/>
              </w:rPr>
              <w:t>4</w:t>
            </w:r>
            <w:r w:rsidRPr="000F6B94">
              <w:rPr>
                <w:rFonts w:eastAsia="Times New Roman"/>
                <w:color w:val="002060"/>
                <w:sz w:val="24"/>
                <w:szCs w:val="24"/>
              </w:rPr>
              <w:t xml:space="preserve"> entry.]</w:t>
            </w:r>
          </w:p>
          <w:p w14:paraId="090D8566" w14:textId="77777777" w:rsidR="00003AE2" w:rsidRPr="000F6B94" w:rsidRDefault="00003AE2" w:rsidP="00196C85">
            <w:pPr>
              <w:widowControl w:val="0"/>
              <w:autoSpaceDE w:val="0"/>
              <w:autoSpaceDN w:val="0"/>
              <w:rPr>
                <w:rFonts w:eastAsia="Times New Roman"/>
                <w:color w:val="002060"/>
                <w:sz w:val="24"/>
                <w:szCs w:val="24"/>
              </w:rPr>
            </w:pPr>
          </w:p>
          <w:p w14:paraId="66C3607C" w14:textId="5E1F05C5"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Coursefinder for 202</w:t>
            </w:r>
            <w:r w:rsidR="00642C95">
              <w:rPr>
                <w:rFonts w:eastAsia="Times New Roman"/>
                <w:color w:val="002060"/>
                <w:sz w:val="24"/>
                <w:szCs w:val="24"/>
              </w:rPr>
              <w:t>4</w:t>
            </w:r>
            <w:r w:rsidRPr="000F6B94">
              <w:rPr>
                <w:rFonts w:eastAsia="Times New Roman"/>
                <w:color w:val="002060"/>
                <w:sz w:val="24"/>
                <w:szCs w:val="24"/>
              </w:rPr>
              <w:t>/2</w:t>
            </w:r>
            <w:r w:rsidR="00642C95">
              <w:rPr>
                <w:rFonts w:eastAsia="Times New Roman"/>
                <w:color w:val="002060"/>
                <w:sz w:val="24"/>
                <w:szCs w:val="24"/>
              </w:rPr>
              <w:t>5</w:t>
            </w:r>
            <w:r w:rsidRPr="000F6B94">
              <w:rPr>
                <w:rFonts w:eastAsia="Times New Roman"/>
                <w:color w:val="002060"/>
                <w:sz w:val="24"/>
                <w:szCs w:val="24"/>
              </w:rPr>
              <w:t xml:space="preserve"> entry goes live.</w:t>
            </w:r>
          </w:p>
        </w:tc>
        <w:tc>
          <w:tcPr>
            <w:tcW w:w="4514" w:type="dxa"/>
          </w:tcPr>
          <w:p w14:paraId="70596B5B" w14:textId="77777777" w:rsidR="00003AE2" w:rsidRPr="000F6B94" w:rsidRDefault="00003AE2" w:rsidP="00196C85">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31787AFE" w14:textId="77777777" w:rsidR="00003AE2" w:rsidRPr="000F6B94" w:rsidRDefault="00003AE2" w:rsidP="00196C85">
            <w:pPr>
              <w:widowControl w:val="0"/>
              <w:autoSpaceDE w:val="0"/>
              <w:autoSpaceDN w:val="0"/>
              <w:rPr>
                <w:rFonts w:eastAsia="Times New Roman"/>
                <w:color w:val="002060"/>
                <w:sz w:val="24"/>
                <w:szCs w:val="24"/>
              </w:rPr>
            </w:pPr>
          </w:p>
          <w:p w14:paraId="761342B4"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confirm courses for inclusion in the validation schedule.</w:t>
            </w:r>
          </w:p>
        </w:tc>
      </w:tr>
      <w:tr w:rsidR="00003AE2" w:rsidRPr="000F6B94" w14:paraId="0AC105E9" w14:textId="77777777" w:rsidTr="00196C85">
        <w:tc>
          <w:tcPr>
            <w:tcW w:w="1195" w:type="dxa"/>
          </w:tcPr>
          <w:p w14:paraId="11278F2D" w14:textId="6807705C"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Feb 202</w:t>
            </w:r>
            <w:r w:rsidR="00E560D9">
              <w:rPr>
                <w:rFonts w:eastAsia="Times New Roman"/>
                <w:color w:val="002060"/>
                <w:sz w:val="24"/>
                <w:szCs w:val="24"/>
              </w:rPr>
              <w:t>3</w:t>
            </w:r>
          </w:p>
        </w:tc>
        <w:tc>
          <w:tcPr>
            <w:tcW w:w="4755" w:type="dxa"/>
          </w:tcPr>
          <w:p w14:paraId="67FB7C7C" w14:textId="77777777" w:rsidR="00024FCA" w:rsidRDefault="00003AE2" w:rsidP="00196C85">
            <w:pPr>
              <w:widowControl w:val="0"/>
              <w:autoSpaceDE w:val="0"/>
              <w:autoSpaceDN w:val="0"/>
              <w:spacing w:before="120"/>
              <w:rPr>
                <w:rFonts w:eastAsia="Times New Roman"/>
                <w:color w:val="002060"/>
                <w:sz w:val="24"/>
                <w:szCs w:val="24"/>
              </w:rPr>
            </w:pPr>
            <w:r w:rsidRPr="000F6B94">
              <w:rPr>
                <w:rFonts w:eastAsia="Times New Roman"/>
                <w:color w:val="002060"/>
                <w:sz w:val="24"/>
                <w:szCs w:val="24"/>
              </w:rPr>
              <w:t>UCAS recruitment cycle for 202</w:t>
            </w:r>
            <w:r w:rsidR="00050E82">
              <w:rPr>
                <w:rFonts w:eastAsia="Times New Roman"/>
                <w:color w:val="002060"/>
                <w:sz w:val="24"/>
                <w:szCs w:val="24"/>
              </w:rPr>
              <w:t>4</w:t>
            </w:r>
            <w:r w:rsidRPr="000F6B94">
              <w:rPr>
                <w:rFonts w:eastAsia="Times New Roman"/>
                <w:color w:val="002060"/>
                <w:sz w:val="24"/>
                <w:szCs w:val="24"/>
              </w:rPr>
              <w:t>/2</w:t>
            </w:r>
            <w:r w:rsidR="00050E82">
              <w:rPr>
                <w:rFonts w:eastAsia="Times New Roman"/>
                <w:color w:val="002060"/>
                <w:sz w:val="24"/>
                <w:szCs w:val="24"/>
              </w:rPr>
              <w:t>5</w:t>
            </w:r>
            <w:r w:rsidRPr="000F6B94">
              <w:rPr>
                <w:rFonts w:eastAsia="Times New Roman"/>
                <w:color w:val="002060"/>
                <w:sz w:val="24"/>
                <w:szCs w:val="24"/>
              </w:rPr>
              <w:t xml:space="preserve"> entry begins</w:t>
            </w:r>
            <w:r w:rsidR="00024FCA">
              <w:rPr>
                <w:rFonts w:eastAsia="Times New Roman"/>
                <w:color w:val="002060"/>
                <w:sz w:val="24"/>
                <w:szCs w:val="24"/>
              </w:rPr>
              <w:t xml:space="preserve"> – national recruitment fairs run from February to July</w:t>
            </w:r>
          </w:p>
          <w:p w14:paraId="35AC61C1" w14:textId="3371CF52" w:rsidR="00003AE2" w:rsidRPr="000F6B94" w:rsidRDefault="00003AE2" w:rsidP="00196C85">
            <w:pPr>
              <w:widowControl w:val="0"/>
              <w:autoSpaceDE w:val="0"/>
              <w:autoSpaceDN w:val="0"/>
              <w:spacing w:before="120"/>
              <w:rPr>
                <w:rFonts w:eastAsia="Times New Roman"/>
                <w:color w:val="002060"/>
                <w:sz w:val="24"/>
                <w:szCs w:val="24"/>
              </w:rPr>
            </w:pPr>
            <w:r w:rsidRPr="000F6B94">
              <w:rPr>
                <w:rFonts w:eastAsia="Times New Roman"/>
                <w:color w:val="002060"/>
                <w:sz w:val="24"/>
                <w:szCs w:val="24"/>
              </w:rPr>
              <w:t xml:space="preserve"> (UCAS </w:t>
            </w:r>
            <w:r w:rsidR="00DC31E8">
              <w:rPr>
                <w:rFonts w:eastAsia="Times New Roman"/>
                <w:color w:val="002060"/>
                <w:sz w:val="24"/>
                <w:szCs w:val="24"/>
              </w:rPr>
              <w:t>is not open</w:t>
            </w:r>
            <w:r w:rsidRPr="000F6B94">
              <w:rPr>
                <w:rFonts w:eastAsia="Times New Roman"/>
                <w:color w:val="002060"/>
                <w:sz w:val="24"/>
                <w:szCs w:val="24"/>
              </w:rPr>
              <w:t xml:space="preserve"> for applications</w:t>
            </w:r>
            <w:r w:rsidR="00DC31E8">
              <w:rPr>
                <w:rFonts w:eastAsia="Times New Roman"/>
                <w:color w:val="002060"/>
                <w:sz w:val="24"/>
                <w:szCs w:val="24"/>
              </w:rPr>
              <w:t xml:space="preserve"> until September</w:t>
            </w:r>
            <w:r w:rsidRPr="000F6B94">
              <w:rPr>
                <w:rFonts w:eastAsia="Times New Roman"/>
                <w:color w:val="002060"/>
                <w:sz w:val="24"/>
                <w:szCs w:val="24"/>
              </w:rPr>
              <w:t>)</w:t>
            </w:r>
          </w:p>
          <w:p w14:paraId="312EE9A1" w14:textId="77777777" w:rsidR="00003AE2" w:rsidRPr="000F6B94" w:rsidRDefault="00003AE2" w:rsidP="00196C85">
            <w:pPr>
              <w:widowControl w:val="0"/>
              <w:autoSpaceDE w:val="0"/>
              <w:autoSpaceDN w:val="0"/>
              <w:rPr>
                <w:rFonts w:eastAsia="Times New Roman"/>
                <w:color w:val="002060"/>
                <w:sz w:val="24"/>
                <w:szCs w:val="24"/>
              </w:rPr>
            </w:pPr>
          </w:p>
          <w:p w14:paraId="5463A3A0" w14:textId="77777777" w:rsidR="002F7D6E" w:rsidRDefault="002F7D6E" w:rsidP="002F7D6E">
            <w:pPr>
              <w:autoSpaceDE w:val="0"/>
              <w:autoSpaceDN w:val="0"/>
              <w:spacing w:before="60" w:after="60" w:line="259" w:lineRule="auto"/>
              <w:rPr>
                <w:rFonts w:eastAsia="Times New Roman"/>
                <w:color w:val="002060"/>
                <w:sz w:val="24"/>
                <w:szCs w:val="24"/>
              </w:rPr>
            </w:pPr>
            <w:r w:rsidRPr="002F7D6E">
              <w:rPr>
                <w:rFonts w:eastAsia="Times New Roman"/>
                <w:color w:val="002060"/>
                <w:sz w:val="24"/>
                <w:szCs w:val="24"/>
              </w:rPr>
              <w:t xml:space="preserve">IPP/Course finder for 2024/25 entry locked - any proposed changes will need to follow the CMA approval process once validated. </w:t>
            </w:r>
          </w:p>
          <w:p w14:paraId="4070217C" w14:textId="77777777" w:rsidR="009815D1" w:rsidRDefault="009815D1" w:rsidP="002F7D6E">
            <w:pPr>
              <w:autoSpaceDE w:val="0"/>
              <w:autoSpaceDN w:val="0"/>
              <w:spacing w:before="60" w:after="60" w:line="259" w:lineRule="auto"/>
              <w:rPr>
                <w:rFonts w:eastAsia="Times New Roman"/>
                <w:color w:val="002060"/>
                <w:sz w:val="24"/>
                <w:szCs w:val="24"/>
              </w:rPr>
            </w:pPr>
          </w:p>
          <w:p w14:paraId="6FC58806" w14:textId="5E56DEE7" w:rsidR="00003AE2" w:rsidRPr="000F6B94" w:rsidRDefault="002F7D6E" w:rsidP="009815D1">
            <w:pPr>
              <w:autoSpaceDE w:val="0"/>
              <w:autoSpaceDN w:val="0"/>
              <w:spacing w:before="60" w:after="60" w:line="259" w:lineRule="auto"/>
              <w:rPr>
                <w:rFonts w:eastAsia="Times New Roman"/>
                <w:color w:val="002060"/>
                <w:sz w:val="24"/>
                <w:szCs w:val="24"/>
              </w:rPr>
            </w:pPr>
            <w:r w:rsidRPr="002F7D6E">
              <w:rPr>
                <w:rFonts w:eastAsia="Times New Roman"/>
                <w:color w:val="002060"/>
                <w:sz w:val="24"/>
                <w:szCs w:val="24"/>
              </w:rPr>
              <w:t xml:space="preserve">Changes will be reflected on Coursefinder, subject area pages on the University website (which link the prospectus and </w:t>
            </w:r>
            <w:r w:rsidR="008F409A">
              <w:rPr>
                <w:rFonts w:eastAsia="Times New Roman"/>
                <w:color w:val="002060"/>
                <w:sz w:val="24"/>
                <w:szCs w:val="24"/>
              </w:rPr>
              <w:t>C</w:t>
            </w:r>
            <w:r w:rsidRPr="002F7D6E">
              <w:rPr>
                <w:rFonts w:eastAsia="Times New Roman"/>
                <w:color w:val="002060"/>
                <w:sz w:val="24"/>
                <w:szCs w:val="24"/>
              </w:rPr>
              <w:t>oursefinder and are also used for advertising campaigns) and UCAS website</w:t>
            </w:r>
            <w:r w:rsidRPr="004D2145">
              <w:rPr>
                <w:rFonts w:eastAsia="Times New Roman"/>
                <w:color w:val="002060"/>
                <w:sz w:val="24"/>
                <w:szCs w:val="24"/>
              </w:rPr>
              <w:t>.</w:t>
            </w:r>
          </w:p>
        </w:tc>
        <w:tc>
          <w:tcPr>
            <w:tcW w:w="4514" w:type="dxa"/>
          </w:tcPr>
          <w:p w14:paraId="08003369"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003AE2" w:rsidRPr="000F6B94" w14:paraId="6A306D48" w14:textId="77777777" w:rsidTr="00196C85">
        <w:tc>
          <w:tcPr>
            <w:tcW w:w="1195" w:type="dxa"/>
          </w:tcPr>
          <w:p w14:paraId="2A0C690E" w14:textId="115CEE8C"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Mar 202</w:t>
            </w:r>
            <w:r w:rsidR="008F409A">
              <w:rPr>
                <w:rFonts w:eastAsia="Times New Roman"/>
                <w:color w:val="002060"/>
                <w:sz w:val="24"/>
                <w:szCs w:val="24"/>
              </w:rPr>
              <w:t>3</w:t>
            </w:r>
          </w:p>
        </w:tc>
        <w:tc>
          <w:tcPr>
            <w:tcW w:w="4755" w:type="dxa"/>
          </w:tcPr>
          <w:p w14:paraId="3926F469"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267B2E12" w14:textId="77777777" w:rsidR="00003AE2" w:rsidRPr="000F6B94" w:rsidRDefault="00003AE2" w:rsidP="00196C85">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5EA33EC8" w14:textId="77777777" w:rsidR="00003AE2" w:rsidRPr="000F6B94" w:rsidRDefault="00003AE2" w:rsidP="00196C85">
            <w:pPr>
              <w:widowControl w:val="0"/>
              <w:autoSpaceDE w:val="0"/>
              <w:autoSpaceDN w:val="0"/>
              <w:rPr>
                <w:rFonts w:eastAsia="Times New Roman"/>
                <w:color w:val="002060"/>
                <w:sz w:val="24"/>
                <w:szCs w:val="24"/>
              </w:rPr>
            </w:pPr>
          </w:p>
          <w:p w14:paraId="37AC5B1E"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003AE2" w:rsidRPr="000F6B94" w14:paraId="44344C4E" w14:textId="77777777" w:rsidTr="00196C85">
        <w:tc>
          <w:tcPr>
            <w:tcW w:w="1195" w:type="dxa"/>
          </w:tcPr>
          <w:p w14:paraId="5EDD45C3" w14:textId="45BA0A35"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Apr 202</w:t>
            </w:r>
            <w:r w:rsidR="008F409A">
              <w:rPr>
                <w:rFonts w:eastAsia="Times New Roman"/>
                <w:color w:val="002060"/>
                <w:sz w:val="24"/>
                <w:szCs w:val="24"/>
              </w:rPr>
              <w:t>3</w:t>
            </w:r>
          </w:p>
        </w:tc>
        <w:tc>
          <w:tcPr>
            <w:tcW w:w="4755" w:type="dxa"/>
          </w:tcPr>
          <w:p w14:paraId="69CA252D"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0B01194D"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003AE2" w:rsidRPr="000F6B94" w14:paraId="0C92E77B" w14:textId="77777777" w:rsidTr="00196C85">
        <w:tc>
          <w:tcPr>
            <w:tcW w:w="1195" w:type="dxa"/>
          </w:tcPr>
          <w:p w14:paraId="2560220E" w14:textId="168FFF41"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May 202</w:t>
            </w:r>
            <w:r w:rsidR="008F409A">
              <w:rPr>
                <w:rFonts w:eastAsia="Times New Roman"/>
                <w:color w:val="002060"/>
                <w:sz w:val="24"/>
                <w:szCs w:val="24"/>
              </w:rPr>
              <w:t>3</w:t>
            </w:r>
          </w:p>
        </w:tc>
        <w:tc>
          <w:tcPr>
            <w:tcW w:w="4755" w:type="dxa"/>
          </w:tcPr>
          <w:p w14:paraId="74074521" w14:textId="2D402938"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55F3FF38"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003AE2" w:rsidRPr="000F6B94" w14:paraId="4F0199EF" w14:textId="77777777" w:rsidTr="00196C85">
        <w:tc>
          <w:tcPr>
            <w:tcW w:w="1195" w:type="dxa"/>
          </w:tcPr>
          <w:p w14:paraId="7AC70EE1" w14:textId="7FDDA6C2"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Jun 202</w:t>
            </w:r>
            <w:r w:rsidR="009F2362">
              <w:rPr>
                <w:rFonts w:eastAsia="Times New Roman"/>
                <w:color w:val="002060"/>
                <w:sz w:val="24"/>
                <w:szCs w:val="24"/>
              </w:rPr>
              <w:t>3</w:t>
            </w:r>
          </w:p>
        </w:tc>
        <w:tc>
          <w:tcPr>
            <w:tcW w:w="4755" w:type="dxa"/>
          </w:tcPr>
          <w:p w14:paraId="3A433F65" w14:textId="77777777" w:rsidR="00003AE2" w:rsidRDefault="009F2362" w:rsidP="00196C85">
            <w:pPr>
              <w:widowControl w:val="0"/>
              <w:autoSpaceDE w:val="0"/>
              <w:autoSpaceDN w:val="0"/>
              <w:spacing w:before="60" w:after="60"/>
              <w:rPr>
                <w:rFonts w:eastAsia="Times New Roman"/>
                <w:color w:val="002060"/>
                <w:sz w:val="24"/>
                <w:szCs w:val="24"/>
              </w:rPr>
            </w:pPr>
            <w:r>
              <w:rPr>
                <w:rFonts w:eastAsia="Times New Roman"/>
                <w:color w:val="002060"/>
                <w:sz w:val="24"/>
                <w:szCs w:val="24"/>
              </w:rPr>
              <w:t>UoH Open Day – Saturday 24 June</w:t>
            </w:r>
          </w:p>
          <w:p w14:paraId="7F2BCB49" w14:textId="77777777" w:rsidR="009F2362" w:rsidRDefault="009F2362" w:rsidP="00196C85">
            <w:pPr>
              <w:widowControl w:val="0"/>
              <w:autoSpaceDE w:val="0"/>
              <w:autoSpaceDN w:val="0"/>
              <w:spacing w:before="60" w:after="60"/>
              <w:rPr>
                <w:rFonts w:eastAsia="Times New Roman"/>
                <w:color w:val="002060"/>
                <w:sz w:val="24"/>
                <w:szCs w:val="24"/>
              </w:rPr>
            </w:pPr>
          </w:p>
          <w:p w14:paraId="4192CC98" w14:textId="4470DC4D" w:rsidR="009F2362" w:rsidRPr="000F6B94" w:rsidRDefault="009F2362" w:rsidP="00196C85">
            <w:pPr>
              <w:widowControl w:val="0"/>
              <w:autoSpaceDE w:val="0"/>
              <w:autoSpaceDN w:val="0"/>
              <w:spacing w:before="60" w:after="60"/>
              <w:rPr>
                <w:rFonts w:eastAsia="Times New Roman"/>
                <w:color w:val="002060"/>
                <w:sz w:val="24"/>
                <w:szCs w:val="24"/>
              </w:rPr>
            </w:pPr>
            <w:r>
              <w:rPr>
                <w:rFonts w:eastAsia="Times New Roman"/>
                <w:color w:val="002060"/>
                <w:sz w:val="24"/>
                <w:szCs w:val="24"/>
              </w:rPr>
              <w:t>End of UCAS UG application cycle before Clearing begins.</w:t>
            </w:r>
          </w:p>
        </w:tc>
        <w:tc>
          <w:tcPr>
            <w:tcW w:w="4514" w:type="dxa"/>
          </w:tcPr>
          <w:p w14:paraId="37BFAAA0"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003AE2" w:rsidRPr="000F6B94" w14:paraId="05A2B4E9" w14:textId="77777777" w:rsidTr="00196C85">
        <w:tc>
          <w:tcPr>
            <w:tcW w:w="1195" w:type="dxa"/>
          </w:tcPr>
          <w:p w14:paraId="0B7B4F8D" w14:textId="4DE58E53"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July 202</w:t>
            </w:r>
            <w:r w:rsidR="00F74F28">
              <w:rPr>
                <w:rFonts w:eastAsia="Times New Roman"/>
                <w:color w:val="002060"/>
                <w:sz w:val="24"/>
                <w:szCs w:val="24"/>
              </w:rPr>
              <w:t>3</w:t>
            </w:r>
          </w:p>
        </w:tc>
        <w:tc>
          <w:tcPr>
            <w:tcW w:w="4755" w:type="dxa"/>
          </w:tcPr>
          <w:p w14:paraId="14A79304"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7BBFBC2B"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003AE2" w:rsidRPr="000F6B94" w14:paraId="59147ADD" w14:textId="77777777" w:rsidTr="00196C85">
        <w:tc>
          <w:tcPr>
            <w:tcW w:w="1195" w:type="dxa"/>
          </w:tcPr>
          <w:p w14:paraId="4E0308B7" w14:textId="4A113C06"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Sept 202</w:t>
            </w:r>
            <w:r w:rsidR="00F74F28">
              <w:rPr>
                <w:rFonts w:eastAsia="Times New Roman"/>
                <w:color w:val="002060"/>
                <w:sz w:val="24"/>
                <w:szCs w:val="24"/>
              </w:rPr>
              <w:t>3</w:t>
            </w:r>
          </w:p>
        </w:tc>
        <w:tc>
          <w:tcPr>
            <w:tcW w:w="4755" w:type="dxa"/>
          </w:tcPr>
          <w:p w14:paraId="3CA9D5E4" w14:textId="474012ED" w:rsidR="00807130" w:rsidRPr="00807130" w:rsidRDefault="00807130" w:rsidP="00807130">
            <w:pPr>
              <w:autoSpaceDE w:val="0"/>
              <w:autoSpaceDN w:val="0"/>
              <w:spacing w:before="60" w:after="60"/>
              <w:rPr>
                <w:rFonts w:eastAsia="Times New Roman"/>
                <w:color w:val="002060"/>
                <w:sz w:val="24"/>
                <w:szCs w:val="24"/>
              </w:rPr>
            </w:pPr>
            <w:r w:rsidRPr="00807130">
              <w:rPr>
                <w:rFonts w:eastAsia="Times New Roman"/>
                <w:color w:val="002060"/>
                <w:sz w:val="24"/>
                <w:szCs w:val="24"/>
              </w:rPr>
              <w:t>UK Uni Recruitment Fairs in September and October</w:t>
            </w:r>
            <w:r w:rsidR="004D2145">
              <w:rPr>
                <w:rFonts w:eastAsia="Times New Roman"/>
                <w:color w:val="002060"/>
                <w:sz w:val="24"/>
                <w:szCs w:val="24"/>
              </w:rPr>
              <w:t>.</w:t>
            </w:r>
          </w:p>
          <w:p w14:paraId="5B2F50AC" w14:textId="77777777" w:rsidR="00E21A60" w:rsidRDefault="00E21A60" w:rsidP="00807130">
            <w:pPr>
              <w:autoSpaceDE w:val="0"/>
              <w:autoSpaceDN w:val="0"/>
              <w:spacing w:before="60" w:after="60"/>
              <w:rPr>
                <w:rFonts w:eastAsia="Times New Roman"/>
                <w:color w:val="002060"/>
                <w:sz w:val="24"/>
                <w:szCs w:val="24"/>
              </w:rPr>
            </w:pPr>
          </w:p>
          <w:p w14:paraId="5A7F587A" w14:textId="01BCE8EA" w:rsidR="00807130" w:rsidRPr="00807130" w:rsidRDefault="00807130" w:rsidP="00807130">
            <w:pPr>
              <w:autoSpaceDE w:val="0"/>
              <w:autoSpaceDN w:val="0"/>
              <w:spacing w:before="60" w:after="60"/>
              <w:rPr>
                <w:rFonts w:eastAsia="Times New Roman"/>
                <w:color w:val="002060"/>
                <w:sz w:val="24"/>
                <w:szCs w:val="24"/>
              </w:rPr>
            </w:pPr>
            <w:r w:rsidRPr="00807130">
              <w:rPr>
                <w:rFonts w:eastAsia="Times New Roman"/>
                <w:color w:val="002060"/>
                <w:sz w:val="24"/>
                <w:szCs w:val="24"/>
              </w:rPr>
              <w:t>UoH Open Day - Saturday 30 September 2023</w:t>
            </w:r>
            <w:r w:rsidR="004D2145">
              <w:rPr>
                <w:rFonts w:eastAsia="Times New Roman"/>
                <w:color w:val="002060"/>
                <w:sz w:val="24"/>
                <w:szCs w:val="24"/>
              </w:rPr>
              <w:t>.</w:t>
            </w:r>
          </w:p>
          <w:p w14:paraId="411D3792" w14:textId="77777777" w:rsidR="00E21A60" w:rsidRDefault="00E21A60" w:rsidP="00E21A60">
            <w:pPr>
              <w:autoSpaceDE w:val="0"/>
              <w:autoSpaceDN w:val="0"/>
              <w:spacing w:before="60" w:after="60" w:line="259" w:lineRule="auto"/>
              <w:rPr>
                <w:rFonts w:eastAsia="Times New Roman"/>
                <w:color w:val="002060"/>
                <w:sz w:val="24"/>
                <w:szCs w:val="24"/>
              </w:rPr>
            </w:pPr>
          </w:p>
          <w:p w14:paraId="45EA592B" w14:textId="07165879" w:rsidR="00E21A60" w:rsidRPr="00E21A60" w:rsidRDefault="00E21A60" w:rsidP="00E21A60">
            <w:pPr>
              <w:autoSpaceDE w:val="0"/>
              <w:autoSpaceDN w:val="0"/>
              <w:spacing w:before="60" w:after="60"/>
              <w:rPr>
                <w:rFonts w:eastAsia="Times New Roman"/>
                <w:color w:val="002060"/>
                <w:sz w:val="24"/>
                <w:szCs w:val="24"/>
              </w:rPr>
            </w:pPr>
            <w:r w:rsidRPr="00E21A60">
              <w:rPr>
                <w:rFonts w:eastAsia="Times New Roman"/>
                <w:color w:val="002060"/>
                <w:sz w:val="24"/>
                <w:szCs w:val="24"/>
              </w:rPr>
              <w:t>UCAS applications open for 24/25 entry</w:t>
            </w:r>
            <w:r w:rsidR="005556A0">
              <w:rPr>
                <w:rFonts w:eastAsia="Times New Roman"/>
                <w:color w:val="002060"/>
                <w:sz w:val="24"/>
                <w:szCs w:val="24"/>
              </w:rPr>
              <w:t>.</w:t>
            </w:r>
          </w:p>
          <w:p w14:paraId="0BAD100D" w14:textId="77777777" w:rsidR="00003AE2" w:rsidRPr="000F6B94" w:rsidRDefault="00003AE2" w:rsidP="00196C85">
            <w:pPr>
              <w:widowControl w:val="0"/>
              <w:autoSpaceDE w:val="0"/>
              <w:autoSpaceDN w:val="0"/>
              <w:spacing w:before="60" w:after="60"/>
              <w:rPr>
                <w:rFonts w:eastAsia="Times New Roman"/>
                <w:color w:val="002060"/>
                <w:sz w:val="24"/>
                <w:szCs w:val="24"/>
              </w:rPr>
            </w:pPr>
          </w:p>
          <w:p w14:paraId="094D8B7B" w14:textId="6AF6BCD1"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Work begins on 202</w:t>
            </w:r>
            <w:r w:rsidR="00CA200F">
              <w:rPr>
                <w:rFonts w:eastAsia="Times New Roman"/>
                <w:color w:val="002060"/>
                <w:sz w:val="24"/>
                <w:szCs w:val="24"/>
              </w:rPr>
              <w:t>5</w:t>
            </w:r>
            <w:r w:rsidRPr="000F6B94">
              <w:rPr>
                <w:rFonts w:eastAsia="Times New Roman"/>
                <w:color w:val="002060"/>
                <w:sz w:val="24"/>
                <w:szCs w:val="24"/>
              </w:rPr>
              <w:t>/2</w:t>
            </w:r>
            <w:r w:rsidR="00CA200F">
              <w:rPr>
                <w:rFonts w:eastAsia="Times New Roman"/>
                <w:color w:val="002060"/>
                <w:sz w:val="24"/>
                <w:szCs w:val="24"/>
              </w:rPr>
              <w:t>6</w:t>
            </w:r>
            <w:r w:rsidRPr="000F6B94">
              <w:rPr>
                <w:rFonts w:eastAsia="Times New Roman"/>
                <w:color w:val="002060"/>
                <w:sz w:val="24"/>
                <w:szCs w:val="24"/>
              </w:rPr>
              <w:t xml:space="preserve"> UG prospectus and </w:t>
            </w:r>
            <w:r w:rsidR="00E21A60">
              <w:rPr>
                <w:rFonts w:eastAsia="Times New Roman"/>
                <w:color w:val="002060"/>
                <w:sz w:val="24"/>
                <w:szCs w:val="24"/>
              </w:rPr>
              <w:t>C</w:t>
            </w:r>
            <w:r w:rsidRPr="000F6B94">
              <w:rPr>
                <w:rFonts w:eastAsia="Times New Roman"/>
                <w:color w:val="002060"/>
                <w:sz w:val="24"/>
                <w:szCs w:val="24"/>
              </w:rPr>
              <w:t>oursefinder</w:t>
            </w:r>
            <w:r w:rsidR="00E21A60">
              <w:rPr>
                <w:rFonts w:eastAsia="Times New Roman"/>
                <w:color w:val="002060"/>
                <w:sz w:val="24"/>
                <w:szCs w:val="24"/>
              </w:rPr>
              <w:t>.</w:t>
            </w:r>
          </w:p>
        </w:tc>
        <w:tc>
          <w:tcPr>
            <w:tcW w:w="4514" w:type="dxa"/>
          </w:tcPr>
          <w:p w14:paraId="7EECAF78"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 xml:space="preserve">Validation events. </w:t>
            </w:r>
          </w:p>
        </w:tc>
      </w:tr>
      <w:tr w:rsidR="00003AE2" w:rsidRPr="000F6B94" w14:paraId="12CBDFDB" w14:textId="77777777" w:rsidTr="00196C85">
        <w:tc>
          <w:tcPr>
            <w:tcW w:w="1195" w:type="dxa"/>
          </w:tcPr>
          <w:p w14:paraId="01BA5C43" w14:textId="0EA96FB8"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Oct 202</w:t>
            </w:r>
            <w:r w:rsidR="00454384">
              <w:rPr>
                <w:rFonts w:eastAsia="Times New Roman"/>
                <w:color w:val="002060"/>
                <w:sz w:val="24"/>
                <w:szCs w:val="24"/>
              </w:rPr>
              <w:t>3</w:t>
            </w:r>
          </w:p>
        </w:tc>
        <w:tc>
          <w:tcPr>
            <w:tcW w:w="4755" w:type="dxa"/>
          </w:tcPr>
          <w:p w14:paraId="6B41A34E" w14:textId="77777777" w:rsidR="00295F7C" w:rsidRPr="00710BBB" w:rsidRDefault="00295F7C" w:rsidP="00295F7C">
            <w:pPr>
              <w:autoSpaceDE w:val="0"/>
              <w:autoSpaceDN w:val="0"/>
              <w:spacing w:before="60" w:after="60"/>
              <w:rPr>
                <w:rFonts w:eastAsia="Times New Roman"/>
                <w:color w:val="002060"/>
                <w:sz w:val="24"/>
                <w:szCs w:val="24"/>
              </w:rPr>
            </w:pPr>
            <w:r w:rsidRPr="00710BBB">
              <w:rPr>
                <w:rFonts w:eastAsia="Times New Roman"/>
                <w:color w:val="002060"/>
                <w:sz w:val="24"/>
                <w:szCs w:val="24"/>
              </w:rPr>
              <w:t xml:space="preserve">UoH Open Day - Wednesday 18 October 2023 </w:t>
            </w:r>
          </w:p>
          <w:p w14:paraId="03EADA1B" w14:textId="77777777" w:rsidR="00003AE2" w:rsidRDefault="00003AE2" w:rsidP="00196C85">
            <w:pPr>
              <w:widowControl w:val="0"/>
              <w:autoSpaceDE w:val="0"/>
              <w:autoSpaceDN w:val="0"/>
              <w:spacing w:after="60"/>
              <w:rPr>
                <w:rFonts w:eastAsia="Times New Roman"/>
                <w:color w:val="002060"/>
                <w:sz w:val="24"/>
                <w:szCs w:val="24"/>
              </w:rPr>
            </w:pPr>
          </w:p>
          <w:p w14:paraId="0E4A5121" w14:textId="77777777" w:rsidR="00710BBB" w:rsidRDefault="00710BBB" w:rsidP="00710BBB">
            <w:pPr>
              <w:autoSpaceDE w:val="0"/>
              <w:autoSpaceDN w:val="0"/>
              <w:spacing w:before="60" w:after="60"/>
              <w:rPr>
                <w:color w:val="548235"/>
              </w:rPr>
            </w:pPr>
            <w:r w:rsidRPr="00710BBB">
              <w:rPr>
                <w:rFonts w:eastAsia="Times New Roman"/>
                <w:color w:val="002060"/>
                <w:sz w:val="24"/>
                <w:szCs w:val="24"/>
              </w:rPr>
              <w:t>UCAS Design Your Future Fair (London</w:t>
            </w:r>
            <w:r>
              <w:rPr>
                <w:color w:val="548235"/>
              </w:rPr>
              <w:t xml:space="preserve">) </w:t>
            </w:r>
          </w:p>
          <w:p w14:paraId="1F3D964D" w14:textId="670CA5CD" w:rsidR="00710BBB" w:rsidRPr="000F6B94" w:rsidRDefault="00710BBB" w:rsidP="00196C85">
            <w:pPr>
              <w:widowControl w:val="0"/>
              <w:autoSpaceDE w:val="0"/>
              <w:autoSpaceDN w:val="0"/>
              <w:spacing w:after="60"/>
              <w:rPr>
                <w:rFonts w:eastAsia="Times New Roman"/>
                <w:color w:val="002060"/>
                <w:sz w:val="24"/>
                <w:szCs w:val="24"/>
              </w:rPr>
            </w:pPr>
          </w:p>
        </w:tc>
        <w:tc>
          <w:tcPr>
            <w:tcW w:w="4514" w:type="dxa"/>
          </w:tcPr>
          <w:p w14:paraId="18BBC26B" w14:textId="77777777" w:rsidR="00003AE2"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p w14:paraId="761E506B" w14:textId="77777777" w:rsidR="00003AE2" w:rsidRDefault="00003AE2" w:rsidP="00196C85">
            <w:pPr>
              <w:widowControl w:val="0"/>
              <w:autoSpaceDE w:val="0"/>
              <w:autoSpaceDN w:val="0"/>
              <w:spacing w:before="60" w:after="60"/>
              <w:rPr>
                <w:rFonts w:eastAsia="Times New Roman"/>
                <w:color w:val="002060"/>
                <w:sz w:val="24"/>
                <w:szCs w:val="24"/>
              </w:rPr>
            </w:pPr>
          </w:p>
          <w:p w14:paraId="04001901" w14:textId="77777777" w:rsidR="00003AE2" w:rsidRPr="000F6B94" w:rsidRDefault="00003AE2" w:rsidP="00196C85">
            <w:pPr>
              <w:widowControl w:val="0"/>
              <w:autoSpaceDE w:val="0"/>
              <w:autoSpaceDN w:val="0"/>
              <w:spacing w:before="60" w:after="60"/>
              <w:rPr>
                <w:rFonts w:eastAsia="Times New Roman"/>
                <w:color w:val="002060"/>
                <w:sz w:val="24"/>
                <w:szCs w:val="24"/>
              </w:rPr>
            </w:pPr>
            <w:r>
              <w:rPr>
                <w:rFonts w:eastAsia="Times New Roman"/>
                <w:color w:val="002060"/>
                <w:sz w:val="24"/>
                <w:szCs w:val="24"/>
              </w:rPr>
              <w:t>7</w:t>
            </w:r>
            <w:r w:rsidRPr="0031511A">
              <w:rPr>
                <w:rFonts w:eastAsia="Times New Roman"/>
                <w:color w:val="002060"/>
                <w:sz w:val="24"/>
                <w:szCs w:val="24"/>
                <w:vertAlign w:val="superscript"/>
              </w:rPr>
              <w:t>th</w:t>
            </w:r>
            <w:r>
              <w:rPr>
                <w:rFonts w:eastAsia="Times New Roman"/>
                <w:color w:val="002060"/>
                <w:sz w:val="24"/>
                <w:szCs w:val="24"/>
              </w:rPr>
              <w:t xml:space="preserve"> October 2022 – Schools to submit CMA Requests for January 2023 entry (UG, PGT and PGR)</w:t>
            </w:r>
          </w:p>
        </w:tc>
      </w:tr>
      <w:tr w:rsidR="00003AE2" w:rsidRPr="000F6B94" w14:paraId="09A0056D" w14:textId="77777777" w:rsidTr="00196C85">
        <w:tc>
          <w:tcPr>
            <w:tcW w:w="1195" w:type="dxa"/>
          </w:tcPr>
          <w:p w14:paraId="325799A5" w14:textId="16793094"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Nov 202</w:t>
            </w:r>
            <w:r w:rsidR="006F334B">
              <w:rPr>
                <w:rFonts w:eastAsia="Times New Roman"/>
                <w:color w:val="002060"/>
                <w:sz w:val="24"/>
                <w:szCs w:val="24"/>
              </w:rPr>
              <w:t>3</w:t>
            </w:r>
          </w:p>
        </w:tc>
        <w:tc>
          <w:tcPr>
            <w:tcW w:w="4755" w:type="dxa"/>
          </w:tcPr>
          <w:p w14:paraId="635FC78D" w14:textId="77777777" w:rsidR="000F4E7E" w:rsidRPr="000F4E7E" w:rsidRDefault="000F4E7E" w:rsidP="000F4E7E">
            <w:pPr>
              <w:autoSpaceDE w:val="0"/>
              <w:autoSpaceDN w:val="0"/>
              <w:spacing w:before="60" w:after="60"/>
              <w:rPr>
                <w:rFonts w:eastAsia="Times New Roman"/>
                <w:color w:val="002060"/>
                <w:sz w:val="24"/>
                <w:szCs w:val="24"/>
              </w:rPr>
            </w:pPr>
            <w:r w:rsidRPr="000F4E7E">
              <w:rPr>
                <w:rFonts w:eastAsia="Times New Roman"/>
                <w:color w:val="002060"/>
                <w:sz w:val="24"/>
                <w:szCs w:val="24"/>
              </w:rPr>
              <w:t xml:space="preserve">UoH Open Day - Saturday 18 November 2023 </w:t>
            </w:r>
          </w:p>
          <w:p w14:paraId="5F83AB0D" w14:textId="77777777" w:rsidR="00003AE2" w:rsidRDefault="00003AE2" w:rsidP="00196C85">
            <w:pPr>
              <w:widowControl w:val="0"/>
              <w:autoSpaceDE w:val="0"/>
              <w:autoSpaceDN w:val="0"/>
              <w:spacing w:before="60" w:after="60"/>
              <w:rPr>
                <w:rFonts w:eastAsia="Times New Roman"/>
                <w:color w:val="002060"/>
                <w:sz w:val="24"/>
                <w:szCs w:val="24"/>
              </w:rPr>
            </w:pPr>
          </w:p>
          <w:p w14:paraId="6257353F" w14:textId="7ABB2BFE" w:rsidR="000F4E7E" w:rsidRPr="000F6B94" w:rsidRDefault="000F4E7E" w:rsidP="00196C85">
            <w:pPr>
              <w:widowControl w:val="0"/>
              <w:autoSpaceDE w:val="0"/>
              <w:autoSpaceDN w:val="0"/>
              <w:spacing w:before="60" w:after="60"/>
              <w:rPr>
                <w:rFonts w:eastAsia="Times New Roman"/>
                <w:color w:val="002060"/>
                <w:sz w:val="24"/>
                <w:szCs w:val="24"/>
              </w:rPr>
            </w:pPr>
            <w:r w:rsidRPr="000F4E7E">
              <w:rPr>
                <w:rFonts w:eastAsia="Times New Roman"/>
                <w:color w:val="002060"/>
                <w:sz w:val="24"/>
                <w:szCs w:val="24"/>
              </w:rPr>
              <w:t>UCAS Design Your Future Fair (Manchester)</w:t>
            </w:r>
          </w:p>
        </w:tc>
        <w:tc>
          <w:tcPr>
            <w:tcW w:w="4514" w:type="dxa"/>
          </w:tcPr>
          <w:p w14:paraId="46A28B6D" w14:textId="77777777" w:rsidR="00003AE2" w:rsidRPr="000F6B94" w:rsidRDefault="00003AE2" w:rsidP="00196C85">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64CBB0C2" w14:textId="77777777" w:rsidR="00003AE2" w:rsidRPr="000F6B94" w:rsidRDefault="00003AE2" w:rsidP="00196C85">
            <w:pPr>
              <w:widowControl w:val="0"/>
              <w:autoSpaceDE w:val="0"/>
              <w:autoSpaceDN w:val="0"/>
              <w:rPr>
                <w:rFonts w:eastAsia="Times New Roman"/>
                <w:color w:val="002060"/>
                <w:sz w:val="24"/>
                <w:szCs w:val="24"/>
              </w:rPr>
            </w:pPr>
          </w:p>
          <w:p w14:paraId="7548EC59"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Deadline for approval of courses for inclusion in the 2023/24 entry undergraduate prospectus.</w:t>
            </w:r>
          </w:p>
        </w:tc>
      </w:tr>
      <w:tr w:rsidR="00003AE2" w:rsidRPr="000F6B94" w14:paraId="1CAAF260" w14:textId="77777777" w:rsidTr="00196C85">
        <w:tc>
          <w:tcPr>
            <w:tcW w:w="1195" w:type="dxa"/>
          </w:tcPr>
          <w:p w14:paraId="5AFCDA12" w14:textId="090479F2"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Dec 202</w:t>
            </w:r>
            <w:r w:rsidR="000F4E7E">
              <w:rPr>
                <w:rFonts w:eastAsia="Times New Roman"/>
                <w:color w:val="002060"/>
                <w:sz w:val="24"/>
                <w:szCs w:val="24"/>
              </w:rPr>
              <w:t>3</w:t>
            </w:r>
          </w:p>
        </w:tc>
        <w:tc>
          <w:tcPr>
            <w:tcW w:w="4755" w:type="dxa"/>
          </w:tcPr>
          <w:p w14:paraId="3146DC93" w14:textId="7A2DE3FD"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202</w:t>
            </w:r>
            <w:r w:rsidR="00025CAE">
              <w:rPr>
                <w:rFonts w:eastAsia="Times New Roman"/>
                <w:color w:val="002060"/>
                <w:sz w:val="24"/>
                <w:szCs w:val="24"/>
              </w:rPr>
              <w:t>5</w:t>
            </w:r>
            <w:r w:rsidRPr="000F6B94">
              <w:rPr>
                <w:rFonts w:eastAsia="Times New Roman"/>
                <w:color w:val="002060"/>
                <w:sz w:val="24"/>
                <w:szCs w:val="24"/>
              </w:rPr>
              <w:t>/2</w:t>
            </w:r>
            <w:r w:rsidR="00025CAE">
              <w:rPr>
                <w:rFonts w:eastAsia="Times New Roman"/>
                <w:color w:val="002060"/>
                <w:sz w:val="24"/>
                <w:szCs w:val="24"/>
              </w:rPr>
              <w:t>6</w:t>
            </w:r>
            <w:r w:rsidRPr="000F6B94">
              <w:rPr>
                <w:rFonts w:eastAsia="Times New Roman"/>
                <w:color w:val="002060"/>
                <w:sz w:val="24"/>
                <w:szCs w:val="24"/>
              </w:rPr>
              <w:t xml:space="preserve"> entry UG prospectus go to print, no further additions can be made.</w:t>
            </w:r>
          </w:p>
          <w:p w14:paraId="0688CCCC"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492555F9" w14:textId="77777777" w:rsidR="00003AE2" w:rsidRPr="000F6B94" w:rsidRDefault="00003AE2" w:rsidP="00196C85">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385FFD36" w14:textId="77777777" w:rsidR="00003AE2" w:rsidRPr="000F6B94" w:rsidRDefault="00003AE2" w:rsidP="00196C85">
            <w:pPr>
              <w:widowControl w:val="0"/>
              <w:autoSpaceDE w:val="0"/>
              <w:autoSpaceDN w:val="0"/>
              <w:rPr>
                <w:rFonts w:eastAsia="Times New Roman"/>
                <w:color w:val="002060"/>
                <w:sz w:val="24"/>
                <w:szCs w:val="24"/>
              </w:rPr>
            </w:pPr>
          </w:p>
          <w:p w14:paraId="5581CC98" w14:textId="77777777" w:rsidR="00003AE2" w:rsidRPr="000F6B94" w:rsidRDefault="00003AE2" w:rsidP="00196C85">
            <w:pPr>
              <w:widowControl w:val="0"/>
              <w:autoSpaceDE w:val="0"/>
              <w:autoSpaceDN w:val="0"/>
              <w:rPr>
                <w:rFonts w:eastAsia="Times New Roman"/>
                <w:color w:val="002060"/>
                <w:sz w:val="24"/>
                <w:szCs w:val="24"/>
              </w:rPr>
            </w:pPr>
            <w:r w:rsidRPr="000F6B94">
              <w:rPr>
                <w:rFonts w:eastAsia="Times New Roman"/>
                <w:color w:val="002060"/>
                <w:sz w:val="24"/>
                <w:szCs w:val="24"/>
              </w:rPr>
              <w:t>Registry request from schools’ information on new courses and course amendments for the 2022/23 (for 2024/25 entry) validation schedule.</w:t>
            </w:r>
          </w:p>
          <w:p w14:paraId="6F92C419" w14:textId="77777777" w:rsidR="00003AE2" w:rsidRPr="000F6B94" w:rsidRDefault="00003AE2" w:rsidP="00196C85">
            <w:pPr>
              <w:widowControl w:val="0"/>
              <w:autoSpaceDE w:val="0"/>
              <w:autoSpaceDN w:val="0"/>
              <w:rPr>
                <w:rFonts w:eastAsia="Times New Roman"/>
                <w:color w:val="002060"/>
                <w:sz w:val="24"/>
                <w:szCs w:val="24"/>
              </w:rPr>
            </w:pPr>
          </w:p>
          <w:p w14:paraId="6C79EDF6"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begin to confirm courses for inclusion in the validation schedule.</w:t>
            </w:r>
          </w:p>
        </w:tc>
      </w:tr>
      <w:tr w:rsidR="00003AE2" w:rsidRPr="000F6B94" w14:paraId="3C1F56DA" w14:textId="77777777" w:rsidTr="00196C85">
        <w:tc>
          <w:tcPr>
            <w:tcW w:w="1195" w:type="dxa"/>
          </w:tcPr>
          <w:p w14:paraId="65211807" w14:textId="373AE3A9"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Jan 202</w:t>
            </w:r>
            <w:r w:rsidR="00025CAE">
              <w:rPr>
                <w:rFonts w:eastAsia="Times New Roman"/>
                <w:color w:val="002060"/>
                <w:sz w:val="24"/>
                <w:szCs w:val="24"/>
              </w:rPr>
              <w:t>4</w:t>
            </w:r>
          </w:p>
        </w:tc>
        <w:tc>
          <w:tcPr>
            <w:tcW w:w="4755" w:type="dxa"/>
          </w:tcPr>
          <w:p w14:paraId="20C9A01E" w14:textId="77777777" w:rsidR="00025CAE" w:rsidRPr="00054DDF" w:rsidRDefault="00025CAE" w:rsidP="00025CAE">
            <w:pPr>
              <w:autoSpaceDE w:val="0"/>
              <w:autoSpaceDN w:val="0"/>
              <w:spacing w:before="60" w:after="60"/>
              <w:rPr>
                <w:rFonts w:eastAsia="Times New Roman"/>
                <w:color w:val="002060"/>
                <w:sz w:val="24"/>
                <w:szCs w:val="24"/>
              </w:rPr>
            </w:pPr>
            <w:r w:rsidRPr="00054DDF">
              <w:rPr>
                <w:rFonts w:eastAsia="Times New Roman"/>
                <w:color w:val="002060"/>
                <w:sz w:val="24"/>
                <w:szCs w:val="24"/>
              </w:rPr>
              <w:t xml:space="preserve">UCAS Applications deadline 31 January for majority of undergraduate courses </w:t>
            </w:r>
          </w:p>
          <w:p w14:paraId="721052F9" w14:textId="77777777" w:rsidR="00025CAE" w:rsidRPr="00054DDF" w:rsidRDefault="00025CAE" w:rsidP="00025CAE">
            <w:pPr>
              <w:autoSpaceDE w:val="0"/>
              <w:autoSpaceDN w:val="0"/>
              <w:spacing w:before="60"/>
              <w:rPr>
                <w:rFonts w:eastAsia="Times New Roman"/>
                <w:color w:val="002060"/>
                <w:sz w:val="24"/>
                <w:szCs w:val="24"/>
              </w:rPr>
            </w:pPr>
            <w:r w:rsidRPr="00054DDF">
              <w:rPr>
                <w:rFonts w:eastAsia="Times New Roman"/>
                <w:color w:val="002060"/>
                <w:sz w:val="24"/>
                <w:szCs w:val="24"/>
              </w:rPr>
              <w:t>[31 January 2024 for 2024/25 entry.]</w:t>
            </w:r>
          </w:p>
          <w:p w14:paraId="48D600B0" w14:textId="77777777" w:rsidR="00054DDF" w:rsidRDefault="00054DDF" w:rsidP="00054DDF">
            <w:pPr>
              <w:autoSpaceDE w:val="0"/>
              <w:autoSpaceDN w:val="0"/>
              <w:spacing w:before="60" w:after="60" w:line="259" w:lineRule="auto"/>
              <w:rPr>
                <w:rFonts w:eastAsia="Times New Roman"/>
                <w:color w:val="002060"/>
                <w:sz w:val="24"/>
                <w:szCs w:val="24"/>
              </w:rPr>
            </w:pPr>
          </w:p>
          <w:p w14:paraId="1FDD76EA" w14:textId="043D9050" w:rsidR="00054DDF" w:rsidRPr="00054DDF" w:rsidRDefault="00054DDF" w:rsidP="00054DDF">
            <w:pPr>
              <w:autoSpaceDE w:val="0"/>
              <w:autoSpaceDN w:val="0"/>
              <w:spacing w:before="60" w:after="60"/>
              <w:rPr>
                <w:rFonts w:eastAsia="Times New Roman"/>
                <w:color w:val="002060"/>
                <w:sz w:val="24"/>
                <w:szCs w:val="24"/>
              </w:rPr>
            </w:pPr>
            <w:r w:rsidRPr="00054DDF">
              <w:rPr>
                <w:rFonts w:eastAsia="Times New Roman"/>
                <w:color w:val="002060"/>
                <w:sz w:val="24"/>
                <w:szCs w:val="24"/>
              </w:rPr>
              <w:t>UoH Open Day – Wednesday 17 January 2024 (campus or online TBC)</w:t>
            </w:r>
          </w:p>
          <w:p w14:paraId="4F2E3E96" w14:textId="77777777" w:rsidR="00003AE2" w:rsidRDefault="00003AE2" w:rsidP="00196C85">
            <w:pPr>
              <w:widowControl w:val="0"/>
              <w:autoSpaceDE w:val="0"/>
              <w:autoSpaceDN w:val="0"/>
              <w:spacing w:before="60" w:after="60"/>
              <w:rPr>
                <w:rFonts w:eastAsia="Times New Roman"/>
                <w:color w:val="002060"/>
                <w:sz w:val="24"/>
                <w:szCs w:val="24"/>
              </w:rPr>
            </w:pPr>
          </w:p>
          <w:p w14:paraId="2E91F6C3" w14:textId="6FA184B5" w:rsidR="00025CAE" w:rsidRPr="000F6B94" w:rsidRDefault="00054DDF" w:rsidP="00196C85">
            <w:pPr>
              <w:widowControl w:val="0"/>
              <w:autoSpaceDE w:val="0"/>
              <w:autoSpaceDN w:val="0"/>
              <w:spacing w:before="60" w:after="60"/>
              <w:rPr>
                <w:rFonts w:eastAsia="Times New Roman"/>
                <w:color w:val="002060"/>
                <w:sz w:val="24"/>
                <w:szCs w:val="24"/>
              </w:rPr>
            </w:pPr>
            <w:r w:rsidRPr="00054DDF">
              <w:rPr>
                <w:rFonts w:eastAsia="Times New Roman"/>
                <w:color w:val="002060"/>
                <w:sz w:val="24"/>
                <w:szCs w:val="24"/>
              </w:rPr>
              <w:t>Coursefinder for 2025/26 entry goes live.</w:t>
            </w:r>
          </w:p>
        </w:tc>
        <w:tc>
          <w:tcPr>
            <w:tcW w:w="4514" w:type="dxa"/>
          </w:tcPr>
          <w:p w14:paraId="30B461D8"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p w14:paraId="131A6E7E" w14:textId="77777777" w:rsidR="00003AE2" w:rsidRPr="000F6B94" w:rsidRDefault="00003AE2" w:rsidP="00196C85">
            <w:pPr>
              <w:widowControl w:val="0"/>
              <w:autoSpaceDE w:val="0"/>
              <w:autoSpaceDN w:val="0"/>
              <w:spacing w:before="60" w:after="60"/>
              <w:rPr>
                <w:rFonts w:eastAsia="Times New Roman"/>
                <w:color w:val="002060"/>
                <w:sz w:val="24"/>
                <w:szCs w:val="24"/>
              </w:rPr>
            </w:pPr>
          </w:p>
          <w:p w14:paraId="780D9523"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confirm courses for inclusion in the validation schedule.</w:t>
            </w:r>
          </w:p>
        </w:tc>
      </w:tr>
      <w:tr w:rsidR="00003AE2" w:rsidRPr="000F6B94" w14:paraId="05E70952" w14:textId="77777777" w:rsidTr="00196C85">
        <w:tc>
          <w:tcPr>
            <w:tcW w:w="1195" w:type="dxa"/>
          </w:tcPr>
          <w:p w14:paraId="1953BBD8" w14:textId="1577C860"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Feb 202</w:t>
            </w:r>
            <w:r w:rsidR="00360DB9">
              <w:rPr>
                <w:rFonts w:eastAsia="Times New Roman"/>
                <w:color w:val="002060"/>
                <w:sz w:val="24"/>
                <w:szCs w:val="24"/>
              </w:rPr>
              <w:t>4</w:t>
            </w:r>
          </w:p>
        </w:tc>
        <w:tc>
          <w:tcPr>
            <w:tcW w:w="4755" w:type="dxa"/>
          </w:tcPr>
          <w:p w14:paraId="6641E02F" w14:textId="77777777" w:rsidR="009D736E" w:rsidRPr="001E2EB7" w:rsidRDefault="004F7E4C" w:rsidP="004F7E4C">
            <w:pPr>
              <w:autoSpaceDE w:val="0"/>
              <w:autoSpaceDN w:val="0"/>
              <w:spacing w:before="120" w:after="160" w:line="259" w:lineRule="auto"/>
              <w:rPr>
                <w:color w:val="002060"/>
                <w:sz w:val="24"/>
                <w:szCs w:val="24"/>
              </w:rPr>
            </w:pPr>
            <w:r>
              <w:rPr>
                <w:color w:val="002060"/>
                <w:sz w:val="24"/>
                <w:szCs w:val="24"/>
              </w:rPr>
              <w:t>UCAS recruitment cycle for 2024/25 entry begins</w:t>
            </w:r>
            <w:r w:rsidR="009D736E">
              <w:rPr>
                <w:color w:val="002060"/>
                <w:sz w:val="24"/>
                <w:szCs w:val="24"/>
              </w:rPr>
              <w:t>.</w:t>
            </w:r>
          </w:p>
          <w:p w14:paraId="539A47FE" w14:textId="08425FF7" w:rsidR="004F7E4C" w:rsidRPr="001E2EB7" w:rsidRDefault="009D736E" w:rsidP="004F7E4C">
            <w:pPr>
              <w:autoSpaceDE w:val="0"/>
              <w:autoSpaceDN w:val="0"/>
              <w:spacing w:before="120"/>
              <w:rPr>
                <w:color w:val="002060"/>
                <w:sz w:val="24"/>
                <w:szCs w:val="24"/>
              </w:rPr>
            </w:pPr>
            <w:r w:rsidRPr="001E2EB7">
              <w:rPr>
                <w:color w:val="002060"/>
                <w:sz w:val="24"/>
                <w:szCs w:val="24"/>
              </w:rPr>
              <w:t>N</w:t>
            </w:r>
            <w:r w:rsidR="004F7E4C" w:rsidRPr="001E2EB7">
              <w:rPr>
                <w:color w:val="002060"/>
                <w:sz w:val="24"/>
                <w:szCs w:val="24"/>
              </w:rPr>
              <w:t xml:space="preserve">ational recruitment fairs run from February to July </w:t>
            </w:r>
          </w:p>
          <w:p w14:paraId="60C8BBB4" w14:textId="2DC00704" w:rsidR="004F7E4C" w:rsidRPr="006525DB" w:rsidRDefault="004F7E4C" w:rsidP="006525DB">
            <w:pPr>
              <w:pStyle w:val="ListParagraph"/>
              <w:numPr>
                <w:ilvl w:val="0"/>
                <w:numId w:val="128"/>
              </w:numPr>
              <w:autoSpaceDE w:val="0"/>
              <w:autoSpaceDN w:val="0"/>
              <w:spacing w:before="120"/>
              <w:rPr>
                <w:color w:val="002060"/>
                <w:sz w:val="24"/>
                <w:szCs w:val="24"/>
              </w:rPr>
            </w:pPr>
            <w:r w:rsidRPr="006525DB">
              <w:rPr>
                <w:color w:val="002060"/>
                <w:sz w:val="24"/>
                <w:szCs w:val="24"/>
              </w:rPr>
              <w:t>UCAS is not open for applications until September</w:t>
            </w:r>
          </w:p>
          <w:p w14:paraId="0FD5DFD4" w14:textId="77777777" w:rsidR="004F7E4C" w:rsidRDefault="004F7E4C" w:rsidP="004F7E4C">
            <w:pPr>
              <w:autoSpaceDE w:val="0"/>
              <w:autoSpaceDN w:val="0"/>
              <w:rPr>
                <w:color w:val="002060"/>
                <w:sz w:val="24"/>
                <w:szCs w:val="24"/>
              </w:rPr>
            </w:pPr>
          </w:p>
          <w:p w14:paraId="1AF89006" w14:textId="163EBD5C" w:rsidR="004F7E4C" w:rsidRDefault="004F7E4C" w:rsidP="004F7E4C">
            <w:pPr>
              <w:autoSpaceDE w:val="0"/>
              <w:autoSpaceDN w:val="0"/>
              <w:spacing w:before="60" w:after="60"/>
              <w:rPr>
                <w:color w:val="002060"/>
                <w:sz w:val="24"/>
                <w:szCs w:val="24"/>
              </w:rPr>
            </w:pPr>
            <w:r>
              <w:rPr>
                <w:color w:val="002060"/>
                <w:sz w:val="24"/>
                <w:szCs w:val="24"/>
              </w:rPr>
              <w:t xml:space="preserve">IPP/Course finder for 2024/25 entry locked - any proposed changes will need to follow the CMA approval process once validated. </w:t>
            </w:r>
            <w:r w:rsidRPr="001E2EB7">
              <w:rPr>
                <w:color w:val="002060"/>
                <w:sz w:val="24"/>
                <w:szCs w:val="24"/>
              </w:rPr>
              <w:t xml:space="preserve">Changes will be reflected on Coursefinder, subject area pages on the University website (which link the prospectus and </w:t>
            </w:r>
            <w:r w:rsidR="001533EC">
              <w:rPr>
                <w:color w:val="002060"/>
                <w:sz w:val="24"/>
                <w:szCs w:val="24"/>
              </w:rPr>
              <w:t>C</w:t>
            </w:r>
            <w:r w:rsidRPr="001E2EB7">
              <w:rPr>
                <w:color w:val="002060"/>
                <w:sz w:val="24"/>
                <w:szCs w:val="24"/>
              </w:rPr>
              <w:t xml:space="preserve">oursefinder and are also used for </w:t>
            </w:r>
            <w:r w:rsidRPr="001E2EB7">
              <w:rPr>
                <w:color w:val="002060"/>
                <w:sz w:val="24"/>
                <w:szCs w:val="24"/>
              </w:rPr>
              <w:lastRenderedPageBreak/>
              <w:t>advertising campaigns) and UCAS website.</w:t>
            </w:r>
          </w:p>
          <w:p w14:paraId="4CB9FF02" w14:textId="77777777" w:rsidR="004F7E4C" w:rsidRDefault="004F7E4C" w:rsidP="004F7E4C">
            <w:pPr>
              <w:autoSpaceDE w:val="0"/>
              <w:autoSpaceDN w:val="0"/>
              <w:spacing w:before="60" w:after="60"/>
              <w:rPr>
                <w:color w:val="002060"/>
                <w:sz w:val="24"/>
                <w:szCs w:val="24"/>
              </w:rPr>
            </w:pPr>
          </w:p>
          <w:p w14:paraId="34FBFF50" w14:textId="10DFAFDB" w:rsidR="00003AE2" w:rsidRPr="001E2EB7" w:rsidRDefault="00003AE2" w:rsidP="004F7E4C">
            <w:pPr>
              <w:widowControl w:val="0"/>
              <w:autoSpaceDE w:val="0"/>
              <w:autoSpaceDN w:val="0"/>
              <w:spacing w:before="60" w:after="60"/>
              <w:rPr>
                <w:color w:val="002060"/>
                <w:sz w:val="24"/>
                <w:szCs w:val="24"/>
              </w:rPr>
            </w:pPr>
          </w:p>
        </w:tc>
        <w:tc>
          <w:tcPr>
            <w:tcW w:w="4514" w:type="dxa"/>
          </w:tcPr>
          <w:p w14:paraId="427E649F"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Validation events.</w:t>
            </w:r>
          </w:p>
        </w:tc>
      </w:tr>
      <w:tr w:rsidR="00003AE2" w:rsidRPr="000F6B94" w14:paraId="030AA046" w14:textId="77777777" w:rsidTr="00196C85">
        <w:tc>
          <w:tcPr>
            <w:tcW w:w="1195" w:type="dxa"/>
          </w:tcPr>
          <w:p w14:paraId="0B5D554D" w14:textId="7ECBE79E"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Mar 202</w:t>
            </w:r>
            <w:r w:rsidR="00360DB9">
              <w:rPr>
                <w:rFonts w:eastAsia="Times New Roman"/>
                <w:color w:val="002060"/>
                <w:sz w:val="24"/>
                <w:szCs w:val="24"/>
              </w:rPr>
              <w:t>4</w:t>
            </w:r>
          </w:p>
        </w:tc>
        <w:tc>
          <w:tcPr>
            <w:tcW w:w="4755" w:type="dxa"/>
          </w:tcPr>
          <w:p w14:paraId="169E1B87"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4A92D87E" w14:textId="77777777" w:rsidR="00003AE2" w:rsidRPr="000F6B94" w:rsidRDefault="00003AE2" w:rsidP="00196C85">
            <w:pPr>
              <w:widowControl w:val="0"/>
              <w:autoSpaceDE w:val="0"/>
              <w:autoSpaceDN w:val="0"/>
              <w:rPr>
                <w:rFonts w:eastAsia="Times New Roman"/>
                <w:color w:val="002060"/>
                <w:sz w:val="24"/>
                <w:szCs w:val="24"/>
              </w:rPr>
            </w:pPr>
            <w:r w:rsidRPr="000F6B94">
              <w:rPr>
                <w:rFonts w:eastAsia="Times New Roman"/>
                <w:color w:val="002060"/>
                <w:sz w:val="24"/>
                <w:szCs w:val="24"/>
              </w:rPr>
              <w:t>Validation events.</w:t>
            </w:r>
          </w:p>
          <w:p w14:paraId="7E883A6D" w14:textId="77777777" w:rsidR="00003AE2" w:rsidRPr="000F6B94" w:rsidRDefault="00003AE2" w:rsidP="00196C85">
            <w:pPr>
              <w:widowControl w:val="0"/>
              <w:autoSpaceDE w:val="0"/>
              <w:autoSpaceDN w:val="0"/>
              <w:rPr>
                <w:rFonts w:eastAsia="Times New Roman"/>
                <w:color w:val="002060"/>
                <w:sz w:val="24"/>
                <w:szCs w:val="24"/>
              </w:rPr>
            </w:pPr>
          </w:p>
          <w:p w14:paraId="4B3673F0"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003AE2" w:rsidRPr="000F6B94" w14:paraId="6814405F" w14:textId="77777777" w:rsidTr="00196C85">
        <w:tc>
          <w:tcPr>
            <w:tcW w:w="1195" w:type="dxa"/>
          </w:tcPr>
          <w:p w14:paraId="49B347FD" w14:textId="2BC67220"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Apr 202</w:t>
            </w:r>
            <w:r w:rsidR="00EF5339">
              <w:rPr>
                <w:rFonts w:eastAsia="Times New Roman"/>
                <w:color w:val="002060"/>
                <w:sz w:val="24"/>
                <w:szCs w:val="24"/>
              </w:rPr>
              <w:t>4</w:t>
            </w:r>
          </w:p>
        </w:tc>
        <w:tc>
          <w:tcPr>
            <w:tcW w:w="4755" w:type="dxa"/>
          </w:tcPr>
          <w:p w14:paraId="7DDD9557" w14:textId="77777777"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38B7390C"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003AE2" w:rsidRPr="000F6B94" w14:paraId="4C99FA1B" w14:textId="77777777" w:rsidTr="00196C85">
        <w:tc>
          <w:tcPr>
            <w:tcW w:w="1195" w:type="dxa"/>
          </w:tcPr>
          <w:p w14:paraId="6BF6737F" w14:textId="7E389750"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May 202</w:t>
            </w:r>
            <w:r w:rsidR="00EF5339">
              <w:rPr>
                <w:rFonts w:eastAsia="Times New Roman"/>
                <w:color w:val="002060"/>
                <w:sz w:val="24"/>
                <w:szCs w:val="24"/>
              </w:rPr>
              <w:t>4</w:t>
            </w:r>
          </w:p>
        </w:tc>
        <w:tc>
          <w:tcPr>
            <w:tcW w:w="4755" w:type="dxa"/>
          </w:tcPr>
          <w:p w14:paraId="68B9BA0F" w14:textId="5C11D245" w:rsidR="00003AE2" w:rsidRPr="000F6B94" w:rsidRDefault="00003AE2" w:rsidP="00196C85">
            <w:pPr>
              <w:widowControl w:val="0"/>
              <w:autoSpaceDE w:val="0"/>
              <w:autoSpaceDN w:val="0"/>
              <w:spacing w:before="60" w:after="60"/>
              <w:rPr>
                <w:rFonts w:eastAsia="Times New Roman"/>
                <w:color w:val="002060"/>
                <w:sz w:val="24"/>
                <w:szCs w:val="24"/>
              </w:rPr>
            </w:pPr>
          </w:p>
        </w:tc>
        <w:tc>
          <w:tcPr>
            <w:tcW w:w="4514" w:type="dxa"/>
          </w:tcPr>
          <w:p w14:paraId="3823B315" w14:textId="77777777"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003AE2" w:rsidRPr="000F6B94" w14:paraId="741D1038" w14:textId="77777777" w:rsidTr="00196C85">
        <w:tc>
          <w:tcPr>
            <w:tcW w:w="1195" w:type="dxa"/>
          </w:tcPr>
          <w:p w14:paraId="4A1CB09B" w14:textId="053F56E3" w:rsidR="00003AE2" w:rsidRPr="000F6B94" w:rsidRDefault="00003AE2" w:rsidP="00196C85">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Jun 202</w:t>
            </w:r>
            <w:r w:rsidR="00EF5339">
              <w:rPr>
                <w:rFonts w:eastAsia="Times New Roman"/>
                <w:color w:val="002060"/>
                <w:sz w:val="24"/>
                <w:szCs w:val="24"/>
              </w:rPr>
              <w:t>4</w:t>
            </w:r>
          </w:p>
        </w:tc>
        <w:tc>
          <w:tcPr>
            <w:tcW w:w="4755" w:type="dxa"/>
          </w:tcPr>
          <w:p w14:paraId="71142A6E" w14:textId="77777777" w:rsidR="001E6C06" w:rsidRPr="001E6C06" w:rsidRDefault="001E6C06" w:rsidP="001E6C06">
            <w:pPr>
              <w:autoSpaceDE w:val="0"/>
              <w:autoSpaceDN w:val="0"/>
              <w:spacing w:before="60" w:after="60"/>
              <w:rPr>
                <w:color w:val="002060"/>
                <w:sz w:val="24"/>
                <w:szCs w:val="24"/>
              </w:rPr>
            </w:pPr>
            <w:r w:rsidRPr="001E6C06">
              <w:rPr>
                <w:color w:val="002060"/>
                <w:sz w:val="24"/>
                <w:szCs w:val="24"/>
              </w:rPr>
              <w:t>End of UCAS UG application cycle before Clearing begins.</w:t>
            </w:r>
          </w:p>
          <w:p w14:paraId="54F26367" w14:textId="77777777" w:rsidR="00003AE2" w:rsidRPr="001E6C06" w:rsidRDefault="00003AE2" w:rsidP="00196C85">
            <w:pPr>
              <w:widowControl w:val="0"/>
              <w:autoSpaceDE w:val="0"/>
              <w:autoSpaceDN w:val="0"/>
              <w:spacing w:before="60" w:after="60"/>
              <w:rPr>
                <w:color w:val="002060"/>
                <w:sz w:val="24"/>
                <w:szCs w:val="24"/>
              </w:rPr>
            </w:pPr>
          </w:p>
          <w:p w14:paraId="49AFF922" w14:textId="76E733D8" w:rsidR="001E6C06" w:rsidRPr="000F6B94" w:rsidRDefault="001E6C06" w:rsidP="00196C85">
            <w:pPr>
              <w:widowControl w:val="0"/>
              <w:autoSpaceDE w:val="0"/>
              <w:autoSpaceDN w:val="0"/>
              <w:spacing w:before="60" w:after="60"/>
              <w:rPr>
                <w:rFonts w:eastAsia="Times New Roman"/>
                <w:color w:val="002060"/>
                <w:sz w:val="24"/>
                <w:szCs w:val="24"/>
              </w:rPr>
            </w:pPr>
            <w:r w:rsidRPr="001E6C06">
              <w:rPr>
                <w:color w:val="002060"/>
                <w:sz w:val="24"/>
                <w:szCs w:val="24"/>
              </w:rPr>
              <w:t>UoH Open Day – date TBC</w:t>
            </w:r>
          </w:p>
        </w:tc>
        <w:tc>
          <w:tcPr>
            <w:tcW w:w="4514" w:type="dxa"/>
          </w:tcPr>
          <w:p w14:paraId="7EF56A7C" w14:textId="77777777" w:rsidR="00003AE2" w:rsidRDefault="00003AE2" w:rsidP="00196C85">
            <w:pPr>
              <w:widowControl w:val="0"/>
              <w:autoSpaceDE w:val="0"/>
              <w:autoSpaceDN w:val="0"/>
              <w:spacing w:before="60" w:after="60"/>
              <w:rPr>
                <w:rFonts w:eastAsia="Times New Roman"/>
                <w:color w:val="002060"/>
                <w:sz w:val="24"/>
                <w:szCs w:val="24"/>
              </w:rPr>
            </w:pPr>
            <w:r>
              <w:rPr>
                <w:rFonts w:eastAsia="Times New Roman"/>
                <w:color w:val="002060"/>
                <w:sz w:val="24"/>
                <w:szCs w:val="24"/>
              </w:rPr>
              <w:t xml:space="preserve">Final </w:t>
            </w:r>
            <w:r w:rsidRPr="000F6B94">
              <w:rPr>
                <w:rFonts w:eastAsia="Times New Roman"/>
                <w:color w:val="002060"/>
                <w:sz w:val="24"/>
                <w:szCs w:val="24"/>
              </w:rPr>
              <w:t>Validation events</w:t>
            </w:r>
            <w:r>
              <w:rPr>
                <w:rFonts w:eastAsia="Times New Roman"/>
                <w:color w:val="002060"/>
                <w:sz w:val="24"/>
                <w:szCs w:val="24"/>
              </w:rPr>
              <w:t xml:space="preserve"> – no UVP events will take place during July and August 2023</w:t>
            </w:r>
          </w:p>
          <w:p w14:paraId="28030EC9" w14:textId="77777777" w:rsidR="00003AE2" w:rsidRDefault="00003AE2" w:rsidP="00196C85">
            <w:pPr>
              <w:widowControl w:val="0"/>
              <w:autoSpaceDE w:val="0"/>
              <w:autoSpaceDN w:val="0"/>
              <w:spacing w:before="60" w:after="60"/>
              <w:rPr>
                <w:rFonts w:eastAsia="Times New Roman"/>
                <w:color w:val="002060"/>
                <w:sz w:val="24"/>
                <w:szCs w:val="24"/>
              </w:rPr>
            </w:pPr>
          </w:p>
          <w:p w14:paraId="185AF2B0" w14:textId="77777777" w:rsidR="00003AE2" w:rsidRPr="0031511A" w:rsidRDefault="00003AE2" w:rsidP="00196C85">
            <w:pPr>
              <w:widowControl w:val="0"/>
              <w:autoSpaceDE w:val="0"/>
              <w:autoSpaceDN w:val="0"/>
              <w:spacing w:before="60" w:after="60"/>
              <w:rPr>
                <w:rFonts w:eastAsia="Times New Roman"/>
                <w:i/>
                <w:iCs/>
                <w:color w:val="002060"/>
                <w:sz w:val="24"/>
                <w:szCs w:val="24"/>
              </w:rPr>
            </w:pPr>
            <w:r>
              <w:rPr>
                <w:rFonts w:eastAsia="Times New Roman"/>
                <w:color w:val="002060"/>
                <w:sz w:val="24"/>
                <w:szCs w:val="24"/>
              </w:rPr>
              <w:t xml:space="preserve">Schools to submit all CMA Requests for 2023/24 entry (UG, PGT, PGR) – </w:t>
            </w:r>
            <w:r>
              <w:rPr>
                <w:rFonts w:eastAsia="Times New Roman"/>
                <w:i/>
                <w:iCs/>
                <w:color w:val="002060"/>
                <w:sz w:val="24"/>
                <w:szCs w:val="24"/>
              </w:rPr>
              <w:t>date to be confirmed</w:t>
            </w:r>
          </w:p>
        </w:tc>
      </w:tr>
    </w:tbl>
    <w:p w14:paraId="1A041CB9" w14:textId="77777777" w:rsidR="00003AE2" w:rsidRDefault="00003AE2" w:rsidP="00003AE2">
      <w:pPr>
        <w:pStyle w:val="Heading1"/>
        <w:rPr>
          <w:color w:val="002060"/>
        </w:rPr>
        <w:sectPr w:rsidR="00003AE2" w:rsidSect="00196C85">
          <w:headerReference w:type="default" r:id="rId56"/>
          <w:pgSz w:w="11910" w:h="16850"/>
          <w:pgMar w:top="1600" w:right="600" w:bottom="709" w:left="600" w:header="720" w:footer="720" w:gutter="0"/>
          <w:cols w:space="720"/>
        </w:sectPr>
      </w:pPr>
    </w:p>
    <w:p w14:paraId="2ACE99BC" w14:textId="77777777" w:rsidR="00003AE2" w:rsidRPr="000F6B94" w:rsidRDefault="00003AE2" w:rsidP="00003AE2">
      <w:pPr>
        <w:pStyle w:val="Head"/>
      </w:pPr>
      <w:bookmarkStart w:id="99" w:name="_Toc135666461"/>
      <w:bookmarkStart w:id="100" w:name="_Toc135667222"/>
      <w:bookmarkStart w:id="101" w:name="_Toc141364116"/>
      <w:bookmarkStart w:id="102" w:name="_Toc141364278"/>
      <w:bookmarkStart w:id="103" w:name="_Toc141364580"/>
      <w:bookmarkStart w:id="104" w:name="_Toc141365015"/>
      <w:r w:rsidRPr="000F6B94">
        <w:lastRenderedPageBreak/>
        <w:t xml:space="preserve">Appendix </w:t>
      </w:r>
      <w:r>
        <w:t xml:space="preserve">D: </w:t>
      </w:r>
      <w:r w:rsidRPr="000F6B94">
        <w:t xml:space="preserve">Research Degree </w:t>
      </w:r>
      <w:r>
        <w:t>b</w:t>
      </w:r>
      <w:r w:rsidRPr="000F6B94">
        <w:t>y DL Approval Proforma</w:t>
      </w:r>
      <w:bookmarkEnd w:id="99"/>
      <w:bookmarkEnd w:id="100"/>
      <w:bookmarkEnd w:id="101"/>
      <w:bookmarkEnd w:id="102"/>
      <w:bookmarkEnd w:id="103"/>
      <w:bookmarkEnd w:id="104"/>
    </w:p>
    <w:p w14:paraId="52EC816F" w14:textId="77777777" w:rsidR="00003AE2" w:rsidRPr="000F6B94" w:rsidRDefault="00003AE2" w:rsidP="00003AE2">
      <w:pPr>
        <w:tabs>
          <w:tab w:val="left" w:pos="709"/>
        </w:tabs>
        <w:spacing w:after="0" w:line="240" w:lineRule="auto"/>
        <w:rPr>
          <w:rFonts w:ascii="Arial" w:hAnsi="Arial" w:cs="Arial"/>
          <w:color w:val="002060"/>
          <w:sz w:val="24"/>
          <w:szCs w:val="24"/>
        </w:rPr>
      </w:pPr>
    </w:p>
    <w:p w14:paraId="562E6BBF"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 xml:space="preserve">This form enables Schools to outline how they will oversee the management of Research Studies by Distance Learning (DL). </w:t>
      </w:r>
      <w:r w:rsidRPr="000F6B94">
        <w:rPr>
          <w:rFonts w:ascii="Arial" w:hAnsi="Arial" w:cs="Arial"/>
          <w:color w:val="002060"/>
          <w:sz w:val="24"/>
          <w:szCs w:val="24"/>
          <w:shd w:val="clear" w:color="auto" w:fill="FFFFFF"/>
        </w:rPr>
        <w:t>The School must evidence that the proposal can be delivered in a Distance Learning environment, and that it has the resources and expertise to support the course and the students enrolled on the course.</w:t>
      </w:r>
    </w:p>
    <w:p w14:paraId="4DE851DB" w14:textId="77777777" w:rsidR="00003AE2" w:rsidRPr="000F6B94" w:rsidRDefault="00003AE2" w:rsidP="00003AE2">
      <w:pPr>
        <w:pStyle w:val="NoSpacing"/>
        <w:rPr>
          <w:rFonts w:ascii="Arial" w:hAnsi="Arial" w:cs="Arial"/>
          <w:color w:val="002060"/>
          <w:sz w:val="24"/>
          <w:szCs w:val="24"/>
        </w:rPr>
      </w:pPr>
    </w:p>
    <w:p w14:paraId="649925BC"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Before submitting this form, Schools should familiarise themselves with the following documents:</w:t>
      </w:r>
    </w:p>
    <w:p w14:paraId="62497BB4" w14:textId="77777777" w:rsidR="00003AE2" w:rsidRPr="000F6B94" w:rsidRDefault="00003AE2" w:rsidP="00003AE2">
      <w:pPr>
        <w:pStyle w:val="NoSpacing"/>
        <w:rPr>
          <w:rFonts w:ascii="Arial" w:hAnsi="Arial" w:cs="Arial"/>
          <w:color w:val="002060"/>
          <w:sz w:val="24"/>
          <w:szCs w:val="24"/>
        </w:rPr>
      </w:pPr>
    </w:p>
    <w:p w14:paraId="381BA380" w14:textId="77777777" w:rsidR="00003AE2" w:rsidRPr="000F6B94" w:rsidRDefault="00003AE2" w:rsidP="00A9121D">
      <w:pPr>
        <w:pStyle w:val="NoSpacing"/>
        <w:numPr>
          <w:ilvl w:val="0"/>
          <w:numId w:val="38"/>
        </w:numPr>
        <w:rPr>
          <w:rFonts w:ascii="Arial" w:hAnsi="Arial" w:cs="Arial"/>
          <w:color w:val="002060"/>
          <w:sz w:val="24"/>
          <w:szCs w:val="24"/>
        </w:rPr>
      </w:pPr>
      <w:r w:rsidRPr="000F6B94">
        <w:rPr>
          <w:rFonts w:ascii="Arial" w:hAnsi="Arial" w:cs="Arial"/>
          <w:color w:val="002060"/>
          <w:sz w:val="24"/>
          <w:szCs w:val="24"/>
        </w:rPr>
        <w:t>Research Degrees by DL – Guidance Document.</w:t>
      </w:r>
    </w:p>
    <w:p w14:paraId="175C29B0" w14:textId="77777777" w:rsidR="00003AE2" w:rsidRPr="000F6B94" w:rsidRDefault="00003AE2" w:rsidP="00A9121D">
      <w:pPr>
        <w:pStyle w:val="NoSpacing"/>
        <w:numPr>
          <w:ilvl w:val="0"/>
          <w:numId w:val="38"/>
        </w:numPr>
        <w:rPr>
          <w:rFonts w:ascii="Arial" w:hAnsi="Arial" w:cs="Arial"/>
          <w:color w:val="002060"/>
          <w:sz w:val="24"/>
          <w:szCs w:val="24"/>
        </w:rPr>
      </w:pPr>
      <w:r w:rsidRPr="000F6B94">
        <w:rPr>
          <w:rFonts w:ascii="Arial" w:hAnsi="Arial" w:cs="Arial"/>
          <w:color w:val="002060"/>
          <w:sz w:val="24"/>
          <w:szCs w:val="24"/>
        </w:rPr>
        <w:t>The Quality Assurance Procedures for Taught Courses and Research Awards.</w:t>
      </w:r>
    </w:p>
    <w:p w14:paraId="45B803A7" w14:textId="77777777" w:rsidR="00003AE2" w:rsidRPr="000F6B94" w:rsidRDefault="00003AE2" w:rsidP="00A9121D">
      <w:pPr>
        <w:pStyle w:val="NoSpacing"/>
        <w:numPr>
          <w:ilvl w:val="0"/>
          <w:numId w:val="38"/>
        </w:numPr>
        <w:rPr>
          <w:rFonts w:ascii="Arial" w:hAnsi="Arial" w:cs="Arial"/>
          <w:color w:val="002060"/>
          <w:sz w:val="24"/>
          <w:szCs w:val="24"/>
        </w:rPr>
      </w:pPr>
      <w:r w:rsidRPr="000F6B94">
        <w:rPr>
          <w:rFonts w:ascii="Arial" w:hAnsi="Arial" w:cs="Arial"/>
          <w:color w:val="002060"/>
          <w:sz w:val="24"/>
          <w:szCs w:val="24"/>
        </w:rPr>
        <w:t>The Regulations for Awards (Research Degrees).</w:t>
      </w:r>
    </w:p>
    <w:p w14:paraId="3F70F8C8" w14:textId="77777777" w:rsidR="00003AE2" w:rsidRPr="000F6B94" w:rsidRDefault="00003AE2" w:rsidP="00003AE2">
      <w:pPr>
        <w:pStyle w:val="NoSpacing"/>
        <w:rPr>
          <w:rFonts w:ascii="Arial" w:hAnsi="Arial" w:cs="Arial"/>
          <w:color w:val="002060"/>
          <w:sz w:val="24"/>
          <w:szCs w:val="24"/>
        </w:rPr>
      </w:pPr>
    </w:p>
    <w:p w14:paraId="6C04E5B3"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Once completed the form should be submitted to Graduate Board together with the following supporting documents:</w:t>
      </w:r>
    </w:p>
    <w:p w14:paraId="12ECE417" w14:textId="77777777" w:rsidR="00003AE2" w:rsidRPr="000F6B94" w:rsidRDefault="00003AE2" w:rsidP="00003AE2">
      <w:pPr>
        <w:pStyle w:val="NoSpacing"/>
        <w:rPr>
          <w:rFonts w:ascii="Arial" w:hAnsi="Arial" w:cs="Arial"/>
          <w:color w:val="002060"/>
          <w:sz w:val="24"/>
          <w:szCs w:val="24"/>
        </w:rPr>
      </w:pPr>
    </w:p>
    <w:p w14:paraId="24F6F4BD"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Director of Marketing that there is a market for the proposed provision.</w:t>
      </w:r>
    </w:p>
    <w:p w14:paraId="3117BAD9"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Dean that there are adequate human resources (academic &amp; professional services) in place to support the proposed delivery and that School resources are in place for supervisors adequately to conduct online meetings.</w:t>
      </w:r>
    </w:p>
    <w:p w14:paraId="7667D58B"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Head of CLS that there are resources in place including software licences to access to the University’s learning resources/journals etc.</w:t>
      </w:r>
    </w:p>
    <w:p w14:paraId="087836FA"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Head of Researcher Environment that there are adequate resources and capacity to provide core training and development opportunities at a distance; and/or for any campus based delivery planned as part of the attendance requirements.</w:t>
      </w:r>
    </w:p>
    <w:p w14:paraId="06E1C381" w14:textId="77777777" w:rsidR="00003AE2" w:rsidRPr="000F6B94" w:rsidRDefault="00003AE2" w:rsidP="00003AE2">
      <w:pPr>
        <w:pStyle w:val="NoSpacing"/>
        <w:rPr>
          <w:rFonts w:ascii="Arial" w:hAnsi="Arial" w:cs="Arial"/>
          <w:color w:val="002060"/>
          <w:sz w:val="24"/>
          <w:szCs w:val="24"/>
        </w:rPr>
      </w:pPr>
    </w:p>
    <w:p w14:paraId="1E15E58F" w14:textId="77777777" w:rsidR="00003AE2" w:rsidRPr="000F6B94" w:rsidRDefault="00003AE2" w:rsidP="00003AE2">
      <w:pPr>
        <w:pStyle w:val="NoSpacing"/>
        <w:rPr>
          <w:rFonts w:ascii="Arial" w:hAnsi="Arial" w:cs="Arial"/>
          <w:color w:val="002060"/>
          <w:sz w:val="24"/>
          <w:szCs w:val="24"/>
          <w:shd w:val="clear" w:color="auto" w:fill="FFFFFF"/>
        </w:rPr>
      </w:pPr>
      <w:r w:rsidRPr="000F6B94">
        <w:rPr>
          <w:rFonts w:ascii="Arial" w:hAnsi="Arial" w:cs="Arial"/>
          <w:color w:val="002060"/>
          <w:sz w:val="24"/>
          <w:szCs w:val="24"/>
          <w:shd w:val="clear" w:color="auto" w:fill="FFFFFF"/>
        </w:rPr>
        <w:t xml:space="preserve">All staff responsible for both designing and delivering DL provision must first meet the University's training requirement defined by Graduate Board. It is the School’s responsibility to maintain records of staff who have met the training requirements. The Director of Graduate Education should check and confirm that all relevant staff meet the training requirements. </w:t>
      </w:r>
    </w:p>
    <w:p w14:paraId="4914738B" w14:textId="77777777" w:rsidR="00003AE2" w:rsidRPr="000F6B94" w:rsidRDefault="00003AE2" w:rsidP="00003AE2">
      <w:pPr>
        <w:pStyle w:val="NoSpacing"/>
        <w:rPr>
          <w:rFonts w:ascii="Arial" w:hAnsi="Arial" w:cs="Arial"/>
          <w:color w:val="002060"/>
          <w:sz w:val="24"/>
          <w:szCs w:val="24"/>
        </w:rPr>
      </w:pPr>
    </w:p>
    <w:p w14:paraId="30A1781C"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No offers to study can be made until there is an established Supervisory Team in place.</w:t>
      </w:r>
    </w:p>
    <w:p w14:paraId="3D899121" w14:textId="77777777" w:rsidR="00003AE2" w:rsidRPr="000F6B94" w:rsidRDefault="00003AE2" w:rsidP="00003AE2">
      <w:pPr>
        <w:tabs>
          <w:tab w:val="left" w:pos="709"/>
        </w:tabs>
        <w:spacing w:after="0" w:line="240" w:lineRule="auto"/>
        <w:rPr>
          <w:rFonts w:ascii="Arial" w:hAnsi="Arial" w:cs="Arial"/>
          <w:color w:val="002060"/>
          <w:sz w:val="24"/>
          <w:szCs w:val="24"/>
        </w:rPr>
      </w:pPr>
    </w:p>
    <w:tbl>
      <w:tblPr>
        <w:tblStyle w:val="TableGrid"/>
        <w:tblW w:w="9628" w:type="dxa"/>
        <w:tblLook w:val="04A0" w:firstRow="1" w:lastRow="0" w:firstColumn="1" w:lastColumn="0" w:noHBand="0" w:noVBand="1"/>
        <w:tblCaption w:val="Research Degree DL approval form"/>
      </w:tblPr>
      <w:tblGrid>
        <w:gridCol w:w="1377"/>
        <w:gridCol w:w="8251"/>
      </w:tblGrid>
      <w:tr w:rsidR="00003AE2" w:rsidRPr="000F6B94" w14:paraId="023C692A" w14:textId="77777777" w:rsidTr="00196C85">
        <w:trPr>
          <w:tblHeader/>
        </w:trPr>
        <w:tc>
          <w:tcPr>
            <w:tcW w:w="603" w:type="dxa"/>
            <w:shd w:val="clear" w:color="auto" w:fill="D9E2F3" w:themeFill="accent5" w:themeFillTint="33"/>
          </w:tcPr>
          <w:p w14:paraId="6191795A" w14:textId="77777777" w:rsidR="00003AE2" w:rsidRPr="000F6B94" w:rsidRDefault="00003AE2" w:rsidP="00196C85">
            <w:pPr>
              <w:tabs>
                <w:tab w:val="left" w:pos="459"/>
              </w:tabs>
              <w:rPr>
                <w:rFonts w:ascii="Arial" w:hAnsi="Arial" w:cs="Arial"/>
                <w:b/>
                <w:color w:val="002060"/>
                <w:sz w:val="24"/>
                <w:szCs w:val="24"/>
              </w:rPr>
            </w:pPr>
            <w:r>
              <w:rPr>
                <w:rFonts w:ascii="Arial" w:hAnsi="Arial" w:cs="Arial"/>
                <w:b/>
                <w:color w:val="002060"/>
                <w:sz w:val="24"/>
                <w:szCs w:val="24"/>
              </w:rPr>
              <w:t>Pro Forma</w:t>
            </w:r>
          </w:p>
        </w:tc>
        <w:tc>
          <w:tcPr>
            <w:tcW w:w="9025" w:type="dxa"/>
            <w:shd w:val="clear" w:color="auto" w:fill="D9E2F3" w:themeFill="accent5" w:themeFillTint="33"/>
          </w:tcPr>
          <w:p w14:paraId="24E94DC9" w14:textId="77777777" w:rsidR="00003AE2" w:rsidRDefault="00003AE2" w:rsidP="00196C85">
            <w:pPr>
              <w:tabs>
                <w:tab w:val="left" w:pos="459"/>
              </w:tabs>
              <w:rPr>
                <w:rFonts w:ascii="Arial" w:hAnsi="Arial" w:cs="Arial"/>
                <w:b/>
                <w:color w:val="002060"/>
                <w:sz w:val="24"/>
                <w:szCs w:val="24"/>
              </w:rPr>
            </w:pPr>
            <w:r>
              <w:rPr>
                <w:rFonts w:ascii="Arial" w:hAnsi="Arial" w:cs="Arial"/>
                <w:b/>
                <w:color w:val="002060"/>
                <w:sz w:val="24"/>
                <w:szCs w:val="24"/>
              </w:rPr>
              <w:t>Research Degree by DL</w:t>
            </w:r>
            <w:r w:rsidRPr="0000470D">
              <w:rPr>
                <w:rFonts w:ascii="Arial" w:hAnsi="Arial" w:cs="Arial"/>
                <w:b/>
                <w:color w:val="002060"/>
                <w:sz w:val="24"/>
                <w:szCs w:val="24"/>
              </w:rPr>
              <w:t xml:space="preserve"> </w:t>
            </w:r>
          </w:p>
          <w:p w14:paraId="2559D490" w14:textId="77777777" w:rsidR="00003AE2" w:rsidRDefault="00003AE2" w:rsidP="00196C85">
            <w:pPr>
              <w:tabs>
                <w:tab w:val="left" w:pos="459"/>
              </w:tabs>
              <w:rPr>
                <w:rFonts w:ascii="Arial" w:hAnsi="Arial" w:cs="Arial"/>
                <w:b/>
                <w:color w:val="002060"/>
                <w:sz w:val="24"/>
                <w:szCs w:val="24"/>
              </w:rPr>
            </w:pPr>
          </w:p>
        </w:tc>
      </w:tr>
      <w:tr w:rsidR="00003AE2" w:rsidRPr="000F6B94" w14:paraId="2E08B5A2" w14:textId="77777777" w:rsidTr="00196C85">
        <w:tc>
          <w:tcPr>
            <w:tcW w:w="603" w:type="dxa"/>
          </w:tcPr>
          <w:p w14:paraId="629B235B" w14:textId="77777777" w:rsidR="00003AE2" w:rsidRPr="000F6B94"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1</w:t>
            </w:r>
          </w:p>
        </w:tc>
        <w:tc>
          <w:tcPr>
            <w:tcW w:w="9025" w:type="dxa"/>
          </w:tcPr>
          <w:p w14:paraId="74A8559D" w14:textId="77777777" w:rsidR="00003AE2" w:rsidRDefault="00003AE2" w:rsidP="00196C85">
            <w:pPr>
              <w:tabs>
                <w:tab w:val="left" w:pos="459"/>
              </w:tabs>
              <w:rPr>
                <w:rFonts w:ascii="Arial" w:hAnsi="Arial" w:cs="Arial"/>
                <w:b/>
                <w:color w:val="002060"/>
                <w:sz w:val="24"/>
                <w:szCs w:val="24"/>
              </w:rPr>
            </w:pPr>
            <w:r>
              <w:rPr>
                <w:rFonts w:ascii="Arial" w:hAnsi="Arial" w:cs="Arial"/>
                <w:b/>
                <w:color w:val="002060"/>
                <w:sz w:val="24"/>
                <w:szCs w:val="24"/>
              </w:rPr>
              <w:t>Name of School:</w:t>
            </w:r>
          </w:p>
          <w:p w14:paraId="78E96D08" w14:textId="77777777" w:rsidR="00003AE2" w:rsidRPr="000F6B94" w:rsidRDefault="00003AE2" w:rsidP="00196C85">
            <w:pPr>
              <w:tabs>
                <w:tab w:val="left" w:pos="459"/>
              </w:tabs>
              <w:rPr>
                <w:rFonts w:ascii="Arial" w:hAnsi="Arial" w:cs="Arial"/>
                <w:b/>
                <w:color w:val="002060"/>
                <w:sz w:val="24"/>
                <w:szCs w:val="24"/>
              </w:rPr>
            </w:pPr>
          </w:p>
        </w:tc>
      </w:tr>
      <w:tr w:rsidR="00003AE2" w:rsidRPr="000F6B94" w14:paraId="2FF22310" w14:textId="77777777" w:rsidTr="00196C85">
        <w:trPr>
          <w:trHeight w:val="415"/>
        </w:trPr>
        <w:tc>
          <w:tcPr>
            <w:tcW w:w="603" w:type="dxa"/>
          </w:tcPr>
          <w:p w14:paraId="1F2CC6B8" w14:textId="77777777" w:rsidR="00003AE2" w:rsidRPr="000F6B94"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2</w:t>
            </w:r>
          </w:p>
        </w:tc>
        <w:tc>
          <w:tcPr>
            <w:tcW w:w="9025" w:type="dxa"/>
          </w:tcPr>
          <w:p w14:paraId="13D04388" w14:textId="77777777" w:rsidR="00003AE2"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Name and role of the member of staff submitting the proposal</w:t>
            </w:r>
            <w:r>
              <w:rPr>
                <w:rFonts w:ascii="Arial" w:hAnsi="Arial" w:cs="Arial"/>
                <w:b/>
                <w:color w:val="002060"/>
                <w:sz w:val="24"/>
                <w:szCs w:val="24"/>
              </w:rPr>
              <w:t>:</w:t>
            </w:r>
          </w:p>
          <w:p w14:paraId="37BB8535" w14:textId="77777777" w:rsidR="00003AE2" w:rsidRPr="000F6B94" w:rsidRDefault="00003AE2" w:rsidP="00196C85">
            <w:pPr>
              <w:tabs>
                <w:tab w:val="left" w:pos="459"/>
              </w:tabs>
              <w:rPr>
                <w:rFonts w:ascii="Arial" w:hAnsi="Arial" w:cs="Arial"/>
                <w:b/>
                <w:color w:val="002060"/>
                <w:sz w:val="24"/>
                <w:szCs w:val="24"/>
              </w:rPr>
            </w:pPr>
          </w:p>
        </w:tc>
      </w:tr>
      <w:tr w:rsidR="00003AE2" w:rsidRPr="000F6B94" w14:paraId="65BEE359" w14:textId="77777777" w:rsidTr="00196C85">
        <w:tc>
          <w:tcPr>
            <w:tcW w:w="603" w:type="dxa"/>
          </w:tcPr>
          <w:p w14:paraId="7737EA5C" w14:textId="77777777" w:rsidR="00003AE2" w:rsidRPr="000F6B94"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3</w:t>
            </w:r>
          </w:p>
        </w:tc>
        <w:tc>
          <w:tcPr>
            <w:tcW w:w="9025" w:type="dxa"/>
          </w:tcPr>
          <w:p w14:paraId="3726CB8D" w14:textId="77777777" w:rsidR="00003AE2" w:rsidRPr="000F6B94"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Subject Area and Qualification</w:t>
            </w:r>
            <w:r>
              <w:rPr>
                <w:rFonts w:ascii="Arial" w:hAnsi="Arial" w:cs="Arial"/>
                <w:b/>
                <w:color w:val="002060"/>
                <w:sz w:val="24"/>
                <w:szCs w:val="24"/>
              </w:rPr>
              <w:t>:</w:t>
            </w:r>
          </w:p>
          <w:p w14:paraId="665BAB13" w14:textId="77777777" w:rsidR="00003AE2" w:rsidRPr="000F6B94" w:rsidRDefault="00003AE2" w:rsidP="00196C85">
            <w:pPr>
              <w:tabs>
                <w:tab w:val="left" w:pos="459"/>
              </w:tabs>
              <w:rPr>
                <w:rFonts w:ascii="Arial" w:hAnsi="Arial" w:cs="Arial"/>
                <w:b/>
                <w:color w:val="002060"/>
                <w:sz w:val="24"/>
                <w:szCs w:val="24"/>
              </w:rPr>
            </w:pPr>
          </w:p>
        </w:tc>
      </w:tr>
      <w:tr w:rsidR="00003AE2" w:rsidRPr="000F6B94" w14:paraId="73E6B087" w14:textId="77777777" w:rsidTr="00196C85">
        <w:tc>
          <w:tcPr>
            <w:tcW w:w="603" w:type="dxa"/>
          </w:tcPr>
          <w:p w14:paraId="6724B94D" w14:textId="77777777" w:rsidR="00003AE2" w:rsidRPr="000F6B94" w:rsidDel="00246C88"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4</w:t>
            </w:r>
          </w:p>
        </w:tc>
        <w:tc>
          <w:tcPr>
            <w:tcW w:w="9025" w:type="dxa"/>
          </w:tcPr>
          <w:p w14:paraId="06E5B55D" w14:textId="77777777" w:rsidR="00003AE2" w:rsidRPr="000F6B94" w:rsidRDefault="00003AE2" w:rsidP="00196C85">
            <w:pPr>
              <w:tabs>
                <w:tab w:val="left" w:pos="459"/>
              </w:tabs>
              <w:rPr>
                <w:rFonts w:ascii="Arial" w:hAnsi="Arial" w:cs="Arial"/>
                <w:b/>
                <w:color w:val="002060"/>
                <w:sz w:val="24"/>
                <w:szCs w:val="24"/>
              </w:rPr>
            </w:pPr>
            <w:r w:rsidRPr="000F6B94">
              <w:rPr>
                <w:rFonts w:ascii="Arial" w:hAnsi="Arial" w:cs="Arial"/>
                <w:b/>
                <w:color w:val="002060"/>
                <w:sz w:val="24"/>
                <w:szCs w:val="24"/>
              </w:rPr>
              <w:t>Will the course be available to Full-time and/or Part-time Applicants?</w:t>
            </w:r>
          </w:p>
          <w:p w14:paraId="356B63F6" w14:textId="77777777" w:rsidR="00003AE2" w:rsidRPr="000F6B94" w:rsidRDefault="00003AE2" w:rsidP="00196C85">
            <w:pPr>
              <w:tabs>
                <w:tab w:val="left" w:pos="459"/>
              </w:tabs>
              <w:rPr>
                <w:rFonts w:ascii="Arial" w:hAnsi="Arial" w:cs="Arial"/>
                <w:b/>
                <w:color w:val="002060"/>
                <w:sz w:val="24"/>
                <w:szCs w:val="24"/>
              </w:rPr>
            </w:pPr>
          </w:p>
        </w:tc>
      </w:tr>
      <w:tr w:rsidR="00003AE2" w:rsidRPr="000F6B94" w14:paraId="24A3392C" w14:textId="77777777" w:rsidTr="00196C85">
        <w:tc>
          <w:tcPr>
            <w:tcW w:w="603" w:type="dxa"/>
            <w:shd w:val="clear" w:color="auto" w:fill="D9E2F3" w:themeFill="accent5" w:themeFillTint="33"/>
          </w:tcPr>
          <w:p w14:paraId="740F14EA" w14:textId="77777777" w:rsidR="00003AE2" w:rsidRPr="000F6B94" w:rsidRDefault="00003AE2" w:rsidP="00196C85">
            <w:pPr>
              <w:tabs>
                <w:tab w:val="left" w:pos="459"/>
              </w:tabs>
              <w:rPr>
                <w:rFonts w:ascii="Arial" w:hAnsi="Arial" w:cs="Arial"/>
                <w:b/>
                <w:color w:val="002060"/>
                <w:sz w:val="24"/>
                <w:szCs w:val="24"/>
              </w:rPr>
            </w:pPr>
          </w:p>
        </w:tc>
        <w:tc>
          <w:tcPr>
            <w:tcW w:w="9025" w:type="dxa"/>
            <w:shd w:val="clear" w:color="auto" w:fill="D9E2F3" w:themeFill="accent5" w:themeFillTint="33"/>
          </w:tcPr>
          <w:p w14:paraId="01A2482D" w14:textId="77777777" w:rsidR="00003AE2" w:rsidRPr="000F6B94" w:rsidRDefault="00003AE2" w:rsidP="00196C85">
            <w:pPr>
              <w:tabs>
                <w:tab w:val="left" w:pos="709"/>
              </w:tabs>
              <w:rPr>
                <w:rFonts w:ascii="Arial" w:eastAsiaTheme="majorEastAsia" w:hAnsi="Arial" w:cs="Arial"/>
                <w:b/>
                <w:bCs/>
                <w:color w:val="002060"/>
                <w:sz w:val="24"/>
                <w:szCs w:val="24"/>
              </w:rPr>
            </w:pPr>
            <w:r w:rsidRPr="000F6B94">
              <w:rPr>
                <w:rFonts w:ascii="Arial" w:eastAsiaTheme="majorEastAsia" w:hAnsi="Arial" w:cs="Arial"/>
                <w:b/>
                <w:bCs/>
                <w:color w:val="002060"/>
                <w:sz w:val="24"/>
                <w:szCs w:val="24"/>
              </w:rPr>
              <w:t>Rationale for the Proposal</w:t>
            </w:r>
          </w:p>
          <w:p w14:paraId="49B7A0DE" w14:textId="77777777" w:rsidR="00003AE2" w:rsidRPr="000F6B94" w:rsidRDefault="00003AE2" w:rsidP="00196C85">
            <w:pPr>
              <w:tabs>
                <w:tab w:val="left" w:pos="459"/>
              </w:tabs>
              <w:rPr>
                <w:rFonts w:ascii="Arial" w:hAnsi="Arial" w:cs="Arial"/>
                <w:b/>
                <w:color w:val="002060"/>
                <w:sz w:val="24"/>
                <w:szCs w:val="24"/>
              </w:rPr>
            </w:pPr>
          </w:p>
        </w:tc>
      </w:tr>
      <w:tr w:rsidR="00003AE2" w:rsidRPr="000F6B94" w14:paraId="421AC3E7" w14:textId="77777777" w:rsidTr="00196C85">
        <w:tc>
          <w:tcPr>
            <w:tcW w:w="603" w:type="dxa"/>
          </w:tcPr>
          <w:p w14:paraId="24D507BB" w14:textId="77777777" w:rsidR="00003AE2" w:rsidRPr="000F6B94" w:rsidRDefault="00003AE2" w:rsidP="00196C85">
            <w:pPr>
              <w:tabs>
                <w:tab w:val="left" w:pos="709"/>
              </w:tabs>
              <w:jc w:val="both"/>
              <w:rPr>
                <w:rFonts w:ascii="Arial" w:hAnsi="Arial" w:cs="Arial"/>
                <w:b/>
                <w:color w:val="002060"/>
                <w:sz w:val="24"/>
                <w:szCs w:val="24"/>
              </w:rPr>
            </w:pPr>
            <w:r>
              <w:rPr>
                <w:rFonts w:ascii="Arial" w:hAnsi="Arial" w:cs="Arial"/>
                <w:b/>
                <w:color w:val="002060"/>
                <w:sz w:val="24"/>
                <w:szCs w:val="24"/>
              </w:rPr>
              <w:t>5</w:t>
            </w:r>
          </w:p>
        </w:tc>
        <w:tc>
          <w:tcPr>
            <w:tcW w:w="9025" w:type="dxa"/>
          </w:tcPr>
          <w:p w14:paraId="1B9653FF" w14:textId="77777777" w:rsidR="00003AE2" w:rsidRPr="000F6B94" w:rsidRDefault="00003AE2" w:rsidP="00196C85">
            <w:pPr>
              <w:tabs>
                <w:tab w:val="left" w:pos="709"/>
              </w:tabs>
              <w:rPr>
                <w:rFonts w:ascii="Arial" w:eastAsiaTheme="majorEastAsia" w:hAnsi="Arial" w:cs="Arial"/>
                <w:b/>
                <w:bCs/>
                <w:color w:val="002060"/>
                <w:sz w:val="24"/>
                <w:szCs w:val="24"/>
              </w:rPr>
            </w:pPr>
            <w:r w:rsidRPr="000F6B94">
              <w:rPr>
                <w:rFonts w:ascii="Arial" w:eastAsiaTheme="majorEastAsia" w:hAnsi="Arial" w:cs="Arial"/>
                <w:b/>
                <w:bCs/>
                <w:color w:val="002060"/>
                <w:sz w:val="24"/>
                <w:szCs w:val="24"/>
              </w:rPr>
              <w:t>Rationale for the Proposal</w:t>
            </w:r>
          </w:p>
          <w:p w14:paraId="712126EA" w14:textId="77777777" w:rsidR="00003AE2" w:rsidRDefault="00003AE2" w:rsidP="00A9121D">
            <w:pPr>
              <w:pStyle w:val="NoSpacing"/>
              <w:numPr>
                <w:ilvl w:val="0"/>
                <w:numId w:val="39"/>
              </w:numPr>
              <w:rPr>
                <w:rFonts w:ascii="Arial" w:hAnsi="Arial" w:cs="Arial"/>
                <w:i/>
                <w:iCs/>
                <w:color w:val="002060"/>
                <w:sz w:val="24"/>
                <w:szCs w:val="24"/>
              </w:rPr>
            </w:pPr>
            <w:r w:rsidRPr="000F6B94">
              <w:rPr>
                <w:rFonts w:ascii="Arial" w:hAnsi="Arial" w:cs="Arial"/>
                <w:i/>
                <w:iCs/>
                <w:color w:val="002060"/>
                <w:sz w:val="24"/>
                <w:szCs w:val="24"/>
              </w:rPr>
              <w:t>A clear rationale for the proposed distance learning delivery including how the proposal supports the relevant School and University Strategies.</w:t>
            </w:r>
          </w:p>
          <w:p w14:paraId="1FDED193" w14:textId="77777777" w:rsidR="00003AE2" w:rsidRPr="00B72460" w:rsidRDefault="00003AE2" w:rsidP="00A9121D">
            <w:pPr>
              <w:pStyle w:val="NoSpacing"/>
              <w:numPr>
                <w:ilvl w:val="0"/>
                <w:numId w:val="39"/>
              </w:numPr>
              <w:rPr>
                <w:rFonts w:ascii="Arial" w:hAnsi="Arial" w:cs="Arial"/>
                <w:i/>
                <w:iCs/>
                <w:color w:val="002060"/>
                <w:sz w:val="24"/>
                <w:szCs w:val="24"/>
              </w:rPr>
            </w:pPr>
            <w:r w:rsidRPr="00B72460">
              <w:rPr>
                <w:rFonts w:ascii="Arial" w:hAnsi="Arial" w:cs="Arial"/>
                <w:i/>
                <w:iCs/>
                <w:color w:val="002060"/>
                <w:sz w:val="24"/>
                <w:szCs w:val="24"/>
              </w:rPr>
              <w:lastRenderedPageBreak/>
              <w:t>An outline of why it is considered important to provide the opportunity to study via DL.</w:t>
            </w:r>
          </w:p>
        </w:tc>
      </w:tr>
      <w:tr w:rsidR="00003AE2" w:rsidRPr="000F6B94" w14:paraId="2FCA76D5" w14:textId="77777777" w:rsidTr="00196C85">
        <w:tc>
          <w:tcPr>
            <w:tcW w:w="603" w:type="dxa"/>
          </w:tcPr>
          <w:p w14:paraId="17DA440C" w14:textId="77777777" w:rsidR="00003AE2" w:rsidRDefault="00003AE2" w:rsidP="00196C85">
            <w:pPr>
              <w:tabs>
                <w:tab w:val="left" w:pos="709"/>
              </w:tabs>
              <w:jc w:val="both"/>
              <w:rPr>
                <w:rFonts w:ascii="Arial" w:hAnsi="Arial" w:cs="Arial"/>
                <w:b/>
                <w:color w:val="002060"/>
                <w:sz w:val="24"/>
                <w:szCs w:val="24"/>
              </w:rPr>
            </w:pPr>
          </w:p>
        </w:tc>
        <w:tc>
          <w:tcPr>
            <w:tcW w:w="9025" w:type="dxa"/>
          </w:tcPr>
          <w:p w14:paraId="2B712CA5" w14:textId="77777777" w:rsidR="00003AE2" w:rsidRPr="000F6B94" w:rsidRDefault="00003AE2" w:rsidP="00196C85">
            <w:pPr>
              <w:tabs>
                <w:tab w:val="left" w:pos="709"/>
              </w:tabs>
              <w:rPr>
                <w:rFonts w:ascii="Arial" w:eastAsiaTheme="majorEastAsia" w:hAnsi="Arial" w:cs="Arial"/>
                <w:b/>
                <w:bCs/>
                <w:color w:val="002060"/>
                <w:sz w:val="24"/>
                <w:szCs w:val="24"/>
              </w:rPr>
            </w:pPr>
          </w:p>
        </w:tc>
      </w:tr>
      <w:tr w:rsidR="00003AE2" w:rsidRPr="000F6B94" w14:paraId="3264E951" w14:textId="77777777" w:rsidTr="00196C85">
        <w:trPr>
          <w:trHeight w:val="105"/>
        </w:trPr>
        <w:tc>
          <w:tcPr>
            <w:tcW w:w="603" w:type="dxa"/>
          </w:tcPr>
          <w:p w14:paraId="053D8866" w14:textId="77777777" w:rsidR="00003AE2" w:rsidRPr="00DB2B86" w:rsidRDefault="00003AE2" w:rsidP="00196C85">
            <w:pPr>
              <w:tabs>
                <w:tab w:val="left" w:pos="709"/>
              </w:tabs>
              <w:jc w:val="both"/>
              <w:rPr>
                <w:rFonts w:ascii="Arial" w:hAnsi="Arial" w:cs="Arial"/>
                <w:b/>
                <w:bCs/>
                <w:color w:val="002060"/>
                <w:sz w:val="24"/>
                <w:szCs w:val="24"/>
              </w:rPr>
            </w:pPr>
            <w:r w:rsidRPr="00DB2B86">
              <w:rPr>
                <w:rFonts w:ascii="Arial" w:hAnsi="Arial" w:cs="Arial"/>
                <w:b/>
                <w:bCs/>
                <w:color w:val="002060"/>
                <w:sz w:val="24"/>
                <w:szCs w:val="24"/>
              </w:rPr>
              <w:t>6</w:t>
            </w:r>
          </w:p>
        </w:tc>
        <w:tc>
          <w:tcPr>
            <w:tcW w:w="9025" w:type="dxa"/>
          </w:tcPr>
          <w:p w14:paraId="24A65B51" w14:textId="77777777" w:rsidR="00003AE2" w:rsidRPr="000F6B94" w:rsidRDefault="00003AE2" w:rsidP="00196C85">
            <w:pPr>
              <w:tabs>
                <w:tab w:val="left" w:pos="459"/>
              </w:tabs>
              <w:ind w:left="459" w:hanging="459"/>
              <w:rPr>
                <w:rFonts w:ascii="Arial" w:hAnsi="Arial" w:cs="Arial"/>
                <w:b/>
                <w:bCs/>
                <w:color w:val="002060"/>
                <w:sz w:val="24"/>
                <w:szCs w:val="24"/>
              </w:rPr>
            </w:pPr>
            <w:r w:rsidRPr="000F6B94">
              <w:rPr>
                <w:rFonts w:ascii="Arial" w:hAnsi="Arial" w:cs="Arial"/>
                <w:b/>
                <w:bCs/>
                <w:color w:val="002060"/>
                <w:sz w:val="24"/>
                <w:szCs w:val="24"/>
              </w:rPr>
              <w:t>Target Market</w:t>
            </w:r>
          </w:p>
          <w:p w14:paraId="1D09F6FD" w14:textId="77777777" w:rsidR="00003AE2" w:rsidRDefault="00003AE2" w:rsidP="00A9121D">
            <w:pPr>
              <w:pStyle w:val="ListParagraph"/>
              <w:numPr>
                <w:ilvl w:val="0"/>
                <w:numId w:val="40"/>
              </w:numPr>
              <w:rPr>
                <w:rFonts w:ascii="Arial" w:hAnsi="Arial" w:cs="Arial"/>
                <w:i/>
                <w:iCs/>
                <w:color w:val="002060"/>
                <w:sz w:val="24"/>
                <w:szCs w:val="24"/>
              </w:rPr>
            </w:pPr>
            <w:r w:rsidRPr="000F6B94">
              <w:rPr>
                <w:rFonts w:ascii="Arial" w:hAnsi="Arial" w:cs="Arial"/>
                <w:i/>
                <w:iCs/>
                <w:color w:val="002060"/>
                <w:sz w:val="24"/>
                <w:szCs w:val="24"/>
              </w:rPr>
              <w:t>Proposed Student Numbers.</w:t>
            </w:r>
          </w:p>
          <w:p w14:paraId="2255031B" w14:textId="77777777" w:rsidR="00003AE2" w:rsidRPr="00B72460" w:rsidRDefault="00003AE2" w:rsidP="00A9121D">
            <w:pPr>
              <w:pStyle w:val="ListParagraph"/>
              <w:numPr>
                <w:ilvl w:val="0"/>
                <w:numId w:val="40"/>
              </w:numPr>
              <w:rPr>
                <w:rFonts w:ascii="Arial" w:hAnsi="Arial" w:cs="Arial"/>
                <w:i/>
                <w:iCs/>
                <w:color w:val="002060"/>
                <w:sz w:val="24"/>
                <w:szCs w:val="24"/>
              </w:rPr>
            </w:pPr>
            <w:r w:rsidRPr="00B72460">
              <w:rPr>
                <w:rFonts w:ascii="Arial" w:hAnsi="Arial" w:cs="Arial"/>
                <w:i/>
                <w:iCs/>
                <w:color w:val="002060"/>
                <w:sz w:val="24"/>
                <w:szCs w:val="24"/>
              </w:rPr>
              <w:t>Provide a</w:t>
            </w:r>
            <w:r w:rsidRPr="00B72460">
              <w:rPr>
                <w:rFonts w:ascii="Arial" w:hAnsi="Arial" w:cs="Arial"/>
                <w:i/>
                <w:iCs/>
                <w:color w:val="002060"/>
                <w:sz w:val="24"/>
                <w:szCs w:val="24"/>
                <w:shd w:val="clear" w:color="auto" w:fill="FFFFFF"/>
              </w:rPr>
              <w:t xml:space="preserve"> description of the target market for the course, including the location of the students and the plans for promoting the award.</w:t>
            </w:r>
          </w:p>
        </w:tc>
      </w:tr>
      <w:tr w:rsidR="00003AE2" w:rsidRPr="000F6B94" w14:paraId="30144F06" w14:textId="77777777" w:rsidTr="00196C85">
        <w:trPr>
          <w:trHeight w:val="105"/>
        </w:trPr>
        <w:tc>
          <w:tcPr>
            <w:tcW w:w="603" w:type="dxa"/>
            <w:shd w:val="clear" w:color="auto" w:fill="D9E2F3" w:themeFill="accent5" w:themeFillTint="33"/>
          </w:tcPr>
          <w:p w14:paraId="64579F57" w14:textId="77777777" w:rsidR="00003AE2" w:rsidRPr="00DB2B86" w:rsidRDefault="00003AE2" w:rsidP="00196C85">
            <w:pPr>
              <w:tabs>
                <w:tab w:val="left" w:pos="709"/>
              </w:tabs>
              <w:jc w:val="both"/>
              <w:rPr>
                <w:rFonts w:ascii="Arial" w:hAnsi="Arial" w:cs="Arial"/>
                <w:b/>
                <w:bCs/>
                <w:color w:val="002060"/>
                <w:sz w:val="24"/>
                <w:szCs w:val="24"/>
              </w:rPr>
            </w:pPr>
          </w:p>
        </w:tc>
        <w:tc>
          <w:tcPr>
            <w:tcW w:w="9025" w:type="dxa"/>
            <w:shd w:val="clear" w:color="auto" w:fill="D9E2F3" w:themeFill="accent5" w:themeFillTint="33"/>
          </w:tcPr>
          <w:p w14:paraId="1088C16C" w14:textId="77777777" w:rsidR="00003AE2" w:rsidRPr="000F6B94" w:rsidRDefault="00003AE2" w:rsidP="00196C85">
            <w:pPr>
              <w:tabs>
                <w:tab w:val="left" w:pos="709"/>
              </w:tabs>
              <w:rPr>
                <w:rFonts w:ascii="Arial" w:hAnsi="Arial" w:cs="Arial"/>
                <w:b/>
                <w:bCs/>
                <w:color w:val="002060"/>
                <w:sz w:val="24"/>
                <w:szCs w:val="24"/>
              </w:rPr>
            </w:pPr>
            <w:r w:rsidRPr="000F6B94">
              <w:rPr>
                <w:rFonts w:ascii="Arial" w:hAnsi="Arial" w:cs="Arial"/>
                <w:b/>
                <w:bCs/>
                <w:color w:val="002060"/>
                <w:sz w:val="24"/>
                <w:szCs w:val="24"/>
              </w:rPr>
              <w:t>Research Environment, Delivery and Support Mechanisms</w:t>
            </w:r>
          </w:p>
          <w:p w14:paraId="69710687" w14:textId="77777777" w:rsidR="00003AE2" w:rsidRPr="000F6B94" w:rsidRDefault="00003AE2" w:rsidP="00196C85">
            <w:pPr>
              <w:tabs>
                <w:tab w:val="left" w:pos="459"/>
              </w:tabs>
              <w:ind w:left="459" w:hanging="459"/>
              <w:rPr>
                <w:rFonts w:ascii="Arial" w:hAnsi="Arial" w:cs="Arial"/>
                <w:b/>
                <w:bCs/>
                <w:color w:val="002060"/>
                <w:sz w:val="24"/>
                <w:szCs w:val="24"/>
              </w:rPr>
            </w:pPr>
          </w:p>
        </w:tc>
      </w:tr>
      <w:tr w:rsidR="00003AE2" w:rsidRPr="000F6B94" w14:paraId="0EB0C957" w14:textId="77777777" w:rsidTr="00196C85">
        <w:tc>
          <w:tcPr>
            <w:tcW w:w="603" w:type="dxa"/>
          </w:tcPr>
          <w:p w14:paraId="162854D3" w14:textId="77777777" w:rsidR="00003AE2" w:rsidRPr="000F6B94" w:rsidRDefault="00003AE2" w:rsidP="00196C85">
            <w:pPr>
              <w:tabs>
                <w:tab w:val="left" w:pos="459"/>
              </w:tabs>
              <w:ind w:left="459" w:hanging="425"/>
              <w:rPr>
                <w:rFonts w:ascii="Arial" w:hAnsi="Arial" w:cs="Arial"/>
                <w:b/>
                <w:color w:val="002060"/>
                <w:sz w:val="24"/>
                <w:szCs w:val="24"/>
              </w:rPr>
            </w:pPr>
            <w:r>
              <w:rPr>
                <w:rFonts w:ascii="Arial" w:hAnsi="Arial" w:cs="Arial"/>
                <w:b/>
                <w:color w:val="002060"/>
                <w:sz w:val="24"/>
                <w:szCs w:val="24"/>
              </w:rPr>
              <w:t>7</w:t>
            </w:r>
          </w:p>
        </w:tc>
        <w:tc>
          <w:tcPr>
            <w:tcW w:w="9025" w:type="dxa"/>
          </w:tcPr>
          <w:p w14:paraId="244AEC9C" w14:textId="77777777" w:rsidR="00003AE2" w:rsidRPr="000F6B94" w:rsidRDefault="00003AE2" w:rsidP="00196C85">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Attendance at Queensgate</w:t>
            </w:r>
          </w:p>
          <w:p w14:paraId="6963DADC" w14:textId="77777777" w:rsidR="00003AE2" w:rsidRPr="000F6B94" w:rsidRDefault="00003AE2" w:rsidP="00A9121D">
            <w:pPr>
              <w:pStyle w:val="ListParagraph"/>
              <w:numPr>
                <w:ilvl w:val="0"/>
                <w:numId w:val="34"/>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What periods and stages of attendance at Queensgate will be required (taking into account the minimum face to face attendance requirements in the Regulations)?</w:t>
            </w:r>
          </w:p>
          <w:p w14:paraId="36D020FC" w14:textId="77777777" w:rsidR="00003AE2" w:rsidRDefault="00003AE2" w:rsidP="00A9121D">
            <w:pPr>
              <w:pStyle w:val="ListParagraph"/>
              <w:numPr>
                <w:ilvl w:val="0"/>
                <w:numId w:val="34"/>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Has the School contacted the International Office regarding the visa implications for international research students who may be offer</w:t>
            </w:r>
            <w:r>
              <w:rPr>
                <w:rFonts w:ascii="Arial" w:hAnsi="Arial" w:cs="Arial"/>
                <w:i/>
                <w:iCs/>
                <w:color w:val="002060"/>
                <w:sz w:val="24"/>
                <w:szCs w:val="24"/>
              </w:rPr>
              <w:t>ed a place?</w:t>
            </w:r>
          </w:p>
          <w:p w14:paraId="698E2F13" w14:textId="77777777" w:rsidR="00003AE2" w:rsidRPr="00B72460" w:rsidRDefault="00003AE2" w:rsidP="00A9121D">
            <w:pPr>
              <w:pStyle w:val="ListParagraph"/>
              <w:numPr>
                <w:ilvl w:val="0"/>
                <w:numId w:val="34"/>
              </w:numPr>
              <w:tabs>
                <w:tab w:val="left" w:pos="459"/>
              </w:tabs>
              <w:ind w:left="459" w:hanging="425"/>
              <w:rPr>
                <w:rFonts w:ascii="Arial" w:hAnsi="Arial" w:cs="Arial"/>
                <w:i/>
                <w:iCs/>
                <w:color w:val="002060"/>
                <w:sz w:val="24"/>
                <w:szCs w:val="24"/>
              </w:rPr>
            </w:pPr>
            <w:r w:rsidRPr="00B72460">
              <w:rPr>
                <w:rFonts w:ascii="Arial" w:hAnsi="Arial" w:cs="Arial"/>
                <w:i/>
                <w:iCs/>
                <w:color w:val="002060"/>
                <w:sz w:val="24"/>
                <w:szCs w:val="24"/>
              </w:rPr>
              <w:t>How will the School ensure that research students have access to appropriate workspace and equipment during their time at Queensgate?</w:t>
            </w:r>
          </w:p>
        </w:tc>
      </w:tr>
      <w:tr w:rsidR="00003AE2" w:rsidRPr="000F6B94" w14:paraId="3C06920B" w14:textId="77777777" w:rsidTr="00196C85">
        <w:tc>
          <w:tcPr>
            <w:tcW w:w="603" w:type="dxa"/>
          </w:tcPr>
          <w:p w14:paraId="2F28D57D" w14:textId="77777777" w:rsidR="00003AE2" w:rsidRDefault="00003AE2" w:rsidP="00196C85">
            <w:pPr>
              <w:tabs>
                <w:tab w:val="left" w:pos="459"/>
              </w:tabs>
              <w:ind w:left="459" w:hanging="425"/>
              <w:rPr>
                <w:rFonts w:ascii="Arial" w:hAnsi="Arial" w:cs="Arial"/>
                <w:b/>
                <w:color w:val="002060"/>
                <w:sz w:val="24"/>
                <w:szCs w:val="24"/>
              </w:rPr>
            </w:pPr>
          </w:p>
        </w:tc>
        <w:tc>
          <w:tcPr>
            <w:tcW w:w="9025" w:type="dxa"/>
          </w:tcPr>
          <w:p w14:paraId="4C92EFCE" w14:textId="77777777" w:rsidR="00003AE2" w:rsidRPr="000F6B94" w:rsidRDefault="00003AE2" w:rsidP="00196C85">
            <w:pPr>
              <w:tabs>
                <w:tab w:val="left" w:pos="459"/>
              </w:tabs>
              <w:ind w:left="459" w:hanging="425"/>
              <w:rPr>
                <w:rFonts w:ascii="Arial" w:hAnsi="Arial" w:cs="Arial"/>
                <w:b/>
                <w:bCs/>
                <w:color w:val="002060"/>
                <w:sz w:val="24"/>
                <w:szCs w:val="24"/>
              </w:rPr>
            </w:pPr>
          </w:p>
        </w:tc>
      </w:tr>
      <w:tr w:rsidR="00003AE2" w:rsidRPr="000F6B94" w14:paraId="7B66744C" w14:textId="77777777" w:rsidTr="00196C85">
        <w:tc>
          <w:tcPr>
            <w:tcW w:w="603" w:type="dxa"/>
          </w:tcPr>
          <w:p w14:paraId="631D9286" w14:textId="77777777" w:rsidR="00003AE2" w:rsidRPr="000F6B94" w:rsidRDefault="00003AE2" w:rsidP="00196C85">
            <w:pPr>
              <w:tabs>
                <w:tab w:val="left" w:pos="459"/>
              </w:tabs>
              <w:ind w:left="459" w:hanging="425"/>
              <w:rPr>
                <w:rFonts w:ascii="Arial" w:hAnsi="Arial" w:cs="Arial"/>
                <w:b/>
                <w:color w:val="002060"/>
                <w:sz w:val="24"/>
                <w:szCs w:val="24"/>
              </w:rPr>
            </w:pPr>
            <w:r>
              <w:rPr>
                <w:rFonts w:ascii="Arial" w:hAnsi="Arial" w:cs="Arial"/>
                <w:b/>
                <w:color w:val="002060"/>
                <w:sz w:val="24"/>
                <w:szCs w:val="24"/>
              </w:rPr>
              <w:t>8</w:t>
            </w:r>
          </w:p>
        </w:tc>
        <w:tc>
          <w:tcPr>
            <w:tcW w:w="9025" w:type="dxa"/>
          </w:tcPr>
          <w:p w14:paraId="008B196B" w14:textId="77777777" w:rsidR="00003AE2" w:rsidRPr="000F6B94" w:rsidRDefault="00003AE2" w:rsidP="00196C85">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Facilities</w:t>
            </w:r>
          </w:p>
          <w:p w14:paraId="735ABF36" w14:textId="77777777" w:rsidR="00003AE2" w:rsidRPr="000F6B94" w:rsidRDefault="00003AE2" w:rsidP="00196C85">
            <w:pPr>
              <w:ind w:firstLine="34"/>
              <w:rPr>
                <w:rFonts w:ascii="Arial" w:hAnsi="Arial" w:cs="Arial"/>
                <w:b/>
                <w:bCs/>
                <w:color w:val="002060"/>
                <w:sz w:val="24"/>
                <w:szCs w:val="24"/>
              </w:rPr>
            </w:pPr>
            <w:r w:rsidRPr="000F6B94">
              <w:rPr>
                <w:rFonts w:ascii="Arial" w:hAnsi="Arial" w:cs="Arial"/>
                <w:bCs/>
                <w:i/>
                <w:iCs/>
                <w:color w:val="002060"/>
                <w:sz w:val="24"/>
                <w:szCs w:val="24"/>
              </w:rPr>
              <w:t>How will the School determine what facilities are required by the research student, and how will it ensure these are provided?</w:t>
            </w:r>
          </w:p>
        </w:tc>
      </w:tr>
      <w:tr w:rsidR="00003AE2" w:rsidRPr="000F6B94" w14:paraId="19A70319" w14:textId="77777777" w:rsidTr="00196C85">
        <w:tc>
          <w:tcPr>
            <w:tcW w:w="603" w:type="dxa"/>
          </w:tcPr>
          <w:p w14:paraId="248892C1" w14:textId="77777777" w:rsidR="00003AE2" w:rsidRDefault="00003AE2" w:rsidP="00196C85">
            <w:pPr>
              <w:tabs>
                <w:tab w:val="left" w:pos="459"/>
              </w:tabs>
              <w:ind w:left="459" w:hanging="425"/>
              <w:rPr>
                <w:rFonts w:ascii="Arial" w:hAnsi="Arial" w:cs="Arial"/>
                <w:b/>
                <w:color w:val="002060"/>
                <w:sz w:val="24"/>
                <w:szCs w:val="24"/>
              </w:rPr>
            </w:pPr>
          </w:p>
        </w:tc>
        <w:tc>
          <w:tcPr>
            <w:tcW w:w="9025" w:type="dxa"/>
          </w:tcPr>
          <w:p w14:paraId="2672B56E" w14:textId="77777777" w:rsidR="00003AE2" w:rsidRPr="000F6B94" w:rsidRDefault="00003AE2" w:rsidP="00196C85">
            <w:pPr>
              <w:tabs>
                <w:tab w:val="left" w:pos="459"/>
              </w:tabs>
              <w:ind w:left="459" w:hanging="425"/>
              <w:rPr>
                <w:rFonts w:ascii="Arial" w:hAnsi="Arial" w:cs="Arial"/>
                <w:b/>
                <w:bCs/>
                <w:color w:val="002060"/>
                <w:sz w:val="24"/>
                <w:szCs w:val="24"/>
              </w:rPr>
            </w:pPr>
          </w:p>
        </w:tc>
      </w:tr>
      <w:tr w:rsidR="00003AE2" w:rsidRPr="000F6B94" w14:paraId="7D11E064" w14:textId="77777777" w:rsidTr="00196C85">
        <w:tc>
          <w:tcPr>
            <w:tcW w:w="603" w:type="dxa"/>
          </w:tcPr>
          <w:p w14:paraId="372E8A28" w14:textId="77777777" w:rsidR="00003AE2" w:rsidRPr="000F6B94" w:rsidRDefault="00003AE2" w:rsidP="00196C85">
            <w:pPr>
              <w:tabs>
                <w:tab w:val="left" w:pos="459"/>
              </w:tabs>
              <w:ind w:left="459" w:hanging="425"/>
              <w:rPr>
                <w:rFonts w:ascii="Arial" w:hAnsi="Arial" w:cs="Arial"/>
                <w:b/>
                <w:color w:val="002060"/>
                <w:sz w:val="24"/>
                <w:szCs w:val="24"/>
              </w:rPr>
            </w:pPr>
            <w:r>
              <w:rPr>
                <w:rFonts w:ascii="Arial" w:hAnsi="Arial" w:cs="Arial"/>
                <w:b/>
                <w:color w:val="002060"/>
                <w:sz w:val="24"/>
                <w:szCs w:val="24"/>
              </w:rPr>
              <w:t>9</w:t>
            </w:r>
          </w:p>
        </w:tc>
        <w:tc>
          <w:tcPr>
            <w:tcW w:w="9025" w:type="dxa"/>
          </w:tcPr>
          <w:p w14:paraId="0F770397" w14:textId="77777777" w:rsidR="00003AE2" w:rsidRPr="000F6B94" w:rsidRDefault="00003AE2" w:rsidP="00196C85">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Research Environment</w:t>
            </w:r>
          </w:p>
          <w:p w14:paraId="63D17046" w14:textId="77777777" w:rsidR="00003AE2" w:rsidRDefault="00003AE2" w:rsidP="00A9121D">
            <w:pPr>
              <w:pStyle w:val="ListParagraph"/>
              <w:numPr>
                <w:ilvl w:val="0"/>
                <w:numId w:val="35"/>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How will the School ensure that a research student by DL will receive a comparable experience to Queensgate based students?</w:t>
            </w:r>
          </w:p>
          <w:p w14:paraId="74CD2503" w14:textId="77777777" w:rsidR="00003AE2" w:rsidRPr="00B72460" w:rsidRDefault="00003AE2" w:rsidP="00A9121D">
            <w:pPr>
              <w:pStyle w:val="ListParagraph"/>
              <w:numPr>
                <w:ilvl w:val="0"/>
                <w:numId w:val="35"/>
              </w:numPr>
              <w:tabs>
                <w:tab w:val="left" w:pos="459"/>
              </w:tabs>
              <w:ind w:left="459" w:hanging="425"/>
              <w:rPr>
                <w:rFonts w:ascii="Arial" w:hAnsi="Arial" w:cs="Arial"/>
                <w:i/>
                <w:iCs/>
                <w:color w:val="002060"/>
                <w:sz w:val="24"/>
                <w:szCs w:val="24"/>
              </w:rPr>
            </w:pPr>
            <w:r w:rsidRPr="00B72460">
              <w:rPr>
                <w:rFonts w:ascii="Arial" w:hAnsi="Arial" w:cs="Arial"/>
                <w:i/>
                <w:iCs/>
                <w:color w:val="002060"/>
                <w:sz w:val="24"/>
                <w:szCs w:val="24"/>
              </w:rPr>
              <w:t>How will the School ensure that a robust and suitable research environment will be made available, including opportunities to interact with, and discuss research with, their peers?</w:t>
            </w:r>
          </w:p>
        </w:tc>
      </w:tr>
      <w:tr w:rsidR="00003AE2" w:rsidRPr="000F6B94" w14:paraId="327B4849" w14:textId="77777777" w:rsidTr="00196C85">
        <w:tc>
          <w:tcPr>
            <w:tcW w:w="603" w:type="dxa"/>
          </w:tcPr>
          <w:p w14:paraId="31DA69B8" w14:textId="77777777" w:rsidR="00003AE2" w:rsidRDefault="00003AE2" w:rsidP="00196C85">
            <w:pPr>
              <w:tabs>
                <w:tab w:val="left" w:pos="459"/>
              </w:tabs>
              <w:ind w:left="459" w:hanging="425"/>
              <w:rPr>
                <w:rFonts w:ascii="Arial" w:hAnsi="Arial" w:cs="Arial"/>
                <w:b/>
                <w:color w:val="002060"/>
                <w:sz w:val="24"/>
                <w:szCs w:val="24"/>
              </w:rPr>
            </w:pPr>
          </w:p>
        </w:tc>
        <w:tc>
          <w:tcPr>
            <w:tcW w:w="9025" w:type="dxa"/>
          </w:tcPr>
          <w:p w14:paraId="23168865" w14:textId="77777777" w:rsidR="00003AE2" w:rsidRPr="000F6B94" w:rsidRDefault="00003AE2" w:rsidP="00196C85">
            <w:pPr>
              <w:tabs>
                <w:tab w:val="left" w:pos="459"/>
              </w:tabs>
              <w:ind w:left="459" w:hanging="425"/>
              <w:rPr>
                <w:rFonts w:ascii="Arial" w:hAnsi="Arial" w:cs="Arial"/>
                <w:b/>
                <w:bCs/>
                <w:color w:val="002060"/>
                <w:sz w:val="24"/>
                <w:szCs w:val="24"/>
              </w:rPr>
            </w:pPr>
          </w:p>
        </w:tc>
      </w:tr>
      <w:tr w:rsidR="00003AE2" w:rsidRPr="000F6B94" w14:paraId="75435F2E" w14:textId="77777777" w:rsidTr="00196C85">
        <w:tc>
          <w:tcPr>
            <w:tcW w:w="603" w:type="dxa"/>
          </w:tcPr>
          <w:p w14:paraId="3E90D7D6" w14:textId="77777777" w:rsidR="00003AE2" w:rsidRPr="000F6B94" w:rsidRDefault="00003AE2" w:rsidP="00196C85">
            <w:pPr>
              <w:tabs>
                <w:tab w:val="left" w:pos="459"/>
              </w:tabs>
              <w:ind w:left="459" w:hanging="425"/>
              <w:rPr>
                <w:rFonts w:ascii="Arial" w:hAnsi="Arial" w:cs="Arial"/>
                <w:b/>
                <w:color w:val="002060"/>
                <w:sz w:val="24"/>
                <w:szCs w:val="24"/>
              </w:rPr>
            </w:pPr>
            <w:r>
              <w:rPr>
                <w:rFonts w:ascii="Arial" w:hAnsi="Arial" w:cs="Arial"/>
                <w:b/>
                <w:color w:val="002060"/>
                <w:sz w:val="24"/>
                <w:szCs w:val="24"/>
              </w:rPr>
              <w:t>10</w:t>
            </w:r>
          </w:p>
        </w:tc>
        <w:tc>
          <w:tcPr>
            <w:tcW w:w="9025" w:type="dxa"/>
          </w:tcPr>
          <w:p w14:paraId="55B4F2E0" w14:textId="77777777" w:rsidR="00003AE2" w:rsidRPr="000F6B94" w:rsidRDefault="00003AE2" w:rsidP="00196C85">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Supervision</w:t>
            </w:r>
          </w:p>
          <w:p w14:paraId="19D655D1" w14:textId="77777777" w:rsidR="00003AE2" w:rsidRDefault="00003AE2" w:rsidP="00A9121D">
            <w:pPr>
              <w:pStyle w:val="ListParagraph"/>
              <w:numPr>
                <w:ilvl w:val="0"/>
                <w:numId w:val="36"/>
              </w:numPr>
              <w:tabs>
                <w:tab w:val="left" w:pos="459"/>
              </w:tabs>
              <w:ind w:left="459" w:hanging="425"/>
              <w:rPr>
                <w:rFonts w:ascii="Arial" w:hAnsi="Arial" w:cs="Arial"/>
                <w:bCs/>
                <w:i/>
                <w:iCs/>
                <w:color w:val="002060"/>
                <w:sz w:val="24"/>
                <w:szCs w:val="24"/>
              </w:rPr>
            </w:pPr>
            <w:r w:rsidRPr="000F6B94">
              <w:rPr>
                <w:rFonts w:ascii="Arial" w:hAnsi="Arial" w:cs="Arial"/>
                <w:bCs/>
                <w:i/>
                <w:iCs/>
                <w:color w:val="002060"/>
                <w:sz w:val="24"/>
                <w:szCs w:val="24"/>
              </w:rPr>
              <w:t>What is the estimated additional workload for supervisors involved in the provision and how will this be considered for individual supervisors?</w:t>
            </w:r>
          </w:p>
          <w:p w14:paraId="4EA6EF9E" w14:textId="77777777" w:rsidR="00003AE2" w:rsidRPr="00B72460" w:rsidRDefault="00003AE2" w:rsidP="00A9121D">
            <w:pPr>
              <w:pStyle w:val="ListParagraph"/>
              <w:numPr>
                <w:ilvl w:val="0"/>
                <w:numId w:val="36"/>
              </w:numPr>
              <w:tabs>
                <w:tab w:val="left" w:pos="459"/>
              </w:tabs>
              <w:ind w:left="459" w:hanging="425"/>
              <w:rPr>
                <w:rFonts w:ascii="Arial" w:hAnsi="Arial" w:cs="Arial"/>
                <w:bCs/>
                <w:i/>
                <w:iCs/>
                <w:color w:val="002060"/>
                <w:sz w:val="24"/>
                <w:szCs w:val="24"/>
              </w:rPr>
            </w:pPr>
            <w:r w:rsidRPr="00B72460">
              <w:rPr>
                <w:rFonts w:ascii="Arial" w:hAnsi="Arial" w:cs="Arial"/>
                <w:i/>
                <w:iCs/>
                <w:color w:val="002060"/>
                <w:sz w:val="24"/>
                <w:szCs w:val="24"/>
              </w:rPr>
              <w:t>What methods will be used for supervision and informal progress monitoring, and how will the mode/type of interaction and the frequency of interactions be determined?</w:t>
            </w:r>
          </w:p>
        </w:tc>
      </w:tr>
      <w:tr w:rsidR="00003AE2" w:rsidRPr="000F6B94" w14:paraId="54F1542C" w14:textId="77777777" w:rsidTr="00196C85">
        <w:tc>
          <w:tcPr>
            <w:tcW w:w="603" w:type="dxa"/>
          </w:tcPr>
          <w:p w14:paraId="34A75F4C" w14:textId="77777777" w:rsidR="00003AE2" w:rsidRDefault="00003AE2" w:rsidP="00196C85">
            <w:pPr>
              <w:tabs>
                <w:tab w:val="left" w:pos="459"/>
              </w:tabs>
              <w:ind w:left="459" w:hanging="425"/>
              <w:rPr>
                <w:rFonts w:ascii="Arial" w:hAnsi="Arial" w:cs="Arial"/>
                <w:b/>
                <w:color w:val="002060"/>
                <w:sz w:val="24"/>
                <w:szCs w:val="24"/>
              </w:rPr>
            </w:pPr>
          </w:p>
        </w:tc>
        <w:tc>
          <w:tcPr>
            <w:tcW w:w="9025" w:type="dxa"/>
          </w:tcPr>
          <w:p w14:paraId="13FFBC8E" w14:textId="77777777" w:rsidR="00003AE2" w:rsidRPr="000F6B94" w:rsidRDefault="00003AE2" w:rsidP="00196C85">
            <w:pPr>
              <w:tabs>
                <w:tab w:val="left" w:pos="459"/>
              </w:tabs>
              <w:ind w:left="459" w:hanging="425"/>
              <w:rPr>
                <w:rFonts w:ascii="Arial" w:hAnsi="Arial" w:cs="Arial"/>
                <w:b/>
                <w:bCs/>
                <w:color w:val="002060"/>
                <w:sz w:val="24"/>
                <w:szCs w:val="24"/>
              </w:rPr>
            </w:pPr>
          </w:p>
        </w:tc>
      </w:tr>
      <w:tr w:rsidR="00003AE2" w:rsidRPr="000F6B94" w14:paraId="0BB23B73" w14:textId="77777777" w:rsidTr="00196C85">
        <w:tc>
          <w:tcPr>
            <w:tcW w:w="603" w:type="dxa"/>
          </w:tcPr>
          <w:p w14:paraId="49370BDA" w14:textId="77777777" w:rsidR="00003AE2" w:rsidRPr="000F6B94" w:rsidRDefault="00003AE2" w:rsidP="00196C85">
            <w:pPr>
              <w:tabs>
                <w:tab w:val="left" w:pos="459"/>
              </w:tabs>
              <w:ind w:left="459" w:hanging="425"/>
              <w:rPr>
                <w:rFonts w:ascii="Arial" w:hAnsi="Arial" w:cs="Arial"/>
                <w:b/>
                <w:color w:val="002060"/>
                <w:sz w:val="24"/>
                <w:szCs w:val="24"/>
              </w:rPr>
            </w:pPr>
            <w:r>
              <w:rPr>
                <w:rFonts w:ascii="Arial" w:hAnsi="Arial" w:cs="Arial"/>
                <w:b/>
                <w:color w:val="002060"/>
                <w:sz w:val="24"/>
                <w:szCs w:val="24"/>
              </w:rPr>
              <w:t>11</w:t>
            </w:r>
          </w:p>
        </w:tc>
        <w:tc>
          <w:tcPr>
            <w:tcW w:w="9025" w:type="dxa"/>
          </w:tcPr>
          <w:p w14:paraId="5FCE8B4D" w14:textId="77777777" w:rsidR="00003AE2" w:rsidRPr="000F6B94" w:rsidRDefault="00003AE2" w:rsidP="00196C85">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Monitoring and Review</w:t>
            </w:r>
          </w:p>
          <w:p w14:paraId="11C2F266" w14:textId="77777777" w:rsidR="00003AE2" w:rsidRDefault="00003AE2" w:rsidP="00A9121D">
            <w:pPr>
              <w:pStyle w:val="ListParagraph"/>
              <w:numPr>
                <w:ilvl w:val="0"/>
                <w:numId w:val="37"/>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How will research student progress be monitored, both formally and informally?</w:t>
            </w:r>
          </w:p>
          <w:p w14:paraId="7ED9FC55" w14:textId="77777777" w:rsidR="00003AE2" w:rsidRPr="00B72460" w:rsidRDefault="00003AE2" w:rsidP="00A9121D">
            <w:pPr>
              <w:pStyle w:val="ListParagraph"/>
              <w:numPr>
                <w:ilvl w:val="0"/>
                <w:numId w:val="37"/>
              </w:numPr>
              <w:tabs>
                <w:tab w:val="left" w:pos="459"/>
              </w:tabs>
              <w:ind w:left="459" w:hanging="425"/>
              <w:rPr>
                <w:rFonts w:ascii="Arial" w:hAnsi="Arial" w:cs="Arial"/>
                <w:i/>
                <w:iCs/>
                <w:color w:val="002060"/>
                <w:sz w:val="24"/>
                <w:szCs w:val="24"/>
              </w:rPr>
            </w:pPr>
            <w:r w:rsidRPr="00B72460">
              <w:rPr>
                <w:rFonts w:ascii="Arial" w:hAnsi="Arial" w:cs="Arial"/>
                <w:i/>
                <w:iCs/>
                <w:color w:val="002060"/>
                <w:sz w:val="24"/>
                <w:szCs w:val="24"/>
              </w:rPr>
              <w:t>How will the School ensure that formal progress reviews take place at the agreed intervals and that the research student attends Huddersfield for progression monitoring whenever possible?</w:t>
            </w:r>
          </w:p>
        </w:tc>
      </w:tr>
      <w:tr w:rsidR="00003AE2" w:rsidRPr="000F6B94" w14:paraId="28157600" w14:textId="77777777" w:rsidTr="00196C85">
        <w:tc>
          <w:tcPr>
            <w:tcW w:w="603" w:type="dxa"/>
          </w:tcPr>
          <w:p w14:paraId="4F9F53EA" w14:textId="77777777" w:rsidR="00003AE2" w:rsidRDefault="00003AE2" w:rsidP="00196C85">
            <w:pPr>
              <w:tabs>
                <w:tab w:val="left" w:pos="459"/>
              </w:tabs>
              <w:ind w:left="459" w:hanging="425"/>
              <w:rPr>
                <w:rFonts w:ascii="Arial" w:hAnsi="Arial" w:cs="Arial"/>
                <w:b/>
                <w:color w:val="002060"/>
                <w:sz w:val="24"/>
                <w:szCs w:val="24"/>
              </w:rPr>
            </w:pPr>
          </w:p>
        </w:tc>
        <w:tc>
          <w:tcPr>
            <w:tcW w:w="9025" w:type="dxa"/>
          </w:tcPr>
          <w:p w14:paraId="2E630722" w14:textId="77777777" w:rsidR="00003AE2" w:rsidRPr="000F6B94" w:rsidRDefault="00003AE2" w:rsidP="00196C85">
            <w:pPr>
              <w:tabs>
                <w:tab w:val="left" w:pos="459"/>
              </w:tabs>
              <w:ind w:left="459" w:hanging="425"/>
              <w:rPr>
                <w:rFonts w:ascii="Arial" w:hAnsi="Arial" w:cs="Arial"/>
                <w:b/>
                <w:bCs/>
                <w:color w:val="002060"/>
                <w:sz w:val="24"/>
                <w:szCs w:val="24"/>
              </w:rPr>
            </w:pPr>
          </w:p>
        </w:tc>
      </w:tr>
      <w:tr w:rsidR="00003AE2" w:rsidRPr="000F6B94" w14:paraId="272BE218" w14:textId="77777777" w:rsidTr="00196C85">
        <w:tc>
          <w:tcPr>
            <w:tcW w:w="603" w:type="dxa"/>
          </w:tcPr>
          <w:p w14:paraId="5A5C9EE3" w14:textId="77777777" w:rsidR="00003AE2" w:rsidRPr="00B72460" w:rsidRDefault="00003AE2" w:rsidP="00196C85">
            <w:pPr>
              <w:tabs>
                <w:tab w:val="left" w:pos="459"/>
              </w:tabs>
              <w:ind w:left="459" w:hanging="425"/>
              <w:rPr>
                <w:rFonts w:ascii="Arial" w:hAnsi="Arial" w:cs="Arial"/>
                <w:b/>
                <w:bCs/>
                <w:color w:val="002060"/>
                <w:sz w:val="24"/>
                <w:szCs w:val="24"/>
              </w:rPr>
            </w:pPr>
            <w:r w:rsidRPr="00B72460">
              <w:rPr>
                <w:rFonts w:ascii="Arial" w:hAnsi="Arial" w:cs="Arial"/>
                <w:b/>
                <w:bCs/>
                <w:color w:val="002060"/>
                <w:sz w:val="24"/>
                <w:szCs w:val="24"/>
              </w:rPr>
              <w:t>12</w:t>
            </w:r>
          </w:p>
        </w:tc>
        <w:tc>
          <w:tcPr>
            <w:tcW w:w="9025" w:type="dxa"/>
          </w:tcPr>
          <w:p w14:paraId="2E484FD8" w14:textId="77777777" w:rsidR="00003AE2" w:rsidRPr="000F6B94" w:rsidRDefault="00003AE2" w:rsidP="00196C85">
            <w:pPr>
              <w:tabs>
                <w:tab w:val="left" w:pos="459"/>
              </w:tabs>
              <w:ind w:left="459" w:hanging="425"/>
              <w:rPr>
                <w:rFonts w:ascii="Arial" w:hAnsi="Arial" w:cs="Arial"/>
                <w:color w:val="002060"/>
                <w:sz w:val="24"/>
                <w:szCs w:val="24"/>
              </w:rPr>
            </w:pPr>
            <w:r w:rsidRPr="000F6B94">
              <w:rPr>
                <w:rFonts w:ascii="Arial" w:hAnsi="Arial" w:cs="Arial"/>
                <w:b/>
                <w:bCs/>
                <w:color w:val="002060"/>
                <w:sz w:val="24"/>
                <w:szCs w:val="24"/>
              </w:rPr>
              <w:t>Additional Information</w:t>
            </w:r>
          </w:p>
        </w:tc>
      </w:tr>
      <w:tr w:rsidR="00003AE2" w:rsidRPr="000F6B94" w14:paraId="7A510333" w14:textId="77777777" w:rsidTr="00196C85">
        <w:tc>
          <w:tcPr>
            <w:tcW w:w="603" w:type="dxa"/>
          </w:tcPr>
          <w:p w14:paraId="598D7747" w14:textId="77777777" w:rsidR="00003AE2" w:rsidRPr="00B72460" w:rsidRDefault="00003AE2" w:rsidP="00196C85">
            <w:pPr>
              <w:tabs>
                <w:tab w:val="left" w:pos="459"/>
              </w:tabs>
              <w:ind w:left="459" w:hanging="425"/>
              <w:rPr>
                <w:rFonts w:ascii="Arial" w:hAnsi="Arial" w:cs="Arial"/>
                <w:b/>
                <w:bCs/>
                <w:color w:val="002060"/>
                <w:sz w:val="24"/>
                <w:szCs w:val="24"/>
              </w:rPr>
            </w:pPr>
          </w:p>
        </w:tc>
        <w:tc>
          <w:tcPr>
            <w:tcW w:w="9025" w:type="dxa"/>
          </w:tcPr>
          <w:p w14:paraId="2325C05A" w14:textId="77777777" w:rsidR="00003AE2" w:rsidRPr="000F6B94" w:rsidRDefault="00003AE2" w:rsidP="00196C85">
            <w:pPr>
              <w:tabs>
                <w:tab w:val="left" w:pos="459"/>
              </w:tabs>
              <w:ind w:left="459" w:hanging="425"/>
              <w:rPr>
                <w:rFonts w:ascii="Arial" w:hAnsi="Arial" w:cs="Arial"/>
                <w:b/>
                <w:bCs/>
                <w:color w:val="002060"/>
                <w:sz w:val="24"/>
                <w:szCs w:val="24"/>
              </w:rPr>
            </w:pPr>
          </w:p>
        </w:tc>
      </w:tr>
      <w:tr w:rsidR="00003AE2" w:rsidRPr="000F6B94" w14:paraId="3F5FDFF6" w14:textId="77777777" w:rsidTr="00196C85">
        <w:trPr>
          <w:trHeight w:val="431"/>
        </w:trPr>
        <w:tc>
          <w:tcPr>
            <w:tcW w:w="603" w:type="dxa"/>
          </w:tcPr>
          <w:p w14:paraId="10F4B8D0" w14:textId="77777777" w:rsidR="00003AE2" w:rsidRPr="000F6B94" w:rsidRDefault="00003AE2" w:rsidP="00196C85">
            <w:pPr>
              <w:suppressAutoHyphens/>
              <w:rPr>
                <w:rFonts w:ascii="Arial" w:hAnsi="Arial" w:cs="Arial"/>
                <w:b/>
                <w:bCs/>
                <w:color w:val="002060"/>
                <w:sz w:val="24"/>
                <w:szCs w:val="24"/>
              </w:rPr>
            </w:pPr>
            <w:r w:rsidRPr="000F6B94">
              <w:rPr>
                <w:rFonts w:ascii="Arial" w:hAnsi="Arial" w:cs="Arial"/>
                <w:b/>
                <w:bCs/>
                <w:color w:val="002060"/>
                <w:sz w:val="24"/>
                <w:szCs w:val="24"/>
              </w:rPr>
              <w:t>DoGE signature:</w:t>
            </w:r>
          </w:p>
        </w:tc>
        <w:tc>
          <w:tcPr>
            <w:tcW w:w="9025" w:type="dxa"/>
          </w:tcPr>
          <w:p w14:paraId="1762ABA7" w14:textId="77777777" w:rsidR="00003AE2" w:rsidRPr="000F6B94" w:rsidRDefault="00003AE2" w:rsidP="00196C85">
            <w:pPr>
              <w:suppressAutoHyphens/>
              <w:rPr>
                <w:rFonts w:ascii="Arial" w:hAnsi="Arial" w:cs="Arial"/>
                <w:i/>
                <w:iCs/>
                <w:color w:val="002060"/>
                <w:sz w:val="24"/>
                <w:szCs w:val="24"/>
              </w:rPr>
            </w:pPr>
          </w:p>
        </w:tc>
      </w:tr>
      <w:tr w:rsidR="00003AE2" w:rsidRPr="000F6B94" w14:paraId="5650E3C6" w14:textId="77777777" w:rsidTr="00196C85">
        <w:trPr>
          <w:trHeight w:val="431"/>
        </w:trPr>
        <w:tc>
          <w:tcPr>
            <w:tcW w:w="603" w:type="dxa"/>
          </w:tcPr>
          <w:p w14:paraId="5C1FC658" w14:textId="77777777" w:rsidR="00003AE2" w:rsidRPr="000F6B94" w:rsidRDefault="00003AE2" w:rsidP="00196C85">
            <w:pPr>
              <w:suppressAutoHyphens/>
              <w:rPr>
                <w:rFonts w:ascii="Arial" w:hAnsi="Arial" w:cs="Arial"/>
                <w:b/>
                <w:bCs/>
                <w:color w:val="002060"/>
                <w:sz w:val="24"/>
                <w:szCs w:val="24"/>
              </w:rPr>
            </w:pPr>
            <w:r w:rsidRPr="000F6B94">
              <w:rPr>
                <w:rFonts w:ascii="Arial" w:hAnsi="Arial" w:cs="Arial"/>
                <w:b/>
                <w:bCs/>
                <w:color w:val="002060"/>
                <w:sz w:val="24"/>
                <w:szCs w:val="24"/>
              </w:rPr>
              <w:t>Date:</w:t>
            </w:r>
          </w:p>
        </w:tc>
        <w:tc>
          <w:tcPr>
            <w:tcW w:w="9025" w:type="dxa"/>
          </w:tcPr>
          <w:p w14:paraId="4A08FFFA" w14:textId="77777777" w:rsidR="00003AE2" w:rsidRPr="000F6B94" w:rsidRDefault="00003AE2" w:rsidP="00196C85">
            <w:pPr>
              <w:suppressAutoHyphens/>
              <w:rPr>
                <w:rFonts w:ascii="Arial" w:hAnsi="Arial" w:cs="Arial"/>
                <w:i/>
                <w:iCs/>
                <w:color w:val="002060"/>
                <w:sz w:val="24"/>
                <w:szCs w:val="24"/>
              </w:rPr>
            </w:pPr>
          </w:p>
        </w:tc>
      </w:tr>
    </w:tbl>
    <w:p w14:paraId="783F077B" w14:textId="77777777" w:rsidR="00003AE2" w:rsidRPr="000F6B94" w:rsidRDefault="00003AE2" w:rsidP="00003AE2">
      <w:pPr>
        <w:tabs>
          <w:tab w:val="left" w:pos="709"/>
        </w:tabs>
        <w:spacing w:after="0" w:line="240" w:lineRule="auto"/>
        <w:rPr>
          <w:rFonts w:ascii="Arial" w:hAnsi="Arial" w:cs="Arial"/>
          <w:color w:val="002060"/>
          <w:sz w:val="24"/>
          <w:szCs w:val="24"/>
        </w:rPr>
      </w:pPr>
    </w:p>
    <w:tbl>
      <w:tblPr>
        <w:tblStyle w:val="TableGrid"/>
        <w:tblW w:w="9634" w:type="dxa"/>
        <w:tblLook w:val="04A0" w:firstRow="1" w:lastRow="0" w:firstColumn="1" w:lastColumn="0" w:noHBand="0" w:noVBand="1"/>
        <w:tblCaption w:val="Research Degree DL approval form"/>
      </w:tblPr>
      <w:tblGrid>
        <w:gridCol w:w="9634"/>
      </w:tblGrid>
      <w:tr w:rsidR="00003AE2" w:rsidRPr="000F6B94" w14:paraId="49369AFD" w14:textId="77777777" w:rsidTr="00196C85">
        <w:trPr>
          <w:trHeight w:val="347"/>
          <w:tblHeader/>
        </w:trPr>
        <w:tc>
          <w:tcPr>
            <w:tcW w:w="9634" w:type="dxa"/>
            <w:shd w:val="clear" w:color="auto" w:fill="D9E2F3" w:themeFill="accent5" w:themeFillTint="33"/>
          </w:tcPr>
          <w:p w14:paraId="250EF0BF" w14:textId="77777777" w:rsidR="00003AE2" w:rsidRPr="000F6B94" w:rsidRDefault="00003AE2" w:rsidP="00196C85">
            <w:pPr>
              <w:suppressAutoHyphens/>
              <w:rPr>
                <w:rFonts w:ascii="Arial" w:hAnsi="Arial" w:cs="Arial"/>
                <w:b/>
                <w:bCs/>
                <w:color w:val="002060"/>
                <w:sz w:val="24"/>
                <w:szCs w:val="24"/>
              </w:rPr>
            </w:pPr>
            <w:r w:rsidRPr="000F6B94">
              <w:rPr>
                <w:rFonts w:ascii="Arial" w:hAnsi="Arial" w:cs="Arial"/>
                <w:b/>
                <w:bCs/>
                <w:color w:val="002060"/>
                <w:sz w:val="24"/>
                <w:szCs w:val="24"/>
              </w:rPr>
              <w:t>Graduate Board Comments/Approval</w:t>
            </w:r>
          </w:p>
        </w:tc>
      </w:tr>
      <w:tr w:rsidR="00003AE2" w:rsidRPr="000F6B94" w14:paraId="38B2A630" w14:textId="77777777" w:rsidTr="00196C85">
        <w:trPr>
          <w:trHeight w:val="731"/>
        </w:trPr>
        <w:tc>
          <w:tcPr>
            <w:tcW w:w="9634" w:type="dxa"/>
          </w:tcPr>
          <w:p w14:paraId="4EE4C050" w14:textId="77777777" w:rsidR="00003AE2" w:rsidRPr="000F6B94" w:rsidRDefault="00003AE2" w:rsidP="00196C85">
            <w:pPr>
              <w:suppressAutoHyphens/>
              <w:rPr>
                <w:rFonts w:ascii="Arial" w:hAnsi="Arial" w:cs="Arial"/>
                <w:b/>
                <w:bCs/>
                <w:color w:val="002060"/>
                <w:sz w:val="24"/>
                <w:szCs w:val="24"/>
              </w:rPr>
            </w:pPr>
            <w:r w:rsidRPr="000F6B94">
              <w:rPr>
                <w:rFonts w:ascii="Arial" w:hAnsi="Arial" w:cs="Arial"/>
                <w:i/>
                <w:iCs/>
                <w:color w:val="002060"/>
                <w:sz w:val="24"/>
                <w:szCs w:val="24"/>
              </w:rPr>
              <w:t xml:space="preserve">Please use this space to provide any comments relating to the committee’s discussion of the request, or any additional conditions that the School meet as part of the approval. </w:t>
            </w:r>
          </w:p>
        </w:tc>
      </w:tr>
      <w:tr w:rsidR="00003AE2" w:rsidRPr="000F6B94" w14:paraId="2CEAF4F1" w14:textId="77777777" w:rsidTr="00196C85">
        <w:trPr>
          <w:trHeight w:val="731"/>
        </w:trPr>
        <w:tc>
          <w:tcPr>
            <w:tcW w:w="9634" w:type="dxa"/>
          </w:tcPr>
          <w:p w14:paraId="389E5335" w14:textId="77777777" w:rsidR="00003AE2" w:rsidRPr="00F047E2" w:rsidRDefault="00003AE2" w:rsidP="00196C85">
            <w:pPr>
              <w:suppressAutoHyphens/>
              <w:rPr>
                <w:rFonts w:ascii="Arial" w:hAnsi="Arial" w:cs="Arial"/>
                <w:iCs/>
                <w:color w:val="002060"/>
                <w:sz w:val="24"/>
                <w:szCs w:val="24"/>
              </w:rPr>
            </w:pPr>
            <w:r w:rsidRPr="000F6B94">
              <w:rPr>
                <w:rFonts w:ascii="Arial" w:hAnsi="Arial" w:cs="Arial"/>
                <w:b/>
                <w:bCs/>
                <w:color w:val="002060"/>
                <w:sz w:val="24"/>
                <w:szCs w:val="24"/>
              </w:rPr>
              <w:t>Deadline for Conditions to be met by (if applicable)</w:t>
            </w:r>
            <w:r>
              <w:rPr>
                <w:rFonts w:ascii="Arial" w:hAnsi="Arial" w:cs="Arial"/>
                <w:b/>
                <w:bCs/>
                <w:color w:val="002060"/>
                <w:sz w:val="24"/>
                <w:szCs w:val="24"/>
              </w:rPr>
              <w:t>:</w:t>
            </w:r>
          </w:p>
        </w:tc>
      </w:tr>
      <w:tr w:rsidR="00003AE2" w:rsidRPr="000F6B94" w14:paraId="05641191" w14:textId="77777777" w:rsidTr="00196C85">
        <w:trPr>
          <w:trHeight w:val="731"/>
        </w:trPr>
        <w:tc>
          <w:tcPr>
            <w:tcW w:w="9634" w:type="dxa"/>
          </w:tcPr>
          <w:p w14:paraId="4CC38F7A" w14:textId="77777777" w:rsidR="00003AE2" w:rsidRPr="000F6B94" w:rsidRDefault="00003AE2" w:rsidP="00196C85">
            <w:pPr>
              <w:suppressAutoHyphens/>
              <w:rPr>
                <w:rFonts w:ascii="Arial" w:hAnsi="Arial" w:cs="Arial"/>
                <w:b/>
                <w:bCs/>
                <w:color w:val="002060"/>
                <w:sz w:val="24"/>
                <w:szCs w:val="24"/>
              </w:rPr>
            </w:pPr>
            <w:r w:rsidRPr="000F6B94">
              <w:rPr>
                <w:rFonts w:ascii="Arial" w:hAnsi="Arial" w:cs="Arial"/>
                <w:b/>
                <w:bCs/>
                <w:color w:val="002060"/>
                <w:sz w:val="24"/>
                <w:szCs w:val="24"/>
              </w:rPr>
              <w:t>Approved by:</w:t>
            </w:r>
          </w:p>
        </w:tc>
      </w:tr>
      <w:tr w:rsidR="00003AE2" w:rsidRPr="000F6B94" w14:paraId="5E6B9450" w14:textId="77777777" w:rsidTr="00196C85">
        <w:trPr>
          <w:trHeight w:val="731"/>
        </w:trPr>
        <w:tc>
          <w:tcPr>
            <w:tcW w:w="9634" w:type="dxa"/>
          </w:tcPr>
          <w:p w14:paraId="6B029DC6" w14:textId="77777777" w:rsidR="00003AE2" w:rsidRPr="000F6B94" w:rsidRDefault="00003AE2" w:rsidP="00196C85">
            <w:pPr>
              <w:suppressAutoHyphens/>
              <w:rPr>
                <w:rFonts w:ascii="Arial" w:hAnsi="Arial" w:cs="Arial"/>
                <w:b/>
                <w:bCs/>
                <w:color w:val="002060"/>
                <w:sz w:val="24"/>
                <w:szCs w:val="24"/>
              </w:rPr>
            </w:pPr>
            <w:r w:rsidRPr="000F6B94">
              <w:rPr>
                <w:rFonts w:ascii="Arial" w:hAnsi="Arial" w:cs="Arial"/>
                <w:b/>
                <w:bCs/>
                <w:color w:val="002060"/>
                <w:sz w:val="24"/>
                <w:szCs w:val="24"/>
              </w:rPr>
              <w:t>Date of meeting:</w:t>
            </w:r>
          </w:p>
        </w:tc>
      </w:tr>
    </w:tbl>
    <w:p w14:paraId="6025A3BE" w14:textId="77777777" w:rsidR="00003AE2" w:rsidRDefault="00003AE2" w:rsidP="00003AE2">
      <w:pPr>
        <w:widowControl w:val="0"/>
        <w:autoSpaceDE w:val="0"/>
        <w:autoSpaceDN w:val="0"/>
        <w:spacing w:before="2400" w:after="0" w:line="240" w:lineRule="auto"/>
        <w:jc w:val="center"/>
        <w:rPr>
          <w:rFonts w:ascii="Arial" w:eastAsia="Arial" w:hAnsi="Arial" w:cs="Arial"/>
          <w:b/>
          <w:color w:val="002060"/>
          <w:sz w:val="56"/>
          <w:szCs w:val="56"/>
        </w:rPr>
        <w:sectPr w:rsidR="00003AE2" w:rsidSect="00196C85">
          <w:headerReference w:type="default" r:id="rId57"/>
          <w:pgSz w:w="11910" w:h="16850"/>
          <w:pgMar w:top="1600" w:right="600" w:bottom="709" w:left="600" w:header="720" w:footer="720" w:gutter="0"/>
          <w:cols w:space="720"/>
        </w:sectPr>
      </w:pPr>
    </w:p>
    <w:p w14:paraId="1F079255" w14:textId="77777777" w:rsidR="00003AE2" w:rsidRPr="00F77908" w:rsidRDefault="00003AE2" w:rsidP="00003AE2">
      <w:pPr>
        <w:pStyle w:val="Part"/>
      </w:pPr>
      <w:bookmarkStart w:id="105" w:name="_Toc135666462"/>
      <w:bookmarkStart w:id="106" w:name="_Toc135667223"/>
      <w:r w:rsidRPr="00AE6485">
        <w:lastRenderedPageBreak/>
        <w:t xml:space="preserve">PART </w:t>
      </w:r>
      <w:r>
        <w:t>3: ONGOING QUALITY ASSURANCE</w:t>
      </w:r>
      <w:bookmarkEnd w:id="105"/>
      <w:bookmarkEnd w:id="106"/>
    </w:p>
    <w:p w14:paraId="00858659"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1D7FB20A" w14:textId="77777777" w:rsidR="00003AE2" w:rsidRDefault="00003AE2" w:rsidP="00003AE2">
      <w:pPr>
        <w:pStyle w:val="Heading1"/>
        <w:rPr>
          <w:color w:val="002060"/>
        </w:rPr>
        <w:sectPr w:rsidR="00003AE2" w:rsidSect="00196C85">
          <w:headerReference w:type="default" r:id="rId58"/>
          <w:pgSz w:w="11910" w:h="16850"/>
          <w:pgMar w:top="1600" w:right="600" w:bottom="709" w:left="600" w:header="720" w:footer="720" w:gutter="0"/>
          <w:cols w:space="720"/>
        </w:sectPr>
      </w:pPr>
      <w:bookmarkStart w:id="107" w:name="Section_F"/>
      <w:bookmarkEnd w:id="64"/>
    </w:p>
    <w:p w14:paraId="46DDFBD5" w14:textId="77777777" w:rsidR="00003AE2" w:rsidRPr="006F573A" w:rsidRDefault="00003AE2" w:rsidP="00003AE2">
      <w:pPr>
        <w:rPr>
          <w:rFonts w:ascii="Arial" w:hAnsi="Arial" w:cs="Arial"/>
          <w:b/>
          <w:bCs/>
          <w:color w:val="002060"/>
          <w:sz w:val="32"/>
          <w:szCs w:val="32"/>
        </w:rPr>
      </w:pPr>
      <w:r w:rsidRPr="006F573A">
        <w:rPr>
          <w:rFonts w:ascii="Arial" w:hAnsi="Arial" w:cs="Arial"/>
          <w:b/>
          <w:bCs/>
          <w:color w:val="002060"/>
          <w:sz w:val="32"/>
          <w:szCs w:val="32"/>
        </w:rPr>
        <w:lastRenderedPageBreak/>
        <w:t>Part 3 Contents</w:t>
      </w:r>
    </w:p>
    <w:p w14:paraId="612873B0" w14:textId="2C08543D" w:rsidR="00C47A10" w:rsidRDefault="00C47A10">
      <w:pPr>
        <w:pStyle w:val="TOC1"/>
        <w:tabs>
          <w:tab w:val="right" w:leader="dot" w:pos="10700"/>
        </w:tabs>
        <w:rPr>
          <w:rFonts w:asciiTheme="minorHAnsi" w:eastAsiaTheme="minorEastAsia" w:hAnsiTheme="minorHAnsi"/>
          <w:b w:val="0"/>
          <w:noProof/>
          <w:kern w:val="2"/>
          <w:sz w:val="22"/>
          <w:lang w:eastAsia="en-GB"/>
          <w14:ligatures w14:val="standardContextual"/>
        </w:rPr>
      </w:pPr>
      <w:r>
        <w:rPr>
          <w:rFonts w:asciiTheme="minorHAnsi" w:eastAsiaTheme="minorEastAsia" w:hAnsiTheme="minorHAnsi"/>
          <w:b w:val="0"/>
          <w:noProof/>
          <w:kern w:val="2"/>
          <w:sz w:val="22"/>
          <w:lang w:eastAsia="en-GB"/>
          <w14:ligatures w14:val="standardContextual"/>
        </w:rPr>
        <w:fldChar w:fldCharType="begin"/>
      </w:r>
      <w:r>
        <w:rPr>
          <w:rFonts w:asciiTheme="minorHAnsi" w:eastAsiaTheme="minorEastAsia" w:hAnsiTheme="minorHAnsi"/>
          <w:b w:val="0"/>
          <w:noProof/>
          <w:kern w:val="2"/>
          <w:sz w:val="22"/>
          <w:lang w:eastAsia="en-GB"/>
          <w14:ligatures w14:val="standardContextual"/>
        </w:rPr>
        <w:instrText xml:space="preserve"> TOC \h \z \t "Head,1" </w:instrText>
      </w:r>
      <w:r>
        <w:rPr>
          <w:rFonts w:asciiTheme="minorHAnsi" w:eastAsiaTheme="minorEastAsia" w:hAnsiTheme="minorHAnsi"/>
          <w:b w:val="0"/>
          <w:noProof/>
          <w:kern w:val="2"/>
          <w:sz w:val="22"/>
          <w:lang w:eastAsia="en-GB"/>
          <w14:ligatures w14:val="standardContextual"/>
        </w:rPr>
        <w:fldChar w:fldCharType="separate"/>
      </w:r>
      <w:hyperlink w:anchor="_Toc141364581" w:history="1">
        <w:r w:rsidRPr="00B81C18">
          <w:rPr>
            <w:rStyle w:val="Hyperlink"/>
            <w:noProof/>
          </w:rPr>
          <w:t>Section</w:t>
        </w:r>
        <w:r w:rsidRPr="00B81C18">
          <w:rPr>
            <w:rStyle w:val="Hyperlink"/>
            <w:noProof/>
            <w:spacing w:val="-1"/>
          </w:rPr>
          <w:t xml:space="preserve"> </w:t>
        </w:r>
        <w:r w:rsidRPr="00B81C18">
          <w:rPr>
            <w:rStyle w:val="Hyperlink"/>
            <w:noProof/>
          </w:rPr>
          <w:t>J: Quality</w:t>
        </w:r>
        <w:r w:rsidRPr="00B81C18">
          <w:rPr>
            <w:rStyle w:val="Hyperlink"/>
            <w:noProof/>
            <w:spacing w:val="-1"/>
          </w:rPr>
          <w:t xml:space="preserve"> </w:t>
        </w:r>
        <w:r w:rsidRPr="00B81C18">
          <w:rPr>
            <w:rStyle w:val="Hyperlink"/>
            <w:noProof/>
          </w:rPr>
          <w:t xml:space="preserve">appraisals </w:t>
        </w:r>
        <w:r w:rsidRPr="00B81C18">
          <w:rPr>
            <w:rStyle w:val="Hyperlink"/>
            <w:noProof/>
            <w:spacing w:val="-3"/>
          </w:rPr>
          <w:t xml:space="preserve">and </w:t>
        </w:r>
        <w:r w:rsidRPr="00B81C18">
          <w:rPr>
            <w:rStyle w:val="Hyperlink"/>
            <w:noProof/>
          </w:rPr>
          <w:t>internal quality audits</w:t>
        </w:r>
        <w:r w:rsidRPr="00B81C18">
          <w:rPr>
            <w:rStyle w:val="Hyperlink"/>
            <w:noProof/>
            <w:spacing w:val="-12"/>
          </w:rPr>
          <w:t xml:space="preserve"> </w:t>
        </w:r>
        <w:r w:rsidRPr="00B81C18">
          <w:rPr>
            <w:rStyle w:val="Hyperlink"/>
            <w:noProof/>
          </w:rPr>
          <w:t>(IQAS)</w:t>
        </w:r>
        <w:r>
          <w:rPr>
            <w:noProof/>
            <w:webHidden/>
          </w:rPr>
          <w:tab/>
        </w:r>
        <w:r>
          <w:rPr>
            <w:noProof/>
            <w:webHidden/>
          </w:rPr>
          <w:fldChar w:fldCharType="begin"/>
        </w:r>
        <w:r>
          <w:rPr>
            <w:noProof/>
            <w:webHidden/>
          </w:rPr>
          <w:instrText xml:space="preserve"> PAGEREF _Toc141364581 \h </w:instrText>
        </w:r>
        <w:r>
          <w:rPr>
            <w:noProof/>
            <w:webHidden/>
          </w:rPr>
        </w:r>
        <w:r>
          <w:rPr>
            <w:noProof/>
            <w:webHidden/>
          </w:rPr>
          <w:fldChar w:fldCharType="separate"/>
        </w:r>
        <w:r>
          <w:rPr>
            <w:noProof/>
            <w:webHidden/>
          </w:rPr>
          <w:t>68</w:t>
        </w:r>
        <w:r>
          <w:rPr>
            <w:noProof/>
            <w:webHidden/>
          </w:rPr>
          <w:fldChar w:fldCharType="end"/>
        </w:r>
      </w:hyperlink>
    </w:p>
    <w:p w14:paraId="67EB154E" w14:textId="5CD2EE60" w:rsidR="00C47A10"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582" w:history="1">
        <w:r w:rsidR="00C47A10" w:rsidRPr="00B81C18">
          <w:rPr>
            <w:rStyle w:val="Hyperlink"/>
            <w:noProof/>
          </w:rPr>
          <w:t>Section</w:t>
        </w:r>
        <w:r w:rsidR="00C47A10" w:rsidRPr="00B81C18">
          <w:rPr>
            <w:rStyle w:val="Hyperlink"/>
            <w:noProof/>
            <w:spacing w:val="-2"/>
          </w:rPr>
          <w:t xml:space="preserve"> </w:t>
        </w:r>
        <w:r w:rsidR="00C47A10" w:rsidRPr="00B81C18">
          <w:rPr>
            <w:rStyle w:val="Hyperlink"/>
            <w:noProof/>
          </w:rPr>
          <w:t>K: Subject</w:t>
        </w:r>
        <w:r w:rsidR="00C47A10" w:rsidRPr="00B81C18">
          <w:rPr>
            <w:rStyle w:val="Hyperlink"/>
            <w:noProof/>
            <w:spacing w:val="-7"/>
          </w:rPr>
          <w:t xml:space="preserve"> </w:t>
        </w:r>
        <w:r w:rsidR="00C47A10" w:rsidRPr="00B81C18">
          <w:rPr>
            <w:rStyle w:val="Hyperlink"/>
            <w:noProof/>
          </w:rPr>
          <w:t>review</w:t>
        </w:r>
        <w:r w:rsidR="00C47A10">
          <w:rPr>
            <w:noProof/>
            <w:webHidden/>
          </w:rPr>
          <w:tab/>
        </w:r>
        <w:r w:rsidR="00C47A10">
          <w:rPr>
            <w:noProof/>
            <w:webHidden/>
          </w:rPr>
          <w:fldChar w:fldCharType="begin"/>
        </w:r>
        <w:r w:rsidR="00C47A10">
          <w:rPr>
            <w:noProof/>
            <w:webHidden/>
          </w:rPr>
          <w:instrText xml:space="preserve"> PAGEREF _Toc141364582 \h </w:instrText>
        </w:r>
        <w:r w:rsidR="00C47A10">
          <w:rPr>
            <w:noProof/>
            <w:webHidden/>
          </w:rPr>
        </w:r>
        <w:r w:rsidR="00C47A10">
          <w:rPr>
            <w:noProof/>
            <w:webHidden/>
          </w:rPr>
          <w:fldChar w:fldCharType="separate"/>
        </w:r>
        <w:r w:rsidR="00C47A10">
          <w:rPr>
            <w:noProof/>
            <w:webHidden/>
          </w:rPr>
          <w:t>70</w:t>
        </w:r>
        <w:r w:rsidR="00C47A10">
          <w:rPr>
            <w:noProof/>
            <w:webHidden/>
          </w:rPr>
          <w:fldChar w:fldCharType="end"/>
        </w:r>
      </w:hyperlink>
    </w:p>
    <w:p w14:paraId="409D4088" w14:textId="556AD7C4" w:rsidR="00C47A10"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583" w:history="1">
        <w:r w:rsidR="00C47A10" w:rsidRPr="00B81C18">
          <w:rPr>
            <w:rStyle w:val="Hyperlink"/>
            <w:noProof/>
          </w:rPr>
          <w:t>Section L: Thematic</w:t>
        </w:r>
        <w:r w:rsidR="00C47A10" w:rsidRPr="00B81C18">
          <w:rPr>
            <w:rStyle w:val="Hyperlink"/>
            <w:noProof/>
            <w:spacing w:val="-5"/>
          </w:rPr>
          <w:t xml:space="preserve"> </w:t>
        </w:r>
        <w:r w:rsidR="00C47A10" w:rsidRPr="00B81C18">
          <w:rPr>
            <w:rStyle w:val="Hyperlink"/>
            <w:noProof/>
          </w:rPr>
          <w:t>Reviews</w:t>
        </w:r>
        <w:r w:rsidR="00C47A10">
          <w:rPr>
            <w:noProof/>
            <w:webHidden/>
          </w:rPr>
          <w:tab/>
        </w:r>
        <w:r w:rsidR="00C47A10">
          <w:rPr>
            <w:noProof/>
            <w:webHidden/>
          </w:rPr>
          <w:fldChar w:fldCharType="begin"/>
        </w:r>
        <w:r w:rsidR="00C47A10">
          <w:rPr>
            <w:noProof/>
            <w:webHidden/>
          </w:rPr>
          <w:instrText xml:space="preserve"> PAGEREF _Toc141364583 \h </w:instrText>
        </w:r>
        <w:r w:rsidR="00C47A10">
          <w:rPr>
            <w:noProof/>
            <w:webHidden/>
          </w:rPr>
        </w:r>
        <w:r w:rsidR="00C47A10">
          <w:rPr>
            <w:noProof/>
            <w:webHidden/>
          </w:rPr>
          <w:fldChar w:fldCharType="separate"/>
        </w:r>
        <w:r w:rsidR="00C47A10">
          <w:rPr>
            <w:noProof/>
            <w:webHidden/>
          </w:rPr>
          <w:t>72</w:t>
        </w:r>
        <w:r w:rsidR="00C47A10">
          <w:rPr>
            <w:noProof/>
            <w:webHidden/>
          </w:rPr>
          <w:fldChar w:fldCharType="end"/>
        </w:r>
      </w:hyperlink>
    </w:p>
    <w:p w14:paraId="6BC16A29" w14:textId="79D21A7C" w:rsidR="00C47A10"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584" w:history="1">
        <w:r w:rsidR="00C47A10" w:rsidRPr="00B81C18">
          <w:rPr>
            <w:rStyle w:val="Hyperlink"/>
            <w:noProof/>
          </w:rPr>
          <w:t>Section M: Annual Evaluation</w:t>
        </w:r>
        <w:r w:rsidR="00C47A10">
          <w:rPr>
            <w:noProof/>
            <w:webHidden/>
          </w:rPr>
          <w:tab/>
        </w:r>
        <w:r w:rsidR="00C47A10">
          <w:rPr>
            <w:noProof/>
            <w:webHidden/>
          </w:rPr>
          <w:fldChar w:fldCharType="begin"/>
        </w:r>
        <w:r w:rsidR="00C47A10">
          <w:rPr>
            <w:noProof/>
            <w:webHidden/>
          </w:rPr>
          <w:instrText xml:space="preserve"> PAGEREF _Toc141364584 \h </w:instrText>
        </w:r>
        <w:r w:rsidR="00C47A10">
          <w:rPr>
            <w:noProof/>
            <w:webHidden/>
          </w:rPr>
        </w:r>
        <w:r w:rsidR="00C47A10">
          <w:rPr>
            <w:noProof/>
            <w:webHidden/>
          </w:rPr>
          <w:fldChar w:fldCharType="separate"/>
        </w:r>
        <w:r w:rsidR="00C47A10">
          <w:rPr>
            <w:noProof/>
            <w:webHidden/>
          </w:rPr>
          <w:t>74</w:t>
        </w:r>
        <w:r w:rsidR="00C47A10">
          <w:rPr>
            <w:noProof/>
            <w:webHidden/>
          </w:rPr>
          <w:fldChar w:fldCharType="end"/>
        </w:r>
      </w:hyperlink>
    </w:p>
    <w:p w14:paraId="76128F0B" w14:textId="3E07CAAA" w:rsidR="00C47A10"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585" w:history="1">
        <w:r w:rsidR="00C47A10" w:rsidRPr="00B81C18">
          <w:rPr>
            <w:rStyle w:val="Hyperlink"/>
            <w:noProof/>
          </w:rPr>
          <w:t>Appendix E: Module Evaluation Policy</w:t>
        </w:r>
        <w:r w:rsidR="00C47A10">
          <w:rPr>
            <w:noProof/>
            <w:webHidden/>
          </w:rPr>
          <w:tab/>
        </w:r>
        <w:r w:rsidR="00C47A10">
          <w:rPr>
            <w:noProof/>
            <w:webHidden/>
          </w:rPr>
          <w:fldChar w:fldCharType="begin"/>
        </w:r>
        <w:r w:rsidR="00C47A10">
          <w:rPr>
            <w:noProof/>
            <w:webHidden/>
          </w:rPr>
          <w:instrText xml:space="preserve"> PAGEREF _Toc141364585 \h </w:instrText>
        </w:r>
        <w:r w:rsidR="00C47A10">
          <w:rPr>
            <w:noProof/>
            <w:webHidden/>
          </w:rPr>
        </w:r>
        <w:r w:rsidR="00C47A10">
          <w:rPr>
            <w:noProof/>
            <w:webHidden/>
          </w:rPr>
          <w:fldChar w:fldCharType="separate"/>
        </w:r>
        <w:r w:rsidR="00C47A10">
          <w:rPr>
            <w:noProof/>
            <w:webHidden/>
          </w:rPr>
          <w:t>75</w:t>
        </w:r>
        <w:r w:rsidR="00C47A10">
          <w:rPr>
            <w:noProof/>
            <w:webHidden/>
          </w:rPr>
          <w:fldChar w:fldCharType="end"/>
        </w:r>
      </w:hyperlink>
    </w:p>
    <w:p w14:paraId="4106856B" w14:textId="22FF39F7" w:rsidR="00C47A10"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586" w:history="1">
        <w:r w:rsidR="00C47A10" w:rsidRPr="00B81C18">
          <w:rPr>
            <w:rStyle w:val="Hyperlink"/>
            <w:noProof/>
          </w:rPr>
          <w:t>Appendix F: Guidelines on the conduct on the subject review compliance exercise</w:t>
        </w:r>
        <w:r w:rsidR="00C47A10">
          <w:rPr>
            <w:noProof/>
            <w:webHidden/>
          </w:rPr>
          <w:tab/>
        </w:r>
        <w:r w:rsidR="00C47A10">
          <w:rPr>
            <w:noProof/>
            <w:webHidden/>
          </w:rPr>
          <w:fldChar w:fldCharType="begin"/>
        </w:r>
        <w:r w:rsidR="00C47A10">
          <w:rPr>
            <w:noProof/>
            <w:webHidden/>
          </w:rPr>
          <w:instrText xml:space="preserve"> PAGEREF _Toc141364586 \h </w:instrText>
        </w:r>
        <w:r w:rsidR="00C47A10">
          <w:rPr>
            <w:noProof/>
            <w:webHidden/>
          </w:rPr>
        </w:r>
        <w:r w:rsidR="00C47A10">
          <w:rPr>
            <w:noProof/>
            <w:webHidden/>
          </w:rPr>
          <w:fldChar w:fldCharType="separate"/>
        </w:r>
        <w:r w:rsidR="00C47A10">
          <w:rPr>
            <w:noProof/>
            <w:webHidden/>
          </w:rPr>
          <w:t>78</w:t>
        </w:r>
        <w:r w:rsidR="00C47A10">
          <w:rPr>
            <w:noProof/>
            <w:webHidden/>
          </w:rPr>
          <w:fldChar w:fldCharType="end"/>
        </w:r>
      </w:hyperlink>
    </w:p>
    <w:p w14:paraId="32392D6B" w14:textId="41398D4C" w:rsidR="00C47A10"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4587" w:history="1">
        <w:r w:rsidR="00C47A10" w:rsidRPr="00B81C18">
          <w:rPr>
            <w:rStyle w:val="Hyperlink"/>
            <w:noProof/>
          </w:rPr>
          <w:t>Appendix G: Dean’s Confirmation of Completion of Key Quality Activities</w:t>
        </w:r>
        <w:r w:rsidR="00C47A10">
          <w:rPr>
            <w:noProof/>
            <w:webHidden/>
          </w:rPr>
          <w:tab/>
        </w:r>
        <w:r w:rsidR="00C47A10">
          <w:rPr>
            <w:noProof/>
            <w:webHidden/>
          </w:rPr>
          <w:fldChar w:fldCharType="begin"/>
        </w:r>
        <w:r w:rsidR="00C47A10">
          <w:rPr>
            <w:noProof/>
            <w:webHidden/>
          </w:rPr>
          <w:instrText xml:space="preserve"> PAGEREF _Toc141364587 \h </w:instrText>
        </w:r>
        <w:r w:rsidR="00C47A10">
          <w:rPr>
            <w:noProof/>
            <w:webHidden/>
          </w:rPr>
        </w:r>
        <w:r w:rsidR="00C47A10">
          <w:rPr>
            <w:noProof/>
            <w:webHidden/>
          </w:rPr>
          <w:fldChar w:fldCharType="separate"/>
        </w:r>
        <w:r w:rsidR="00C47A10">
          <w:rPr>
            <w:noProof/>
            <w:webHidden/>
          </w:rPr>
          <w:t>80</w:t>
        </w:r>
        <w:r w:rsidR="00C47A10">
          <w:rPr>
            <w:noProof/>
            <w:webHidden/>
          </w:rPr>
          <w:fldChar w:fldCharType="end"/>
        </w:r>
      </w:hyperlink>
    </w:p>
    <w:p w14:paraId="3F7C9E65" w14:textId="5C39F67F" w:rsidR="00EE272F" w:rsidRDefault="00C47A10" w:rsidP="00EE272F">
      <w:pPr>
        <w:pStyle w:val="TOC1"/>
        <w:tabs>
          <w:tab w:val="right" w:leader="dot" w:pos="10700"/>
        </w:tabs>
        <w:rPr>
          <w:rFonts w:asciiTheme="minorHAnsi" w:eastAsiaTheme="minorEastAsia" w:hAnsiTheme="minorHAnsi"/>
          <w:b w:val="0"/>
          <w:noProof/>
          <w:kern w:val="2"/>
          <w:sz w:val="22"/>
          <w:lang w:eastAsia="en-GB"/>
          <w14:ligatures w14:val="standardContextual"/>
        </w:rPr>
      </w:pPr>
      <w:r>
        <w:rPr>
          <w:rFonts w:asciiTheme="minorHAnsi" w:eastAsiaTheme="minorEastAsia" w:hAnsiTheme="minorHAnsi"/>
          <w:b w:val="0"/>
          <w:noProof/>
          <w:kern w:val="2"/>
          <w:sz w:val="22"/>
          <w:lang w:eastAsia="en-GB"/>
          <w14:ligatures w14:val="standardContextual"/>
        </w:rPr>
        <w:fldChar w:fldCharType="end"/>
      </w:r>
    </w:p>
    <w:p w14:paraId="3C762811" w14:textId="77777777" w:rsidR="00003AE2" w:rsidRDefault="00003AE2" w:rsidP="00003AE2">
      <w:pPr>
        <w:rPr>
          <w:rFonts w:ascii="Arial" w:hAnsi="Arial" w:cs="Arial"/>
          <w:b/>
          <w:bCs/>
          <w:sz w:val="24"/>
          <w:szCs w:val="24"/>
        </w:rPr>
      </w:pPr>
    </w:p>
    <w:p w14:paraId="1BEBF1EA" w14:textId="77777777" w:rsidR="00003AE2" w:rsidRPr="006F573A" w:rsidRDefault="00003AE2" w:rsidP="00003AE2">
      <w:pPr>
        <w:rPr>
          <w:rFonts w:ascii="Arial" w:hAnsi="Arial" w:cs="Arial"/>
          <w:b/>
          <w:bCs/>
          <w:sz w:val="24"/>
          <w:szCs w:val="24"/>
        </w:rPr>
        <w:sectPr w:rsidR="00003AE2" w:rsidRPr="006F573A" w:rsidSect="00196C85">
          <w:headerReference w:type="default" r:id="rId59"/>
          <w:pgSz w:w="11910" w:h="16850"/>
          <w:pgMar w:top="1600" w:right="600" w:bottom="709" w:left="600" w:header="720" w:footer="720" w:gutter="0"/>
          <w:cols w:space="720"/>
        </w:sectPr>
      </w:pPr>
    </w:p>
    <w:p w14:paraId="45AC5A66" w14:textId="77777777" w:rsidR="00003AE2" w:rsidRPr="000F6B94" w:rsidRDefault="00003AE2" w:rsidP="00003AE2">
      <w:pPr>
        <w:pStyle w:val="Head"/>
      </w:pPr>
      <w:bookmarkStart w:id="108" w:name="_Toc135666463"/>
      <w:bookmarkStart w:id="109" w:name="_Toc135667224"/>
      <w:bookmarkStart w:id="110" w:name="_Toc141364117"/>
      <w:bookmarkStart w:id="111" w:name="_Toc141364279"/>
      <w:bookmarkStart w:id="112" w:name="_Toc141364581"/>
      <w:bookmarkStart w:id="113" w:name="_Toc141365016"/>
      <w:r w:rsidRPr="000F6B94">
        <w:lastRenderedPageBreak/>
        <w:t>Section</w:t>
      </w:r>
      <w:r w:rsidRPr="000F6B94">
        <w:rPr>
          <w:spacing w:val="-1"/>
        </w:rPr>
        <w:t xml:space="preserve"> </w:t>
      </w:r>
      <w:r>
        <w:t>J</w:t>
      </w:r>
      <w:r w:rsidRPr="000F6B94">
        <w:t>: Quality</w:t>
      </w:r>
      <w:r w:rsidRPr="000F6B94">
        <w:rPr>
          <w:spacing w:val="-1"/>
        </w:rPr>
        <w:t xml:space="preserve"> </w:t>
      </w:r>
      <w:r w:rsidRPr="000F6B94">
        <w:t xml:space="preserve">appraisals </w:t>
      </w:r>
      <w:r w:rsidRPr="000F6B94">
        <w:rPr>
          <w:spacing w:val="-3"/>
        </w:rPr>
        <w:t xml:space="preserve">and </w:t>
      </w:r>
      <w:r w:rsidRPr="000F6B94">
        <w:t>internal quality audits</w:t>
      </w:r>
      <w:r w:rsidRPr="000F6B94">
        <w:rPr>
          <w:spacing w:val="-12"/>
        </w:rPr>
        <w:t xml:space="preserve"> </w:t>
      </w:r>
      <w:r w:rsidRPr="000F6B94">
        <w:t>(IQAS)</w:t>
      </w:r>
      <w:bookmarkEnd w:id="107"/>
      <w:bookmarkEnd w:id="108"/>
      <w:bookmarkEnd w:id="109"/>
      <w:bookmarkEnd w:id="110"/>
      <w:bookmarkEnd w:id="111"/>
      <w:bookmarkEnd w:id="112"/>
      <w:bookmarkEnd w:id="113"/>
    </w:p>
    <w:p w14:paraId="0014E45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C884C39"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1. Quality appraisals introduction</w:t>
      </w:r>
    </w:p>
    <w:p w14:paraId="53E0FB27"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790FE37A"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color w:val="002060"/>
          <w:sz w:val="24"/>
          <w:szCs w:val="24"/>
        </w:rPr>
        <w:t>Quality appraisals are an audit of existing practice in a small defined area which is reported to the University Teaching and Learning Committee. The purpose of quality appraisals is to provide evidence to assist the University in ensuring that its policies and procedures operate effectively and are being implemented consistently across the Institution.</w:t>
      </w:r>
    </w:p>
    <w:p w14:paraId="7196B72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DFC57E9"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2. Types of quality</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appraisal</w:t>
      </w:r>
    </w:p>
    <w:p w14:paraId="14C56747"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7417DC44" w14:textId="77777777" w:rsidR="00003AE2" w:rsidRPr="000F6B94" w:rsidRDefault="00003AE2" w:rsidP="00003AE2">
      <w:pPr>
        <w:widowControl w:val="0"/>
        <w:tabs>
          <w:tab w:val="left" w:pos="839"/>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Quality appraisals may cover a wide range of topics related, but not limited</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to:</w:t>
      </w:r>
    </w:p>
    <w:p w14:paraId="526A15DD" w14:textId="77777777" w:rsidR="00003AE2" w:rsidRPr="000F6B94" w:rsidRDefault="00003AE2" w:rsidP="00003AE2">
      <w:pPr>
        <w:widowControl w:val="0"/>
        <w:tabs>
          <w:tab w:val="left" w:pos="839"/>
          <w:tab w:val="left" w:pos="840"/>
        </w:tabs>
        <w:autoSpaceDE w:val="0"/>
        <w:autoSpaceDN w:val="0"/>
        <w:spacing w:after="0" w:line="240" w:lineRule="auto"/>
        <w:ind w:right="117"/>
        <w:rPr>
          <w:rFonts w:ascii="Arial" w:eastAsia="Arial" w:hAnsi="Arial" w:cs="Arial"/>
          <w:color w:val="002060"/>
          <w:sz w:val="24"/>
          <w:szCs w:val="24"/>
        </w:rPr>
      </w:pPr>
    </w:p>
    <w:p w14:paraId="4AD58E2F" w14:textId="77777777" w:rsidR="00003AE2" w:rsidRPr="000F6B94" w:rsidRDefault="00003AE2" w:rsidP="00A9121D">
      <w:pPr>
        <w:widowControl w:val="0"/>
        <w:numPr>
          <w:ilvl w:val="0"/>
          <w:numId w:val="111"/>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operation of formal academic</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committees;</w:t>
      </w:r>
    </w:p>
    <w:p w14:paraId="7DBC852D" w14:textId="77777777" w:rsidR="00003AE2" w:rsidRPr="000F6B94" w:rsidRDefault="00003AE2" w:rsidP="00A9121D">
      <w:pPr>
        <w:widowControl w:val="0"/>
        <w:numPr>
          <w:ilvl w:val="0"/>
          <w:numId w:val="111"/>
        </w:numPr>
        <w:tabs>
          <w:tab w:val="left" w:pos="1253"/>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documentation;</w:t>
      </w:r>
    </w:p>
    <w:p w14:paraId="444E02F6" w14:textId="77777777" w:rsidR="00003AE2" w:rsidRPr="000F6B94" w:rsidRDefault="00003AE2" w:rsidP="00A9121D">
      <w:pPr>
        <w:widowControl w:val="0"/>
        <w:numPr>
          <w:ilvl w:val="0"/>
          <w:numId w:val="111"/>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course/module evaluation and review</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mechanisms;</w:t>
      </w:r>
    </w:p>
    <w:p w14:paraId="7FD47BB1" w14:textId="77777777" w:rsidR="00003AE2" w:rsidRPr="000F6B94" w:rsidRDefault="00003AE2" w:rsidP="00A9121D">
      <w:pPr>
        <w:widowControl w:val="0"/>
        <w:numPr>
          <w:ilvl w:val="0"/>
          <w:numId w:val="111"/>
        </w:numPr>
        <w:tabs>
          <w:tab w:val="left" w:pos="1253"/>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implementation of teaching and learning</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strategies;</w:t>
      </w:r>
    </w:p>
    <w:p w14:paraId="159A3DD3" w14:textId="77777777" w:rsidR="00003AE2" w:rsidRPr="000F6B94" w:rsidRDefault="00003AE2" w:rsidP="00A9121D">
      <w:pPr>
        <w:widowControl w:val="0"/>
        <w:numPr>
          <w:ilvl w:val="0"/>
          <w:numId w:val="111"/>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regulatory</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compliance;</w:t>
      </w:r>
    </w:p>
    <w:p w14:paraId="59427954" w14:textId="77777777" w:rsidR="00003AE2" w:rsidRPr="000F6B94" w:rsidRDefault="00003AE2" w:rsidP="00A9121D">
      <w:pPr>
        <w:widowControl w:val="0"/>
        <w:numPr>
          <w:ilvl w:val="0"/>
          <w:numId w:val="111"/>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student learning</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experience.</w:t>
      </w:r>
    </w:p>
    <w:p w14:paraId="663575C3"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BF3A969" w14:textId="77777777" w:rsidR="00003AE2" w:rsidRPr="000F6B94" w:rsidRDefault="00003AE2" w:rsidP="00003AE2">
      <w:pPr>
        <w:widowControl w:val="0"/>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Service quality appraisals will cover activities which support the student learning experience. This may include the processes for supporting centrally serviced committees, such as UTLC or URC (and any other committees outside of</w:t>
      </w:r>
      <w:r w:rsidRPr="000F6B94">
        <w:rPr>
          <w:rFonts w:ascii="Arial" w:eastAsia="Arial" w:hAnsi="Arial" w:cs="Arial"/>
          <w:color w:val="002060"/>
          <w:spacing w:val="-6"/>
          <w:sz w:val="24"/>
          <w:szCs w:val="24"/>
        </w:rPr>
        <w:t xml:space="preserve"> </w:t>
      </w:r>
      <w:r w:rsidRPr="000F6B94">
        <w:rPr>
          <w:rFonts w:ascii="Arial" w:eastAsia="Arial" w:hAnsi="Arial" w:cs="Arial"/>
          <w:color w:val="002060"/>
          <w:sz w:val="24"/>
          <w:szCs w:val="24"/>
        </w:rPr>
        <w:t>Registry).</w:t>
      </w:r>
    </w:p>
    <w:p w14:paraId="3DB6E661"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CB0EAC9"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3. Evidence Required for quality</w:t>
      </w:r>
      <w:r w:rsidRPr="000F6B94">
        <w:rPr>
          <w:rFonts w:ascii="Arial" w:eastAsia="Arial" w:hAnsi="Arial" w:cs="Arial"/>
          <w:b/>
          <w:bCs/>
          <w:color w:val="002060"/>
          <w:spacing w:val="-18"/>
          <w:sz w:val="24"/>
          <w:szCs w:val="24"/>
        </w:rPr>
        <w:t xml:space="preserve"> </w:t>
      </w:r>
      <w:r w:rsidRPr="000F6B94">
        <w:rPr>
          <w:rFonts w:ascii="Arial" w:eastAsia="Arial" w:hAnsi="Arial" w:cs="Arial"/>
          <w:b/>
          <w:bCs/>
          <w:color w:val="002060"/>
          <w:sz w:val="24"/>
          <w:szCs w:val="24"/>
        </w:rPr>
        <w:t>appraisals</w:t>
      </w:r>
    </w:p>
    <w:p w14:paraId="1A2BE8CE"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218EDAC3" w14:textId="77777777" w:rsidR="00003AE2" w:rsidRPr="000F6B94" w:rsidRDefault="00003AE2" w:rsidP="00003AE2">
      <w:pPr>
        <w:widowControl w:val="0"/>
        <w:tabs>
          <w:tab w:val="left" w:pos="827"/>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 Terms of Reference outlining the evidence required for each quality appraisal will normally be circulated at least 1 month in advance of the Quality Appraisal. </w:t>
      </w:r>
    </w:p>
    <w:p w14:paraId="006B3FF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2D818108" w14:textId="77777777" w:rsidR="00003AE2" w:rsidRPr="000F6B94" w:rsidRDefault="00003AE2" w:rsidP="00003AE2">
      <w:pPr>
        <w:widowControl w:val="0"/>
        <w:tabs>
          <w:tab w:val="left" w:pos="828"/>
        </w:tabs>
        <w:autoSpaceDE w:val="0"/>
        <w:autoSpaceDN w:val="0"/>
        <w:spacing w:before="56"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Schools/Services being appraised are responsible for ensuring that documentation is prepared in an appropriate format for the quality appraisal.</w:t>
      </w:r>
    </w:p>
    <w:p w14:paraId="5C3FE061"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98FD1BA"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4. Appointment of quality appraisal</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panels</w:t>
      </w:r>
    </w:p>
    <w:p w14:paraId="3D6D9EB1"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316DC923" w14:textId="77777777" w:rsidR="00003AE2" w:rsidRPr="000F6B94" w:rsidRDefault="00003AE2" w:rsidP="00003AE2">
      <w:pPr>
        <w:widowControl w:val="0"/>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Panels will normally comprise of a minimum of 2 members of staff not associated with the School/Service where the quality appraisal is taking place (usually 2 members of Registry staff. Where appropriate, panel membership may include a member of the Students’ Union Executive. The panel may include any member of staff, independent from the School/Service being appraised in accordance with criteria defined by UTLC/Graduate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Board.</w:t>
      </w:r>
    </w:p>
    <w:p w14:paraId="5BCA1F9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42A3EC3"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5. Conduct of quality</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appraisals</w:t>
      </w:r>
    </w:p>
    <w:p w14:paraId="13B6C26B"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654D34D9" w14:textId="77777777" w:rsidR="00003AE2" w:rsidRPr="000F6B94" w:rsidRDefault="00003AE2" w:rsidP="00003AE2">
      <w:pPr>
        <w:widowControl w:val="0"/>
        <w:tabs>
          <w:tab w:val="left" w:pos="828"/>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schedule of quality appraisals for each academic year will be determined by UTLC or Graduate Board, on behalf of UTLC/URC, and incorporated into the annual review</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schedule.</w:t>
      </w:r>
    </w:p>
    <w:p w14:paraId="5DF1489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C7AA7F1" w14:textId="77777777" w:rsidR="00003AE2" w:rsidRPr="000F6B94" w:rsidRDefault="00003AE2" w:rsidP="00003AE2">
      <w:pPr>
        <w:widowControl w:val="0"/>
        <w:tabs>
          <w:tab w:val="left" w:pos="828"/>
        </w:tabs>
        <w:autoSpaceDE w:val="0"/>
        <w:autoSpaceDN w:val="0"/>
        <w:spacing w:after="0" w:line="242" w:lineRule="auto"/>
        <w:ind w:right="119"/>
        <w:rPr>
          <w:rFonts w:ascii="Arial" w:eastAsia="Arial" w:hAnsi="Arial" w:cs="Arial"/>
          <w:color w:val="002060"/>
          <w:sz w:val="24"/>
          <w:szCs w:val="24"/>
        </w:rPr>
      </w:pPr>
      <w:r w:rsidRPr="000F6B94">
        <w:rPr>
          <w:rFonts w:ascii="Arial" w:eastAsia="Arial" w:hAnsi="Arial" w:cs="Arial"/>
          <w:color w:val="002060"/>
          <w:sz w:val="24"/>
          <w:szCs w:val="24"/>
        </w:rPr>
        <w:t>Quality appraisals are normally desk-based activities; however, they may include meeting(s) with relevant members of staff and</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students.</w:t>
      </w:r>
    </w:p>
    <w:p w14:paraId="58898F48"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304AA8FB" w14:textId="77777777" w:rsidR="00003AE2" w:rsidRPr="000F6B94" w:rsidRDefault="00003AE2" w:rsidP="00003AE2">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6. Reports of Quality</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Appraisals</w:t>
      </w:r>
    </w:p>
    <w:p w14:paraId="3B416745"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5723A3D9" w14:textId="77777777" w:rsidR="00003AE2" w:rsidRPr="000F6B94" w:rsidRDefault="00003AE2" w:rsidP="00003AE2">
      <w:pPr>
        <w:widowControl w:val="0"/>
        <w:tabs>
          <w:tab w:val="left" w:pos="827"/>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lastRenderedPageBreak/>
        <w:t>A report of the appraisal will be prepared by the panel and circulated to the School/Service being appraised to allowing them to identify and confirm actions to be taken following the appraisal.  Where the appraisal is across multiple Schools/Services a summary report will also be prepared and circulated.</w:t>
      </w:r>
    </w:p>
    <w:p w14:paraId="0D51973F"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0E241672" w14:textId="77777777" w:rsidR="00003AE2" w:rsidRPr="000F6B94" w:rsidRDefault="00003AE2" w:rsidP="00003AE2">
      <w:pPr>
        <w:widowControl w:val="0"/>
        <w:tabs>
          <w:tab w:val="left" w:pos="827"/>
        </w:tabs>
        <w:autoSpaceDE w:val="0"/>
        <w:autoSpaceDN w:val="0"/>
        <w:spacing w:before="1"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All reports will detail the conduct observed, draw conclusions and make recommendations.</w:t>
      </w:r>
    </w:p>
    <w:p w14:paraId="197DBCA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7BA1C39" w14:textId="77777777" w:rsidR="00003AE2" w:rsidRPr="000F6B94" w:rsidRDefault="00003AE2" w:rsidP="00003AE2">
      <w:pPr>
        <w:widowControl w:val="0"/>
        <w:tabs>
          <w:tab w:val="left" w:pos="827"/>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The Dean/Director or Head of Service, or nominee, will receive the final report and will draw up a formal response and action plan to be presented for consideration by UTLC/URC.</w:t>
      </w:r>
    </w:p>
    <w:p w14:paraId="09D95EDF"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73195245"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J</w:t>
      </w:r>
      <w:r w:rsidRPr="000F6B94">
        <w:rPr>
          <w:rFonts w:ascii="Arial" w:eastAsia="Arial" w:hAnsi="Arial" w:cs="Arial"/>
          <w:b/>
          <w:bCs/>
          <w:color w:val="002060"/>
          <w:sz w:val="24"/>
          <w:szCs w:val="24"/>
        </w:rPr>
        <w:t>7. Internal Quality Audits</w:t>
      </w:r>
      <w:r w:rsidRPr="000F6B94">
        <w:rPr>
          <w:rFonts w:ascii="Arial" w:eastAsia="Arial" w:hAnsi="Arial" w:cs="Arial"/>
          <w:b/>
          <w:bCs/>
          <w:color w:val="002060"/>
          <w:spacing w:val="-16"/>
          <w:sz w:val="24"/>
          <w:szCs w:val="24"/>
        </w:rPr>
        <w:t xml:space="preserve"> </w:t>
      </w:r>
      <w:r w:rsidRPr="000F6B94">
        <w:rPr>
          <w:rFonts w:ascii="Arial" w:eastAsia="Arial" w:hAnsi="Arial" w:cs="Arial"/>
          <w:b/>
          <w:bCs/>
          <w:color w:val="002060"/>
          <w:sz w:val="24"/>
          <w:szCs w:val="24"/>
        </w:rPr>
        <w:t>(IQA)</w:t>
      </w:r>
    </w:p>
    <w:p w14:paraId="2D76294A"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291AB80D"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role of an IQA is to scrutinise areas of rapid change and development or to determine the nature of problems and to report on action and support required where issues of concern have been raised.</w:t>
      </w:r>
    </w:p>
    <w:p w14:paraId="01139F19" w14:textId="77777777" w:rsidR="00003AE2" w:rsidRPr="000F6B94" w:rsidRDefault="00003AE2" w:rsidP="00003AE2">
      <w:pPr>
        <w:widowControl w:val="0"/>
        <w:tabs>
          <w:tab w:val="left" w:pos="839"/>
        </w:tabs>
        <w:autoSpaceDE w:val="0"/>
        <w:autoSpaceDN w:val="0"/>
        <w:spacing w:after="0" w:line="240" w:lineRule="auto"/>
        <w:ind w:left="837" w:right="117"/>
        <w:rPr>
          <w:rFonts w:ascii="Arial" w:eastAsia="Arial" w:hAnsi="Arial" w:cs="Arial"/>
          <w:color w:val="002060"/>
          <w:sz w:val="24"/>
          <w:szCs w:val="24"/>
        </w:rPr>
      </w:pPr>
    </w:p>
    <w:p w14:paraId="68CB236C"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need for an IQA may be raised via the annual evaluation process or other review</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 xml:space="preserve">mechanism (e.g. an external examiner report, DALO report, PSRB engagement or an Audit report). </w:t>
      </w:r>
    </w:p>
    <w:p w14:paraId="541ADFEB"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p>
    <w:p w14:paraId="260D1F14"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An IQA can take place in relation to provision delivered either on campus or at a Partner Institution. </w:t>
      </w:r>
    </w:p>
    <w:p w14:paraId="606DFA89" w14:textId="77777777" w:rsidR="00003AE2" w:rsidRPr="000F6B94" w:rsidRDefault="00003AE2" w:rsidP="00003AE2">
      <w:pPr>
        <w:widowControl w:val="0"/>
        <w:tabs>
          <w:tab w:val="left" w:pos="839"/>
        </w:tabs>
        <w:autoSpaceDE w:val="0"/>
        <w:autoSpaceDN w:val="0"/>
        <w:spacing w:after="0" w:line="240" w:lineRule="auto"/>
        <w:ind w:left="837" w:right="117"/>
        <w:rPr>
          <w:rFonts w:ascii="Arial" w:eastAsia="Arial" w:hAnsi="Arial" w:cs="Arial"/>
          <w:color w:val="002060"/>
          <w:sz w:val="24"/>
          <w:szCs w:val="24"/>
        </w:rPr>
      </w:pPr>
    </w:p>
    <w:p w14:paraId="7631436A"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b/>
          <w:color w:val="002060"/>
          <w:sz w:val="24"/>
          <w:szCs w:val="24"/>
        </w:rPr>
      </w:pPr>
      <w:r>
        <w:rPr>
          <w:rFonts w:ascii="Arial" w:eastAsia="Arial" w:hAnsi="Arial" w:cs="Arial"/>
          <w:b/>
          <w:color w:val="002060"/>
          <w:sz w:val="24"/>
          <w:szCs w:val="24"/>
        </w:rPr>
        <w:t>J</w:t>
      </w:r>
      <w:r w:rsidRPr="000F6B94">
        <w:rPr>
          <w:rFonts w:ascii="Arial" w:eastAsia="Arial" w:hAnsi="Arial" w:cs="Arial"/>
          <w:b/>
          <w:color w:val="002060"/>
          <w:sz w:val="24"/>
          <w:szCs w:val="24"/>
        </w:rPr>
        <w:t>8. Conduct of an IQA</w:t>
      </w:r>
    </w:p>
    <w:p w14:paraId="5AF43E0E"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6FD855C" w14:textId="77777777" w:rsidR="00003AE2" w:rsidRPr="000F6B94" w:rsidRDefault="00003AE2" w:rsidP="00003AE2">
      <w:pPr>
        <w:widowControl w:val="0"/>
        <w:tabs>
          <w:tab w:val="left" w:pos="838"/>
        </w:tabs>
        <w:autoSpaceDE w:val="0"/>
        <w:autoSpaceDN w:val="0"/>
        <w:spacing w:after="0" w:line="240" w:lineRule="auto"/>
        <w:ind w:right="118"/>
        <w:rPr>
          <w:rFonts w:ascii="Arial" w:eastAsia="Arial" w:hAnsi="Arial" w:cs="Arial"/>
          <w:b/>
          <w:color w:val="002060"/>
          <w:sz w:val="24"/>
          <w:szCs w:val="24"/>
        </w:rPr>
      </w:pPr>
      <w:r w:rsidRPr="000F6B94">
        <w:rPr>
          <w:rFonts w:ascii="Arial" w:eastAsia="Arial" w:hAnsi="Arial" w:cs="Arial"/>
          <w:color w:val="002060"/>
          <w:sz w:val="24"/>
          <w:szCs w:val="24"/>
        </w:rPr>
        <w:t>The precise terms of reference, model of audit, panel membership and means by which the report of the audit will be considered will be agreed with the PVC (T&amp;L)/PVC (R&amp;E) in advance of commencing the Internal Quality</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 xml:space="preserve">Audit. In view of this an IQA may take the form of a desk-based exercise or a more detailed engagement which may involve meetings with members of Staff within the School(s) or Partner Institution concerned. </w:t>
      </w:r>
    </w:p>
    <w:p w14:paraId="26F2184E" w14:textId="77777777" w:rsidR="00003AE2" w:rsidRPr="000F6B94" w:rsidRDefault="00003AE2" w:rsidP="00003AE2">
      <w:pPr>
        <w:widowControl w:val="0"/>
        <w:tabs>
          <w:tab w:val="left" w:pos="838"/>
        </w:tabs>
        <w:autoSpaceDE w:val="0"/>
        <w:autoSpaceDN w:val="0"/>
        <w:spacing w:after="0" w:line="240" w:lineRule="auto"/>
        <w:ind w:left="837" w:right="118"/>
        <w:rPr>
          <w:rFonts w:ascii="Arial" w:eastAsia="Arial" w:hAnsi="Arial" w:cs="Arial"/>
          <w:b/>
          <w:color w:val="002060"/>
          <w:sz w:val="24"/>
          <w:szCs w:val="24"/>
        </w:rPr>
      </w:pPr>
    </w:p>
    <w:p w14:paraId="309B21CF" w14:textId="77777777" w:rsidR="00003AE2" w:rsidRPr="000F6B94" w:rsidRDefault="00003AE2" w:rsidP="00003AE2">
      <w:pPr>
        <w:widowControl w:val="0"/>
        <w:tabs>
          <w:tab w:val="left" w:pos="838"/>
        </w:tabs>
        <w:autoSpaceDE w:val="0"/>
        <w:autoSpaceDN w:val="0"/>
        <w:spacing w:after="0" w:line="240" w:lineRule="auto"/>
        <w:ind w:right="118"/>
        <w:rPr>
          <w:rFonts w:ascii="Arial" w:eastAsia="Arial" w:hAnsi="Arial" w:cs="Arial"/>
          <w:b/>
          <w:color w:val="002060"/>
          <w:sz w:val="24"/>
          <w:szCs w:val="24"/>
        </w:rPr>
      </w:pPr>
      <w:r>
        <w:rPr>
          <w:rFonts w:ascii="Arial" w:eastAsia="Arial" w:hAnsi="Arial" w:cs="Arial"/>
          <w:b/>
          <w:color w:val="002060"/>
          <w:sz w:val="24"/>
          <w:szCs w:val="24"/>
        </w:rPr>
        <w:t>J</w:t>
      </w:r>
      <w:r w:rsidRPr="000F6B94">
        <w:rPr>
          <w:rFonts w:ascii="Arial" w:eastAsia="Arial" w:hAnsi="Arial" w:cs="Arial"/>
          <w:b/>
          <w:color w:val="002060"/>
          <w:sz w:val="24"/>
          <w:szCs w:val="24"/>
        </w:rPr>
        <w:t>9. Reports of IQAs</w:t>
      </w:r>
    </w:p>
    <w:p w14:paraId="4A6CC1E3" w14:textId="77777777" w:rsidR="00003AE2" w:rsidRPr="000F6B94" w:rsidRDefault="00003AE2" w:rsidP="00003AE2">
      <w:pPr>
        <w:widowControl w:val="0"/>
        <w:tabs>
          <w:tab w:val="left" w:pos="838"/>
        </w:tabs>
        <w:autoSpaceDE w:val="0"/>
        <w:autoSpaceDN w:val="0"/>
        <w:spacing w:after="0" w:line="240" w:lineRule="auto"/>
        <w:ind w:left="837" w:right="118"/>
        <w:rPr>
          <w:rFonts w:ascii="Arial" w:eastAsia="Arial" w:hAnsi="Arial" w:cs="Arial"/>
          <w:b/>
          <w:color w:val="002060"/>
          <w:sz w:val="24"/>
          <w:szCs w:val="24"/>
        </w:rPr>
      </w:pPr>
    </w:p>
    <w:p w14:paraId="49570A70" w14:textId="77777777" w:rsidR="00003AE2" w:rsidRPr="000F6B94" w:rsidRDefault="00003AE2" w:rsidP="00003AE2">
      <w:pPr>
        <w:widowControl w:val="0"/>
        <w:tabs>
          <w:tab w:val="left" w:pos="838"/>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Reports and Actions following an IQA will be considered by the body approved within the IQA’s Terms of Reference. Precise outcomes available will be contained within the Terms of Reference and may include (but is not limited to) agreeing:</w:t>
      </w:r>
    </w:p>
    <w:p w14:paraId="2B3856E3" w14:textId="77777777" w:rsidR="00003AE2" w:rsidRPr="000F6B94" w:rsidRDefault="00003AE2" w:rsidP="00003AE2">
      <w:pPr>
        <w:widowControl w:val="0"/>
        <w:tabs>
          <w:tab w:val="left" w:pos="838"/>
        </w:tabs>
        <w:autoSpaceDE w:val="0"/>
        <w:autoSpaceDN w:val="0"/>
        <w:spacing w:after="0" w:line="240" w:lineRule="auto"/>
        <w:ind w:left="839" w:right="118"/>
        <w:rPr>
          <w:rFonts w:ascii="Arial" w:eastAsia="Arial" w:hAnsi="Arial" w:cs="Arial"/>
          <w:color w:val="002060"/>
          <w:sz w:val="24"/>
          <w:szCs w:val="24"/>
        </w:rPr>
      </w:pPr>
    </w:p>
    <w:p w14:paraId="2B6A0108" w14:textId="77777777" w:rsidR="00003AE2" w:rsidRPr="000F6B94" w:rsidRDefault="00003AE2" w:rsidP="00A9121D">
      <w:pPr>
        <w:widowControl w:val="0"/>
        <w:numPr>
          <w:ilvl w:val="0"/>
          <w:numId w:val="112"/>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No further action is necessary.</w:t>
      </w:r>
    </w:p>
    <w:p w14:paraId="1CB65D16" w14:textId="77777777" w:rsidR="00003AE2" w:rsidRPr="000F6B94" w:rsidRDefault="00003AE2" w:rsidP="00A9121D">
      <w:pPr>
        <w:widowControl w:val="0"/>
        <w:numPr>
          <w:ilvl w:val="0"/>
          <w:numId w:val="112"/>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A monitoring period.</w:t>
      </w:r>
    </w:p>
    <w:p w14:paraId="1B1DCBEB" w14:textId="77777777" w:rsidR="00003AE2" w:rsidRPr="000F6B94" w:rsidRDefault="00003AE2" w:rsidP="00A9121D">
      <w:pPr>
        <w:widowControl w:val="0"/>
        <w:numPr>
          <w:ilvl w:val="0"/>
          <w:numId w:val="112"/>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An improvement plan.</w:t>
      </w:r>
    </w:p>
    <w:p w14:paraId="6124AF51" w14:textId="77777777" w:rsidR="00003AE2" w:rsidRPr="00831E1F" w:rsidRDefault="00003AE2" w:rsidP="00A9121D">
      <w:pPr>
        <w:widowControl w:val="0"/>
        <w:numPr>
          <w:ilvl w:val="0"/>
          <w:numId w:val="112"/>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That a Collaborative Partnership be terminated.</w:t>
      </w:r>
    </w:p>
    <w:p w14:paraId="57669210" w14:textId="77777777" w:rsidR="00003AE2" w:rsidRPr="00BA0DEC" w:rsidRDefault="00003AE2" w:rsidP="00003AE2">
      <w:pPr>
        <w:widowControl w:val="0"/>
        <w:autoSpaceDE w:val="0"/>
        <w:autoSpaceDN w:val="0"/>
        <w:spacing w:after="0" w:line="240" w:lineRule="auto"/>
        <w:rPr>
          <w:rFonts w:ascii="Arial" w:eastAsia="Arial" w:hAnsi="Arial" w:cs="Arial"/>
          <w:sz w:val="20"/>
        </w:rPr>
      </w:pPr>
    </w:p>
    <w:p w14:paraId="14FE4F46" w14:textId="77777777" w:rsidR="00003AE2" w:rsidRDefault="00003AE2" w:rsidP="00003AE2">
      <w:pPr>
        <w:widowControl w:val="0"/>
        <w:tabs>
          <w:tab w:val="left" w:pos="1991"/>
        </w:tabs>
        <w:autoSpaceDE w:val="0"/>
        <w:autoSpaceDN w:val="0"/>
        <w:spacing w:before="57" w:after="0" w:line="240" w:lineRule="auto"/>
        <w:outlineLvl w:val="0"/>
        <w:rPr>
          <w:rFonts w:ascii="Arial" w:eastAsia="Arial" w:hAnsi="Arial" w:cs="Arial"/>
          <w:b/>
          <w:bCs/>
          <w:color w:val="002060"/>
          <w:sz w:val="24"/>
          <w:szCs w:val="24"/>
        </w:rPr>
        <w:sectPr w:rsidR="00003AE2" w:rsidSect="00196C85">
          <w:pgSz w:w="11910" w:h="16850"/>
          <w:pgMar w:top="1600" w:right="600" w:bottom="709" w:left="600" w:header="720" w:footer="720" w:gutter="0"/>
          <w:cols w:space="720"/>
        </w:sectPr>
      </w:pPr>
      <w:bookmarkStart w:id="114" w:name="Section_G"/>
      <w:bookmarkEnd w:id="114"/>
    </w:p>
    <w:p w14:paraId="7B33F3A3" w14:textId="77777777" w:rsidR="00003AE2" w:rsidRPr="000F6B94" w:rsidRDefault="00003AE2" w:rsidP="00003AE2">
      <w:pPr>
        <w:pStyle w:val="Head"/>
      </w:pPr>
      <w:bookmarkStart w:id="115" w:name="_Toc135666464"/>
      <w:bookmarkStart w:id="116" w:name="_Toc135667225"/>
      <w:bookmarkStart w:id="117" w:name="_Toc141364118"/>
      <w:bookmarkStart w:id="118" w:name="_Toc141364280"/>
      <w:bookmarkStart w:id="119" w:name="_Toc141364582"/>
      <w:bookmarkStart w:id="120" w:name="_Toc141365017"/>
      <w:r w:rsidRPr="000F6B94">
        <w:lastRenderedPageBreak/>
        <w:t>Section</w:t>
      </w:r>
      <w:r w:rsidRPr="000F6B94">
        <w:rPr>
          <w:spacing w:val="-2"/>
        </w:rPr>
        <w:t xml:space="preserve"> </w:t>
      </w:r>
      <w:r>
        <w:t>K</w:t>
      </w:r>
      <w:r w:rsidRPr="000F6B94">
        <w:t>: Subject</w:t>
      </w:r>
      <w:r w:rsidRPr="000F6B94">
        <w:rPr>
          <w:spacing w:val="-7"/>
        </w:rPr>
        <w:t xml:space="preserve"> </w:t>
      </w:r>
      <w:r w:rsidRPr="000F6B94">
        <w:t>review</w:t>
      </w:r>
      <w:bookmarkEnd w:id="115"/>
      <w:bookmarkEnd w:id="116"/>
      <w:bookmarkEnd w:id="117"/>
      <w:bookmarkEnd w:id="118"/>
      <w:bookmarkEnd w:id="119"/>
      <w:bookmarkEnd w:id="120"/>
    </w:p>
    <w:p w14:paraId="1316B1CC"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68AFA311" w14:textId="77777777" w:rsidR="00003AE2" w:rsidRPr="000F6B94"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bookmarkStart w:id="121" w:name="_Hlk71588352"/>
      <w:r>
        <w:rPr>
          <w:rFonts w:ascii="Arial" w:eastAsia="Arial" w:hAnsi="Arial" w:cs="Arial"/>
          <w:b/>
          <w:bCs/>
          <w:color w:val="002060"/>
          <w:sz w:val="24"/>
          <w:szCs w:val="24"/>
        </w:rPr>
        <w:t>K</w:t>
      </w:r>
      <w:r w:rsidRPr="000F6B94">
        <w:rPr>
          <w:rFonts w:ascii="Arial" w:eastAsia="Arial" w:hAnsi="Arial" w:cs="Arial"/>
          <w:b/>
          <w:bCs/>
          <w:color w:val="002060"/>
          <w:sz w:val="24"/>
          <w:szCs w:val="24"/>
        </w:rPr>
        <w:t>1. The function of subject</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pacing w:val="-2"/>
          <w:sz w:val="24"/>
          <w:szCs w:val="24"/>
        </w:rPr>
        <w:t>review</w:t>
      </w:r>
    </w:p>
    <w:p w14:paraId="350FB9B7"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37546298"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A subject review is the holistic consideration of the curriculum of the suite of taught courses which comprise that subject area and </w:t>
      </w:r>
      <w:r w:rsidRPr="000F6B94">
        <w:rPr>
          <w:rFonts w:ascii="Arial" w:hAnsi="Arial" w:cs="Arial"/>
          <w:color w:val="002060"/>
          <w:sz w:val="24"/>
          <w:szCs w:val="24"/>
        </w:rPr>
        <w:t xml:space="preserve">its postgraduate </w:t>
      </w:r>
      <w:r w:rsidRPr="000F6B94">
        <w:rPr>
          <w:rFonts w:ascii="Arial" w:eastAsia="Arial" w:hAnsi="Arial" w:cs="Arial"/>
          <w:color w:val="002060"/>
          <w:sz w:val="24"/>
          <w:szCs w:val="24"/>
        </w:rPr>
        <w:t>research</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activities with a view to:</w:t>
      </w:r>
    </w:p>
    <w:p w14:paraId="3B573524"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1B9E6A57" w14:textId="77777777" w:rsidR="00003AE2" w:rsidRPr="000F6B94" w:rsidRDefault="00003AE2" w:rsidP="00003AE2">
      <w:pPr>
        <w:widowControl w:val="0"/>
        <w:numPr>
          <w:ilvl w:val="0"/>
          <w:numId w:val="5"/>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Discuss issues relevant to and generated by the subject area team under</w:t>
      </w:r>
      <w:r w:rsidRPr="000F6B94">
        <w:rPr>
          <w:rFonts w:ascii="Arial" w:eastAsia="Arial" w:hAnsi="Arial" w:cs="Arial"/>
          <w:color w:val="002060"/>
          <w:spacing w:val="-35"/>
          <w:sz w:val="24"/>
          <w:szCs w:val="24"/>
        </w:rPr>
        <w:t xml:space="preserve"> </w:t>
      </w:r>
      <w:r w:rsidRPr="000F6B94">
        <w:rPr>
          <w:rFonts w:ascii="Arial" w:eastAsia="Arial" w:hAnsi="Arial" w:cs="Arial"/>
          <w:color w:val="002060"/>
          <w:sz w:val="24"/>
          <w:szCs w:val="24"/>
        </w:rPr>
        <w:t>review.</w:t>
      </w:r>
    </w:p>
    <w:p w14:paraId="2762514A" w14:textId="77777777" w:rsidR="00003AE2" w:rsidRPr="000F6B94" w:rsidRDefault="00003AE2" w:rsidP="00003AE2">
      <w:pPr>
        <w:widowControl w:val="0"/>
        <w:numPr>
          <w:ilvl w:val="0"/>
          <w:numId w:val="5"/>
        </w:numPr>
        <w:tabs>
          <w:tab w:val="left" w:pos="1253"/>
        </w:tabs>
        <w:autoSpaceDE w:val="0"/>
        <w:autoSpaceDN w:val="0"/>
        <w:spacing w:after="0" w:line="240" w:lineRule="auto"/>
        <w:ind w:right="123"/>
        <w:contextualSpacing/>
        <w:rPr>
          <w:rFonts w:ascii="Arial" w:eastAsia="Arial" w:hAnsi="Arial" w:cs="Arial"/>
          <w:color w:val="002060"/>
          <w:sz w:val="24"/>
          <w:szCs w:val="24"/>
        </w:rPr>
      </w:pPr>
      <w:r w:rsidRPr="000F6B94">
        <w:rPr>
          <w:rFonts w:ascii="Arial" w:eastAsia="Arial" w:hAnsi="Arial" w:cs="Arial"/>
          <w:color w:val="002060"/>
          <w:sz w:val="24"/>
          <w:szCs w:val="24"/>
        </w:rPr>
        <w:t>Consider curriculum development plans and broad proposals, which subsequently feed into the standard validation process as</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necessary.</w:t>
      </w:r>
    </w:p>
    <w:p w14:paraId="01D55AE1" w14:textId="77777777" w:rsidR="00003AE2" w:rsidRPr="000F6B94" w:rsidRDefault="00003AE2" w:rsidP="00003AE2">
      <w:pPr>
        <w:widowControl w:val="0"/>
        <w:numPr>
          <w:ilvl w:val="0"/>
          <w:numId w:val="5"/>
        </w:numPr>
        <w:tabs>
          <w:tab w:val="left" w:pos="1253"/>
        </w:tabs>
        <w:autoSpaceDE w:val="0"/>
        <w:autoSpaceDN w:val="0"/>
        <w:spacing w:after="0" w:line="240" w:lineRule="auto"/>
        <w:ind w:right="122"/>
        <w:contextualSpacing/>
        <w:rPr>
          <w:rFonts w:ascii="Arial" w:eastAsia="Arial" w:hAnsi="Arial" w:cs="Arial"/>
          <w:color w:val="002060"/>
          <w:sz w:val="24"/>
          <w:szCs w:val="24"/>
        </w:rPr>
      </w:pPr>
      <w:r w:rsidRPr="000F6B94">
        <w:rPr>
          <w:rFonts w:ascii="Arial" w:eastAsia="Arial" w:hAnsi="Arial" w:cs="Arial"/>
          <w:color w:val="002060"/>
          <w:sz w:val="24"/>
          <w:szCs w:val="24"/>
        </w:rPr>
        <w:t>Promote the discussion of quality enhancement and innovation in course delivery within the subject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area.</w:t>
      </w:r>
    </w:p>
    <w:p w14:paraId="710C18CA" w14:textId="77777777" w:rsidR="00003AE2" w:rsidRPr="000F6B94" w:rsidRDefault="00003AE2" w:rsidP="00003AE2">
      <w:pPr>
        <w:pStyle w:val="Default"/>
        <w:numPr>
          <w:ilvl w:val="0"/>
          <w:numId w:val="5"/>
        </w:numPr>
        <w:spacing w:after="32"/>
        <w:rPr>
          <w:color w:val="002060"/>
        </w:rPr>
      </w:pPr>
      <w:r w:rsidRPr="000F6B94">
        <w:rPr>
          <w:color w:val="002060"/>
        </w:rPr>
        <w:t>Identify and address any employability issues.</w:t>
      </w:r>
    </w:p>
    <w:p w14:paraId="78200048" w14:textId="77777777" w:rsidR="00003AE2" w:rsidRPr="000F6B94" w:rsidRDefault="00003AE2" w:rsidP="00003AE2">
      <w:pPr>
        <w:widowControl w:val="0"/>
        <w:numPr>
          <w:ilvl w:val="0"/>
          <w:numId w:val="5"/>
        </w:numPr>
        <w:tabs>
          <w:tab w:val="left" w:pos="1253"/>
        </w:tabs>
        <w:autoSpaceDE w:val="0"/>
        <w:autoSpaceDN w:val="0"/>
        <w:spacing w:before="1" w:after="0" w:line="240" w:lineRule="auto"/>
        <w:ind w:right="121"/>
        <w:contextualSpacing/>
        <w:rPr>
          <w:rFonts w:ascii="Arial" w:eastAsia="Arial" w:hAnsi="Arial" w:cs="Arial"/>
          <w:color w:val="002060"/>
          <w:sz w:val="24"/>
          <w:szCs w:val="24"/>
        </w:rPr>
      </w:pPr>
      <w:r w:rsidRPr="000F6B94">
        <w:rPr>
          <w:rFonts w:ascii="Arial" w:eastAsia="Arial" w:hAnsi="Arial" w:cs="Arial"/>
          <w:color w:val="002060"/>
          <w:sz w:val="24"/>
          <w:szCs w:val="24"/>
        </w:rPr>
        <w:t>Evaluate the operation of the subject area against the University regulations and quality</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procedures.</w:t>
      </w:r>
    </w:p>
    <w:p w14:paraId="7EB7C782" w14:textId="77777777" w:rsidR="00003AE2" w:rsidRPr="000F6B94" w:rsidRDefault="00003AE2" w:rsidP="00003AE2">
      <w:pPr>
        <w:widowControl w:val="0"/>
        <w:numPr>
          <w:ilvl w:val="0"/>
          <w:numId w:val="5"/>
        </w:numPr>
        <w:tabs>
          <w:tab w:val="left" w:pos="1253"/>
        </w:tabs>
        <w:autoSpaceDE w:val="0"/>
        <w:autoSpaceDN w:val="0"/>
        <w:spacing w:before="1" w:after="0" w:line="240" w:lineRule="auto"/>
        <w:ind w:right="125"/>
        <w:contextualSpacing/>
        <w:rPr>
          <w:rFonts w:ascii="Arial" w:eastAsia="Arial" w:hAnsi="Arial" w:cs="Arial"/>
          <w:color w:val="002060"/>
          <w:sz w:val="24"/>
          <w:szCs w:val="24"/>
        </w:rPr>
      </w:pPr>
      <w:r w:rsidRPr="000F6B94">
        <w:rPr>
          <w:rFonts w:ascii="Arial" w:eastAsia="Arial" w:hAnsi="Arial" w:cs="Arial"/>
          <w:color w:val="002060"/>
          <w:sz w:val="24"/>
          <w:szCs w:val="24"/>
        </w:rPr>
        <w:t>Consider research development plans and promote discussion of the quality of research degree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provision.</w:t>
      </w:r>
    </w:p>
    <w:p w14:paraId="6B6DC21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CBB8335"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review is a helpful, consultative and supportive mechanism and includes internal, student and external academic and professional input.</w:t>
      </w:r>
    </w:p>
    <w:p w14:paraId="70A5718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60129D4" w14:textId="77777777" w:rsidR="00003AE2"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Where there are no planned changes to taught courses</w:t>
      </w:r>
      <w:r>
        <w:rPr>
          <w:rFonts w:ascii="Arial" w:eastAsia="Arial" w:hAnsi="Arial" w:cs="Arial"/>
          <w:color w:val="002060"/>
          <w:sz w:val="24"/>
          <w:szCs w:val="24"/>
        </w:rPr>
        <w:t>,</w:t>
      </w:r>
      <w:r w:rsidRPr="000F6B94">
        <w:rPr>
          <w:rFonts w:ascii="Arial" w:eastAsia="Arial" w:hAnsi="Arial" w:cs="Arial"/>
          <w:color w:val="002060"/>
          <w:sz w:val="24"/>
          <w:szCs w:val="24"/>
        </w:rPr>
        <w:t xml:space="preserve"> </w:t>
      </w:r>
      <w:r>
        <w:rPr>
          <w:rFonts w:ascii="Arial" w:eastAsia="Arial" w:hAnsi="Arial" w:cs="Arial"/>
          <w:color w:val="002060"/>
          <w:sz w:val="24"/>
          <w:szCs w:val="24"/>
        </w:rPr>
        <w:t>approval will be reconfirmed for the</w:t>
      </w:r>
      <w:r w:rsidRPr="000F6B94">
        <w:rPr>
          <w:rFonts w:ascii="Arial" w:eastAsia="Arial" w:hAnsi="Arial" w:cs="Arial"/>
          <w:color w:val="002060"/>
          <w:sz w:val="24"/>
          <w:szCs w:val="24"/>
        </w:rPr>
        <w:t xml:space="preserve"> courses w</w:t>
      </w:r>
      <w:r>
        <w:rPr>
          <w:rFonts w:ascii="Arial" w:eastAsia="Arial" w:hAnsi="Arial" w:cs="Arial"/>
          <w:color w:val="002060"/>
          <w:sz w:val="24"/>
          <w:szCs w:val="24"/>
        </w:rPr>
        <w:t>ithin the</w:t>
      </w:r>
      <w:r w:rsidRPr="000F6B94">
        <w:rPr>
          <w:rFonts w:ascii="Arial" w:eastAsia="Arial" w:hAnsi="Arial" w:cs="Arial"/>
          <w:color w:val="002060"/>
          <w:sz w:val="24"/>
          <w:szCs w:val="24"/>
        </w:rPr>
        <w:t xml:space="preserve"> subject area as part of the subject review event</w:t>
      </w:r>
      <w:r>
        <w:rPr>
          <w:rFonts w:ascii="Arial" w:eastAsia="Arial" w:hAnsi="Arial" w:cs="Arial"/>
          <w:color w:val="002060"/>
          <w:sz w:val="24"/>
          <w:szCs w:val="24"/>
        </w:rPr>
        <w:t xml:space="preserve">. </w:t>
      </w:r>
    </w:p>
    <w:p w14:paraId="45AE5F24" w14:textId="77777777" w:rsidR="00003AE2"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p>
    <w:p w14:paraId="4D84B999"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Where there are planned changes to the taught courses the subject review discussions will inform the detailed development of course changes, which will be considered in accordance with the processes contained within Section B of the Quality Assurance Procedures for Taught Courses and Research Awards. Where necessary further comments would be sought from the external panel members involved in the subject review</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event.</w:t>
      </w:r>
    </w:p>
    <w:p w14:paraId="77D1146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B086386"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Subject areas are determined by the Schools and are notionally based on HECoS subject classifications and will be reviewed at least once every five years in accordance with a schedule confirmed by UTLC. The URC will be notified of the review schedule once confirmed by UTLC.</w:t>
      </w:r>
    </w:p>
    <w:p w14:paraId="7BDED6D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bookmarkEnd w:id="121"/>
    <w:p w14:paraId="2EE48A56"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K</w:t>
      </w:r>
      <w:r w:rsidRPr="000F6B94">
        <w:rPr>
          <w:rFonts w:ascii="Arial" w:eastAsia="Arial" w:hAnsi="Arial" w:cs="Arial"/>
          <w:b/>
          <w:bCs/>
          <w:color w:val="002060"/>
          <w:sz w:val="24"/>
          <w:szCs w:val="24"/>
        </w:rPr>
        <w:t>2. The process</w:t>
      </w:r>
    </w:p>
    <w:p w14:paraId="109BE0E2"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470EF732" w14:textId="77777777" w:rsidR="00003AE2" w:rsidRPr="000F6B94" w:rsidRDefault="00003AE2" w:rsidP="00003AE2">
      <w:pPr>
        <w:widowControl w:val="0"/>
        <w:tabs>
          <w:tab w:val="left" w:pos="838"/>
          <w:tab w:val="left" w:pos="839"/>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Subject Reviews should</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normally:</w:t>
      </w:r>
    </w:p>
    <w:p w14:paraId="242E22BD"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18F783E1" w14:textId="1B80DEE5" w:rsidR="00003AE2" w:rsidRPr="000F6B94" w:rsidRDefault="00003AE2" w:rsidP="00A9121D">
      <w:pPr>
        <w:widowControl w:val="0"/>
        <w:numPr>
          <w:ilvl w:val="0"/>
          <w:numId w:val="47"/>
        </w:numPr>
        <w:tabs>
          <w:tab w:val="left" w:pos="1199"/>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Have been preceded by a Compliance Exercise arranged by Registry to evaluate the alignment of the subject </w:t>
      </w:r>
      <w:r>
        <w:rPr>
          <w:rFonts w:ascii="Arial" w:eastAsia="Arial" w:hAnsi="Arial" w:cs="Arial"/>
          <w:color w:val="002060"/>
          <w:sz w:val="24"/>
          <w:szCs w:val="24"/>
        </w:rPr>
        <w:t>’</w:t>
      </w:r>
      <w:proofErr w:type="spellStart"/>
      <w:r w:rsidRPr="000F6B94">
        <w:rPr>
          <w:rFonts w:ascii="Arial" w:eastAsia="Arial" w:hAnsi="Arial" w:cs="Arial"/>
          <w:color w:val="002060"/>
          <w:sz w:val="24"/>
          <w:szCs w:val="24"/>
        </w:rPr>
        <w:t>rea's</w:t>
      </w:r>
      <w:proofErr w:type="spellEnd"/>
      <w:r w:rsidRPr="000F6B94">
        <w:rPr>
          <w:rFonts w:ascii="Arial" w:eastAsia="Arial" w:hAnsi="Arial" w:cs="Arial"/>
          <w:color w:val="002060"/>
          <w:sz w:val="24"/>
          <w:szCs w:val="24"/>
        </w:rPr>
        <w:t xml:space="preserve"> activities with the </w:t>
      </w:r>
      <w:proofErr w:type="spellStart"/>
      <w:r w:rsidRPr="000F6B94">
        <w:rPr>
          <w:rFonts w:ascii="Arial" w:eastAsia="Arial" w:hAnsi="Arial" w:cs="Arial"/>
          <w:color w:val="002060"/>
          <w:sz w:val="24"/>
          <w:szCs w:val="24"/>
        </w:rPr>
        <w:t>Univer</w:t>
      </w:r>
      <w:r>
        <w:rPr>
          <w:rFonts w:ascii="Arial" w:eastAsia="Arial" w:hAnsi="Arial" w:cs="Arial"/>
          <w:color w:val="002060"/>
          <w:sz w:val="24"/>
          <w:szCs w:val="24"/>
        </w:rPr>
        <w:t>’</w:t>
      </w:r>
      <w:r w:rsidRPr="000F6B94">
        <w:rPr>
          <w:rFonts w:ascii="Arial" w:eastAsia="Arial" w:hAnsi="Arial" w:cs="Arial"/>
          <w:color w:val="002060"/>
          <w:sz w:val="24"/>
          <w:szCs w:val="24"/>
        </w:rPr>
        <w:t>ity's</w:t>
      </w:r>
      <w:proofErr w:type="spellEnd"/>
      <w:r w:rsidRPr="000F6B94">
        <w:rPr>
          <w:rFonts w:ascii="Arial" w:eastAsia="Arial" w:hAnsi="Arial" w:cs="Arial"/>
          <w:color w:val="002060"/>
          <w:sz w:val="24"/>
          <w:szCs w:val="24"/>
        </w:rPr>
        <w:t xml:space="preserve"> regulations and procedures as detailed in Appendix</w:t>
      </w:r>
      <w:r w:rsidRPr="000F6B94">
        <w:rPr>
          <w:rFonts w:ascii="Arial" w:eastAsia="Arial" w:hAnsi="Arial" w:cs="Arial"/>
          <w:color w:val="002060"/>
          <w:spacing w:val="-38"/>
          <w:sz w:val="24"/>
          <w:szCs w:val="24"/>
        </w:rPr>
        <w:t xml:space="preserve"> </w:t>
      </w:r>
      <w:r w:rsidRPr="000F6B94">
        <w:rPr>
          <w:rFonts w:ascii="Arial" w:eastAsia="Arial" w:hAnsi="Arial" w:cs="Arial"/>
          <w:color w:val="002060"/>
          <w:sz w:val="24"/>
          <w:szCs w:val="24"/>
        </w:rPr>
        <w:t>C.</w:t>
      </w:r>
    </w:p>
    <w:p w14:paraId="6A8B12B2" w14:textId="77777777" w:rsidR="00003AE2" w:rsidRPr="000F6B94" w:rsidRDefault="00003AE2" w:rsidP="00A9121D">
      <w:pPr>
        <w:widowControl w:val="0"/>
        <w:numPr>
          <w:ilvl w:val="0"/>
          <w:numId w:val="47"/>
        </w:numPr>
        <w:tabs>
          <w:tab w:val="left" w:pos="1199"/>
        </w:tabs>
        <w:autoSpaceDE w:val="0"/>
        <w:autoSpaceDN w:val="0"/>
        <w:spacing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Be no longer than a day long and timed to ensure that teams are in a position to review their curriculum at a time that is sensible for course development and can be revalidated before the end of the academic year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concerned.</w:t>
      </w:r>
    </w:p>
    <w:p w14:paraId="74592D33" w14:textId="77777777" w:rsidR="00003AE2" w:rsidRPr="000F6B94" w:rsidRDefault="00003AE2" w:rsidP="00A9121D">
      <w:pPr>
        <w:widowControl w:val="0"/>
        <w:numPr>
          <w:ilvl w:val="0"/>
          <w:numId w:val="47"/>
        </w:numPr>
        <w:tabs>
          <w:tab w:val="left" w:pos="1199"/>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Have external involvement: a panel member from outside the School, an external academic and an external representative from industry/the profession (to be approved by the PVC (Teaching and Learning)/ (Research and Enterprise) or nominee); and student representative, and where appropriate one external representative from</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industry. External members will have not had a close involvement with the University in the last three years.</w:t>
      </w:r>
    </w:p>
    <w:p w14:paraId="1C27E501" w14:textId="77777777" w:rsidR="00003AE2" w:rsidRDefault="00003AE2" w:rsidP="00A9121D">
      <w:pPr>
        <w:widowControl w:val="0"/>
        <w:numPr>
          <w:ilvl w:val="0"/>
          <w:numId w:val="47"/>
        </w:numPr>
        <w:tabs>
          <w:tab w:val="left" w:pos="1200"/>
        </w:tabs>
        <w:autoSpaceDE w:val="0"/>
        <w:autoSpaceDN w:val="0"/>
        <w:spacing w:before="59" w:after="0" w:line="240" w:lineRule="auto"/>
        <w:contextualSpacing/>
        <w:rPr>
          <w:rFonts w:ascii="Arial" w:eastAsia="Arial" w:hAnsi="Arial" w:cs="Arial"/>
          <w:color w:val="002060"/>
          <w:sz w:val="24"/>
          <w:szCs w:val="24"/>
        </w:rPr>
      </w:pPr>
      <w:r>
        <w:rPr>
          <w:rFonts w:ascii="Arial" w:eastAsia="Arial" w:hAnsi="Arial" w:cs="Arial"/>
          <w:color w:val="002060"/>
          <w:sz w:val="24"/>
          <w:szCs w:val="24"/>
        </w:rPr>
        <w:lastRenderedPageBreak/>
        <w:t>Have been preceded by a meeting with students (taught &amp; research) from across the Subject Area</w:t>
      </w:r>
    </w:p>
    <w:p w14:paraId="41892B5C" w14:textId="549F4285" w:rsidR="00003AE2" w:rsidRPr="000F6B94" w:rsidRDefault="00003AE2" w:rsidP="00A9121D">
      <w:pPr>
        <w:widowControl w:val="0"/>
        <w:numPr>
          <w:ilvl w:val="0"/>
          <w:numId w:val="47"/>
        </w:numPr>
        <w:tabs>
          <w:tab w:val="left" w:pos="1200"/>
        </w:tabs>
        <w:autoSpaceDE w:val="0"/>
        <w:autoSpaceDN w:val="0"/>
        <w:spacing w:before="59"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Include meetings with staff from across the range of</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provision.</w:t>
      </w:r>
    </w:p>
    <w:p w14:paraId="465133A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34374F3B"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K</w:t>
      </w:r>
      <w:r w:rsidRPr="000F6B94">
        <w:rPr>
          <w:rFonts w:ascii="Arial" w:eastAsia="Arial" w:hAnsi="Arial" w:cs="Arial"/>
          <w:b/>
          <w:bCs/>
          <w:color w:val="002060"/>
          <w:sz w:val="24"/>
          <w:szCs w:val="24"/>
        </w:rPr>
        <w:t>3. Documentation required for</w:t>
      </w:r>
      <w:r w:rsidRPr="000F6B94">
        <w:rPr>
          <w:rFonts w:ascii="Arial" w:eastAsia="Arial" w:hAnsi="Arial" w:cs="Arial"/>
          <w:b/>
          <w:bCs/>
          <w:color w:val="002060"/>
          <w:spacing w:val="-13"/>
          <w:sz w:val="24"/>
          <w:szCs w:val="24"/>
        </w:rPr>
        <w:t xml:space="preserve"> </w:t>
      </w:r>
      <w:r w:rsidRPr="000F6B94">
        <w:rPr>
          <w:rFonts w:ascii="Arial" w:eastAsia="Arial" w:hAnsi="Arial" w:cs="Arial"/>
          <w:b/>
          <w:bCs/>
          <w:color w:val="002060"/>
          <w:sz w:val="24"/>
          <w:szCs w:val="24"/>
        </w:rPr>
        <w:t>reviews</w:t>
      </w:r>
    </w:p>
    <w:p w14:paraId="48E761CD"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6F9FC75E" w14:textId="77777777" w:rsidR="00003AE2" w:rsidRPr="000F6B94" w:rsidRDefault="00003AE2" w:rsidP="00003AE2">
      <w:pPr>
        <w:widowControl w:val="0"/>
        <w:tabs>
          <w:tab w:val="left" w:pos="840"/>
        </w:tabs>
        <w:autoSpaceDE w:val="0"/>
        <w:autoSpaceDN w:val="0"/>
        <w:spacing w:after="0" w:line="242" w:lineRule="auto"/>
        <w:ind w:right="119"/>
        <w:rPr>
          <w:rFonts w:ascii="Arial" w:eastAsia="Arial" w:hAnsi="Arial" w:cs="Arial"/>
          <w:color w:val="002060"/>
          <w:sz w:val="24"/>
          <w:szCs w:val="24"/>
        </w:rPr>
      </w:pPr>
      <w:r w:rsidRPr="000F6B94">
        <w:rPr>
          <w:rFonts w:ascii="Arial" w:eastAsia="Arial" w:hAnsi="Arial" w:cs="Arial"/>
          <w:color w:val="002060"/>
          <w:sz w:val="24"/>
          <w:szCs w:val="24"/>
        </w:rPr>
        <w:t>A self-evaluation document (SED) on the university’s template and supporting documentation should be submitted to Registry for distribution to the panel three weeks before the date of the review. The SED should</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provide:</w:t>
      </w:r>
    </w:p>
    <w:p w14:paraId="5FB04F7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9E48A48" w14:textId="77777777" w:rsidR="00003AE2" w:rsidRPr="000F6B94" w:rsidRDefault="00003AE2" w:rsidP="00003AE2">
      <w:pPr>
        <w:widowControl w:val="0"/>
        <w:numPr>
          <w:ilvl w:val="0"/>
          <w:numId w:val="6"/>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An overview of curriculum developments and improvements and their</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drivers.</w:t>
      </w:r>
    </w:p>
    <w:p w14:paraId="1F9992AC" w14:textId="77777777" w:rsidR="00003AE2" w:rsidRPr="000F6B94" w:rsidRDefault="00003AE2" w:rsidP="00003AE2">
      <w:pPr>
        <w:widowControl w:val="0"/>
        <w:numPr>
          <w:ilvl w:val="0"/>
          <w:numId w:val="6"/>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An identification of the key issues the team wants to explore as part of the</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review.</w:t>
      </w:r>
    </w:p>
    <w:p w14:paraId="619C91E5" w14:textId="77777777" w:rsidR="00003AE2" w:rsidRPr="000F6B94" w:rsidRDefault="00003AE2" w:rsidP="00003AE2">
      <w:pPr>
        <w:widowControl w:val="0"/>
        <w:numPr>
          <w:ilvl w:val="0"/>
          <w:numId w:val="6"/>
        </w:numPr>
        <w:tabs>
          <w:tab w:val="left" w:pos="1252"/>
          <w:tab w:val="left" w:pos="1253"/>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An overview of research activities and their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drivers.</w:t>
      </w:r>
    </w:p>
    <w:p w14:paraId="4E95EDFC"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8D7B6AF" w14:textId="77777777" w:rsidR="00003AE2" w:rsidRPr="000F6B94" w:rsidRDefault="00003AE2" w:rsidP="00003AE2">
      <w:pPr>
        <w:widowControl w:val="0"/>
        <w:tabs>
          <w:tab w:val="left" w:pos="840"/>
        </w:tabs>
        <w:autoSpaceDE w:val="0"/>
        <w:autoSpaceDN w:val="0"/>
        <w:spacing w:after="0" w:line="244" w:lineRule="auto"/>
        <w:ind w:right="119"/>
        <w:rPr>
          <w:rFonts w:ascii="Arial" w:eastAsia="Arial" w:hAnsi="Arial" w:cs="Arial"/>
          <w:color w:val="002060"/>
          <w:sz w:val="24"/>
          <w:szCs w:val="24"/>
        </w:rPr>
      </w:pPr>
      <w:r w:rsidRPr="000F6B94">
        <w:rPr>
          <w:rFonts w:ascii="Arial" w:eastAsia="Arial" w:hAnsi="Arial" w:cs="Arial"/>
          <w:color w:val="002060"/>
          <w:sz w:val="24"/>
          <w:szCs w:val="24"/>
        </w:rPr>
        <w:t xml:space="preserve">Evidence should be drawn from Student Panels, module evaluation, external examiner reports, peer observation of teaching, </w:t>
      </w:r>
      <w:r w:rsidRPr="000F6B94">
        <w:rPr>
          <w:rFonts w:ascii="Arial" w:hAnsi="Arial" w:cs="Arial"/>
          <w:color w:val="002060"/>
          <w:sz w:val="24"/>
          <w:szCs w:val="24"/>
        </w:rPr>
        <w:t>the Data Analysis meeting with CES</w:t>
      </w:r>
      <w:r w:rsidRPr="000F6B94">
        <w:rPr>
          <w:rFonts w:ascii="Arial" w:eastAsia="Arial" w:hAnsi="Arial" w:cs="Arial"/>
          <w:color w:val="002060"/>
          <w:sz w:val="24"/>
          <w:szCs w:val="24"/>
        </w:rPr>
        <w:t xml:space="preserve"> and annual</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evaluation.</w:t>
      </w:r>
    </w:p>
    <w:p w14:paraId="3688451F"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24D07F2B"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self-evaluation document should be supported</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by:</w:t>
      </w:r>
    </w:p>
    <w:p w14:paraId="6DAB6458"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633567FF" w14:textId="77777777" w:rsidR="00003AE2" w:rsidRPr="000F6B94" w:rsidRDefault="00003AE2" w:rsidP="00003AE2">
      <w:pPr>
        <w:widowControl w:val="0"/>
        <w:numPr>
          <w:ilvl w:val="0"/>
          <w:numId w:val="7"/>
        </w:numPr>
        <w:tabs>
          <w:tab w:val="left" w:pos="1253"/>
        </w:tabs>
        <w:autoSpaceDE w:val="0"/>
        <w:autoSpaceDN w:val="0"/>
        <w:spacing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The compliance exercise report together with the team’s response to that</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report.</w:t>
      </w:r>
    </w:p>
    <w:p w14:paraId="12E38E5C" w14:textId="77777777" w:rsidR="00003AE2" w:rsidRPr="005626B3" w:rsidRDefault="00003AE2" w:rsidP="00003AE2">
      <w:pPr>
        <w:widowControl w:val="0"/>
        <w:numPr>
          <w:ilvl w:val="0"/>
          <w:numId w:val="7"/>
        </w:numPr>
        <w:tabs>
          <w:tab w:val="left" w:pos="1253"/>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Full set of Programme and Module Specification Documentation for the current </w:t>
      </w:r>
      <w:r w:rsidRPr="005626B3">
        <w:rPr>
          <w:rFonts w:ascii="Arial" w:eastAsia="Arial" w:hAnsi="Arial" w:cs="Arial"/>
          <w:color w:val="002060"/>
          <w:sz w:val="24"/>
          <w:szCs w:val="24"/>
        </w:rPr>
        <w:t>courses delivered in the subject area.</w:t>
      </w:r>
    </w:p>
    <w:p w14:paraId="3ED92867" w14:textId="77777777" w:rsidR="00003AE2" w:rsidRPr="005626B3" w:rsidRDefault="00003AE2" w:rsidP="00003AE2">
      <w:pPr>
        <w:widowControl w:val="0"/>
        <w:numPr>
          <w:ilvl w:val="0"/>
          <w:numId w:val="7"/>
        </w:numPr>
        <w:tabs>
          <w:tab w:val="left" w:pos="1253"/>
        </w:tabs>
        <w:autoSpaceDE w:val="0"/>
        <w:autoSpaceDN w:val="0"/>
        <w:spacing w:after="0" w:line="240" w:lineRule="auto"/>
        <w:ind w:right="117"/>
        <w:contextualSpacing/>
        <w:rPr>
          <w:rFonts w:ascii="Arial" w:eastAsia="Arial" w:hAnsi="Arial" w:cs="Arial"/>
          <w:color w:val="002060"/>
          <w:sz w:val="24"/>
          <w:szCs w:val="24"/>
        </w:rPr>
      </w:pPr>
      <w:r w:rsidRPr="4CA65623">
        <w:rPr>
          <w:rFonts w:ascii="Arial" w:hAnsi="Arial" w:cs="Arial"/>
          <w:sz w:val="24"/>
          <w:szCs w:val="24"/>
        </w:rPr>
        <w:t>Documentation following the Employability Data Review meeting.</w:t>
      </w:r>
    </w:p>
    <w:p w14:paraId="2BEFCE1D" w14:textId="77777777" w:rsidR="00003AE2" w:rsidRPr="000F6B94" w:rsidRDefault="00003AE2" w:rsidP="00003AE2">
      <w:pPr>
        <w:widowControl w:val="0"/>
        <w:numPr>
          <w:ilvl w:val="0"/>
          <w:numId w:val="7"/>
        </w:numPr>
        <w:tabs>
          <w:tab w:val="left" w:pos="1253"/>
        </w:tabs>
        <w:autoSpaceDE w:val="0"/>
        <w:autoSpaceDN w:val="0"/>
        <w:spacing w:before="3" w:after="0" w:line="240" w:lineRule="auto"/>
        <w:ind w:right="116"/>
        <w:contextualSpacing/>
        <w:rPr>
          <w:rFonts w:ascii="Arial" w:eastAsia="Arial" w:hAnsi="Arial" w:cs="Arial"/>
          <w:color w:val="002060"/>
          <w:sz w:val="24"/>
          <w:szCs w:val="24"/>
        </w:rPr>
      </w:pPr>
      <w:r w:rsidRPr="005626B3">
        <w:rPr>
          <w:rFonts w:ascii="Arial" w:eastAsia="Arial" w:hAnsi="Arial" w:cs="Arial"/>
          <w:color w:val="002060"/>
          <w:sz w:val="24"/>
          <w:szCs w:val="24"/>
        </w:rPr>
        <w:t xml:space="preserve">Staff CVs for the subject area leader, course leaders, module leaders, all </w:t>
      </w:r>
      <w:r w:rsidRPr="000F6B94">
        <w:rPr>
          <w:rFonts w:ascii="Arial" w:eastAsia="Arial" w:hAnsi="Arial" w:cs="Arial"/>
          <w:color w:val="002060"/>
          <w:sz w:val="24"/>
          <w:szCs w:val="24"/>
        </w:rPr>
        <w:t>permanent teaching staff, professoriate and where relevant and possible all part- time hourly paid teaching</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staff.</w:t>
      </w:r>
    </w:p>
    <w:p w14:paraId="29C2E815" w14:textId="77777777" w:rsidR="00003AE2" w:rsidRPr="000F6B94" w:rsidRDefault="00003AE2" w:rsidP="00003AE2">
      <w:pPr>
        <w:widowControl w:val="0"/>
        <w:numPr>
          <w:ilvl w:val="0"/>
          <w:numId w:val="7"/>
        </w:numPr>
        <w:tabs>
          <w:tab w:val="left" w:pos="1253"/>
        </w:tabs>
        <w:autoSpaceDE w:val="0"/>
        <w:autoSpaceDN w:val="0"/>
        <w:spacing w:before="1" w:after="0" w:line="240" w:lineRule="auto"/>
        <w:ind w:right="116"/>
        <w:contextualSpacing/>
        <w:rPr>
          <w:rFonts w:ascii="Arial" w:eastAsia="Arial" w:hAnsi="Arial" w:cs="Arial"/>
          <w:color w:val="002060"/>
          <w:sz w:val="24"/>
          <w:szCs w:val="24"/>
        </w:rPr>
      </w:pPr>
      <w:r w:rsidRPr="000F6B94">
        <w:rPr>
          <w:rFonts w:ascii="Arial" w:eastAsia="Arial" w:hAnsi="Arial" w:cs="Arial"/>
          <w:color w:val="002060"/>
          <w:sz w:val="24"/>
          <w:szCs w:val="24"/>
        </w:rPr>
        <w:t>The most recent annual evaluation reports (taught and research), including associated external examiner reports for taught provision and feedback forms for courses in the subject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area.</w:t>
      </w:r>
    </w:p>
    <w:p w14:paraId="354E344A" w14:textId="77777777" w:rsidR="00003AE2" w:rsidRPr="000F6B94" w:rsidRDefault="00003AE2" w:rsidP="00003AE2">
      <w:pPr>
        <w:widowControl w:val="0"/>
        <w:numPr>
          <w:ilvl w:val="0"/>
          <w:numId w:val="7"/>
        </w:numPr>
        <w:tabs>
          <w:tab w:val="left" w:pos="1253"/>
        </w:tabs>
        <w:autoSpaceDE w:val="0"/>
        <w:autoSpaceDN w:val="0"/>
        <w:spacing w:after="0" w:line="240" w:lineRule="auto"/>
        <w:ind w:right="121"/>
        <w:contextualSpacing/>
        <w:rPr>
          <w:rFonts w:ascii="Arial" w:eastAsia="Arial" w:hAnsi="Arial" w:cs="Arial"/>
          <w:color w:val="002060"/>
          <w:sz w:val="24"/>
          <w:szCs w:val="24"/>
        </w:rPr>
      </w:pPr>
      <w:r w:rsidRPr="000F6B94">
        <w:rPr>
          <w:rFonts w:ascii="Arial" w:eastAsia="Arial" w:hAnsi="Arial" w:cs="Arial"/>
          <w:color w:val="002060"/>
          <w:sz w:val="24"/>
          <w:szCs w:val="24"/>
        </w:rPr>
        <w:t>Results of the most recent course evaluation exerci</w:t>
      </w:r>
      <w:r>
        <w:rPr>
          <w:rFonts w:ascii="Arial" w:eastAsia="Arial" w:hAnsi="Arial" w:cs="Arial"/>
          <w:color w:val="002060"/>
          <w:sz w:val="24"/>
          <w:szCs w:val="24"/>
        </w:rPr>
        <w:t>s</w:t>
      </w:r>
      <w:r w:rsidRPr="000F6B94">
        <w:rPr>
          <w:rFonts w:ascii="Arial" w:eastAsia="Arial" w:hAnsi="Arial" w:cs="Arial"/>
          <w:color w:val="002060"/>
          <w:sz w:val="24"/>
          <w:szCs w:val="24"/>
        </w:rPr>
        <w:t>es - plus the latest NSS and PRES</w:t>
      </w:r>
      <w:r w:rsidRPr="000F6B94">
        <w:rPr>
          <w:rFonts w:ascii="Arial" w:eastAsia="Arial" w:hAnsi="Arial" w:cs="Arial"/>
          <w:color w:val="002060"/>
          <w:spacing w:val="-3"/>
          <w:sz w:val="24"/>
          <w:szCs w:val="24"/>
        </w:rPr>
        <w:t xml:space="preserve"> </w:t>
      </w:r>
      <w:r w:rsidRPr="000F6B94">
        <w:rPr>
          <w:rFonts w:ascii="Arial" w:eastAsia="Arial" w:hAnsi="Arial" w:cs="Arial"/>
          <w:color w:val="002060"/>
          <w:sz w:val="24"/>
          <w:szCs w:val="24"/>
        </w:rPr>
        <w:t>results.</w:t>
      </w:r>
    </w:p>
    <w:p w14:paraId="1438B960" w14:textId="77777777" w:rsidR="00003AE2" w:rsidRPr="000F6B94" w:rsidRDefault="00003AE2" w:rsidP="00003AE2">
      <w:pPr>
        <w:widowControl w:val="0"/>
        <w:numPr>
          <w:ilvl w:val="0"/>
          <w:numId w:val="7"/>
        </w:numPr>
        <w:tabs>
          <w:tab w:val="left" w:pos="1253"/>
        </w:tabs>
        <w:autoSpaceDE w:val="0"/>
        <w:autoSpaceDN w:val="0"/>
        <w:spacing w:before="2"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summary of the most recent PSRB reports/engagements where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relevant.</w:t>
      </w:r>
    </w:p>
    <w:p w14:paraId="5F2C5E15" w14:textId="77777777" w:rsidR="00003AE2" w:rsidRPr="000F6B94" w:rsidRDefault="00003AE2" w:rsidP="00003AE2">
      <w:pPr>
        <w:widowControl w:val="0"/>
        <w:numPr>
          <w:ilvl w:val="0"/>
          <w:numId w:val="7"/>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sample course (taught and research provision) and module</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handbook.</w:t>
      </w:r>
    </w:p>
    <w:p w14:paraId="6E26913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89D570C"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K</w:t>
      </w:r>
      <w:r w:rsidRPr="000F6B94">
        <w:rPr>
          <w:rFonts w:ascii="Arial" w:eastAsia="Arial" w:hAnsi="Arial" w:cs="Arial"/>
          <w:b/>
          <w:bCs/>
          <w:color w:val="002060"/>
          <w:sz w:val="24"/>
          <w:szCs w:val="24"/>
        </w:rPr>
        <w:t>4. Reports of Subject</w:t>
      </w:r>
      <w:r w:rsidRPr="000F6B94">
        <w:rPr>
          <w:rFonts w:ascii="Arial" w:eastAsia="Arial" w:hAnsi="Arial" w:cs="Arial"/>
          <w:b/>
          <w:bCs/>
          <w:color w:val="002060"/>
          <w:spacing w:val="-8"/>
          <w:sz w:val="24"/>
          <w:szCs w:val="24"/>
        </w:rPr>
        <w:t xml:space="preserve"> </w:t>
      </w:r>
      <w:r w:rsidRPr="000F6B94">
        <w:rPr>
          <w:rFonts w:ascii="Arial" w:eastAsia="Arial" w:hAnsi="Arial" w:cs="Arial"/>
          <w:b/>
          <w:bCs/>
          <w:color w:val="002060"/>
          <w:sz w:val="24"/>
          <w:szCs w:val="24"/>
        </w:rPr>
        <w:t>Reviews</w:t>
      </w:r>
    </w:p>
    <w:p w14:paraId="27215B93"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45C2E5AD" w14:textId="77777777" w:rsidR="00003AE2" w:rsidRPr="000F6B94" w:rsidRDefault="00003AE2" w:rsidP="00003AE2">
      <w:pPr>
        <w:widowControl w:val="0"/>
        <w:tabs>
          <w:tab w:val="left" w:pos="840"/>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 xml:space="preserve">Following the review, Registry will normally produce a draft report for approval by the review panel which will be passed to the School within 4 weeks of the event. </w:t>
      </w:r>
    </w:p>
    <w:p w14:paraId="60F1FE6E"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EBAA0F8" w14:textId="77777777" w:rsidR="00003AE2" w:rsidRPr="000F6B94" w:rsidRDefault="00003AE2" w:rsidP="00003AE2">
      <w:pPr>
        <w:widowControl w:val="0"/>
        <w:tabs>
          <w:tab w:val="left" w:pos="840"/>
        </w:tabs>
        <w:autoSpaceDE w:val="0"/>
        <w:autoSpaceDN w:val="0"/>
        <w:spacing w:before="1"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subject area team will draw up a formal response (with clear actions) to the report and arrange for both to be considered by the next available Course Committee and School Board. The report and School’s response should then be submitted to UTLC/URC.</w:t>
      </w:r>
    </w:p>
    <w:p w14:paraId="18BE3039"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534CC449" w14:textId="77777777" w:rsidR="00003AE2" w:rsidRPr="000F6B94" w:rsidRDefault="00003AE2" w:rsidP="00003AE2">
      <w:pPr>
        <w:widowControl w:val="0"/>
        <w:tabs>
          <w:tab w:val="left" w:pos="839"/>
        </w:tabs>
        <w:autoSpaceDE w:val="0"/>
        <w:autoSpaceDN w:val="0"/>
        <w:spacing w:after="0" w:line="242" w:lineRule="auto"/>
        <w:ind w:right="120"/>
        <w:rPr>
          <w:rFonts w:ascii="Arial" w:eastAsia="Arial" w:hAnsi="Arial" w:cs="Arial"/>
          <w:color w:val="002060"/>
          <w:sz w:val="24"/>
          <w:szCs w:val="24"/>
        </w:rPr>
      </w:pPr>
      <w:r w:rsidRPr="000F6B94">
        <w:rPr>
          <w:rFonts w:ascii="Arial" w:eastAsia="Arial" w:hAnsi="Arial" w:cs="Arial"/>
          <w:color w:val="002060"/>
          <w:sz w:val="24"/>
          <w:szCs w:val="24"/>
        </w:rPr>
        <w:t>Course teams should include specific proposals for the extent and timing of subsequent course or module changes as part of the formal response so that decisions regarding the nature of the event(s) can be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determined.</w:t>
      </w:r>
    </w:p>
    <w:p w14:paraId="43130C98"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4CD70885" w14:textId="77777777" w:rsidR="00003AE2" w:rsidRPr="000F6B94" w:rsidRDefault="00003AE2" w:rsidP="00003AE2">
      <w:pPr>
        <w:widowControl w:val="0"/>
        <w:tabs>
          <w:tab w:val="left" w:pos="839"/>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Feedback on the review and action plan should be reported as part of the next annual evaluation</w:t>
      </w:r>
      <w:r w:rsidRPr="000F6B94">
        <w:rPr>
          <w:rFonts w:ascii="Arial" w:eastAsia="Arial" w:hAnsi="Arial" w:cs="Arial"/>
          <w:color w:val="002060"/>
          <w:spacing w:val="-14"/>
          <w:sz w:val="24"/>
          <w:szCs w:val="24"/>
        </w:rPr>
        <w:t xml:space="preserve"> cycle</w:t>
      </w:r>
      <w:r>
        <w:rPr>
          <w:rFonts w:ascii="Arial" w:eastAsia="Arial" w:hAnsi="Arial" w:cs="Arial"/>
          <w:color w:val="002060"/>
          <w:sz w:val="24"/>
          <w:szCs w:val="24"/>
        </w:rPr>
        <w:t xml:space="preserve">. </w:t>
      </w:r>
    </w:p>
    <w:p w14:paraId="706EC655" w14:textId="77777777" w:rsidR="00003AE2" w:rsidRDefault="00003AE2" w:rsidP="00003AE2">
      <w:pPr>
        <w:widowControl w:val="0"/>
        <w:tabs>
          <w:tab w:val="left" w:pos="1991"/>
        </w:tabs>
        <w:autoSpaceDE w:val="0"/>
        <w:autoSpaceDN w:val="0"/>
        <w:spacing w:before="57" w:after="0" w:line="240" w:lineRule="auto"/>
        <w:outlineLvl w:val="0"/>
        <w:rPr>
          <w:rFonts w:ascii="Arial" w:eastAsia="Arial" w:hAnsi="Arial" w:cs="Arial"/>
          <w:b/>
          <w:bCs/>
          <w:color w:val="002060"/>
          <w:sz w:val="24"/>
          <w:szCs w:val="24"/>
        </w:rPr>
        <w:sectPr w:rsidR="00003AE2" w:rsidSect="00196C85">
          <w:headerReference w:type="default" r:id="rId60"/>
          <w:pgSz w:w="11910" w:h="16850"/>
          <w:pgMar w:top="1600" w:right="600" w:bottom="709" w:left="600" w:header="720" w:footer="720" w:gutter="0"/>
          <w:cols w:space="720"/>
        </w:sectPr>
      </w:pPr>
      <w:bookmarkStart w:id="122" w:name="Section_H"/>
      <w:bookmarkEnd w:id="122"/>
    </w:p>
    <w:p w14:paraId="64BB99EC" w14:textId="77777777" w:rsidR="00003AE2" w:rsidRPr="000F6B94" w:rsidRDefault="00003AE2" w:rsidP="00003AE2">
      <w:pPr>
        <w:pStyle w:val="Head"/>
      </w:pPr>
      <w:bookmarkStart w:id="123" w:name="_Toc135666465"/>
      <w:bookmarkStart w:id="124" w:name="_Toc135667226"/>
      <w:bookmarkStart w:id="125" w:name="_Toc141364119"/>
      <w:bookmarkStart w:id="126" w:name="_Toc141364281"/>
      <w:bookmarkStart w:id="127" w:name="_Toc141364583"/>
      <w:bookmarkStart w:id="128" w:name="_Toc141365018"/>
      <w:r>
        <w:lastRenderedPageBreak/>
        <w:t>Section L</w:t>
      </w:r>
      <w:r w:rsidRPr="000F6B94">
        <w:t>: Thematic</w:t>
      </w:r>
      <w:r w:rsidRPr="000F6B94">
        <w:rPr>
          <w:spacing w:val="-5"/>
        </w:rPr>
        <w:t xml:space="preserve"> </w:t>
      </w:r>
      <w:r>
        <w:t>R</w:t>
      </w:r>
      <w:r w:rsidRPr="000F6B94">
        <w:t>eviews</w:t>
      </w:r>
      <w:bookmarkEnd w:id="123"/>
      <w:bookmarkEnd w:id="124"/>
      <w:bookmarkEnd w:id="125"/>
      <w:bookmarkEnd w:id="126"/>
      <w:bookmarkEnd w:id="127"/>
      <w:bookmarkEnd w:id="128"/>
    </w:p>
    <w:p w14:paraId="0C0CD412"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63306824" w14:textId="77777777" w:rsidR="00003AE2" w:rsidRPr="000F6B94"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1. The function of thematic</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reviews</w:t>
      </w:r>
    </w:p>
    <w:p w14:paraId="5318105B"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5D3866BF" w14:textId="77777777" w:rsidR="00003AE2" w:rsidRPr="000F6B94" w:rsidRDefault="00003AE2" w:rsidP="00003AE2">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Thematic Reviews are an open review to enhance practice across the Institution in a strategic area. They evaluate the strategic direction and performance of the theme across the University, to assess the area of work and its operation and to ensure appropriate quality assurance and enhancement arrangements are in place. The review will be concerned with both ‘fitness </w:t>
      </w:r>
      <w:r w:rsidRPr="000F6B94">
        <w:rPr>
          <w:rFonts w:ascii="Arial" w:eastAsia="Arial" w:hAnsi="Arial" w:cs="Arial"/>
          <w:i/>
          <w:color w:val="002060"/>
          <w:sz w:val="24"/>
          <w:szCs w:val="24"/>
        </w:rPr>
        <w:t xml:space="preserve">of </w:t>
      </w:r>
      <w:r w:rsidRPr="000F6B94">
        <w:rPr>
          <w:rFonts w:ascii="Arial" w:eastAsia="Arial" w:hAnsi="Arial" w:cs="Arial"/>
          <w:color w:val="002060"/>
          <w:sz w:val="24"/>
          <w:szCs w:val="24"/>
        </w:rPr>
        <w:t xml:space="preserve">purpose’ and ‘fitness </w:t>
      </w:r>
      <w:r w:rsidRPr="000F6B94">
        <w:rPr>
          <w:rFonts w:ascii="Arial" w:eastAsia="Arial" w:hAnsi="Arial" w:cs="Arial"/>
          <w:i/>
          <w:color w:val="002060"/>
          <w:sz w:val="24"/>
          <w:szCs w:val="24"/>
        </w:rPr>
        <w:t xml:space="preserve">for </w:t>
      </w:r>
      <w:r w:rsidRPr="000F6B94">
        <w:rPr>
          <w:rFonts w:ascii="Arial" w:eastAsia="Arial" w:hAnsi="Arial" w:cs="Arial"/>
          <w:color w:val="002060"/>
          <w:sz w:val="24"/>
          <w:szCs w:val="24"/>
        </w:rPr>
        <w:t>purpose’. Thematic reviews will normally take place once per year and the programme of themes for review will be determined by UTLC/URC.</w:t>
      </w:r>
    </w:p>
    <w:p w14:paraId="57CA989C"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124D6FBE"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2. The content of thematic</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reviews</w:t>
      </w:r>
    </w:p>
    <w:p w14:paraId="3FC4820C"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70BDDEC6" w14:textId="77777777" w:rsidR="00003AE2" w:rsidRPr="000F6B94" w:rsidRDefault="00003AE2" w:rsidP="00003AE2">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Thematic reviews allow close scrutiny of key areas and their operation across the University to allow attention to detail, and to links between different units, that other quality assurance processes may not produce. The aim of thematic reviews is to evaluate the area under consideration in relationship to university, service and School mission statements, aims and objectives, strategic plans and the external environment.</w:t>
      </w:r>
    </w:p>
    <w:p w14:paraId="3F1838A8"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1F426012" w14:textId="77777777" w:rsidR="00003AE2" w:rsidRPr="000F6B94" w:rsidRDefault="00003AE2" w:rsidP="00003AE2">
      <w:pPr>
        <w:widowControl w:val="0"/>
        <w:autoSpaceDE w:val="0"/>
        <w:autoSpaceDN w:val="0"/>
        <w:spacing w:after="0" w:line="240" w:lineRule="auto"/>
        <w:ind w:right="523"/>
        <w:rPr>
          <w:rFonts w:ascii="Arial" w:eastAsia="Arial" w:hAnsi="Arial" w:cs="Arial"/>
          <w:color w:val="002060"/>
          <w:sz w:val="24"/>
          <w:szCs w:val="24"/>
        </w:rPr>
      </w:pPr>
      <w:r w:rsidRPr="000F6B94">
        <w:rPr>
          <w:rFonts w:ascii="Arial" w:eastAsia="Arial" w:hAnsi="Arial" w:cs="Arial"/>
          <w:color w:val="002060"/>
          <w:sz w:val="24"/>
          <w:szCs w:val="24"/>
        </w:rPr>
        <w:t>Thematic reviews will focus on an area’s relationship, as appropriate to the theme being reviewed, with:</w:t>
      </w:r>
    </w:p>
    <w:p w14:paraId="506C609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8C34B36" w14:textId="77777777" w:rsidR="00003AE2" w:rsidRPr="000F6B94" w:rsidRDefault="00003AE2" w:rsidP="00A9121D">
      <w:pPr>
        <w:widowControl w:val="0"/>
        <w:numPr>
          <w:ilvl w:val="0"/>
          <w:numId w:val="48"/>
        </w:numPr>
        <w:tabs>
          <w:tab w:val="left" w:pos="1253"/>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quality assurance, management and enhancement</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issues;</w:t>
      </w:r>
    </w:p>
    <w:p w14:paraId="27295134" w14:textId="77777777" w:rsidR="00003AE2" w:rsidRPr="000F6B94" w:rsidRDefault="00003AE2" w:rsidP="00A9121D">
      <w:pPr>
        <w:widowControl w:val="0"/>
        <w:numPr>
          <w:ilvl w:val="0"/>
          <w:numId w:val="48"/>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teaching and learning, and</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assessment;</w:t>
      </w:r>
    </w:p>
    <w:p w14:paraId="771CF1A8" w14:textId="77777777" w:rsidR="00003AE2" w:rsidRPr="000F6B94" w:rsidRDefault="00003AE2" w:rsidP="00A9121D">
      <w:pPr>
        <w:widowControl w:val="0"/>
        <w:numPr>
          <w:ilvl w:val="0"/>
          <w:numId w:val="48"/>
        </w:numPr>
        <w:tabs>
          <w:tab w:val="left" w:pos="1254"/>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C&amp;IT</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strategies;</w:t>
      </w:r>
    </w:p>
    <w:p w14:paraId="2C6FBBF5" w14:textId="77777777" w:rsidR="00003AE2" w:rsidRPr="000F6B94" w:rsidRDefault="00003AE2" w:rsidP="00A9121D">
      <w:pPr>
        <w:widowControl w:val="0"/>
        <w:numPr>
          <w:ilvl w:val="0"/>
          <w:numId w:val="48"/>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University’s Strategic</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plans;</w:t>
      </w:r>
    </w:p>
    <w:p w14:paraId="558A7EA5" w14:textId="77777777" w:rsidR="00003AE2" w:rsidRPr="000F6B94" w:rsidRDefault="00003AE2" w:rsidP="00A9121D">
      <w:pPr>
        <w:widowControl w:val="0"/>
        <w:numPr>
          <w:ilvl w:val="0"/>
          <w:numId w:val="48"/>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student retention, progression and</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achievement;</w:t>
      </w:r>
    </w:p>
    <w:p w14:paraId="3D295536" w14:textId="77777777" w:rsidR="00003AE2" w:rsidRPr="000F6B94" w:rsidRDefault="00003AE2" w:rsidP="00A9121D">
      <w:pPr>
        <w:widowControl w:val="0"/>
        <w:numPr>
          <w:ilvl w:val="0"/>
          <w:numId w:val="48"/>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research and scholarly</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activity;</w:t>
      </w:r>
    </w:p>
    <w:p w14:paraId="75B6C737" w14:textId="77777777" w:rsidR="00003AE2" w:rsidRPr="000F6B94" w:rsidRDefault="00003AE2" w:rsidP="00A9121D">
      <w:pPr>
        <w:widowControl w:val="0"/>
        <w:numPr>
          <w:ilvl w:val="0"/>
          <w:numId w:val="48"/>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policies for staff</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development;</w:t>
      </w:r>
    </w:p>
    <w:p w14:paraId="00057794" w14:textId="77777777" w:rsidR="00003AE2" w:rsidRPr="000F6B94" w:rsidRDefault="00003AE2" w:rsidP="00A9121D">
      <w:pPr>
        <w:widowControl w:val="0"/>
        <w:numPr>
          <w:ilvl w:val="0"/>
          <w:numId w:val="48"/>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articulation and assurance of</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standards;</w:t>
      </w:r>
    </w:p>
    <w:p w14:paraId="6CC92023" w14:textId="77777777" w:rsidR="00003AE2" w:rsidRPr="000F6B94" w:rsidRDefault="00003AE2" w:rsidP="00A9121D">
      <w:pPr>
        <w:widowControl w:val="0"/>
        <w:numPr>
          <w:ilvl w:val="0"/>
          <w:numId w:val="48"/>
        </w:numPr>
        <w:tabs>
          <w:tab w:val="left" w:pos="1253"/>
        </w:tabs>
        <w:autoSpaceDE w:val="0"/>
        <w:autoSpaceDN w:val="0"/>
        <w:spacing w:before="2"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external reports and annual</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evaluation;</w:t>
      </w:r>
    </w:p>
    <w:p w14:paraId="7AE2C178" w14:textId="77777777" w:rsidR="00003AE2" w:rsidRPr="000F6B94" w:rsidRDefault="00003AE2" w:rsidP="00A9121D">
      <w:pPr>
        <w:widowControl w:val="0"/>
        <w:numPr>
          <w:ilvl w:val="0"/>
          <w:numId w:val="48"/>
        </w:numPr>
        <w:tabs>
          <w:tab w:val="left" w:pos="1252"/>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links with professional bodies, employers, and other external</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organisations;</w:t>
      </w:r>
    </w:p>
    <w:p w14:paraId="68250FCD" w14:textId="77777777" w:rsidR="00003AE2" w:rsidRPr="000F6B94" w:rsidRDefault="00003AE2" w:rsidP="00A9121D">
      <w:pPr>
        <w:widowControl w:val="0"/>
        <w:numPr>
          <w:ilvl w:val="0"/>
          <w:numId w:val="48"/>
        </w:numPr>
        <w:tabs>
          <w:tab w:val="left" w:pos="1252"/>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links between Schools and Services in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University;</w:t>
      </w:r>
    </w:p>
    <w:p w14:paraId="70DC2B5F" w14:textId="77777777" w:rsidR="00003AE2" w:rsidRPr="000F6B94" w:rsidRDefault="00003AE2" w:rsidP="00A9121D">
      <w:pPr>
        <w:widowControl w:val="0"/>
        <w:numPr>
          <w:ilvl w:val="0"/>
          <w:numId w:val="48"/>
        </w:numPr>
        <w:tabs>
          <w:tab w:val="left" w:pos="1252"/>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customer</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care;</w:t>
      </w:r>
    </w:p>
    <w:p w14:paraId="4978DE09" w14:textId="77777777" w:rsidR="00003AE2" w:rsidRPr="000F6B94" w:rsidRDefault="00003AE2" w:rsidP="00A9121D">
      <w:pPr>
        <w:widowControl w:val="0"/>
        <w:numPr>
          <w:ilvl w:val="0"/>
          <w:numId w:val="48"/>
        </w:numPr>
        <w:tabs>
          <w:tab w:val="left" w:pos="1252"/>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cost</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effectiveness.</w:t>
      </w:r>
    </w:p>
    <w:p w14:paraId="3CEAE94B"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B04BCE9" w14:textId="77777777" w:rsidR="00003AE2" w:rsidRPr="000F6B94" w:rsidRDefault="00003AE2" w:rsidP="00003AE2">
      <w:pPr>
        <w:widowControl w:val="0"/>
        <w:tabs>
          <w:tab w:val="left" w:pos="838"/>
          <w:tab w:val="left" w:pos="84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3. Documentation required for thematic</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reviews</w:t>
      </w:r>
    </w:p>
    <w:p w14:paraId="1FD0083E"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0AD904F3"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 documentation submitted to thematic review panels should utilise existing documents wherever possible but should include the following:</w:t>
      </w:r>
    </w:p>
    <w:p w14:paraId="429F8A4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D87F7B7" w14:textId="77777777" w:rsidR="00003AE2" w:rsidRPr="000F6B94" w:rsidRDefault="00003AE2" w:rsidP="00A9121D">
      <w:pPr>
        <w:widowControl w:val="0"/>
        <w:numPr>
          <w:ilvl w:val="0"/>
          <w:numId w:val="49"/>
        </w:numPr>
        <w:tabs>
          <w:tab w:val="left" w:pos="1252"/>
        </w:tabs>
        <w:autoSpaceDE w:val="0"/>
        <w:autoSpaceDN w:val="0"/>
        <w:spacing w:after="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Self-evaluation reports (not exceeding 4-6 sides of A4) from applicable services, highlighting current perceived strengths and achievements, matters requiring and receiving attention and focusing on the relevant issues listed in paragraph 2</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above.</w:t>
      </w:r>
    </w:p>
    <w:p w14:paraId="64371D57" w14:textId="77777777" w:rsidR="00003AE2" w:rsidRPr="000F6B94" w:rsidRDefault="00003AE2" w:rsidP="00A9121D">
      <w:pPr>
        <w:widowControl w:val="0"/>
        <w:numPr>
          <w:ilvl w:val="0"/>
          <w:numId w:val="49"/>
        </w:numPr>
        <w:tabs>
          <w:tab w:val="left" w:pos="1252"/>
        </w:tabs>
        <w:autoSpaceDE w:val="0"/>
        <w:autoSpaceDN w:val="0"/>
        <w:spacing w:before="1"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Self-evaluation reports from Schools (not exceeding 4-6 sides of A4) highlighting current perceived strengths and achievements, matters requiring and receiving attention and focusing on the issues listed in </w:t>
      </w:r>
      <w:r>
        <w:rPr>
          <w:rFonts w:ascii="Arial" w:eastAsia="Arial" w:hAnsi="Arial" w:cs="Arial"/>
          <w:color w:val="002060"/>
          <w:sz w:val="24"/>
          <w:szCs w:val="24"/>
        </w:rPr>
        <w:t>L</w:t>
      </w:r>
      <w:r w:rsidRPr="000F6B94">
        <w:rPr>
          <w:rFonts w:ascii="Arial" w:eastAsia="Arial" w:hAnsi="Arial" w:cs="Arial"/>
          <w:color w:val="002060"/>
          <w:sz w:val="24"/>
          <w:szCs w:val="24"/>
        </w:rPr>
        <w:t>2.</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above.</w:t>
      </w:r>
    </w:p>
    <w:p w14:paraId="316D882B" w14:textId="77777777" w:rsidR="00003AE2" w:rsidRPr="000F6B94" w:rsidRDefault="00003AE2" w:rsidP="00A9121D">
      <w:pPr>
        <w:widowControl w:val="0"/>
        <w:numPr>
          <w:ilvl w:val="0"/>
          <w:numId w:val="49"/>
        </w:numPr>
        <w:tabs>
          <w:tab w:val="left" w:pos="1252"/>
        </w:tabs>
        <w:autoSpaceDE w:val="0"/>
        <w:autoSpaceDN w:val="0"/>
        <w:spacing w:after="0" w:line="240" w:lineRule="auto"/>
        <w:ind w:right="126"/>
        <w:contextualSpacing/>
        <w:rPr>
          <w:rFonts w:ascii="Arial" w:eastAsia="Arial" w:hAnsi="Arial" w:cs="Arial"/>
          <w:color w:val="002060"/>
          <w:sz w:val="24"/>
          <w:szCs w:val="24"/>
        </w:rPr>
      </w:pPr>
      <w:r w:rsidRPr="000F6B94">
        <w:rPr>
          <w:rFonts w:ascii="Arial" w:eastAsia="Arial" w:hAnsi="Arial" w:cs="Arial"/>
          <w:color w:val="002060"/>
          <w:sz w:val="24"/>
          <w:szCs w:val="24"/>
        </w:rPr>
        <w:t>An append document of appropriate supporting information such as relevant regulations, procedures and policies relating to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theme.</w:t>
      </w:r>
    </w:p>
    <w:p w14:paraId="520DB33C" w14:textId="77777777" w:rsidR="00003AE2" w:rsidRDefault="00003AE2" w:rsidP="00003AE2">
      <w:pPr>
        <w:widowControl w:val="0"/>
        <w:tabs>
          <w:tab w:val="left" w:pos="1252"/>
        </w:tabs>
        <w:autoSpaceDE w:val="0"/>
        <w:autoSpaceDN w:val="0"/>
        <w:spacing w:after="0" w:line="240" w:lineRule="auto"/>
        <w:ind w:right="126"/>
        <w:contextualSpacing/>
        <w:rPr>
          <w:rFonts w:ascii="Arial" w:eastAsia="Arial" w:hAnsi="Arial" w:cs="Arial"/>
          <w:color w:val="002060"/>
          <w:sz w:val="24"/>
          <w:szCs w:val="24"/>
        </w:rPr>
      </w:pPr>
    </w:p>
    <w:p w14:paraId="72A1E7ED" w14:textId="77777777" w:rsidR="00003AE2" w:rsidRPr="000F6B94" w:rsidRDefault="00003AE2" w:rsidP="00003AE2">
      <w:pPr>
        <w:widowControl w:val="0"/>
        <w:tabs>
          <w:tab w:val="left" w:pos="1252"/>
        </w:tabs>
        <w:autoSpaceDE w:val="0"/>
        <w:autoSpaceDN w:val="0"/>
        <w:spacing w:after="0" w:line="240" w:lineRule="auto"/>
        <w:ind w:right="126"/>
        <w:contextualSpacing/>
        <w:rPr>
          <w:rFonts w:ascii="Arial" w:eastAsia="Arial" w:hAnsi="Arial" w:cs="Arial"/>
          <w:color w:val="002060"/>
          <w:sz w:val="24"/>
          <w:szCs w:val="24"/>
        </w:rPr>
      </w:pPr>
    </w:p>
    <w:p w14:paraId="484B54DA" w14:textId="77777777" w:rsidR="00003AE2" w:rsidRPr="000F6B94" w:rsidRDefault="00003AE2" w:rsidP="00003AE2">
      <w:pPr>
        <w:widowControl w:val="0"/>
        <w:tabs>
          <w:tab w:val="left" w:pos="839"/>
          <w:tab w:val="left" w:pos="841"/>
        </w:tabs>
        <w:autoSpaceDE w:val="0"/>
        <w:autoSpaceDN w:val="0"/>
        <w:spacing w:before="56"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4. Appointment of thematic review</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panels</w:t>
      </w:r>
    </w:p>
    <w:p w14:paraId="0D02FC73" w14:textId="77777777" w:rsidR="00003AE2" w:rsidRPr="000F6B94" w:rsidRDefault="00003AE2" w:rsidP="00003AE2">
      <w:pPr>
        <w:widowControl w:val="0"/>
        <w:autoSpaceDE w:val="0"/>
        <w:autoSpaceDN w:val="0"/>
        <w:spacing w:before="8" w:after="0" w:line="240" w:lineRule="auto"/>
        <w:rPr>
          <w:rFonts w:ascii="Arial" w:eastAsia="Arial" w:hAnsi="Arial" w:cs="Arial"/>
          <w:b/>
          <w:color w:val="002060"/>
          <w:sz w:val="24"/>
          <w:szCs w:val="24"/>
        </w:rPr>
      </w:pPr>
    </w:p>
    <w:p w14:paraId="469B85AB" w14:textId="77777777" w:rsidR="00003AE2" w:rsidRPr="000F6B94" w:rsidRDefault="00003AE2" w:rsidP="00003AE2">
      <w:pPr>
        <w:widowControl w:val="0"/>
        <w:tabs>
          <w:tab w:val="left" w:pos="841"/>
        </w:tabs>
        <w:autoSpaceDE w:val="0"/>
        <w:autoSpaceDN w:val="0"/>
        <w:spacing w:before="1"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Thematic review panels are appointed to act on behalf of the Senate and report to </w:t>
      </w:r>
      <w:r w:rsidRPr="000F6B94">
        <w:rPr>
          <w:rFonts w:ascii="Arial" w:eastAsia="Arial" w:hAnsi="Arial" w:cs="Arial"/>
          <w:color w:val="002060"/>
          <w:spacing w:val="-2"/>
          <w:sz w:val="24"/>
          <w:szCs w:val="24"/>
        </w:rPr>
        <w:t xml:space="preserve">it. </w:t>
      </w:r>
      <w:r w:rsidRPr="000F6B94">
        <w:rPr>
          <w:rFonts w:ascii="Arial" w:eastAsia="Arial" w:hAnsi="Arial" w:cs="Arial"/>
          <w:color w:val="002060"/>
          <w:sz w:val="24"/>
          <w:szCs w:val="24"/>
        </w:rPr>
        <w:t>The chair of the panel will normally be a senior academic member of staff. Full panel membership will be established by the Assistant Registrar (Quality Assurance), in consultation with the panel chair and will be approved by the PVC (Teaching and Learning)/ (Research &amp; Enterprise). External membership of the panel will reflect the nature of the theme under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consideration.</w:t>
      </w:r>
    </w:p>
    <w:p w14:paraId="5763CC4F"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AA1CEB6"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addition to the chair, panels must normally comprise at</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least:</w:t>
      </w:r>
    </w:p>
    <w:p w14:paraId="1C83F80F"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0DD0060F" w14:textId="77777777" w:rsidR="00003AE2" w:rsidRPr="000F6B94" w:rsidRDefault="00003AE2" w:rsidP="00A9121D">
      <w:pPr>
        <w:widowControl w:val="0"/>
        <w:numPr>
          <w:ilvl w:val="0"/>
          <w:numId w:val="50"/>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one senior member from a School in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University;</w:t>
      </w:r>
    </w:p>
    <w:p w14:paraId="0085202E" w14:textId="77777777" w:rsidR="00003AE2" w:rsidRPr="000F6B94" w:rsidRDefault="00003AE2" w:rsidP="00A9121D">
      <w:pPr>
        <w:widowControl w:val="0"/>
        <w:numPr>
          <w:ilvl w:val="0"/>
          <w:numId w:val="50"/>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senior member from a Service in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University;</w:t>
      </w:r>
    </w:p>
    <w:p w14:paraId="0E303711" w14:textId="77777777" w:rsidR="00003AE2" w:rsidRPr="000F6B94" w:rsidRDefault="00003AE2" w:rsidP="00A9121D">
      <w:pPr>
        <w:widowControl w:val="0"/>
        <w:numPr>
          <w:ilvl w:val="0"/>
          <w:numId w:val="50"/>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member of a major University</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Committee;</w:t>
      </w:r>
    </w:p>
    <w:p w14:paraId="6ABD3D0C" w14:textId="77777777" w:rsidR="00003AE2" w:rsidRPr="000F6B94" w:rsidRDefault="00003AE2" w:rsidP="00A9121D">
      <w:pPr>
        <w:widowControl w:val="0"/>
        <w:numPr>
          <w:ilvl w:val="0"/>
          <w:numId w:val="50"/>
        </w:numPr>
        <w:tabs>
          <w:tab w:val="left" w:pos="1253"/>
        </w:tabs>
        <w:autoSpaceDE w:val="0"/>
        <w:autoSpaceDN w:val="0"/>
        <w:spacing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two external members who are recognised as having relevant expertise and </w:t>
      </w:r>
      <w:r w:rsidRPr="000F6B94">
        <w:rPr>
          <w:rFonts w:ascii="Arial" w:eastAsia="Arial" w:hAnsi="Arial" w:cs="Arial"/>
          <w:color w:val="002060"/>
          <w:spacing w:val="-2"/>
          <w:sz w:val="24"/>
          <w:szCs w:val="24"/>
        </w:rPr>
        <w:t xml:space="preserve">who </w:t>
      </w:r>
      <w:r w:rsidRPr="000F6B94">
        <w:rPr>
          <w:rFonts w:ascii="Arial" w:eastAsia="Arial" w:hAnsi="Arial" w:cs="Arial"/>
          <w:color w:val="002060"/>
          <w:sz w:val="24"/>
          <w:szCs w:val="24"/>
        </w:rPr>
        <w:t>have not had a close association with the University over the previous three years;</w:t>
      </w:r>
    </w:p>
    <w:p w14:paraId="78DBF1B3" w14:textId="77777777" w:rsidR="00003AE2" w:rsidRPr="000F6B94" w:rsidRDefault="00003AE2" w:rsidP="00A9121D">
      <w:pPr>
        <w:widowControl w:val="0"/>
        <w:numPr>
          <w:ilvl w:val="0"/>
          <w:numId w:val="50"/>
        </w:numPr>
        <w:tabs>
          <w:tab w:val="left" w:pos="1251"/>
          <w:tab w:val="left" w:pos="1253"/>
        </w:tabs>
        <w:autoSpaceDE w:val="0"/>
        <w:autoSpaceDN w:val="0"/>
        <w:spacing w:before="2"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 representative from the Students’</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Union.</w:t>
      </w:r>
    </w:p>
    <w:p w14:paraId="28D45D9C"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7617EDA1"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5. Conduct of thematic</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reviews</w:t>
      </w:r>
    </w:p>
    <w:p w14:paraId="0F043007"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2EB33DCF"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Assistant Registrar (Quality Assurance) will circulate the documentation for consideration by the panel. The panel may hold a pre-meeting</w:t>
      </w:r>
      <w:r w:rsidRPr="000F6B94">
        <w:rPr>
          <w:rFonts w:ascii="Arial" w:eastAsia="Arial" w:hAnsi="Arial" w:cs="Arial"/>
          <w:b/>
          <w:color w:val="002060"/>
          <w:sz w:val="24"/>
          <w:szCs w:val="24"/>
        </w:rPr>
        <w:t xml:space="preserve"> </w:t>
      </w:r>
      <w:r w:rsidRPr="000F6B94">
        <w:rPr>
          <w:rFonts w:ascii="Arial" w:eastAsia="Arial" w:hAnsi="Arial" w:cs="Arial"/>
          <w:color w:val="002060"/>
          <w:sz w:val="24"/>
          <w:szCs w:val="24"/>
        </w:rPr>
        <w:t>to draw up a list of issues for consideration during the thematic review, a draft programme and allocation of</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responsibilities.</w:t>
      </w:r>
    </w:p>
    <w:p w14:paraId="2D56E9B2"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7A500DAE" w14:textId="77777777" w:rsidR="00003AE2" w:rsidRPr="000F6B94" w:rsidRDefault="00003AE2" w:rsidP="00003AE2">
      <w:pPr>
        <w:widowControl w:val="0"/>
        <w:tabs>
          <w:tab w:val="left" w:pos="840"/>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programme for each review is determined by the chair of the panel and the Assistant Registrar in consultation with members of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panel and will normally include:</w:t>
      </w:r>
    </w:p>
    <w:p w14:paraId="6C29B901" w14:textId="77777777" w:rsidR="00003AE2" w:rsidRPr="000F6B94" w:rsidRDefault="00003AE2" w:rsidP="00003AE2">
      <w:pPr>
        <w:widowControl w:val="0"/>
        <w:autoSpaceDE w:val="0"/>
        <w:autoSpaceDN w:val="0"/>
        <w:spacing w:before="2" w:after="0" w:line="240" w:lineRule="auto"/>
        <w:rPr>
          <w:rFonts w:ascii="Arial" w:eastAsia="Arial" w:hAnsi="Arial" w:cs="Arial"/>
          <w:color w:val="002060"/>
          <w:sz w:val="24"/>
          <w:szCs w:val="24"/>
        </w:rPr>
      </w:pPr>
    </w:p>
    <w:p w14:paraId="17AB51AE" w14:textId="77777777" w:rsidR="00003AE2" w:rsidRPr="000F6B94" w:rsidRDefault="00003AE2" w:rsidP="00A9121D">
      <w:pPr>
        <w:widowControl w:val="0"/>
        <w:numPr>
          <w:ilvl w:val="0"/>
          <w:numId w:val="51"/>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meeting with key</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users/stakeholders;</w:t>
      </w:r>
    </w:p>
    <w:p w14:paraId="22692C7F" w14:textId="77777777" w:rsidR="00003AE2" w:rsidRPr="000F6B94" w:rsidRDefault="00003AE2" w:rsidP="00A9121D">
      <w:pPr>
        <w:widowControl w:val="0"/>
        <w:numPr>
          <w:ilvl w:val="0"/>
          <w:numId w:val="51"/>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meeting with representatives of formally established committees or</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groups;</w:t>
      </w:r>
    </w:p>
    <w:p w14:paraId="37DCC507" w14:textId="77777777" w:rsidR="00003AE2" w:rsidRPr="000F6B94" w:rsidRDefault="00003AE2" w:rsidP="00A9121D">
      <w:pPr>
        <w:widowControl w:val="0"/>
        <w:numPr>
          <w:ilvl w:val="0"/>
          <w:numId w:val="51"/>
        </w:numPr>
        <w:tabs>
          <w:tab w:val="left" w:pos="1252"/>
          <w:tab w:val="left" w:pos="1253"/>
        </w:tabs>
        <w:autoSpaceDE w:val="0"/>
        <w:autoSpaceDN w:val="0"/>
        <w:spacing w:before="2"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meeting(s) with a sample group of staff involved in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area;</w:t>
      </w:r>
    </w:p>
    <w:p w14:paraId="2B7F5C8F" w14:textId="77777777" w:rsidR="00003AE2" w:rsidRPr="000F6B94" w:rsidRDefault="00003AE2" w:rsidP="00A9121D">
      <w:pPr>
        <w:widowControl w:val="0"/>
        <w:numPr>
          <w:ilvl w:val="0"/>
          <w:numId w:val="51"/>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meeting(s) with relevant support</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staff;</w:t>
      </w:r>
    </w:p>
    <w:p w14:paraId="500EAA92" w14:textId="77777777" w:rsidR="00003AE2" w:rsidRPr="000F6B94" w:rsidRDefault="00003AE2" w:rsidP="00A9121D">
      <w:pPr>
        <w:widowControl w:val="0"/>
        <w:numPr>
          <w:ilvl w:val="0"/>
          <w:numId w:val="51"/>
        </w:numPr>
        <w:tabs>
          <w:tab w:val="left" w:pos="1252"/>
          <w:tab w:val="left" w:pos="1253"/>
        </w:tabs>
        <w:autoSpaceDE w:val="0"/>
        <w:autoSpaceDN w:val="0"/>
        <w:spacing w:before="1" w:after="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meeting(s) with a range of students undergraduate, taught postgraduate and research students and recent graduates (if</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appropriate);</w:t>
      </w:r>
    </w:p>
    <w:p w14:paraId="5DB28DF6" w14:textId="77777777" w:rsidR="00003AE2" w:rsidRPr="000F6B94" w:rsidRDefault="00003AE2" w:rsidP="00A9121D">
      <w:pPr>
        <w:widowControl w:val="0"/>
        <w:numPr>
          <w:ilvl w:val="0"/>
          <w:numId w:val="51"/>
        </w:numPr>
        <w:tabs>
          <w:tab w:val="left" w:pos="1253"/>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inspection of facilities (if</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appropriate).</w:t>
      </w:r>
    </w:p>
    <w:p w14:paraId="25FCF7ED"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74C0059A" w14:textId="77777777" w:rsidR="00003AE2" w:rsidRPr="000F6B94" w:rsidRDefault="00003AE2" w:rsidP="00003AE2">
      <w:pPr>
        <w:widowControl w:val="0"/>
        <w:tabs>
          <w:tab w:val="left" w:pos="840"/>
          <w:tab w:val="left" w:pos="841"/>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6. Reports of thematic</w:t>
      </w:r>
      <w:r w:rsidRPr="000F6B94">
        <w:rPr>
          <w:rFonts w:ascii="Arial" w:eastAsia="Arial" w:hAnsi="Arial" w:cs="Arial"/>
          <w:b/>
          <w:bCs/>
          <w:color w:val="002060"/>
          <w:spacing w:val="-8"/>
          <w:sz w:val="24"/>
          <w:szCs w:val="24"/>
        </w:rPr>
        <w:t xml:space="preserve"> </w:t>
      </w:r>
      <w:r w:rsidRPr="000F6B94">
        <w:rPr>
          <w:rFonts w:ascii="Arial" w:eastAsia="Arial" w:hAnsi="Arial" w:cs="Arial"/>
          <w:b/>
          <w:bCs/>
          <w:color w:val="002060"/>
          <w:sz w:val="24"/>
          <w:szCs w:val="24"/>
        </w:rPr>
        <w:t>reviews</w:t>
      </w:r>
    </w:p>
    <w:p w14:paraId="05A3E23B"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7B2A9984" w14:textId="77777777" w:rsidR="00003AE2" w:rsidRPr="000F6B94" w:rsidRDefault="00003AE2" w:rsidP="00003AE2">
      <w:pPr>
        <w:widowControl w:val="0"/>
        <w:tabs>
          <w:tab w:val="left" w:pos="840"/>
        </w:tabs>
        <w:autoSpaceDE w:val="0"/>
        <w:autoSpaceDN w:val="0"/>
        <w:spacing w:after="0" w:line="242" w:lineRule="auto"/>
        <w:ind w:right="119"/>
        <w:rPr>
          <w:rFonts w:ascii="Arial" w:eastAsia="Arial" w:hAnsi="Arial" w:cs="Arial"/>
          <w:color w:val="002060"/>
          <w:sz w:val="24"/>
          <w:szCs w:val="24"/>
        </w:rPr>
      </w:pPr>
      <w:r w:rsidRPr="000F6B94">
        <w:rPr>
          <w:rFonts w:ascii="Arial" w:eastAsia="Arial" w:hAnsi="Arial" w:cs="Arial"/>
          <w:color w:val="002060"/>
          <w:sz w:val="24"/>
          <w:szCs w:val="24"/>
        </w:rPr>
        <w:t xml:space="preserve">A detailed report of the event containing conclusions and recommendations will be produced and approved by the panel. The final report and its recommendations will be submitted to UTLC/URC for consideration and further action if necessary. </w:t>
      </w:r>
    </w:p>
    <w:p w14:paraId="2C5063FA"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23182D96"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L</w:t>
      </w:r>
      <w:r w:rsidRPr="000F6B94">
        <w:rPr>
          <w:rFonts w:ascii="Arial" w:eastAsia="Arial" w:hAnsi="Arial" w:cs="Arial"/>
          <w:b/>
          <w:bCs/>
          <w:color w:val="002060"/>
          <w:sz w:val="24"/>
          <w:szCs w:val="24"/>
        </w:rPr>
        <w:t>7. Response by Schools or</w:t>
      </w:r>
      <w:r w:rsidRPr="000F6B94">
        <w:rPr>
          <w:rFonts w:ascii="Arial" w:eastAsia="Arial" w:hAnsi="Arial" w:cs="Arial"/>
          <w:b/>
          <w:bCs/>
          <w:color w:val="002060"/>
          <w:spacing w:val="-13"/>
          <w:sz w:val="24"/>
          <w:szCs w:val="24"/>
        </w:rPr>
        <w:t xml:space="preserve"> </w:t>
      </w:r>
      <w:r w:rsidRPr="000F6B94">
        <w:rPr>
          <w:rFonts w:ascii="Arial" w:eastAsia="Arial" w:hAnsi="Arial" w:cs="Arial"/>
          <w:b/>
          <w:bCs/>
          <w:color w:val="002060"/>
          <w:sz w:val="24"/>
          <w:szCs w:val="24"/>
        </w:rPr>
        <w:t>Services</w:t>
      </w:r>
    </w:p>
    <w:p w14:paraId="71999D12"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2D2BA39E" w14:textId="77777777" w:rsidR="00003AE2"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In addition to recommendations made by the report. Schools or Services may be requested to prepare a report on the actions taken in response to the findings of the review. Responses must be submitted to UTLC/URC within one calendar year of the review.</w:t>
      </w:r>
    </w:p>
    <w:p w14:paraId="7E30A369" w14:textId="77777777" w:rsidR="00003AE2" w:rsidRDefault="00003AE2" w:rsidP="00003AE2">
      <w:pPr>
        <w:widowControl w:val="0"/>
        <w:autoSpaceDE w:val="0"/>
        <w:autoSpaceDN w:val="0"/>
        <w:spacing w:before="57" w:after="0" w:line="240" w:lineRule="auto"/>
        <w:outlineLvl w:val="0"/>
        <w:rPr>
          <w:rFonts w:ascii="Arial" w:eastAsia="Arial" w:hAnsi="Arial" w:cs="Arial"/>
          <w:b/>
          <w:bCs/>
          <w:color w:val="002060"/>
          <w:sz w:val="24"/>
          <w:szCs w:val="24"/>
        </w:rPr>
        <w:sectPr w:rsidR="00003AE2" w:rsidSect="00196C85">
          <w:headerReference w:type="default" r:id="rId61"/>
          <w:pgSz w:w="11910" w:h="16850"/>
          <w:pgMar w:top="1600" w:right="600" w:bottom="709" w:left="600" w:header="720" w:footer="720" w:gutter="0"/>
          <w:cols w:space="720"/>
        </w:sectPr>
      </w:pPr>
    </w:p>
    <w:p w14:paraId="2AF9EA22" w14:textId="77777777" w:rsidR="00003AE2" w:rsidRPr="000F6B94" w:rsidRDefault="00003AE2" w:rsidP="00003AE2">
      <w:pPr>
        <w:pStyle w:val="Head"/>
      </w:pPr>
      <w:bookmarkStart w:id="129" w:name="_Toc135666466"/>
      <w:bookmarkStart w:id="130" w:name="_Toc135667227"/>
      <w:bookmarkStart w:id="131" w:name="_Toc141364120"/>
      <w:bookmarkStart w:id="132" w:name="_Toc141364282"/>
      <w:bookmarkStart w:id="133" w:name="_Toc141364584"/>
      <w:bookmarkStart w:id="134" w:name="_Toc141365019"/>
      <w:r w:rsidRPr="000F6B94">
        <w:lastRenderedPageBreak/>
        <w:t xml:space="preserve">Section </w:t>
      </w:r>
      <w:r>
        <w:t>M</w:t>
      </w:r>
      <w:r w:rsidRPr="000F6B94">
        <w:t xml:space="preserve">: Annual </w:t>
      </w:r>
      <w:r>
        <w:t>E</w:t>
      </w:r>
      <w:r w:rsidRPr="000F6B94">
        <w:t>valuation</w:t>
      </w:r>
      <w:bookmarkEnd w:id="129"/>
      <w:bookmarkEnd w:id="130"/>
      <w:bookmarkEnd w:id="131"/>
      <w:bookmarkEnd w:id="132"/>
      <w:bookmarkEnd w:id="133"/>
      <w:bookmarkEnd w:id="134"/>
    </w:p>
    <w:p w14:paraId="5097DEE9"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6D4F7233" w14:textId="77777777" w:rsidR="00003AE2" w:rsidRPr="000F6B94" w:rsidRDefault="00003AE2" w:rsidP="00003AE2">
      <w:pPr>
        <w:widowControl w:val="0"/>
        <w:tabs>
          <w:tab w:val="left" w:pos="819"/>
        </w:tabs>
        <w:autoSpaceDE w:val="0"/>
        <w:autoSpaceDN w:val="0"/>
        <w:spacing w:after="0" w:line="240" w:lineRule="auto"/>
        <w:outlineLvl w:val="1"/>
        <w:rPr>
          <w:rFonts w:ascii="Arial" w:eastAsia="Arial" w:hAnsi="Arial" w:cs="Arial"/>
          <w:b/>
          <w:bCs/>
          <w:color w:val="002060"/>
          <w:sz w:val="24"/>
          <w:szCs w:val="24"/>
        </w:rPr>
      </w:pPr>
      <w:bookmarkStart w:id="135" w:name="_Hlk8515766"/>
      <w:r>
        <w:rPr>
          <w:rFonts w:ascii="Arial" w:eastAsia="Arial" w:hAnsi="Arial" w:cs="Arial"/>
          <w:b/>
          <w:bCs/>
          <w:color w:val="002060"/>
          <w:sz w:val="24"/>
          <w:szCs w:val="24"/>
        </w:rPr>
        <w:t>M</w:t>
      </w:r>
      <w:r w:rsidRPr="000F6B94">
        <w:rPr>
          <w:rFonts w:ascii="Arial" w:eastAsia="Arial" w:hAnsi="Arial" w:cs="Arial"/>
          <w:b/>
          <w:bCs/>
          <w:color w:val="002060"/>
          <w:sz w:val="24"/>
          <w:szCs w:val="24"/>
        </w:rPr>
        <w:t xml:space="preserve">1. Role and timing </w:t>
      </w:r>
    </w:p>
    <w:p w14:paraId="1BDCFB67" w14:textId="77777777" w:rsidR="00003AE2" w:rsidRPr="000F6B94" w:rsidRDefault="00003AE2" w:rsidP="00003AE2">
      <w:pPr>
        <w:widowControl w:val="0"/>
        <w:tabs>
          <w:tab w:val="left" w:pos="819"/>
        </w:tabs>
        <w:autoSpaceDE w:val="0"/>
        <w:autoSpaceDN w:val="0"/>
        <w:spacing w:after="0" w:line="240" w:lineRule="auto"/>
        <w:ind w:left="839" w:hanging="720"/>
        <w:outlineLvl w:val="1"/>
        <w:rPr>
          <w:rFonts w:ascii="Arial" w:eastAsia="Arial" w:hAnsi="Arial" w:cs="Arial"/>
          <w:bCs/>
          <w:color w:val="002060"/>
          <w:sz w:val="24"/>
          <w:szCs w:val="24"/>
        </w:rPr>
      </w:pPr>
    </w:p>
    <w:p w14:paraId="07A54F0D" w14:textId="77777777" w:rsidR="00003AE2" w:rsidRPr="000F6B94" w:rsidRDefault="00003AE2" w:rsidP="00003AE2">
      <w:pPr>
        <w:widowControl w:val="0"/>
        <w:tabs>
          <w:tab w:val="left" w:pos="851"/>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Annual Evaluation is the internal process by which the University critically appraises the operation of courses, ensuring that appropriate standards are maintained.</w:t>
      </w:r>
    </w:p>
    <w:p w14:paraId="6BD654C6"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187F32D5" w14:textId="77777777" w:rsidR="00003AE2" w:rsidRPr="000F6B94" w:rsidRDefault="00003AE2" w:rsidP="00003AE2">
      <w:pPr>
        <w:widowControl w:val="0"/>
        <w:tabs>
          <w:tab w:val="left" w:pos="821"/>
        </w:tabs>
        <w:autoSpaceDE w:val="0"/>
        <w:autoSpaceDN w:val="0"/>
        <w:spacing w:after="0" w:line="240" w:lineRule="auto"/>
        <w:ind w:right="115"/>
        <w:rPr>
          <w:rFonts w:ascii="Arial" w:eastAsia="Arial" w:hAnsi="Arial" w:cs="Arial"/>
          <w:color w:val="002060"/>
          <w:sz w:val="24"/>
          <w:szCs w:val="24"/>
        </w:rPr>
      </w:pPr>
      <w:r>
        <w:rPr>
          <w:rFonts w:ascii="Arial" w:eastAsia="Arial" w:hAnsi="Arial" w:cs="Arial"/>
          <w:color w:val="002060"/>
          <w:sz w:val="24"/>
          <w:szCs w:val="24"/>
        </w:rPr>
        <w:t xml:space="preserve">Annual </w:t>
      </w:r>
      <w:r w:rsidRPr="000F6B94">
        <w:rPr>
          <w:rFonts w:ascii="Arial" w:eastAsia="Arial" w:hAnsi="Arial" w:cs="Arial"/>
          <w:color w:val="002060"/>
          <w:sz w:val="24"/>
          <w:szCs w:val="24"/>
        </w:rPr>
        <w:t xml:space="preserve">Evaluation </w:t>
      </w:r>
      <w:r>
        <w:rPr>
          <w:rFonts w:ascii="Arial" w:eastAsia="Arial" w:hAnsi="Arial" w:cs="Arial"/>
          <w:color w:val="002060"/>
          <w:sz w:val="24"/>
          <w:szCs w:val="24"/>
        </w:rPr>
        <w:t xml:space="preserve">takes place </w:t>
      </w:r>
      <w:r w:rsidRPr="000F6B94">
        <w:rPr>
          <w:rFonts w:ascii="Arial" w:eastAsia="Arial" w:hAnsi="Arial" w:cs="Arial"/>
          <w:color w:val="002060"/>
          <w:sz w:val="24"/>
          <w:szCs w:val="24"/>
        </w:rPr>
        <w:t>at course and module level to reflect on the key successes/issues from the last academic session and to identify actions</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required.</w:t>
      </w:r>
    </w:p>
    <w:p w14:paraId="62CDD571" w14:textId="77777777" w:rsidR="00003AE2" w:rsidRPr="000F6B94" w:rsidRDefault="00003AE2" w:rsidP="00003AE2">
      <w:pPr>
        <w:widowControl w:val="0"/>
        <w:tabs>
          <w:tab w:val="left" w:pos="821"/>
        </w:tabs>
        <w:autoSpaceDE w:val="0"/>
        <w:autoSpaceDN w:val="0"/>
        <w:spacing w:after="0" w:line="240" w:lineRule="auto"/>
        <w:ind w:left="820" w:right="115"/>
        <w:rPr>
          <w:rFonts w:ascii="Arial" w:eastAsia="Arial" w:hAnsi="Arial" w:cs="Arial"/>
          <w:color w:val="002060"/>
          <w:sz w:val="24"/>
          <w:szCs w:val="24"/>
        </w:rPr>
      </w:pPr>
    </w:p>
    <w:p w14:paraId="0D823582" w14:textId="77777777" w:rsidR="00003AE2" w:rsidRPr="000F6B94" w:rsidRDefault="00003AE2" w:rsidP="00003AE2">
      <w:pPr>
        <w:widowControl w:val="0"/>
        <w:tabs>
          <w:tab w:val="left" w:pos="821"/>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Annual evaluation </w:t>
      </w:r>
      <w:r>
        <w:rPr>
          <w:rFonts w:ascii="Arial" w:eastAsia="Arial" w:hAnsi="Arial" w:cs="Arial"/>
          <w:color w:val="002060"/>
          <w:sz w:val="24"/>
          <w:szCs w:val="24"/>
        </w:rPr>
        <w:t xml:space="preserve">for taught provision </w:t>
      </w:r>
      <w:r w:rsidRPr="000F6B94">
        <w:rPr>
          <w:rFonts w:ascii="Arial" w:eastAsia="Arial" w:hAnsi="Arial" w:cs="Arial"/>
          <w:color w:val="002060"/>
          <w:sz w:val="24"/>
          <w:szCs w:val="24"/>
        </w:rPr>
        <w:t>is undertaken at the end of each academic year and considered by the appropriate Course Committee. Completed reports should be submitted to School Boards for consideration at their first meeting of the following session. A School may establish a sub-committee of the School Board for this purpose, including appropriate student representation.</w:t>
      </w:r>
    </w:p>
    <w:p w14:paraId="574B6D74" w14:textId="77777777" w:rsidR="00003AE2" w:rsidRDefault="00003AE2" w:rsidP="00003AE2">
      <w:pPr>
        <w:widowControl w:val="0"/>
        <w:autoSpaceDE w:val="0"/>
        <w:autoSpaceDN w:val="0"/>
        <w:spacing w:before="9" w:after="0" w:line="240" w:lineRule="auto"/>
        <w:rPr>
          <w:rFonts w:ascii="Arial" w:eastAsia="Arial" w:hAnsi="Arial" w:cs="Arial"/>
          <w:color w:val="002060"/>
          <w:sz w:val="24"/>
          <w:szCs w:val="24"/>
        </w:rPr>
      </w:pPr>
    </w:p>
    <w:p w14:paraId="03B2E1F2" w14:textId="77777777" w:rsidR="00003AE2" w:rsidRDefault="00003AE2" w:rsidP="00003AE2">
      <w:pPr>
        <w:widowControl w:val="0"/>
        <w:tabs>
          <w:tab w:val="left" w:pos="821"/>
        </w:tabs>
        <w:autoSpaceDE w:val="0"/>
        <w:autoSpaceDN w:val="0"/>
        <w:spacing w:after="0" w:line="240" w:lineRule="auto"/>
        <w:ind w:right="115"/>
        <w:rPr>
          <w:rFonts w:ascii="Arial" w:eastAsia="Arial" w:hAnsi="Arial" w:cs="Arial"/>
          <w:color w:val="002060"/>
          <w:sz w:val="24"/>
          <w:szCs w:val="24"/>
        </w:rPr>
      </w:pPr>
      <w:r>
        <w:rPr>
          <w:rFonts w:ascii="Arial" w:eastAsia="Arial" w:hAnsi="Arial" w:cs="Arial"/>
          <w:color w:val="002060"/>
          <w:sz w:val="24"/>
          <w:szCs w:val="24"/>
        </w:rPr>
        <w:t xml:space="preserve">For Post Graduate Research provision, </w:t>
      </w:r>
      <w:r w:rsidRPr="000F6B94">
        <w:rPr>
          <w:rFonts w:ascii="Arial" w:eastAsia="Arial" w:hAnsi="Arial" w:cs="Arial"/>
          <w:color w:val="002060"/>
          <w:sz w:val="24"/>
          <w:szCs w:val="24"/>
        </w:rPr>
        <w:t xml:space="preserve">Annual evaluation </w:t>
      </w:r>
      <w:r>
        <w:rPr>
          <w:rFonts w:ascii="Arial" w:eastAsia="Arial" w:hAnsi="Arial" w:cs="Arial"/>
          <w:color w:val="002060"/>
          <w:sz w:val="24"/>
          <w:szCs w:val="24"/>
        </w:rPr>
        <w:t>takes place as part of the PGR Annual Lifecycle Meeting with c</w:t>
      </w:r>
      <w:r w:rsidRPr="000F6B94">
        <w:rPr>
          <w:rFonts w:ascii="Arial" w:eastAsia="Arial" w:hAnsi="Arial" w:cs="Arial"/>
          <w:color w:val="002060"/>
          <w:sz w:val="24"/>
          <w:szCs w:val="24"/>
        </w:rPr>
        <w:t>ompleted report</w:t>
      </w:r>
      <w:r>
        <w:rPr>
          <w:rFonts w:ascii="Arial" w:eastAsia="Arial" w:hAnsi="Arial" w:cs="Arial"/>
          <w:color w:val="002060"/>
          <w:sz w:val="24"/>
          <w:szCs w:val="24"/>
        </w:rPr>
        <w:t xml:space="preserve"> templates being </w:t>
      </w:r>
      <w:r w:rsidRPr="000F6B94">
        <w:rPr>
          <w:rFonts w:ascii="Arial" w:eastAsia="Arial" w:hAnsi="Arial" w:cs="Arial"/>
          <w:color w:val="002060"/>
          <w:sz w:val="24"/>
          <w:szCs w:val="24"/>
        </w:rPr>
        <w:t>submitted to</w:t>
      </w:r>
      <w:r>
        <w:rPr>
          <w:rFonts w:ascii="Arial" w:eastAsia="Arial" w:hAnsi="Arial" w:cs="Arial"/>
          <w:color w:val="002060"/>
          <w:sz w:val="24"/>
          <w:szCs w:val="24"/>
        </w:rPr>
        <w:t xml:space="preserve"> the meeting </w:t>
      </w:r>
      <w:r w:rsidRPr="000F6B94">
        <w:rPr>
          <w:rFonts w:ascii="Arial" w:eastAsia="Arial" w:hAnsi="Arial" w:cs="Arial"/>
          <w:color w:val="002060"/>
          <w:sz w:val="24"/>
          <w:szCs w:val="24"/>
        </w:rPr>
        <w:t>for consideration</w:t>
      </w:r>
      <w:r>
        <w:rPr>
          <w:rFonts w:ascii="Arial" w:eastAsia="Arial" w:hAnsi="Arial" w:cs="Arial"/>
          <w:color w:val="002060"/>
          <w:sz w:val="24"/>
          <w:szCs w:val="24"/>
        </w:rPr>
        <w:t>.</w:t>
      </w:r>
    </w:p>
    <w:p w14:paraId="0092BC7C" w14:textId="77777777" w:rsidR="00003AE2" w:rsidRPr="000F6B94" w:rsidRDefault="00003AE2" w:rsidP="00003AE2">
      <w:pPr>
        <w:widowControl w:val="0"/>
        <w:tabs>
          <w:tab w:val="left" w:pos="821"/>
        </w:tabs>
        <w:autoSpaceDE w:val="0"/>
        <w:autoSpaceDN w:val="0"/>
        <w:spacing w:after="0" w:line="240" w:lineRule="auto"/>
        <w:ind w:right="115"/>
        <w:rPr>
          <w:rFonts w:ascii="Arial" w:eastAsia="Arial" w:hAnsi="Arial" w:cs="Arial"/>
          <w:color w:val="002060"/>
          <w:sz w:val="24"/>
          <w:szCs w:val="24"/>
        </w:rPr>
      </w:pPr>
    </w:p>
    <w:p w14:paraId="1855A409" w14:textId="77777777" w:rsidR="00003AE2" w:rsidRPr="000F6B94" w:rsidRDefault="00003AE2" w:rsidP="00003AE2">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M</w:t>
      </w:r>
      <w:r w:rsidRPr="000F6B94">
        <w:rPr>
          <w:rFonts w:ascii="Arial" w:eastAsia="Arial" w:hAnsi="Arial" w:cs="Arial"/>
          <w:b/>
          <w:bCs/>
          <w:color w:val="002060"/>
          <w:sz w:val="24"/>
          <w:szCs w:val="24"/>
        </w:rPr>
        <w:t xml:space="preserve">2. Contents of </w:t>
      </w:r>
      <w:r w:rsidRPr="000F6B94">
        <w:rPr>
          <w:rFonts w:ascii="Arial" w:eastAsia="Arial" w:hAnsi="Arial" w:cs="Arial"/>
          <w:b/>
          <w:bCs/>
          <w:color w:val="002060"/>
          <w:spacing w:val="-3"/>
          <w:sz w:val="24"/>
          <w:szCs w:val="24"/>
        </w:rPr>
        <w:t xml:space="preserve">annual </w:t>
      </w:r>
      <w:r w:rsidRPr="000F6B94">
        <w:rPr>
          <w:rFonts w:ascii="Arial" w:eastAsia="Arial" w:hAnsi="Arial" w:cs="Arial"/>
          <w:b/>
          <w:bCs/>
          <w:color w:val="002060"/>
          <w:sz w:val="24"/>
          <w:szCs w:val="24"/>
        </w:rPr>
        <w:t>evaluation</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z w:val="24"/>
          <w:szCs w:val="24"/>
        </w:rPr>
        <w:t>reports</w:t>
      </w:r>
    </w:p>
    <w:p w14:paraId="2882AF96"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3896C2F4" w14:textId="77777777" w:rsidR="00003AE2" w:rsidRPr="000F6B94" w:rsidRDefault="00003AE2" w:rsidP="00003AE2">
      <w:pPr>
        <w:widowControl w:val="0"/>
        <w:tabs>
          <w:tab w:val="left" w:pos="821"/>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Annual Evaluation reports focus on agreed indicators, e.g. external examiners’ comments, course statistics, student evaluation and feedback, responses to reviews and identification of best practice. </w:t>
      </w:r>
      <w:r>
        <w:rPr>
          <w:rFonts w:ascii="Arial" w:eastAsia="Arial" w:hAnsi="Arial" w:cs="Arial"/>
          <w:color w:val="002060"/>
          <w:sz w:val="24"/>
          <w:szCs w:val="24"/>
        </w:rPr>
        <w:t xml:space="preserve">PGR reports will include reflection on statistical data and indicators agreed by Graduate Board. All Annual Evaluation </w:t>
      </w:r>
      <w:r w:rsidRPr="000F6B94">
        <w:rPr>
          <w:rFonts w:ascii="Arial" w:eastAsia="Arial" w:hAnsi="Arial" w:cs="Arial"/>
          <w:color w:val="002060"/>
          <w:sz w:val="24"/>
          <w:szCs w:val="24"/>
        </w:rPr>
        <w:t>Reports should contain a brief summary by the course leader</w:t>
      </w:r>
      <w:r>
        <w:rPr>
          <w:rFonts w:ascii="Arial" w:eastAsia="Arial" w:hAnsi="Arial" w:cs="Arial"/>
          <w:color w:val="002060"/>
          <w:sz w:val="24"/>
          <w:szCs w:val="24"/>
        </w:rPr>
        <w:t>/DoGE</w:t>
      </w:r>
      <w:r w:rsidRPr="000F6B94">
        <w:rPr>
          <w:rFonts w:ascii="Arial" w:eastAsia="Arial" w:hAnsi="Arial" w:cs="Arial"/>
          <w:color w:val="002060"/>
          <w:sz w:val="24"/>
          <w:szCs w:val="24"/>
        </w:rPr>
        <w:t xml:space="preserve"> including commentary on any issues raised in the previous year’s exercise and actions in the coming</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year.</w:t>
      </w:r>
    </w:p>
    <w:p w14:paraId="0AC1E85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BFB1DBB" w14:textId="77777777" w:rsidR="00003AE2" w:rsidRPr="000F6B94" w:rsidRDefault="00003AE2" w:rsidP="00003AE2">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Annual Evaluation reports for taught provision should be submitted via the University’s web-based system.</w:t>
      </w:r>
    </w:p>
    <w:p w14:paraId="7BB07DC0"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3CD52164" w14:textId="77777777" w:rsidR="00003AE2" w:rsidRPr="000F6B94" w:rsidRDefault="00003AE2" w:rsidP="00003AE2">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M</w:t>
      </w:r>
      <w:r w:rsidRPr="000F6B94">
        <w:rPr>
          <w:rFonts w:ascii="Arial" w:eastAsia="Arial" w:hAnsi="Arial" w:cs="Arial"/>
          <w:b/>
          <w:bCs/>
          <w:color w:val="002060"/>
          <w:sz w:val="24"/>
          <w:szCs w:val="24"/>
        </w:rPr>
        <w:t>3. Lines of report from school</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board</w:t>
      </w:r>
      <w:r>
        <w:rPr>
          <w:rFonts w:ascii="Arial" w:eastAsia="Arial" w:hAnsi="Arial" w:cs="Arial"/>
          <w:b/>
          <w:bCs/>
          <w:color w:val="002060"/>
          <w:sz w:val="24"/>
          <w:szCs w:val="24"/>
        </w:rPr>
        <w:t xml:space="preserve"> (Taught Provision)</w:t>
      </w:r>
    </w:p>
    <w:p w14:paraId="576ECFDF"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51296FFC" w14:textId="77777777" w:rsidR="00003AE2"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School Boards may refer unresolved problems to the University’s Teaching and Learning Committee and, if necessary, to Senate. It is the Deans’ responsibility to monitor any requirements identified during the evaluation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process.</w:t>
      </w:r>
    </w:p>
    <w:p w14:paraId="3DB9E572" w14:textId="77777777" w:rsidR="00003AE2"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pPr>
    </w:p>
    <w:p w14:paraId="1FA42A85" w14:textId="77777777" w:rsidR="00003AE2" w:rsidRPr="000F6B94" w:rsidRDefault="00003AE2" w:rsidP="00003AE2">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M4</w:t>
      </w:r>
      <w:r w:rsidRPr="000F6B94">
        <w:rPr>
          <w:rFonts w:ascii="Arial" w:eastAsia="Arial" w:hAnsi="Arial" w:cs="Arial"/>
          <w:b/>
          <w:bCs/>
          <w:color w:val="002060"/>
          <w:sz w:val="24"/>
          <w:szCs w:val="24"/>
        </w:rPr>
        <w:t xml:space="preserve">. Lines of report from </w:t>
      </w:r>
      <w:r>
        <w:rPr>
          <w:rFonts w:ascii="Arial" w:eastAsia="Arial" w:hAnsi="Arial" w:cs="Arial"/>
          <w:b/>
          <w:bCs/>
          <w:color w:val="002060"/>
          <w:sz w:val="24"/>
          <w:szCs w:val="24"/>
        </w:rPr>
        <w:t>PGR Annual Lifecycle Meeting (PGR Provision)</w:t>
      </w:r>
    </w:p>
    <w:p w14:paraId="77FFFD90" w14:textId="77777777" w:rsidR="00003AE2" w:rsidRPr="000F6B94" w:rsidRDefault="00003AE2" w:rsidP="00003AE2">
      <w:pPr>
        <w:widowControl w:val="0"/>
        <w:autoSpaceDE w:val="0"/>
        <w:autoSpaceDN w:val="0"/>
        <w:spacing w:before="11" w:after="0" w:line="240" w:lineRule="auto"/>
        <w:rPr>
          <w:rFonts w:ascii="Arial" w:eastAsia="Arial" w:hAnsi="Arial" w:cs="Arial"/>
          <w:b/>
          <w:color w:val="002060"/>
          <w:sz w:val="24"/>
          <w:szCs w:val="24"/>
        </w:rPr>
      </w:pPr>
    </w:p>
    <w:p w14:paraId="32AF87EE" w14:textId="77777777" w:rsidR="00003AE2" w:rsidRPr="000F6B94"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pPr>
      <w:r>
        <w:rPr>
          <w:rFonts w:ascii="Arial" w:eastAsia="Arial" w:hAnsi="Arial" w:cs="Arial"/>
          <w:color w:val="002060"/>
          <w:sz w:val="24"/>
          <w:szCs w:val="24"/>
        </w:rPr>
        <w:t xml:space="preserve">The Annual Lifecycle meeting may </w:t>
      </w:r>
      <w:r w:rsidRPr="000F6B94">
        <w:rPr>
          <w:rFonts w:ascii="Arial" w:eastAsia="Arial" w:hAnsi="Arial" w:cs="Arial"/>
          <w:color w:val="002060"/>
          <w:sz w:val="24"/>
          <w:szCs w:val="24"/>
        </w:rPr>
        <w:t>refer unresolved problems to the University’s Research Committee and, if necessary, to Senate. It is the Deans’ responsibility to monitor any requirements identified during the evaluation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process.</w:t>
      </w:r>
    </w:p>
    <w:p w14:paraId="12FE90CD" w14:textId="77777777" w:rsidR="00003AE2" w:rsidRPr="000F6B94"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pPr>
    </w:p>
    <w:bookmarkEnd w:id="135"/>
    <w:p w14:paraId="4B05CC0F" w14:textId="77777777" w:rsidR="00003AE2" w:rsidRDefault="00003AE2" w:rsidP="00003AE2">
      <w:pPr>
        <w:widowControl w:val="0"/>
        <w:tabs>
          <w:tab w:val="left" w:pos="840"/>
        </w:tabs>
        <w:autoSpaceDE w:val="0"/>
        <w:autoSpaceDN w:val="0"/>
        <w:spacing w:after="0" w:line="242" w:lineRule="auto"/>
        <w:ind w:right="117"/>
        <w:rPr>
          <w:rFonts w:ascii="Arial" w:eastAsia="Arial" w:hAnsi="Arial" w:cs="Arial"/>
          <w:color w:val="002060"/>
          <w:sz w:val="24"/>
          <w:szCs w:val="24"/>
        </w:rPr>
        <w:sectPr w:rsidR="00003AE2" w:rsidSect="00196C85">
          <w:headerReference w:type="default" r:id="rId62"/>
          <w:pgSz w:w="11910" w:h="16850"/>
          <w:pgMar w:top="1600" w:right="600" w:bottom="709" w:left="600" w:header="720" w:footer="720" w:gutter="0"/>
          <w:cols w:space="720"/>
        </w:sectPr>
      </w:pPr>
    </w:p>
    <w:p w14:paraId="38722F25" w14:textId="77777777" w:rsidR="00003AE2" w:rsidRPr="000F6B94" w:rsidRDefault="00003AE2" w:rsidP="00003AE2">
      <w:pPr>
        <w:widowControl w:val="0"/>
        <w:tabs>
          <w:tab w:val="left" w:pos="841"/>
        </w:tabs>
        <w:autoSpaceDE w:val="0"/>
        <w:autoSpaceDN w:val="0"/>
        <w:spacing w:after="0" w:line="244" w:lineRule="auto"/>
        <w:ind w:right="118"/>
        <w:rPr>
          <w:rFonts w:ascii="Arial" w:eastAsia="Arial" w:hAnsi="Arial" w:cs="Arial"/>
          <w:color w:val="002060"/>
          <w:sz w:val="24"/>
          <w:szCs w:val="24"/>
        </w:rPr>
      </w:pPr>
      <w:bookmarkStart w:id="136" w:name="Section_J"/>
      <w:bookmarkEnd w:id="136"/>
    </w:p>
    <w:p w14:paraId="0F87742A" w14:textId="77777777" w:rsidR="00003AE2" w:rsidRPr="000F6B94" w:rsidRDefault="00003AE2" w:rsidP="00003AE2">
      <w:pPr>
        <w:pStyle w:val="Head"/>
      </w:pPr>
      <w:bookmarkStart w:id="137" w:name="_Toc135666467"/>
      <w:bookmarkStart w:id="138" w:name="_Toc135667228"/>
      <w:bookmarkStart w:id="139" w:name="_Toc141364121"/>
      <w:bookmarkStart w:id="140" w:name="_Toc141364283"/>
      <w:bookmarkStart w:id="141" w:name="_Toc141364585"/>
      <w:bookmarkStart w:id="142" w:name="_Toc141365020"/>
      <w:r w:rsidRPr="000F6B94">
        <w:t xml:space="preserve">Appendix </w:t>
      </w:r>
      <w:r>
        <w:t>E</w:t>
      </w:r>
      <w:r w:rsidRPr="000F6B94">
        <w:t>:</w:t>
      </w:r>
      <w:r>
        <w:t xml:space="preserve"> </w:t>
      </w:r>
      <w:r w:rsidRPr="000F6B94">
        <w:t>Module Evaluation Policy</w:t>
      </w:r>
      <w:bookmarkEnd w:id="137"/>
      <w:bookmarkEnd w:id="138"/>
      <w:bookmarkEnd w:id="139"/>
      <w:bookmarkEnd w:id="140"/>
      <w:bookmarkEnd w:id="141"/>
      <w:bookmarkEnd w:id="142"/>
    </w:p>
    <w:p w14:paraId="5A801AF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F96656A" w14:textId="77777777" w:rsidR="00003AE2" w:rsidRPr="000F6B94" w:rsidRDefault="00003AE2" w:rsidP="00003AE2">
      <w:pPr>
        <w:pStyle w:val="BodyText"/>
        <w:rPr>
          <w:b/>
          <w:bCs/>
          <w:color w:val="002060"/>
          <w:sz w:val="24"/>
          <w:szCs w:val="24"/>
          <w:lang w:eastAsia="en-GB"/>
        </w:rPr>
      </w:pPr>
      <w:r w:rsidRPr="000F6B94">
        <w:rPr>
          <w:b/>
          <w:bCs/>
          <w:color w:val="002060"/>
          <w:sz w:val="24"/>
          <w:szCs w:val="24"/>
          <w:lang w:eastAsia="en-GB"/>
        </w:rPr>
        <w:t>Responsibility</w:t>
      </w:r>
    </w:p>
    <w:p w14:paraId="47BD99DB" w14:textId="77777777" w:rsidR="00003AE2" w:rsidRPr="000F6B94" w:rsidRDefault="00003AE2" w:rsidP="00003AE2">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The Dean has final responsibility for ensuring a valid return rate of at least 70%.  The operational requirements for the selection of module questions, issue, collection of data and circulation of results may be delegated to a named responsible person (for example an Associate Dean (Teaching and Learning) or a Quality Manager in the School).  The responsible person will ensure that the School has a system which: </w:t>
      </w:r>
    </w:p>
    <w:p w14:paraId="4FC43442" w14:textId="77777777" w:rsidR="00003AE2" w:rsidRPr="000F6B94" w:rsidRDefault="00003AE2" w:rsidP="00003AE2">
      <w:pPr>
        <w:spacing w:after="0"/>
        <w:rPr>
          <w:rFonts w:ascii="Arial" w:eastAsia="Arial" w:hAnsi="Arial" w:cs="Arial"/>
          <w:b/>
          <w:color w:val="002060"/>
          <w:sz w:val="24"/>
          <w:szCs w:val="24"/>
          <w:lang w:eastAsia="en-GB"/>
        </w:rPr>
      </w:pPr>
    </w:p>
    <w:p w14:paraId="3515AFAE" w14:textId="77777777" w:rsidR="00003AE2" w:rsidRPr="000F6B94" w:rsidRDefault="00003AE2" w:rsidP="00A9121D">
      <w:pPr>
        <w:widowControl w:val="0"/>
        <w:numPr>
          <w:ilvl w:val="0"/>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module evaluation is undertaken, either electronically or in paper form, during a timetabled class session. </w:t>
      </w:r>
    </w:p>
    <w:p w14:paraId="1C0168AD" w14:textId="77777777" w:rsidR="00003AE2" w:rsidRPr="000F6B94" w:rsidRDefault="00003AE2" w:rsidP="00A9121D">
      <w:pPr>
        <w:widowControl w:val="0"/>
        <w:numPr>
          <w:ilvl w:val="0"/>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robust processes for identifying well in advance which timetabled session will include the module evaluation completion </w:t>
      </w:r>
    </w:p>
    <w:p w14:paraId="7D196CBE" w14:textId="77777777" w:rsidR="00003AE2" w:rsidRPr="000F6B94" w:rsidRDefault="00003AE2" w:rsidP="00A9121D">
      <w:pPr>
        <w:widowControl w:val="0"/>
        <w:numPr>
          <w:ilvl w:val="0"/>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robust, auditable processes for the collation and dissemination of module evaluation outcomes </w:t>
      </w:r>
    </w:p>
    <w:p w14:paraId="536DA231" w14:textId="77777777" w:rsidR="00003AE2" w:rsidRPr="000F6B94" w:rsidRDefault="00003AE2" w:rsidP="00A9121D">
      <w:pPr>
        <w:widowControl w:val="0"/>
        <w:numPr>
          <w:ilvl w:val="0"/>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all questionnaires are completed anonymously by students. Staff should be mindful of student privacy whilst the forms are being completed and that students have the right to refuse to complete module evaluations </w:t>
      </w:r>
    </w:p>
    <w:p w14:paraId="2FF424AB" w14:textId="77777777" w:rsidR="00003AE2" w:rsidRPr="000F6B94" w:rsidRDefault="00003AE2" w:rsidP="00A9121D">
      <w:pPr>
        <w:widowControl w:val="0"/>
        <w:numPr>
          <w:ilvl w:val="0"/>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the results of all module evaluations </w:t>
      </w:r>
      <w:r w:rsidRPr="000F6B94">
        <w:rPr>
          <w:rFonts w:ascii="Arial" w:eastAsia="Arial" w:hAnsi="Arial" w:cs="Arial"/>
          <w:color w:val="002060"/>
          <w:sz w:val="24"/>
          <w:szCs w:val="24"/>
          <w:u w:val="single" w:color="000000"/>
          <w:lang w:eastAsia="en-GB"/>
        </w:rPr>
        <w:t>and</w:t>
      </w:r>
      <w:r w:rsidRPr="000F6B94">
        <w:rPr>
          <w:rFonts w:ascii="Arial" w:eastAsia="Arial" w:hAnsi="Arial" w:cs="Arial"/>
          <w:color w:val="002060"/>
          <w:sz w:val="24"/>
          <w:szCs w:val="24"/>
          <w:lang w:eastAsia="en-GB"/>
        </w:rPr>
        <w:t xml:space="preserve"> clear, time limited systems for producing action plans in response to module evaluations where any question receives a score below 4.00 are presented to: </w:t>
      </w:r>
    </w:p>
    <w:p w14:paraId="442F790E" w14:textId="77777777" w:rsidR="00003AE2" w:rsidRPr="000F6B94" w:rsidRDefault="00003AE2" w:rsidP="00A9121D">
      <w:pPr>
        <w:widowControl w:val="0"/>
        <w:numPr>
          <w:ilvl w:val="1"/>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Course and module teams </w:t>
      </w:r>
    </w:p>
    <w:p w14:paraId="6C43EC1E" w14:textId="77777777" w:rsidR="00003AE2" w:rsidRPr="000F6B94" w:rsidRDefault="00003AE2" w:rsidP="00A9121D">
      <w:pPr>
        <w:widowControl w:val="0"/>
        <w:numPr>
          <w:ilvl w:val="1"/>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School SMTs </w:t>
      </w:r>
    </w:p>
    <w:p w14:paraId="04C63988" w14:textId="77777777" w:rsidR="00003AE2" w:rsidRPr="000F6B94" w:rsidRDefault="00003AE2" w:rsidP="00A9121D">
      <w:pPr>
        <w:widowControl w:val="0"/>
        <w:numPr>
          <w:ilvl w:val="1"/>
          <w:numId w:val="63"/>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Student representatives (for example, through course committees, or by publishing outcomes on the student panel log).</w:t>
      </w:r>
    </w:p>
    <w:p w14:paraId="4399C8FC" w14:textId="77777777" w:rsidR="00003AE2" w:rsidRPr="000F6B94" w:rsidRDefault="00003AE2" w:rsidP="00003AE2">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7DC03652" w14:textId="77777777" w:rsidR="00003AE2" w:rsidRPr="000F6B94" w:rsidRDefault="00003AE2" w:rsidP="00003AE2">
      <w:pPr>
        <w:pStyle w:val="BodyText"/>
        <w:rPr>
          <w:b/>
          <w:bCs/>
          <w:color w:val="002060"/>
          <w:sz w:val="24"/>
          <w:szCs w:val="24"/>
          <w:lang w:eastAsia="en-GB"/>
        </w:rPr>
      </w:pPr>
      <w:r w:rsidRPr="000F6B94">
        <w:rPr>
          <w:b/>
          <w:bCs/>
          <w:color w:val="002060"/>
          <w:sz w:val="24"/>
          <w:szCs w:val="24"/>
          <w:lang w:eastAsia="en-GB"/>
        </w:rPr>
        <w:t xml:space="preserve">Timing of module evaluation </w:t>
      </w:r>
    </w:p>
    <w:p w14:paraId="51F0F2A1" w14:textId="77777777" w:rsidR="00003AE2" w:rsidRPr="000F6B94" w:rsidRDefault="00003AE2" w:rsidP="00003AE2">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Module evaluation must be run annually.  Schools may run timetabled sessions as they choose and should take into account the nature of module delivery.</w:t>
      </w:r>
    </w:p>
    <w:p w14:paraId="2398FAA8" w14:textId="77777777" w:rsidR="00003AE2" w:rsidRPr="000F6B94" w:rsidRDefault="00003AE2" w:rsidP="00003AE2">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3ED4D5A6" w14:textId="77777777" w:rsidR="00003AE2" w:rsidRPr="000F6B94" w:rsidRDefault="00003AE2" w:rsidP="00003AE2">
      <w:pPr>
        <w:keepNext/>
        <w:keepLines/>
        <w:spacing w:after="0"/>
        <w:ind w:left="-5"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Content of module evaluation questionnaire  </w:t>
      </w:r>
    </w:p>
    <w:p w14:paraId="06151A40" w14:textId="77777777" w:rsidR="00003AE2" w:rsidRPr="000F6B94" w:rsidRDefault="00003AE2" w:rsidP="00003AE2">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The module evaluation questionnaire (below) will include no more than 10 questions, plus a general satisfaction question.  Schools may vary the questions under the general headings but should not expand the survey overall.  Schools may use the list below to vary the questions for placement purposes only.</w:t>
      </w:r>
    </w:p>
    <w:p w14:paraId="729CADAA" w14:textId="77777777" w:rsidR="00003AE2" w:rsidRPr="000F6B94" w:rsidRDefault="00003AE2" w:rsidP="00003AE2">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7FBF373C" w14:textId="77777777" w:rsidR="00003AE2" w:rsidRPr="000F6B94" w:rsidRDefault="00003AE2" w:rsidP="00003AE2">
      <w:pPr>
        <w:keepNext/>
        <w:keepLines/>
        <w:spacing w:after="0"/>
        <w:ind w:left="-5"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Process </w:t>
      </w:r>
    </w:p>
    <w:p w14:paraId="65B6E8F6" w14:textId="77777777" w:rsidR="00003AE2" w:rsidRPr="000F6B94" w:rsidRDefault="00003AE2" w:rsidP="00003AE2">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School policy should be clear that module evaluations may be conducted via a paper version or electronic version of the module evaluation questionnaire or a mixture of both where different departments or courses have different preferences.</w:t>
      </w:r>
    </w:p>
    <w:p w14:paraId="3514226C" w14:textId="77777777" w:rsidR="00003AE2" w:rsidRPr="000F6B94" w:rsidRDefault="00003AE2" w:rsidP="00003AE2">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60796924" w14:textId="77777777" w:rsidR="00003AE2" w:rsidRPr="000F6B94" w:rsidRDefault="00003AE2" w:rsidP="00003AE2">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Schools may run the timetabled session which includes the module evaluation as they choose.  The evaluation may be done as a stand-alone part of the session and the rest of the session taught as normal, or it may be part of a wider qualitative evaluation session in which students and staff participate in focus groups or other forms of discussion about the module.</w:t>
      </w:r>
    </w:p>
    <w:p w14:paraId="2CC3771A" w14:textId="77777777" w:rsidR="00003AE2" w:rsidRPr="000F6B94" w:rsidRDefault="00003AE2" w:rsidP="00003AE2">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61BCDEEF" w14:textId="77777777" w:rsidR="00003AE2" w:rsidRPr="000F6B94" w:rsidRDefault="00003AE2" w:rsidP="00003AE2">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lastRenderedPageBreak/>
        <w:t>Where this activity has been delegated to a responsible person, s/he should confirm to the Dean:</w:t>
      </w:r>
    </w:p>
    <w:p w14:paraId="25C16366" w14:textId="77777777" w:rsidR="00003AE2" w:rsidRPr="000F6B94" w:rsidRDefault="00003AE2" w:rsidP="00003AE2">
      <w:pPr>
        <w:spacing w:after="0"/>
        <w:rPr>
          <w:rFonts w:ascii="Arial" w:eastAsia="Arial" w:hAnsi="Arial" w:cs="Arial"/>
          <w:color w:val="002060"/>
          <w:sz w:val="24"/>
          <w:szCs w:val="24"/>
          <w:lang w:eastAsia="en-GB"/>
        </w:rPr>
      </w:pPr>
      <w:r w:rsidRPr="000F6B94">
        <w:rPr>
          <w:rFonts w:ascii="Arial" w:eastAsia="Arial" w:hAnsi="Arial" w:cs="Arial"/>
          <w:b/>
          <w:color w:val="002060"/>
          <w:sz w:val="24"/>
          <w:szCs w:val="24"/>
          <w:lang w:eastAsia="en-GB"/>
        </w:rPr>
        <w:t xml:space="preserve"> </w:t>
      </w:r>
    </w:p>
    <w:p w14:paraId="070EFB1A" w14:textId="77777777" w:rsidR="00003AE2" w:rsidRPr="000F6B94" w:rsidRDefault="00003AE2" w:rsidP="00A9121D">
      <w:pPr>
        <w:widowControl w:val="0"/>
        <w:numPr>
          <w:ilvl w:val="0"/>
          <w:numId w:val="62"/>
        </w:numPr>
        <w:autoSpaceDE w:val="0"/>
        <w:autoSpaceDN w:val="0"/>
        <w:spacing w:after="5" w:line="250" w:lineRule="auto"/>
        <w:ind w:left="567" w:hanging="283"/>
        <w:contextualSpacing/>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all module evaluation activity for that academic year has been completed </w:t>
      </w:r>
    </w:p>
    <w:p w14:paraId="64C3CD04" w14:textId="77777777" w:rsidR="00003AE2" w:rsidRPr="004D282C" w:rsidRDefault="00003AE2" w:rsidP="00A9121D">
      <w:pPr>
        <w:widowControl w:val="0"/>
        <w:numPr>
          <w:ilvl w:val="0"/>
          <w:numId w:val="62"/>
        </w:numPr>
        <w:autoSpaceDE w:val="0"/>
        <w:autoSpaceDN w:val="0"/>
        <w:spacing w:after="5" w:line="240" w:lineRule="auto"/>
        <w:ind w:left="567" w:hanging="283"/>
        <w:contextualSpacing/>
        <w:rPr>
          <w:rFonts w:ascii="Arial" w:eastAsia="Arial" w:hAnsi="Arial" w:cs="Arial"/>
          <w:b/>
          <w:color w:val="002060"/>
          <w:sz w:val="24"/>
          <w:szCs w:val="24"/>
          <w:lang w:eastAsia="en-GB"/>
        </w:rPr>
      </w:pPr>
      <w:r w:rsidRPr="000F6B94">
        <w:rPr>
          <w:rFonts w:ascii="Arial" w:eastAsia="Arial" w:hAnsi="Arial" w:cs="Arial"/>
          <w:color w:val="002060"/>
          <w:sz w:val="24"/>
          <w:szCs w:val="24"/>
          <w:lang w:eastAsia="en-GB"/>
        </w:rPr>
        <w:t xml:space="preserve">the overall percentage return rate. </w:t>
      </w:r>
    </w:p>
    <w:p w14:paraId="469CF19D" w14:textId="77777777" w:rsidR="00003AE2" w:rsidRDefault="00003AE2" w:rsidP="00003AE2">
      <w:pPr>
        <w:widowControl w:val="0"/>
        <w:autoSpaceDE w:val="0"/>
        <w:autoSpaceDN w:val="0"/>
        <w:spacing w:after="5" w:line="240" w:lineRule="auto"/>
        <w:ind w:left="284"/>
        <w:contextualSpacing/>
        <w:rPr>
          <w:rFonts w:ascii="Arial" w:eastAsia="Arial" w:hAnsi="Arial" w:cs="Arial"/>
          <w:b/>
          <w:color w:val="002060"/>
          <w:sz w:val="24"/>
          <w:szCs w:val="24"/>
          <w:lang w:eastAsia="en-GB"/>
        </w:rPr>
        <w:sectPr w:rsidR="00003AE2" w:rsidSect="00196C85">
          <w:headerReference w:type="default" r:id="rId63"/>
          <w:pgSz w:w="11910" w:h="16850"/>
          <w:pgMar w:top="1600" w:right="600" w:bottom="280" w:left="600" w:header="720" w:footer="720" w:gutter="0"/>
          <w:cols w:space="720"/>
        </w:sectPr>
      </w:pPr>
    </w:p>
    <w:p w14:paraId="0DEDE1BD" w14:textId="77777777" w:rsidR="00003AE2" w:rsidRPr="000F6B94" w:rsidRDefault="00003AE2" w:rsidP="00003AE2">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lastRenderedPageBreak/>
        <w:t>Module Questionnaire</w:t>
      </w:r>
    </w:p>
    <w:p w14:paraId="79F9D0FF" w14:textId="77777777" w:rsidR="00003AE2" w:rsidRPr="000F6B94" w:rsidRDefault="00003AE2" w:rsidP="00003AE2">
      <w:pPr>
        <w:spacing w:after="0"/>
        <w:rPr>
          <w:rFonts w:ascii="Arial" w:eastAsia="Arial" w:hAnsi="Arial" w:cs="Arial"/>
          <w:b/>
          <w:color w:val="002060"/>
          <w:sz w:val="24"/>
          <w:szCs w:val="24"/>
          <w:lang w:eastAsia="en-GB"/>
        </w:rPr>
      </w:pPr>
    </w:p>
    <w:p w14:paraId="7FD3AF75" w14:textId="77777777" w:rsidR="00003AE2" w:rsidRPr="000F6B94" w:rsidRDefault="00003AE2" w:rsidP="00003AE2">
      <w:pPr>
        <w:spacing w:after="5" w:line="250" w:lineRule="auto"/>
        <w:ind w:left="-5"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Main Questions</w:t>
      </w:r>
    </w:p>
    <w:p w14:paraId="76FF2033" w14:textId="77777777" w:rsidR="00003AE2" w:rsidRPr="000F6B94" w:rsidRDefault="00003AE2" w:rsidP="00003AE2">
      <w:pPr>
        <w:spacing w:after="0"/>
        <w:rPr>
          <w:rFonts w:ascii="Arial" w:eastAsia="Arial" w:hAnsi="Arial" w:cs="Arial"/>
          <w:b/>
          <w:color w:val="002060"/>
          <w:sz w:val="24"/>
          <w:szCs w:val="24"/>
          <w:lang w:eastAsia="en-GB"/>
        </w:rPr>
      </w:pPr>
    </w:p>
    <w:p w14:paraId="348338BE" w14:textId="77777777" w:rsidR="00003AE2" w:rsidRPr="000F6B94" w:rsidRDefault="00003AE2" w:rsidP="00003AE2">
      <w:pPr>
        <w:keepNext/>
        <w:keepLines/>
        <w:spacing w:after="0"/>
        <w:ind w:left="730"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Teaching Methods </w:t>
      </w:r>
    </w:p>
    <w:p w14:paraId="2924A060" w14:textId="77777777" w:rsidR="00003AE2" w:rsidRPr="000F6B94" w:rsidRDefault="00003AE2" w:rsidP="00003AE2">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teaching methods used in this module helped me to learn </w:t>
      </w:r>
    </w:p>
    <w:p w14:paraId="7D29440F" w14:textId="77777777" w:rsidR="00003AE2" w:rsidRPr="000F6B94" w:rsidRDefault="00003AE2" w:rsidP="00003AE2">
      <w:pPr>
        <w:tabs>
          <w:tab w:val="center" w:pos="4370"/>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This module has improved my knowledge and understanding of the subject </w:t>
      </w:r>
    </w:p>
    <w:p w14:paraId="3324F4B4" w14:textId="77777777" w:rsidR="00003AE2" w:rsidRPr="000F6B94" w:rsidRDefault="00003AE2" w:rsidP="00003AE2">
      <w:pPr>
        <w:tabs>
          <w:tab w:val="center" w:pos="2597"/>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module</w:t>
      </w:r>
      <w:r>
        <w:rPr>
          <w:rFonts w:ascii="Arial" w:eastAsia="Arial" w:hAnsi="Arial" w:cs="Arial"/>
          <w:b/>
          <w:color w:val="002060"/>
          <w:sz w:val="24"/>
          <w:szCs w:val="24"/>
          <w:lang w:eastAsia="en-GB"/>
        </w:rPr>
        <w:t xml:space="preserve"> is intellectually stimulating</w:t>
      </w:r>
    </w:p>
    <w:p w14:paraId="2BCC5D9B" w14:textId="77777777" w:rsidR="00003AE2" w:rsidRPr="000F6B94" w:rsidRDefault="00003AE2" w:rsidP="00003AE2">
      <w:pPr>
        <w:tabs>
          <w:tab w:val="center" w:pos="4724"/>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I have had the right opportunities to work with other students as part of the module</w:t>
      </w:r>
    </w:p>
    <w:p w14:paraId="5A2FD055" w14:textId="77777777" w:rsidR="00003AE2" w:rsidRPr="000F6B94" w:rsidRDefault="00003AE2" w:rsidP="00003AE2">
      <w:pPr>
        <w:spacing w:after="0"/>
        <w:ind w:left="730" w:hanging="10"/>
        <w:rPr>
          <w:rFonts w:ascii="Arial" w:eastAsia="Arial" w:hAnsi="Arial" w:cs="Arial"/>
          <w:b/>
          <w:color w:val="002060"/>
          <w:sz w:val="24"/>
          <w:szCs w:val="24"/>
          <w:lang w:eastAsia="en-GB"/>
        </w:rPr>
      </w:pPr>
    </w:p>
    <w:p w14:paraId="77584297" w14:textId="77777777" w:rsidR="00003AE2" w:rsidRPr="000F6B94" w:rsidRDefault="00003AE2" w:rsidP="00003AE2">
      <w:pPr>
        <w:keepNext/>
        <w:keepLines/>
        <w:spacing w:after="0"/>
        <w:ind w:left="730"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Assessment </w:t>
      </w:r>
    </w:p>
    <w:p w14:paraId="0FFF8269" w14:textId="77777777" w:rsidR="00003AE2" w:rsidRPr="000F6B94" w:rsidRDefault="00003AE2" w:rsidP="00003AE2">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criteria used in marking have been made clear in advance </w:t>
      </w:r>
    </w:p>
    <w:p w14:paraId="583AAAD1" w14:textId="77777777" w:rsidR="00003AE2" w:rsidRPr="000F6B94" w:rsidRDefault="00003AE2" w:rsidP="00003AE2">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workload, including assessment, is appropriate </w:t>
      </w:r>
    </w:p>
    <w:p w14:paraId="5DB8085D" w14:textId="77777777" w:rsidR="00003AE2" w:rsidRPr="000F6B94" w:rsidRDefault="00003AE2" w:rsidP="00003AE2">
      <w:pPr>
        <w:tabs>
          <w:tab w:val="center" w:pos="4418"/>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Feedback on my work, in relation to this module, has been useful and timely</w:t>
      </w:r>
    </w:p>
    <w:p w14:paraId="7825BBF6" w14:textId="77777777" w:rsidR="00003AE2" w:rsidRPr="000F6B94" w:rsidRDefault="00003AE2" w:rsidP="00003AE2">
      <w:pPr>
        <w:spacing w:after="0"/>
        <w:ind w:left="730" w:hanging="10"/>
        <w:rPr>
          <w:rFonts w:ascii="Arial" w:eastAsia="Arial" w:hAnsi="Arial" w:cs="Arial"/>
          <w:b/>
          <w:color w:val="002060"/>
          <w:sz w:val="24"/>
          <w:szCs w:val="24"/>
          <w:lang w:eastAsia="en-GB"/>
        </w:rPr>
      </w:pPr>
    </w:p>
    <w:p w14:paraId="5AA8C6F3" w14:textId="77777777" w:rsidR="00003AE2" w:rsidRPr="000F6B94" w:rsidRDefault="00003AE2" w:rsidP="00003AE2">
      <w:pPr>
        <w:keepNext/>
        <w:keepLines/>
        <w:tabs>
          <w:tab w:val="center" w:pos="1192"/>
          <w:tab w:val="center" w:pos="2160"/>
        </w:tabs>
        <w:spacing w:after="0"/>
        <w:ind w:left="730"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Facilities</w:t>
      </w:r>
      <w:r>
        <w:rPr>
          <w:rFonts w:ascii="Arial" w:eastAsia="Arial" w:hAnsi="Arial" w:cs="Arial"/>
          <w:b/>
          <w:color w:val="002060"/>
          <w:sz w:val="24"/>
          <w:szCs w:val="24"/>
          <w:lang w:eastAsia="en-GB"/>
        </w:rPr>
        <w:t xml:space="preserve"> </w:t>
      </w:r>
      <w:r>
        <w:rPr>
          <w:rFonts w:ascii="Arial" w:eastAsia="Arial" w:hAnsi="Arial" w:cs="Arial"/>
          <w:b/>
          <w:color w:val="002060"/>
          <w:sz w:val="24"/>
          <w:szCs w:val="24"/>
          <w:lang w:eastAsia="en-GB"/>
        </w:rPr>
        <w:tab/>
      </w:r>
    </w:p>
    <w:p w14:paraId="17E5386A" w14:textId="77777777" w:rsidR="00003AE2" w:rsidRPr="000F6B94" w:rsidRDefault="00003AE2" w:rsidP="00003AE2">
      <w:pPr>
        <w:tabs>
          <w:tab w:val="center" w:pos="4400"/>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rooms for teaching and learning for this m</w:t>
      </w:r>
      <w:r>
        <w:rPr>
          <w:rFonts w:ascii="Arial" w:eastAsia="Arial" w:hAnsi="Arial" w:cs="Arial"/>
          <w:b/>
          <w:color w:val="002060"/>
          <w:sz w:val="24"/>
          <w:szCs w:val="24"/>
          <w:lang w:eastAsia="en-GB"/>
        </w:rPr>
        <w:t>odule are of a suitable quality</w:t>
      </w:r>
    </w:p>
    <w:p w14:paraId="4FB1EFB5" w14:textId="77777777" w:rsidR="00003AE2" w:rsidRPr="000F6B94" w:rsidRDefault="00003AE2" w:rsidP="00003AE2">
      <w:pPr>
        <w:spacing w:after="5" w:line="250" w:lineRule="auto"/>
        <w:ind w:left="730" w:right="126"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Brightspace has made a valuable contribution to my learning on this module</w:t>
      </w:r>
    </w:p>
    <w:p w14:paraId="7845CB3E" w14:textId="77777777" w:rsidR="00003AE2" w:rsidRPr="000F6B94" w:rsidRDefault="00003AE2" w:rsidP="00003AE2">
      <w:pPr>
        <w:spacing w:after="5" w:line="250" w:lineRule="auto"/>
        <w:ind w:left="730" w:right="126"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I have been able to access module specific resources (e.g. equipment, facilities, software, collections) when I needed to</w:t>
      </w:r>
    </w:p>
    <w:p w14:paraId="2892F738" w14:textId="77777777" w:rsidR="00003AE2" w:rsidRPr="000F6B94" w:rsidRDefault="00003AE2" w:rsidP="00003AE2">
      <w:pPr>
        <w:spacing w:after="0"/>
        <w:ind w:left="730" w:hanging="10"/>
        <w:rPr>
          <w:rFonts w:ascii="Arial" w:eastAsia="Arial" w:hAnsi="Arial" w:cs="Arial"/>
          <w:b/>
          <w:color w:val="002060"/>
          <w:sz w:val="24"/>
          <w:szCs w:val="24"/>
          <w:lang w:eastAsia="en-GB"/>
        </w:rPr>
      </w:pPr>
    </w:p>
    <w:p w14:paraId="2922F630" w14:textId="77777777" w:rsidR="00003AE2" w:rsidRPr="000F6B94" w:rsidRDefault="00003AE2" w:rsidP="05536FDC">
      <w:pPr>
        <w:tabs>
          <w:tab w:val="center" w:pos="3198"/>
        </w:tabs>
        <w:spacing w:after="5" w:line="250" w:lineRule="auto"/>
        <w:ind w:left="730" w:hanging="10"/>
        <w:rPr>
          <w:rFonts w:ascii="Arial" w:eastAsia="Arial" w:hAnsi="Arial" w:cs="Arial"/>
          <w:b/>
          <w:bCs/>
          <w:color w:val="002060"/>
          <w:sz w:val="24"/>
          <w:szCs w:val="24"/>
          <w:lang w:eastAsia="en-GB"/>
        </w:rPr>
      </w:pPr>
      <w:r w:rsidRPr="05536FDC">
        <w:rPr>
          <w:rFonts w:ascii="Arial" w:eastAsia="Arial" w:hAnsi="Arial" w:cs="Arial"/>
          <w:b/>
          <w:bCs/>
          <w:color w:val="002060"/>
          <w:sz w:val="24"/>
          <w:szCs w:val="24"/>
          <w:lang w:eastAsia="en-GB"/>
        </w:rPr>
        <w:t>I am satisfied with the overall quality of this module</w:t>
      </w:r>
    </w:p>
    <w:p w14:paraId="3D4B56EB" w14:textId="77777777" w:rsidR="00003AE2" w:rsidRPr="000F6B94" w:rsidRDefault="00003AE2" w:rsidP="00003AE2">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______________________________________________________________________</w:t>
      </w:r>
    </w:p>
    <w:p w14:paraId="0E525A27" w14:textId="77777777" w:rsidR="00003AE2" w:rsidRPr="000F6B94" w:rsidRDefault="00003AE2" w:rsidP="00003AE2">
      <w:pPr>
        <w:spacing w:after="0"/>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08594969" w14:textId="77777777" w:rsidR="00003AE2" w:rsidRPr="000F6B94" w:rsidRDefault="00003AE2" w:rsidP="00003AE2">
      <w:pPr>
        <w:keepNext/>
        <w:keepLines/>
        <w:spacing w:after="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Placement specific</w:t>
      </w:r>
    </w:p>
    <w:p w14:paraId="6462004F" w14:textId="77777777" w:rsidR="00003AE2" w:rsidRPr="000F6B94" w:rsidRDefault="00003AE2" w:rsidP="00003AE2">
      <w:pPr>
        <w:spacing w:after="0"/>
        <w:ind w:left="720"/>
        <w:rPr>
          <w:rFonts w:ascii="Arial" w:eastAsia="Arial" w:hAnsi="Arial" w:cs="Arial"/>
          <w:b/>
          <w:color w:val="002060"/>
          <w:sz w:val="24"/>
          <w:szCs w:val="24"/>
          <w:lang w:eastAsia="en-GB"/>
        </w:rPr>
      </w:pPr>
    </w:p>
    <w:p w14:paraId="1EB2B543" w14:textId="77777777" w:rsidR="00003AE2" w:rsidRPr="000F6B94" w:rsidRDefault="00003AE2" w:rsidP="00003AE2">
      <w:pPr>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There are sufficient opportunities for students wishing to undertake a placement year </w:t>
      </w:r>
    </w:p>
    <w:p w14:paraId="48E087A8" w14:textId="77777777" w:rsidR="00003AE2" w:rsidRPr="000F6B94" w:rsidRDefault="00003AE2" w:rsidP="00003AE2">
      <w:pPr>
        <w:tabs>
          <w:tab w:val="center" w:pos="4659"/>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availability and quality of support in relation to this placement has been good </w:t>
      </w:r>
    </w:p>
    <w:p w14:paraId="68C11A56" w14:textId="77777777" w:rsidR="00003AE2" w:rsidRPr="000F6B94" w:rsidRDefault="00003AE2" w:rsidP="00003AE2">
      <w:pPr>
        <w:tabs>
          <w:tab w:val="center" w:pos="4122"/>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I was made fully aware of the placement support offered in the School </w:t>
      </w:r>
    </w:p>
    <w:p w14:paraId="531C3B12" w14:textId="77777777" w:rsidR="00003AE2" w:rsidRPr="000F6B94" w:rsidRDefault="00003AE2" w:rsidP="00003AE2">
      <w:pPr>
        <w:tabs>
          <w:tab w:val="center" w:pos="3703"/>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I was supported by my academic tutors / placement supervisor </w:t>
      </w:r>
    </w:p>
    <w:p w14:paraId="7D12F59B" w14:textId="77777777" w:rsidR="00003AE2" w:rsidRPr="000F6B94" w:rsidRDefault="00003AE2" w:rsidP="00003AE2">
      <w:pPr>
        <w:tabs>
          <w:tab w:val="center" w:pos="4151"/>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I was supported by my host organisation/manager whilst on placement </w:t>
      </w:r>
    </w:p>
    <w:p w14:paraId="5B6533DE" w14:textId="77777777" w:rsidR="00003AE2" w:rsidRPr="000F6B94" w:rsidRDefault="00003AE2" w:rsidP="00003AE2">
      <w:pPr>
        <w:tabs>
          <w:tab w:val="center" w:pos="3306"/>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module has been relevant to my course/pathway </w:t>
      </w:r>
    </w:p>
    <w:p w14:paraId="5483AF87" w14:textId="77777777" w:rsidR="00003AE2" w:rsidRPr="000F6B94" w:rsidRDefault="00003AE2" w:rsidP="00003AE2">
      <w:pPr>
        <w:spacing w:after="5" w:line="250" w:lineRule="auto"/>
        <w:ind w:left="720" w:right="647"/>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placement gave me the opportunity to apply previous course based learning</w:t>
      </w:r>
    </w:p>
    <w:p w14:paraId="5AF1ACC0" w14:textId="77777777" w:rsidR="00003AE2" w:rsidRPr="000F6B94" w:rsidRDefault="00003AE2" w:rsidP="00003AE2">
      <w:pPr>
        <w:spacing w:after="5" w:line="250" w:lineRule="auto"/>
        <w:ind w:left="720" w:right="647"/>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assessment criteria specified for the placement module were clear </w:t>
      </w:r>
    </w:p>
    <w:p w14:paraId="047D325F" w14:textId="77777777" w:rsidR="00003AE2" w:rsidRPr="000F6B94" w:rsidRDefault="00003AE2" w:rsidP="00003AE2">
      <w:pPr>
        <w:tabs>
          <w:tab w:val="center" w:pos="5008"/>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Brightspace worked effectively to support my learning and engagement whilst on placement </w:t>
      </w:r>
    </w:p>
    <w:p w14:paraId="52021A36" w14:textId="77777777" w:rsidR="00003AE2" w:rsidRPr="000F6B94" w:rsidRDefault="00003AE2" w:rsidP="00003AE2">
      <w:pPr>
        <w:tabs>
          <w:tab w:val="center" w:pos="3294"/>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This module helped me gain professional experience </w:t>
      </w:r>
    </w:p>
    <w:p w14:paraId="35B47032" w14:textId="77777777" w:rsidR="00003AE2" w:rsidRPr="000F6B94" w:rsidRDefault="00003AE2" w:rsidP="00003AE2">
      <w:pPr>
        <w:tabs>
          <w:tab w:val="center" w:pos="4455"/>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This module has helped influence my career decisions and future aspirations </w:t>
      </w:r>
    </w:p>
    <w:p w14:paraId="6640FB30" w14:textId="77777777" w:rsidR="00003AE2" w:rsidRPr="00831E1F" w:rsidRDefault="00003AE2" w:rsidP="00003AE2">
      <w:pPr>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placement gave me the opportunity to acquire and further develop skills and attribu</w:t>
      </w:r>
      <w:r>
        <w:rPr>
          <w:rFonts w:ascii="Arial" w:eastAsia="Arial" w:hAnsi="Arial" w:cs="Arial"/>
          <w:b/>
          <w:color w:val="002060"/>
          <w:sz w:val="24"/>
          <w:szCs w:val="24"/>
          <w:lang w:eastAsia="en-GB"/>
        </w:rPr>
        <w:t>tes to enhance my employability</w:t>
      </w:r>
    </w:p>
    <w:p w14:paraId="65F1562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682D75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sectPr w:rsidR="00003AE2" w:rsidRPr="000F6B94" w:rsidSect="00196C85">
          <w:headerReference w:type="default" r:id="rId64"/>
          <w:pgSz w:w="11910" w:h="16850"/>
          <w:pgMar w:top="1600" w:right="600" w:bottom="280" w:left="600" w:header="720" w:footer="720" w:gutter="0"/>
          <w:cols w:space="720"/>
        </w:sectPr>
      </w:pPr>
    </w:p>
    <w:p w14:paraId="148C98F3" w14:textId="77777777" w:rsidR="00003AE2" w:rsidRPr="000F6B94" w:rsidRDefault="00003AE2" w:rsidP="00003AE2">
      <w:pPr>
        <w:pStyle w:val="Head"/>
      </w:pPr>
      <w:bookmarkStart w:id="143" w:name="_bookmark14"/>
      <w:bookmarkStart w:id="144" w:name="_APPENDIX_E:_GUIDELINES"/>
      <w:bookmarkStart w:id="145" w:name="Appendix_E"/>
      <w:bookmarkStart w:id="146" w:name="_Toc135666468"/>
      <w:bookmarkStart w:id="147" w:name="_Toc135667229"/>
      <w:bookmarkStart w:id="148" w:name="_Toc141364122"/>
      <w:bookmarkStart w:id="149" w:name="_Toc141364284"/>
      <w:bookmarkStart w:id="150" w:name="_Toc141364586"/>
      <w:bookmarkStart w:id="151" w:name="_Toc141365021"/>
      <w:bookmarkEnd w:id="143"/>
      <w:bookmarkEnd w:id="144"/>
      <w:bookmarkEnd w:id="145"/>
      <w:r w:rsidRPr="000F6B94">
        <w:lastRenderedPageBreak/>
        <w:t xml:space="preserve">Appendix </w:t>
      </w:r>
      <w:r>
        <w:t>F</w:t>
      </w:r>
      <w:r w:rsidRPr="000F6B94">
        <w:t>: Guidelines on the conduct on the subject review compliance exercise</w:t>
      </w:r>
      <w:bookmarkEnd w:id="146"/>
      <w:bookmarkEnd w:id="147"/>
      <w:bookmarkEnd w:id="148"/>
      <w:bookmarkEnd w:id="149"/>
      <w:bookmarkEnd w:id="150"/>
      <w:bookmarkEnd w:id="151"/>
    </w:p>
    <w:p w14:paraId="70D4627D"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1ED348CD" w14:textId="77777777" w:rsidR="00003AE2" w:rsidRPr="000F6B94" w:rsidRDefault="00003AE2" w:rsidP="00003AE2">
      <w:pPr>
        <w:widowControl w:val="0"/>
        <w:tabs>
          <w:tab w:val="left" w:pos="836"/>
          <w:tab w:val="left" w:pos="837"/>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1. Purpose</w:t>
      </w:r>
    </w:p>
    <w:p w14:paraId="2A9CAFD3"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To evaluate the alignment of the subject area’s activities with the University’s regulations.</w:t>
      </w:r>
    </w:p>
    <w:p w14:paraId="5811F2D7"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39DFCFE" w14:textId="77777777" w:rsidR="00003AE2" w:rsidRPr="000F6B94" w:rsidRDefault="00003AE2" w:rsidP="00003AE2">
      <w:pPr>
        <w:widowControl w:val="0"/>
        <w:tabs>
          <w:tab w:val="left" w:pos="836"/>
          <w:tab w:val="left" w:pos="837"/>
        </w:tabs>
        <w:autoSpaceDE w:val="0"/>
        <w:autoSpaceDN w:val="0"/>
        <w:spacing w:before="1" w:after="0" w:line="240" w:lineRule="auto"/>
        <w:ind w:left="360" w:hanging="360"/>
        <w:outlineLvl w:val="1"/>
        <w:rPr>
          <w:rFonts w:ascii="Arial" w:eastAsia="Arial" w:hAnsi="Arial" w:cs="Arial"/>
          <w:b/>
          <w:bCs/>
          <w:color w:val="002060"/>
          <w:sz w:val="24"/>
          <w:szCs w:val="24"/>
        </w:rPr>
      </w:pPr>
      <w:r w:rsidRPr="000F6B94">
        <w:rPr>
          <w:rFonts w:ascii="Arial" w:eastAsia="Arial" w:hAnsi="Arial" w:cs="Arial"/>
          <w:b/>
          <w:bCs/>
          <w:color w:val="002060"/>
          <w:sz w:val="24"/>
          <w:szCs w:val="24"/>
        </w:rPr>
        <w:t>2. Outcome</w:t>
      </w:r>
    </w:p>
    <w:p w14:paraId="1EFF82C7" w14:textId="77777777" w:rsidR="00003AE2" w:rsidRPr="000F6B94" w:rsidRDefault="00003AE2" w:rsidP="00A9121D">
      <w:pPr>
        <w:widowControl w:val="0"/>
        <w:numPr>
          <w:ilvl w:val="0"/>
          <w:numId w:val="65"/>
        </w:numPr>
        <w:tabs>
          <w:tab w:val="left" w:pos="836"/>
          <w:tab w:val="left" w:pos="837"/>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Cs/>
          <w:color w:val="002060"/>
          <w:sz w:val="24"/>
          <w:szCs w:val="24"/>
        </w:rPr>
        <w:t>A report identifying strengths and weaknesses and any areas of good</w:t>
      </w:r>
      <w:r w:rsidRPr="000F6B94">
        <w:rPr>
          <w:rFonts w:ascii="Arial" w:eastAsia="Arial" w:hAnsi="Arial" w:cs="Arial"/>
          <w:bCs/>
          <w:color w:val="002060"/>
          <w:spacing w:val="-34"/>
          <w:sz w:val="24"/>
          <w:szCs w:val="24"/>
        </w:rPr>
        <w:t xml:space="preserve"> </w:t>
      </w:r>
      <w:r w:rsidRPr="000F6B94">
        <w:rPr>
          <w:rFonts w:ascii="Arial" w:eastAsia="Arial" w:hAnsi="Arial" w:cs="Arial"/>
          <w:bCs/>
          <w:color w:val="002060"/>
          <w:sz w:val="24"/>
          <w:szCs w:val="24"/>
        </w:rPr>
        <w:t>practice.</w:t>
      </w:r>
    </w:p>
    <w:p w14:paraId="4B48D25A" w14:textId="77777777" w:rsidR="00003AE2" w:rsidRPr="000F6B94" w:rsidRDefault="00003AE2" w:rsidP="00A9121D">
      <w:pPr>
        <w:widowControl w:val="0"/>
        <w:numPr>
          <w:ilvl w:val="0"/>
          <w:numId w:val="65"/>
        </w:numPr>
        <w:tabs>
          <w:tab w:val="left" w:pos="1249"/>
          <w:tab w:val="left" w:pos="1250"/>
        </w:tabs>
        <w:autoSpaceDE w:val="0"/>
        <w:autoSpaceDN w:val="0"/>
        <w:spacing w:before="1" w:after="0" w:line="240" w:lineRule="auto"/>
        <w:ind w:right="119"/>
        <w:jc w:val="both"/>
        <w:rPr>
          <w:rFonts w:ascii="Arial" w:eastAsia="Arial" w:hAnsi="Arial" w:cs="Arial"/>
          <w:color w:val="002060"/>
          <w:sz w:val="24"/>
          <w:szCs w:val="24"/>
        </w:rPr>
      </w:pPr>
      <w:r w:rsidRPr="000F6B94">
        <w:rPr>
          <w:rFonts w:ascii="Arial" w:eastAsia="Arial" w:hAnsi="Arial" w:cs="Arial"/>
          <w:color w:val="002060"/>
          <w:sz w:val="24"/>
          <w:szCs w:val="24"/>
        </w:rPr>
        <w:t>A response to this report by the subject area indicating planned actions in response to the</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conclusions</w:t>
      </w:r>
    </w:p>
    <w:p w14:paraId="43BA9A2A" w14:textId="77777777" w:rsidR="00003AE2" w:rsidRPr="000F6B94" w:rsidRDefault="00003AE2" w:rsidP="00A9121D">
      <w:pPr>
        <w:widowControl w:val="0"/>
        <w:numPr>
          <w:ilvl w:val="0"/>
          <w:numId w:val="65"/>
        </w:numPr>
        <w:tabs>
          <w:tab w:val="left" w:pos="1249"/>
          <w:tab w:val="left" w:pos="1250"/>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Submission of both documents to the subject</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review</w:t>
      </w:r>
    </w:p>
    <w:p w14:paraId="68B9246F"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1B794BC" w14:textId="77777777" w:rsidR="00003AE2" w:rsidRPr="000F6B94" w:rsidRDefault="00003AE2" w:rsidP="00003AE2">
      <w:pPr>
        <w:widowControl w:val="0"/>
        <w:tabs>
          <w:tab w:val="left" w:pos="836"/>
          <w:tab w:val="left" w:pos="838"/>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3. Timing</w:t>
      </w:r>
    </w:p>
    <w:p w14:paraId="1AD1C50B"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r w:rsidRPr="000F6B94">
        <w:rPr>
          <w:rFonts w:ascii="Arial" w:eastAsia="Arial" w:hAnsi="Arial" w:cs="Arial"/>
          <w:color w:val="002060"/>
          <w:sz w:val="24"/>
          <w:szCs w:val="24"/>
        </w:rPr>
        <w:t>To be arranged between the Registry representative and the School admin contact and to be concluded 3 weeks in advance of the scheduled subject review event.</w:t>
      </w:r>
    </w:p>
    <w:p w14:paraId="7C80FB2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7B30F8C9" w14:textId="77777777" w:rsidR="00003AE2" w:rsidRPr="000F6B94" w:rsidRDefault="00003AE2" w:rsidP="00003AE2">
      <w:pPr>
        <w:widowControl w:val="0"/>
        <w:tabs>
          <w:tab w:val="left" w:pos="837"/>
          <w:tab w:val="left" w:pos="838"/>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4. Focus</w:t>
      </w:r>
    </w:p>
    <w:p w14:paraId="20C53893"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Access should be provided </w:t>
      </w:r>
      <w:r w:rsidRPr="000F6B94">
        <w:rPr>
          <w:rFonts w:ascii="Arial" w:hAnsi="Arial" w:cs="Arial"/>
          <w:color w:val="002060"/>
          <w:sz w:val="24"/>
          <w:szCs w:val="24"/>
        </w:rPr>
        <w:t xml:space="preserve">the following documentation, including relating to Post Graduate Research provision where applicable/relevant: </w:t>
      </w:r>
    </w:p>
    <w:p w14:paraId="49181520" w14:textId="77777777" w:rsidR="00003AE2" w:rsidRPr="000F6B94" w:rsidRDefault="00003AE2" w:rsidP="00003AE2">
      <w:pPr>
        <w:widowControl w:val="0"/>
        <w:numPr>
          <w:ilvl w:val="0"/>
          <w:numId w:val="14"/>
        </w:numPr>
        <w:tabs>
          <w:tab w:val="left" w:pos="1249"/>
          <w:tab w:val="left" w:pos="1250"/>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Student Panel Rolling</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Log</w:t>
      </w:r>
    </w:p>
    <w:p w14:paraId="3BEF4F88" w14:textId="77777777" w:rsidR="00003AE2" w:rsidRPr="000F6B94" w:rsidRDefault="00003AE2" w:rsidP="00003AE2">
      <w:pPr>
        <w:widowControl w:val="0"/>
        <w:numPr>
          <w:ilvl w:val="0"/>
          <w:numId w:val="14"/>
        </w:numPr>
        <w:tabs>
          <w:tab w:val="left" w:pos="1249"/>
          <w:tab w:val="left" w:pos="1250"/>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Course Committee membership, agenda, papers and</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minutes</w:t>
      </w:r>
    </w:p>
    <w:p w14:paraId="66CAE540" w14:textId="77777777" w:rsidR="00003AE2" w:rsidRPr="000F6B94" w:rsidRDefault="00003AE2" w:rsidP="00003AE2">
      <w:pPr>
        <w:widowControl w:val="0"/>
        <w:numPr>
          <w:ilvl w:val="0"/>
          <w:numId w:val="14"/>
        </w:numPr>
        <w:tabs>
          <w:tab w:val="left" w:pos="1249"/>
          <w:tab w:val="left" w:pos="1250"/>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Course Assessment Board</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minutes</w:t>
      </w:r>
    </w:p>
    <w:p w14:paraId="10C9C815" w14:textId="77777777" w:rsidR="00003AE2" w:rsidRPr="000F6B94" w:rsidRDefault="00003AE2" w:rsidP="00003AE2">
      <w:pPr>
        <w:widowControl w:val="0"/>
        <w:numPr>
          <w:ilvl w:val="0"/>
          <w:numId w:val="14"/>
        </w:numPr>
        <w:tabs>
          <w:tab w:val="left" w:pos="1251"/>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Annual evaluation</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report</w:t>
      </w:r>
    </w:p>
    <w:p w14:paraId="280D7C76" w14:textId="77777777" w:rsidR="00003AE2" w:rsidRPr="000F6B94" w:rsidRDefault="00003AE2" w:rsidP="00003AE2">
      <w:pPr>
        <w:widowControl w:val="0"/>
        <w:numPr>
          <w:ilvl w:val="0"/>
          <w:numId w:val="14"/>
        </w:numPr>
        <w:tabs>
          <w:tab w:val="left" w:pos="1250"/>
          <w:tab w:val="left" w:pos="1251"/>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External examiner reports for taught provision and team’s EE3 response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forms</w:t>
      </w:r>
    </w:p>
    <w:p w14:paraId="286C8280" w14:textId="77777777" w:rsidR="00003AE2" w:rsidRPr="000F6B94" w:rsidRDefault="00003AE2" w:rsidP="00003AE2">
      <w:pPr>
        <w:widowControl w:val="0"/>
        <w:numPr>
          <w:ilvl w:val="0"/>
          <w:numId w:val="14"/>
        </w:numPr>
        <w:tabs>
          <w:tab w:val="left" w:pos="1251"/>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Module Specification documents for all modules belonging to that subject</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area</w:t>
      </w:r>
    </w:p>
    <w:p w14:paraId="65D734DA" w14:textId="77777777" w:rsidR="00003AE2" w:rsidRPr="000F6B94" w:rsidRDefault="00003AE2" w:rsidP="00003AE2">
      <w:pPr>
        <w:widowControl w:val="0"/>
        <w:numPr>
          <w:ilvl w:val="0"/>
          <w:numId w:val="14"/>
        </w:numPr>
        <w:tabs>
          <w:tab w:val="left" w:pos="1251"/>
        </w:tabs>
        <w:autoSpaceDE w:val="0"/>
        <w:autoSpaceDN w:val="0"/>
        <w:spacing w:after="0" w:line="240" w:lineRule="auto"/>
        <w:ind w:right="478"/>
        <w:jc w:val="both"/>
        <w:rPr>
          <w:rFonts w:ascii="Arial" w:eastAsia="Arial" w:hAnsi="Arial" w:cs="Arial"/>
          <w:color w:val="002060"/>
          <w:sz w:val="24"/>
          <w:szCs w:val="24"/>
        </w:rPr>
      </w:pPr>
      <w:r w:rsidRPr="000F6B94">
        <w:rPr>
          <w:rFonts w:ascii="Arial" w:eastAsia="Arial" w:hAnsi="Arial" w:cs="Arial"/>
          <w:color w:val="002060"/>
          <w:sz w:val="24"/>
          <w:szCs w:val="24"/>
        </w:rPr>
        <w:t>Programme Specification documents for all courses managed through that subject area</w:t>
      </w:r>
    </w:p>
    <w:p w14:paraId="0C136C8F" w14:textId="77777777" w:rsidR="00003AE2" w:rsidRPr="000F6B94" w:rsidRDefault="00003AE2" w:rsidP="00003AE2">
      <w:pPr>
        <w:widowControl w:val="0"/>
        <w:numPr>
          <w:ilvl w:val="0"/>
          <w:numId w:val="14"/>
        </w:numPr>
        <w:tabs>
          <w:tab w:val="left" w:pos="1251"/>
        </w:tabs>
        <w:autoSpaceDE w:val="0"/>
        <w:autoSpaceDN w:val="0"/>
        <w:spacing w:after="0" w:line="240" w:lineRule="auto"/>
        <w:ind w:right="1260"/>
        <w:jc w:val="both"/>
        <w:rPr>
          <w:rFonts w:ascii="Arial" w:eastAsia="Arial" w:hAnsi="Arial" w:cs="Arial"/>
          <w:color w:val="002060"/>
          <w:sz w:val="24"/>
          <w:szCs w:val="24"/>
        </w:rPr>
      </w:pPr>
      <w:r w:rsidRPr="000F6B94">
        <w:rPr>
          <w:rFonts w:ascii="Arial" w:eastAsia="Arial" w:hAnsi="Arial" w:cs="Arial"/>
          <w:color w:val="002060"/>
          <w:sz w:val="24"/>
          <w:szCs w:val="24"/>
        </w:rPr>
        <w:t>School Teaching and Learning Committee agendas and minutes (showing consideration of course committee minutes and</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items)</w:t>
      </w:r>
    </w:p>
    <w:p w14:paraId="603869DD" w14:textId="77777777" w:rsidR="00003AE2" w:rsidRPr="000F6B94" w:rsidRDefault="00003AE2" w:rsidP="00003AE2">
      <w:pPr>
        <w:widowControl w:val="0"/>
        <w:numPr>
          <w:ilvl w:val="0"/>
          <w:numId w:val="14"/>
        </w:numPr>
        <w:tabs>
          <w:tab w:val="left" w:pos="1251"/>
        </w:tabs>
        <w:autoSpaceDE w:val="0"/>
        <w:autoSpaceDN w:val="0"/>
        <w:spacing w:before="2" w:after="0" w:line="240" w:lineRule="auto"/>
        <w:ind w:right="1235"/>
        <w:jc w:val="both"/>
        <w:rPr>
          <w:rFonts w:ascii="Arial" w:eastAsia="Arial" w:hAnsi="Arial" w:cs="Arial"/>
          <w:color w:val="002060"/>
          <w:sz w:val="24"/>
          <w:szCs w:val="24"/>
        </w:rPr>
      </w:pPr>
      <w:r w:rsidRPr="000F6B94">
        <w:rPr>
          <w:rFonts w:ascii="Arial" w:eastAsia="Arial" w:hAnsi="Arial" w:cs="Arial"/>
          <w:color w:val="002060"/>
          <w:sz w:val="24"/>
          <w:szCs w:val="24"/>
        </w:rPr>
        <w:t>SAVP agendas and minutes (showing consideration of course and module developments)</w:t>
      </w:r>
    </w:p>
    <w:p w14:paraId="6F421ACD" w14:textId="77777777" w:rsidR="00003AE2" w:rsidRPr="000F6B94" w:rsidRDefault="00003AE2" w:rsidP="00003AE2">
      <w:pPr>
        <w:widowControl w:val="0"/>
        <w:numPr>
          <w:ilvl w:val="0"/>
          <w:numId w:val="14"/>
        </w:numPr>
        <w:tabs>
          <w:tab w:val="left" w:pos="1250"/>
          <w:tab w:val="left" w:pos="1251"/>
        </w:tabs>
        <w:autoSpaceDE w:val="0"/>
        <w:autoSpaceDN w:val="0"/>
        <w:spacing w:before="1" w:after="0" w:line="240" w:lineRule="auto"/>
        <w:ind w:right="955"/>
        <w:jc w:val="both"/>
        <w:rPr>
          <w:rFonts w:ascii="Arial" w:eastAsia="Arial" w:hAnsi="Arial" w:cs="Arial"/>
          <w:color w:val="002060"/>
          <w:sz w:val="24"/>
          <w:szCs w:val="24"/>
        </w:rPr>
      </w:pPr>
      <w:r w:rsidRPr="000F6B94">
        <w:rPr>
          <w:rFonts w:ascii="Arial" w:eastAsia="Arial" w:hAnsi="Arial" w:cs="Arial"/>
          <w:color w:val="002060"/>
          <w:sz w:val="24"/>
          <w:szCs w:val="24"/>
        </w:rPr>
        <w:t>School Research Committee agendas and minutes (showing consideration of research developments within the subject</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area)</w:t>
      </w:r>
    </w:p>
    <w:p w14:paraId="560B0A4E" w14:textId="77777777" w:rsidR="00003AE2" w:rsidRPr="000F6B94" w:rsidRDefault="00003AE2" w:rsidP="00003AE2">
      <w:pPr>
        <w:widowControl w:val="0"/>
        <w:numPr>
          <w:ilvl w:val="0"/>
          <w:numId w:val="14"/>
        </w:numPr>
        <w:tabs>
          <w:tab w:val="left" w:pos="1251"/>
        </w:tabs>
        <w:autoSpaceDE w:val="0"/>
        <w:autoSpaceDN w:val="0"/>
        <w:spacing w:after="0" w:line="240" w:lineRule="auto"/>
        <w:ind w:right="289"/>
        <w:jc w:val="both"/>
        <w:rPr>
          <w:rFonts w:ascii="Arial" w:eastAsia="Arial" w:hAnsi="Arial" w:cs="Arial"/>
          <w:color w:val="002060"/>
          <w:sz w:val="24"/>
          <w:szCs w:val="24"/>
        </w:rPr>
      </w:pPr>
      <w:r w:rsidRPr="000F6B94">
        <w:rPr>
          <w:rFonts w:ascii="Arial" w:eastAsia="Arial" w:hAnsi="Arial" w:cs="Arial"/>
          <w:color w:val="002060"/>
          <w:sz w:val="24"/>
          <w:szCs w:val="24"/>
        </w:rPr>
        <w:t>Other committees which show consideration of course-related information (e.g. NSS results, course development discussions</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etc.)</w:t>
      </w:r>
    </w:p>
    <w:p w14:paraId="00973878" w14:textId="77777777" w:rsidR="00003AE2" w:rsidRPr="000F6B94" w:rsidRDefault="00003AE2" w:rsidP="00003AE2">
      <w:pPr>
        <w:pStyle w:val="Default"/>
        <w:numPr>
          <w:ilvl w:val="0"/>
          <w:numId w:val="14"/>
        </w:numPr>
        <w:rPr>
          <w:color w:val="002060"/>
        </w:rPr>
      </w:pPr>
      <w:r w:rsidRPr="000F6B94">
        <w:rPr>
          <w:color w:val="002060"/>
        </w:rPr>
        <w:t>Outcomes from the employability meeting with CES including disseminating good practice and highlighting issues addressed.</w:t>
      </w:r>
    </w:p>
    <w:p w14:paraId="445DF6CF" w14:textId="77777777" w:rsidR="00003AE2" w:rsidRPr="000F6B94" w:rsidRDefault="00003AE2" w:rsidP="00003AE2">
      <w:pPr>
        <w:widowControl w:val="0"/>
        <w:tabs>
          <w:tab w:val="left" w:pos="1251"/>
        </w:tabs>
        <w:autoSpaceDE w:val="0"/>
        <w:autoSpaceDN w:val="0"/>
        <w:spacing w:after="0" w:line="240" w:lineRule="auto"/>
        <w:ind w:left="720" w:right="289"/>
        <w:jc w:val="both"/>
        <w:rPr>
          <w:rFonts w:ascii="Arial" w:eastAsia="Arial" w:hAnsi="Arial" w:cs="Arial"/>
          <w:color w:val="002060"/>
          <w:sz w:val="24"/>
          <w:szCs w:val="24"/>
        </w:rPr>
      </w:pPr>
    </w:p>
    <w:p w14:paraId="63D24B46"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p>
    <w:p w14:paraId="159EAD33" w14:textId="77777777" w:rsidR="00003AE2" w:rsidRPr="000F6B94" w:rsidRDefault="00003AE2" w:rsidP="00003AE2">
      <w:pPr>
        <w:widowControl w:val="0"/>
        <w:autoSpaceDE w:val="0"/>
        <w:autoSpaceDN w:val="0"/>
        <w:spacing w:before="1" w:after="0" w:line="240" w:lineRule="auto"/>
        <w:ind w:left="837" w:right="104"/>
        <w:rPr>
          <w:rFonts w:ascii="Arial" w:eastAsia="Arial" w:hAnsi="Arial" w:cs="Arial"/>
          <w:color w:val="002060"/>
          <w:sz w:val="24"/>
          <w:szCs w:val="24"/>
        </w:rPr>
      </w:pPr>
      <w:r w:rsidRPr="000F6B94">
        <w:rPr>
          <w:rFonts w:ascii="Arial" w:eastAsia="Arial" w:hAnsi="Arial" w:cs="Arial"/>
          <w:color w:val="002060"/>
          <w:sz w:val="24"/>
          <w:szCs w:val="24"/>
        </w:rPr>
        <w:t>Documentation should be provided for the current session plus one full preceding session, with the exception of 4 and 5 above where the last two full cycles should be provided.</w:t>
      </w:r>
    </w:p>
    <w:p w14:paraId="03673F2B"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2AEF0C98" w14:textId="77777777" w:rsidR="00003AE2" w:rsidRPr="000F6B94" w:rsidRDefault="00003AE2" w:rsidP="00003AE2">
      <w:pPr>
        <w:widowControl w:val="0"/>
        <w:autoSpaceDE w:val="0"/>
        <w:autoSpaceDN w:val="0"/>
        <w:spacing w:after="0" w:line="252" w:lineRule="exact"/>
        <w:rPr>
          <w:rFonts w:ascii="Arial" w:eastAsia="Arial" w:hAnsi="Arial" w:cs="Arial"/>
          <w:color w:val="002060"/>
          <w:sz w:val="24"/>
          <w:szCs w:val="24"/>
        </w:rPr>
      </w:pPr>
      <w:r w:rsidRPr="000F6B94">
        <w:rPr>
          <w:rFonts w:ascii="Arial" w:eastAsia="Arial" w:hAnsi="Arial" w:cs="Arial"/>
          <w:color w:val="002060"/>
          <w:sz w:val="24"/>
          <w:szCs w:val="24"/>
        </w:rPr>
        <w:t>Consideration will, for example, be given to:</w:t>
      </w:r>
    </w:p>
    <w:p w14:paraId="2FC2F0FF" w14:textId="77777777" w:rsidR="00003AE2" w:rsidRPr="000F6B94" w:rsidRDefault="00003AE2" w:rsidP="00003AE2">
      <w:pPr>
        <w:widowControl w:val="0"/>
        <w:numPr>
          <w:ilvl w:val="0"/>
          <w:numId w:val="15"/>
        </w:numPr>
        <w:tabs>
          <w:tab w:val="left" w:pos="1250"/>
          <w:tab w:val="left" w:pos="1252"/>
        </w:tabs>
        <w:autoSpaceDE w:val="0"/>
        <w:autoSpaceDN w:val="0"/>
        <w:spacing w:after="0" w:line="240" w:lineRule="auto"/>
        <w:ind w:right="318"/>
        <w:jc w:val="both"/>
        <w:rPr>
          <w:rFonts w:ascii="Arial" w:eastAsia="Arial" w:hAnsi="Arial" w:cs="Arial"/>
          <w:color w:val="002060"/>
          <w:sz w:val="24"/>
          <w:szCs w:val="24"/>
        </w:rPr>
      </w:pPr>
      <w:r w:rsidRPr="000F6B94">
        <w:rPr>
          <w:rFonts w:ascii="Arial" w:eastAsia="Arial" w:hAnsi="Arial" w:cs="Arial"/>
          <w:color w:val="002060"/>
          <w:sz w:val="24"/>
          <w:szCs w:val="24"/>
        </w:rPr>
        <w:t>Evidence of issues being raised, progressed, actioned and reported back within and between</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committees</w:t>
      </w:r>
    </w:p>
    <w:p w14:paraId="64A42EF1" w14:textId="77777777" w:rsidR="00003AE2" w:rsidRPr="000F6B94" w:rsidRDefault="00003AE2" w:rsidP="00003AE2">
      <w:pPr>
        <w:widowControl w:val="0"/>
        <w:numPr>
          <w:ilvl w:val="0"/>
          <w:numId w:val="15"/>
        </w:numPr>
        <w:tabs>
          <w:tab w:val="left" w:pos="1250"/>
          <w:tab w:val="left" w:pos="1252"/>
        </w:tabs>
        <w:autoSpaceDE w:val="0"/>
        <w:autoSpaceDN w:val="0"/>
        <w:spacing w:after="0" w:line="240" w:lineRule="auto"/>
        <w:ind w:right="917"/>
        <w:jc w:val="both"/>
        <w:rPr>
          <w:rFonts w:ascii="Arial" w:eastAsia="Arial" w:hAnsi="Arial" w:cs="Arial"/>
          <w:color w:val="002060"/>
          <w:sz w:val="24"/>
          <w:szCs w:val="24"/>
        </w:rPr>
      </w:pPr>
      <w:r w:rsidRPr="000F6B94">
        <w:rPr>
          <w:rFonts w:ascii="Arial" w:eastAsia="Arial" w:hAnsi="Arial" w:cs="Arial"/>
          <w:color w:val="002060"/>
          <w:sz w:val="24"/>
          <w:szCs w:val="24"/>
        </w:rPr>
        <w:t>Evidence of consultation with respect to course changes and their submission through the committee structure for</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approval</w:t>
      </w:r>
    </w:p>
    <w:p w14:paraId="09A9B842" w14:textId="77777777" w:rsidR="00003AE2" w:rsidRPr="000F6B94" w:rsidRDefault="00003AE2" w:rsidP="00003AE2">
      <w:pPr>
        <w:widowControl w:val="0"/>
        <w:numPr>
          <w:ilvl w:val="0"/>
          <w:numId w:val="15"/>
        </w:numPr>
        <w:tabs>
          <w:tab w:val="left" w:pos="1250"/>
          <w:tab w:val="left" w:pos="1252"/>
        </w:tabs>
        <w:autoSpaceDE w:val="0"/>
        <w:autoSpaceDN w:val="0"/>
        <w:spacing w:after="0" w:line="240" w:lineRule="auto"/>
        <w:ind w:right="311"/>
        <w:jc w:val="both"/>
        <w:rPr>
          <w:rFonts w:ascii="Arial" w:eastAsia="Arial" w:hAnsi="Arial" w:cs="Arial"/>
          <w:color w:val="002060"/>
          <w:sz w:val="24"/>
          <w:szCs w:val="24"/>
        </w:rPr>
      </w:pPr>
      <w:r w:rsidRPr="000F6B94">
        <w:rPr>
          <w:rFonts w:ascii="Arial" w:eastAsia="Arial" w:hAnsi="Arial" w:cs="Arial"/>
          <w:color w:val="002060"/>
          <w:sz w:val="24"/>
          <w:szCs w:val="24"/>
        </w:rPr>
        <w:t>Clear identification of actions required and taken in AE reports and as a response to External Examiner</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reports</w:t>
      </w:r>
    </w:p>
    <w:p w14:paraId="4F0E743F" w14:textId="77777777" w:rsidR="00003AE2" w:rsidRPr="000F6B94" w:rsidRDefault="00003AE2" w:rsidP="00003AE2">
      <w:pPr>
        <w:widowControl w:val="0"/>
        <w:numPr>
          <w:ilvl w:val="0"/>
          <w:numId w:val="15"/>
        </w:numPr>
        <w:tabs>
          <w:tab w:val="left" w:pos="1252"/>
        </w:tabs>
        <w:autoSpaceDE w:val="0"/>
        <w:autoSpaceDN w:val="0"/>
        <w:spacing w:before="2" w:after="0" w:line="240" w:lineRule="auto"/>
        <w:ind w:right="780"/>
        <w:jc w:val="both"/>
        <w:rPr>
          <w:rFonts w:ascii="Arial" w:eastAsia="Arial" w:hAnsi="Arial" w:cs="Arial"/>
          <w:color w:val="002060"/>
          <w:sz w:val="24"/>
          <w:szCs w:val="24"/>
        </w:rPr>
      </w:pPr>
      <w:r w:rsidRPr="000F6B94">
        <w:rPr>
          <w:rFonts w:ascii="Arial" w:eastAsia="Arial" w:hAnsi="Arial" w:cs="Arial"/>
          <w:color w:val="002060"/>
          <w:sz w:val="24"/>
          <w:szCs w:val="24"/>
        </w:rPr>
        <w:lastRenderedPageBreak/>
        <w:t>Compliance with University regulations in course and module structures, and in Assessment</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Boards</w:t>
      </w:r>
    </w:p>
    <w:p w14:paraId="788E7E8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D992BF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sectPr w:rsidR="00003AE2" w:rsidRPr="000F6B94" w:rsidSect="00196C85">
          <w:headerReference w:type="default" r:id="rId65"/>
          <w:pgSz w:w="11910" w:h="16850"/>
          <w:pgMar w:top="1134" w:right="1020" w:bottom="1200" w:left="1160" w:header="434" w:footer="1002" w:gutter="0"/>
          <w:cols w:space="720"/>
        </w:sectPr>
      </w:pPr>
    </w:p>
    <w:p w14:paraId="483815EB" w14:textId="77777777" w:rsidR="00003AE2" w:rsidRPr="000F6B94" w:rsidRDefault="00003AE2" w:rsidP="00003AE2">
      <w:pPr>
        <w:pStyle w:val="Head"/>
      </w:pPr>
      <w:bookmarkStart w:id="152" w:name="_APPENDIX_FE_DEAN’S"/>
      <w:bookmarkStart w:id="153" w:name="Appendix_F"/>
      <w:bookmarkStart w:id="154" w:name="_Toc135666469"/>
      <w:bookmarkStart w:id="155" w:name="_Toc135667230"/>
      <w:bookmarkStart w:id="156" w:name="_Toc141364123"/>
      <w:bookmarkStart w:id="157" w:name="_Toc141364285"/>
      <w:bookmarkStart w:id="158" w:name="_Toc141364587"/>
      <w:bookmarkStart w:id="159" w:name="_Toc141365022"/>
      <w:bookmarkStart w:id="160" w:name="_Hlk74748509"/>
      <w:bookmarkEnd w:id="152"/>
      <w:bookmarkEnd w:id="153"/>
      <w:r w:rsidRPr="000F6B94">
        <w:lastRenderedPageBreak/>
        <w:t xml:space="preserve">Appendix </w:t>
      </w:r>
      <w:r>
        <w:t xml:space="preserve">G: </w:t>
      </w:r>
      <w:r w:rsidRPr="000F6B94">
        <w:t xml:space="preserve">Dean’s Confirmation </w:t>
      </w:r>
      <w:r>
        <w:t>o</w:t>
      </w:r>
      <w:r w:rsidRPr="000F6B94">
        <w:t xml:space="preserve">f Completion </w:t>
      </w:r>
      <w:r>
        <w:t>o</w:t>
      </w:r>
      <w:r w:rsidRPr="000F6B94">
        <w:t>f Key Quality Activities</w:t>
      </w:r>
      <w:bookmarkStart w:id="161" w:name="_bookmark15"/>
      <w:bookmarkEnd w:id="154"/>
      <w:bookmarkEnd w:id="155"/>
      <w:bookmarkEnd w:id="156"/>
      <w:bookmarkEnd w:id="157"/>
      <w:bookmarkEnd w:id="158"/>
      <w:bookmarkEnd w:id="159"/>
      <w:bookmarkEnd w:id="161"/>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4397"/>
        <w:gridCol w:w="1927"/>
        <w:gridCol w:w="1253"/>
      </w:tblGrid>
      <w:tr w:rsidR="00003AE2" w:rsidRPr="000F6B94" w14:paraId="7F1C7257" w14:textId="77777777" w:rsidTr="00196C85">
        <w:trPr>
          <w:trHeight w:val="380"/>
        </w:trPr>
        <w:tc>
          <w:tcPr>
            <w:tcW w:w="2136" w:type="dxa"/>
          </w:tcPr>
          <w:p w14:paraId="2AADAFE4" w14:textId="77777777" w:rsidR="00003AE2" w:rsidRPr="000F6B94" w:rsidRDefault="00003AE2" w:rsidP="00196C85">
            <w:pPr>
              <w:widowControl w:val="0"/>
              <w:autoSpaceDE w:val="0"/>
              <w:autoSpaceDN w:val="0"/>
              <w:spacing w:before="57" w:after="0" w:line="240" w:lineRule="auto"/>
              <w:ind w:left="103"/>
              <w:rPr>
                <w:rFonts w:ascii="Arial" w:eastAsia="Arial" w:hAnsi="Arial" w:cs="Arial"/>
                <w:b/>
                <w:color w:val="002060"/>
                <w:sz w:val="24"/>
                <w:szCs w:val="24"/>
              </w:rPr>
            </w:pPr>
            <w:r w:rsidRPr="000F6B94">
              <w:rPr>
                <w:rFonts w:ascii="Arial" w:eastAsia="Arial" w:hAnsi="Arial" w:cs="Arial"/>
                <w:b/>
                <w:color w:val="002060"/>
                <w:sz w:val="24"/>
                <w:szCs w:val="24"/>
              </w:rPr>
              <w:t>School</w:t>
            </w:r>
          </w:p>
        </w:tc>
        <w:tc>
          <w:tcPr>
            <w:tcW w:w="4397" w:type="dxa"/>
          </w:tcPr>
          <w:p w14:paraId="6441774C" w14:textId="77777777" w:rsidR="00003AE2" w:rsidRPr="000F6B94" w:rsidRDefault="00003AE2" w:rsidP="00196C85">
            <w:pPr>
              <w:widowControl w:val="0"/>
              <w:autoSpaceDE w:val="0"/>
              <w:autoSpaceDN w:val="0"/>
              <w:spacing w:after="0" w:line="240" w:lineRule="auto"/>
              <w:rPr>
                <w:rFonts w:ascii="Arial" w:eastAsia="Arial" w:hAnsi="Arial" w:cs="Arial"/>
                <w:color w:val="002060"/>
                <w:sz w:val="24"/>
                <w:szCs w:val="24"/>
              </w:rPr>
            </w:pPr>
          </w:p>
        </w:tc>
        <w:tc>
          <w:tcPr>
            <w:tcW w:w="1927" w:type="dxa"/>
          </w:tcPr>
          <w:p w14:paraId="3E8A84AA" w14:textId="77777777" w:rsidR="00003AE2" w:rsidRPr="000F6B94" w:rsidRDefault="00003AE2" w:rsidP="00196C85">
            <w:pPr>
              <w:widowControl w:val="0"/>
              <w:autoSpaceDE w:val="0"/>
              <w:autoSpaceDN w:val="0"/>
              <w:spacing w:before="57" w:after="0" w:line="240" w:lineRule="auto"/>
              <w:ind w:left="102"/>
              <w:rPr>
                <w:rFonts w:ascii="Arial" w:eastAsia="Arial" w:hAnsi="Arial" w:cs="Arial"/>
                <w:b/>
                <w:color w:val="002060"/>
                <w:sz w:val="24"/>
                <w:szCs w:val="24"/>
              </w:rPr>
            </w:pPr>
            <w:r w:rsidRPr="000F6B94">
              <w:rPr>
                <w:rFonts w:ascii="Arial" w:eastAsia="Arial" w:hAnsi="Arial" w:cs="Arial"/>
                <w:b/>
                <w:color w:val="002060"/>
                <w:sz w:val="24"/>
                <w:szCs w:val="24"/>
              </w:rPr>
              <w:t>Academic Year</w:t>
            </w:r>
          </w:p>
        </w:tc>
        <w:tc>
          <w:tcPr>
            <w:tcW w:w="1253" w:type="dxa"/>
          </w:tcPr>
          <w:p w14:paraId="6310305E" w14:textId="77777777" w:rsidR="00003AE2" w:rsidRPr="000F6B94" w:rsidRDefault="00003AE2" w:rsidP="00196C85">
            <w:pPr>
              <w:widowControl w:val="0"/>
              <w:autoSpaceDE w:val="0"/>
              <w:autoSpaceDN w:val="0"/>
              <w:spacing w:after="0" w:line="240" w:lineRule="auto"/>
              <w:rPr>
                <w:rFonts w:ascii="Arial" w:eastAsia="Arial" w:hAnsi="Arial" w:cs="Arial"/>
                <w:color w:val="002060"/>
                <w:sz w:val="24"/>
                <w:szCs w:val="24"/>
              </w:rPr>
            </w:pPr>
          </w:p>
        </w:tc>
      </w:tr>
    </w:tbl>
    <w:p w14:paraId="015B7EE7" w14:textId="77777777" w:rsidR="00003AE2" w:rsidRPr="000F6B94" w:rsidRDefault="00003AE2" w:rsidP="00003AE2">
      <w:pPr>
        <w:widowControl w:val="0"/>
        <w:autoSpaceDE w:val="0"/>
        <w:autoSpaceDN w:val="0"/>
        <w:spacing w:before="129" w:after="0" w:line="240" w:lineRule="auto"/>
        <w:ind w:left="316" w:right="833"/>
        <w:rPr>
          <w:rFonts w:ascii="Arial" w:eastAsia="Arial" w:hAnsi="Arial" w:cs="Arial"/>
          <w:color w:val="002060"/>
          <w:sz w:val="24"/>
          <w:szCs w:val="24"/>
        </w:rPr>
      </w:pPr>
      <w:r w:rsidRPr="000F6B94">
        <w:rPr>
          <w:rFonts w:ascii="Arial" w:eastAsia="Arial" w:hAnsi="Arial" w:cs="Arial"/>
          <w:color w:val="002060"/>
          <w:sz w:val="24"/>
          <w:szCs w:val="24"/>
        </w:rPr>
        <w:t>This form should be completed by the Dean at the end of each academic year to confirm that the following groups of activities (including those applicable to CP arrangements) have been completed for that academic year. Where it has been indicated that an activity remains on-going, an action plan (including target completion dates) should be submitted with this</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document.</w:t>
      </w:r>
    </w:p>
    <w:p w14:paraId="2E200ACF" w14:textId="77777777" w:rsidR="00003AE2" w:rsidRPr="000F6B94" w:rsidRDefault="00003AE2" w:rsidP="00003AE2">
      <w:pPr>
        <w:widowControl w:val="0"/>
        <w:autoSpaceDE w:val="0"/>
        <w:autoSpaceDN w:val="0"/>
        <w:spacing w:before="1" w:after="0" w:line="240" w:lineRule="auto"/>
        <w:rPr>
          <w:rFonts w:ascii="Arial" w:eastAsia="Arial" w:hAnsi="Arial" w:cs="Arial"/>
          <w:color w:val="002060"/>
          <w:sz w:val="24"/>
          <w:szCs w:val="24"/>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0"/>
        <w:gridCol w:w="566"/>
        <w:gridCol w:w="569"/>
      </w:tblGrid>
      <w:tr w:rsidR="00003AE2" w:rsidRPr="000F6B94" w14:paraId="0EBC3359" w14:textId="77777777" w:rsidTr="00196C85">
        <w:trPr>
          <w:trHeight w:val="340"/>
          <w:tblHeader/>
        </w:trPr>
        <w:tc>
          <w:tcPr>
            <w:tcW w:w="9180" w:type="dxa"/>
            <w:shd w:val="clear" w:color="auto" w:fill="DADADA"/>
          </w:tcPr>
          <w:p w14:paraId="1E4B6518" w14:textId="77777777" w:rsidR="00003AE2" w:rsidRPr="000F6B94" w:rsidRDefault="00003AE2" w:rsidP="00196C85">
            <w:pPr>
              <w:widowControl w:val="0"/>
              <w:autoSpaceDE w:val="0"/>
              <w:autoSpaceDN w:val="0"/>
              <w:spacing w:before="55" w:after="0" w:line="240" w:lineRule="auto"/>
              <w:ind w:left="98"/>
              <w:rPr>
                <w:rFonts w:ascii="Arial" w:eastAsia="Arial" w:hAnsi="Arial" w:cs="Arial"/>
                <w:b/>
                <w:color w:val="002060"/>
                <w:sz w:val="24"/>
                <w:szCs w:val="24"/>
              </w:rPr>
            </w:pPr>
            <w:r w:rsidRPr="000F6B94">
              <w:rPr>
                <w:rFonts w:ascii="Arial" w:eastAsia="Arial" w:hAnsi="Arial" w:cs="Arial"/>
                <w:b/>
                <w:color w:val="002060"/>
                <w:sz w:val="24"/>
                <w:szCs w:val="24"/>
              </w:rPr>
              <w:t>Student Records Activities</w:t>
            </w:r>
          </w:p>
        </w:tc>
        <w:tc>
          <w:tcPr>
            <w:tcW w:w="566" w:type="dxa"/>
            <w:shd w:val="clear" w:color="auto" w:fill="DADADA"/>
          </w:tcPr>
          <w:p w14:paraId="4D720A0B" w14:textId="77777777" w:rsidR="00003AE2" w:rsidRPr="000F6B94" w:rsidRDefault="00003AE2" w:rsidP="00196C85">
            <w:pPr>
              <w:widowControl w:val="0"/>
              <w:autoSpaceDE w:val="0"/>
              <w:autoSpaceDN w:val="0"/>
              <w:spacing w:before="60" w:after="0" w:line="240" w:lineRule="auto"/>
              <w:ind w:left="117"/>
              <w:rPr>
                <w:rFonts w:ascii="Arial" w:eastAsia="Arial" w:hAnsi="Arial" w:cs="Arial"/>
                <w:color w:val="002060"/>
                <w:sz w:val="24"/>
                <w:szCs w:val="24"/>
              </w:rPr>
            </w:pPr>
            <w:r w:rsidRPr="000F6B94">
              <w:rPr>
                <w:rFonts w:ascii="Arial" w:eastAsia="Arial" w:hAnsi="Arial" w:cs="Arial"/>
                <w:color w:val="002060"/>
                <w:sz w:val="24"/>
                <w:szCs w:val="24"/>
              </w:rPr>
              <w:t>Yes</w:t>
            </w:r>
          </w:p>
        </w:tc>
        <w:tc>
          <w:tcPr>
            <w:tcW w:w="569" w:type="dxa"/>
            <w:shd w:val="clear" w:color="auto" w:fill="DADADA"/>
          </w:tcPr>
          <w:p w14:paraId="2AF832A8" w14:textId="77777777" w:rsidR="00003AE2" w:rsidRPr="000F6B94" w:rsidRDefault="00003AE2" w:rsidP="00196C85">
            <w:pPr>
              <w:widowControl w:val="0"/>
              <w:autoSpaceDE w:val="0"/>
              <w:autoSpaceDN w:val="0"/>
              <w:spacing w:before="60" w:after="0" w:line="240" w:lineRule="auto"/>
              <w:ind w:left="158"/>
              <w:rPr>
                <w:rFonts w:ascii="Arial" w:eastAsia="Arial" w:hAnsi="Arial" w:cs="Arial"/>
                <w:color w:val="002060"/>
                <w:sz w:val="24"/>
                <w:szCs w:val="24"/>
              </w:rPr>
            </w:pPr>
            <w:r w:rsidRPr="000F6B94">
              <w:rPr>
                <w:rFonts w:ascii="Arial" w:eastAsia="Arial" w:hAnsi="Arial" w:cs="Arial"/>
                <w:color w:val="002060"/>
                <w:sz w:val="24"/>
                <w:szCs w:val="24"/>
              </w:rPr>
              <w:t>No</w:t>
            </w:r>
          </w:p>
        </w:tc>
      </w:tr>
      <w:tr w:rsidR="00003AE2" w:rsidRPr="000F6B94" w14:paraId="7970C31E" w14:textId="77777777" w:rsidTr="00196C85">
        <w:trPr>
          <w:trHeight w:val="340"/>
        </w:trPr>
        <w:tc>
          <w:tcPr>
            <w:tcW w:w="9180" w:type="dxa"/>
          </w:tcPr>
          <w:p w14:paraId="650A886A" w14:textId="77777777" w:rsidR="00003AE2" w:rsidRPr="000F6B94" w:rsidRDefault="00003AE2" w:rsidP="00196C85">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APL for all students (including January starters) have been approved and recorded on ASIS</w:t>
            </w:r>
          </w:p>
        </w:tc>
        <w:tc>
          <w:tcPr>
            <w:tcW w:w="566" w:type="dxa"/>
          </w:tcPr>
          <w:p w14:paraId="6020355B"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4EABBEA5"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881822D" wp14:editId="7B6BEF68">
                      <wp:extent cx="111760" cy="111760"/>
                      <wp:effectExtent l="8255" t="6985" r="3810" b="5080"/>
                      <wp:docPr id="142" name="Group 14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3" name="Rectangle 8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E1C7A2" id="Group 14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onlESm0CAABABQAADgAAAAAAAAAAAAAAAAAuAgAA&#10;ZHJzL2Uyb0RvYy54bWxQSwECLQAUAAYACAAAACEAQi+1/tkAAAADAQAADwAAAAAAAAAAAAAAAADH&#10;BAAAZHJzL2Rvd25yZXYueG1sUEsFBgAAAAAEAAQA8wAAAM0FAAAAAA==&#10;">
                      <v:rect id="Rectangle 8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tc>
        <w:tc>
          <w:tcPr>
            <w:tcW w:w="569" w:type="dxa"/>
          </w:tcPr>
          <w:p w14:paraId="2DBDB0EF"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6139975D"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6CC5AAB" wp14:editId="18BF55EC">
                      <wp:extent cx="111760" cy="111760"/>
                      <wp:effectExtent l="5715" t="6985" r="6350" b="5080"/>
                      <wp:docPr id="140" name="Group 14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1" name="Rectangle 7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ED1580" id="Group 14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AUG5VxuAgAAQAUAAA4AAAAAAAAAAAAAAAAALgIA&#10;AGRycy9lMm9Eb2MueG1sUEsBAi0AFAAGAAgAAAAhAEIvtf7ZAAAAAwEAAA8AAAAAAAAAAAAAAAAA&#10;yAQAAGRycy9kb3ducmV2LnhtbFBLBQYAAAAABAAEAPMAAADOBQAAAAA=&#10;">
                      <v:rect id="Rectangle 7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r>
      <w:tr w:rsidR="00003AE2" w:rsidRPr="000F6B94" w14:paraId="4C9FC261" w14:textId="77777777" w:rsidTr="00196C85">
        <w:trPr>
          <w:trHeight w:val="340"/>
        </w:trPr>
        <w:tc>
          <w:tcPr>
            <w:tcW w:w="9180" w:type="dxa"/>
          </w:tcPr>
          <w:p w14:paraId="75FA4B29"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All students were registered for the full amount of credits (including any trails)</w:t>
            </w:r>
          </w:p>
        </w:tc>
        <w:tc>
          <w:tcPr>
            <w:tcW w:w="566" w:type="dxa"/>
          </w:tcPr>
          <w:p w14:paraId="1E224813"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2433D533"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F5005B0" wp14:editId="3BF731AA">
                      <wp:extent cx="111760" cy="111760"/>
                      <wp:effectExtent l="8255" t="8890" r="3810" b="3175"/>
                      <wp:docPr id="138" name="Group 13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9" name="Rectangle 7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AA6F01" id="Group 13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PCSxWbAIAAEAFAAAOAAAAAAAAAAAAAAAAAC4CAABk&#10;cnMvZTJvRG9jLnhtbFBLAQItABQABgAIAAAAIQBCL7X+2QAAAAMBAAAPAAAAAAAAAAAAAAAAAMYE&#10;AABkcnMvZG93bnJldi54bWxQSwUGAAAAAAQABADzAAAAzAUAAAAA&#10;">
                      <v:rect id="Rectangle 7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tc>
        <w:tc>
          <w:tcPr>
            <w:tcW w:w="569" w:type="dxa"/>
          </w:tcPr>
          <w:p w14:paraId="7386C643"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1470F626"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53922FF" wp14:editId="4C005B1D">
                      <wp:extent cx="111760" cy="111760"/>
                      <wp:effectExtent l="5715" t="8890" r="6350" b="3175"/>
                      <wp:docPr id="136" name="Group 13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7" name="Rectangle 7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0EFD50" id="Group 13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T82Xr20CAABABQAADgAAAAAAAAAAAAAAAAAuAgAA&#10;ZHJzL2Uyb0RvYy54bWxQSwECLQAUAAYACAAAACEAQi+1/tkAAAADAQAADwAAAAAAAAAAAAAAAADH&#10;BAAAZHJzL2Rvd25yZXYueG1sUEsFBgAAAAAEAAQA8wAAAM0FAAAAAA==&#10;">
                      <v:rect id="Rectangle 7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tc>
      </w:tr>
      <w:tr w:rsidR="00003AE2" w:rsidRPr="000F6B94" w14:paraId="05869894" w14:textId="77777777" w:rsidTr="00196C85">
        <w:trPr>
          <w:trHeight w:val="340"/>
        </w:trPr>
        <w:tc>
          <w:tcPr>
            <w:tcW w:w="9180" w:type="dxa"/>
          </w:tcPr>
          <w:p w14:paraId="27F0F462" w14:textId="77777777" w:rsidR="00003AE2" w:rsidRPr="000F6B94" w:rsidRDefault="00003AE2" w:rsidP="00196C85">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Suspended students were contacted to determine their intentions for return in the next academic year.</w:t>
            </w:r>
          </w:p>
        </w:tc>
        <w:tc>
          <w:tcPr>
            <w:tcW w:w="566" w:type="dxa"/>
          </w:tcPr>
          <w:p w14:paraId="61DC11B7"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52A08993"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4B45681" wp14:editId="55676D13">
                      <wp:extent cx="111760" cy="111760"/>
                      <wp:effectExtent l="8255" t="6985" r="3810" b="5080"/>
                      <wp:docPr id="134" name="Group 13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5" name="Rectangle 7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828A1A" id="Group 13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Fmzad5uAgAAQAUAAA4AAAAAAAAAAAAAAAAALgIA&#10;AGRycy9lMm9Eb2MueG1sUEsBAi0AFAAGAAgAAAAhAEIvtf7ZAAAAAwEAAA8AAAAAAAAAAAAAAAAA&#10;yAQAAGRycy9kb3ducmV2LnhtbFBLBQYAAAAABAAEAPMAAADOBQAAAAA=&#10;">
                      <v:rect id="Rectangle 7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tc>
        <w:tc>
          <w:tcPr>
            <w:tcW w:w="569" w:type="dxa"/>
          </w:tcPr>
          <w:p w14:paraId="73CA9C0C"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3ED17BC9"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BD0666A" wp14:editId="04F5DBA9">
                      <wp:extent cx="111760" cy="111760"/>
                      <wp:effectExtent l="5715" t="6985" r="6350" b="5080"/>
                      <wp:docPr id="132" name="Group 13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3" name="Rectangle 70" descr="The cell contains a checkbox"/>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61E1B2" id="Group 13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">
                      <v:rect id="Rectangle 70" o:spid="_x0000_s1027" alt="The cell contains a checkbox"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tc>
      </w:tr>
      <w:tr w:rsidR="00003AE2" w:rsidRPr="000F6B94" w14:paraId="0F1F0D39" w14:textId="77777777" w:rsidTr="00196C85">
        <w:trPr>
          <w:trHeight w:val="580"/>
        </w:trPr>
        <w:tc>
          <w:tcPr>
            <w:tcW w:w="9180" w:type="dxa"/>
          </w:tcPr>
          <w:p w14:paraId="17980EFB" w14:textId="77777777" w:rsidR="00003AE2" w:rsidRPr="000F6B94" w:rsidRDefault="00003AE2" w:rsidP="00196C85">
            <w:pPr>
              <w:widowControl w:val="0"/>
              <w:autoSpaceDE w:val="0"/>
              <w:autoSpaceDN w:val="0"/>
              <w:spacing w:before="61" w:after="0" w:line="276" w:lineRule="auto"/>
              <w:ind w:left="98"/>
              <w:rPr>
                <w:rFonts w:ascii="Arial" w:eastAsia="Arial" w:hAnsi="Arial" w:cs="Arial"/>
                <w:color w:val="002060"/>
                <w:sz w:val="24"/>
                <w:szCs w:val="24"/>
              </w:rPr>
            </w:pPr>
            <w:r w:rsidRPr="000F6B94">
              <w:rPr>
                <w:rFonts w:ascii="Arial" w:eastAsia="Arial" w:hAnsi="Arial" w:cs="Arial"/>
                <w:color w:val="002060"/>
                <w:sz w:val="24"/>
                <w:szCs w:val="24"/>
              </w:rPr>
              <w:t>Students identified on the Debtor List from the Student Finance Office were notified of their withdrawal by the published deadline.</w:t>
            </w:r>
          </w:p>
        </w:tc>
        <w:tc>
          <w:tcPr>
            <w:tcW w:w="566" w:type="dxa"/>
          </w:tcPr>
          <w:p w14:paraId="3F8362EA"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2E767989"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6F88C47" wp14:editId="682A6E3C">
                      <wp:extent cx="111760" cy="111760"/>
                      <wp:effectExtent l="8255" t="6985" r="3810" b="5080"/>
                      <wp:docPr id="130" name="Group 13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1" name="Rectangle 6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FEDFCD" id="Group 13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">
                      <v:rect id="Rectangle 6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c>
          <w:tcPr>
            <w:tcW w:w="569" w:type="dxa"/>
          </w:tcPr>
          <w:p w14:paraId="12213E09"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20559AC4"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ED3E9F6" wp14:editId="62C34700">
                      <wp:extent cx="111760" cy="111760"/>
                      <wp:effectExtent l="5715" t="6985" r="6350" b="5080"/>
                      <wp:docPr id="128" name="Group 12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9" name="Rectangle 6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1B3DD3" id="Group 12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CVdu++bAIAAEAFAAAOAAAAAAAAAAAAAAAAAC4CAABk&#10;cnMvZTJvRG9jLnhtbFBLAQItABQABgAIAAAAIQBCL7X+2QAAAAMBAAAPAAAAAAAAAAAAAAAAAMYE&#10;AABkcnMvZG93bnJldi54bWxQSwUGAAAAAAQABADzAAAAzAUAAAAA&#10;">
                      <v:rect id="Rectangle 6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
        </w:tc>
      </w:tr>
    </w:tbl>
    <w:p w14:paraId="354B0A24"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0"/>
        <w:gridCol w:w="566"/>
        <w:gridCol w:w="569"/>
      </w:tblGrid>
      <w:tr w:rsidR="00003AE2" w:rsidRPr="000F6B94" w14:paraId="3E50DD6D" w14:textId="77777777" w:rsidTr="00196C85">
        <w:trPr>
          <w:trHeight w:val="340"/>
          <w:tblHeader/>
        </w:trPr>
        <w:tc>
          <w:tcPr>
            <w:tcW w:w="9180" w:type="dxa"/>
            <w:shd w:val="clear" w:color="auto" w:fill="DADADA"/>
          </w:tcPr>
          <w:p w14:paraId="1AD0D707" w14:textId="77777777" w:rsidR="00003AE2" w:rsidRPr="000F6B94" w:rsidRDefault="00003AE2" w:rsidP="00196C85">
            <w:pPr>
              <w:widowControl w:val="0"/>
              <w:autoSpaceDE w:val="0"/>
              <w:autoSpaceDN w:val="0"/>
              <w:spacing w:before="54" w:after="0" w:line="240" w:lineRule="auto"/>
              <w:ind w:left="98"/>
              <w:rPr>
                <w:rFonts w:ascii="Arial" w:eastAsia="Arial" w:hAnsi="Arial" w:cs="Arial"/>
                <w:b/>
                <w:color w:val="002060"/>
                <w:sz w:val="24"/>
                <w:szCs w:val="24"/>
              </w:rPr>
            </w:pPr>
            <w:r w:rsidRPr="000F6B94">
              <w:rPr>
                <w:rFonts w:ascii="Arial" w:eastAsia="Arial" w:hAnsi="Arial" w:cs="Arial"/>
                <w:b/>
                <w:color w:val="002060"/>
                <w:sz w:val="24"/>
                <w:szCs w:val="24"/>
              </w:rPr>
              <w:t>Quality Matters</w:t>
            </w:r>
          </w:p>
        </w:tc>
        <w:tc>
          <w:tcPr>
            <w:tcW w:w="566" w:type="dxa"/>
            <w:shd w:val="clear" w:color="auto" w:fill="DADADA"/>
          </w:tcPr>
          <w:p w14:paraId="58D5FA1D" w14:textId="77777777" w:rsidR="00003AE2" w:rsidRPr="000F6B94" w:rsidRDefault="00003AE2" w:rsidP="00196C85">
            <w:pPr>
              <w:widowControl w:val="0"/>
              <w:autoSpaceDE w:val="0"/>
              <w:autoSpaceDN w:val="0"/>
              <w:spacing w:before="58" w:after="0" w:line="240" w:lineRule="auto"/>
              <w:ind w:left="117"/>
              <w:rPr>
                <w:rFonts w:ascii="Arial" w:eastAsia="Arial" w:hAnsi="Arial" w:cs="Arial"/>
                <w:color w:val="002060"/>
                <w:sz w:val="24"/>
                <w:szCs w:val="24"/>
              </w:rPr>
            </w:pPr>
            <w:r w:rsidRPr="000F6B94">
              <w:rPr>
                <w:rFonts w:ascii="Arial" w:eastAsia="Arial" w:hAnsi="Arial" w:cs="Arial"/>
                <w:color w:val="002060"/>
                <w:sz w:val="24"/>
                <w:szCs w:val="24"/>
              </w:rPr>
              <w:t>Yes</w:t>
            </w:r>
          </w:p>
        </w:tc>
        <w:tc>
          <w:tcPr>
            <w:tcW w:w="569" w:type="dxa"/>
            <w:shd w:val="clear" w:color="auto" w:fill="DADADA"/>
          </w:tcPr>
          <w:p w14:paraId="23E90AD2" w14:textId="77777777" w:rsidR="00003AE2" w:rsidRPr="000F6B94" w:rsidRDefault="00003AE2" w:rsidP="00196C85">
            <w:pPr>
              <w:widowControl w:val="0"/>
              <w:autoSpaceDE w:val="0"/>
              <w:autoSpaceDN w:val="0"/>
              <w:spacing w:before="58" w:after="0" w:line="240" w:lineRule="auto"/>
              <w:ind w:left="158"/>
              <w:rPr>
                <w:rFonts w:ascii="Arial" w:eastAsia="Arial" w:hAnsi="Arial" w:cs="Arial"/>
                <w:color w:val="002060"/>
                <w:sz w:val="24"/>
                <w:szCs w:val="24"/>
              </w:rPr>
            </w:pPr>
            <w:r w:rsidRPr="000F6B94">
              <w:rPr>
                <w:rFonts w:ascii="Arial" w:eastAsia="Arial" w:hAnsi="Arial" w:cs="Arial"/>
                <w:color w:val="002060"/>
                <w:sz w:val="24"/>
                <w:szCs w:val="24"/>
              </w:rPr>
              <w:t>No</w:t>
            </w:r>
          </w:p>
        </w:tc>
      </w:tr>
      <w:tr w:rsidR="00003AE2" w:rsidRPr="000F6B94" w14:paraId="7BAB40AA" w14:textId="77777777" w:rsidTr="00196C85">
        <w:trPr>
          <w:trHeight w:val="580"/>
        </w:trPr>
        <w:tc>
          <w:tcPr>
            <w:tcW w:w="9180" w:type="dxa"/>
          </w:tcPr>
          <w:p w14:paraId="3F4B6ED9" w14:textId="77777777" w:rsidR="00003AE2" w:rsidRPr="000F6B94" w:rsidRDefault="00003AE2" w:rsidP="00196C85">
            <w:pPr>
              <w:widowControl w:val="0"/>
              <w:autoSpaceDE w:val="0"/>
              <w:autoSpaceDN w:val="0"/>
              <w:spacing w:before="58" w:after="0" w:line="278" w:lineRule="auto"/>
              <w:ind w:left="98" w:right="106"/>
              <w:rPr>
                <w:rFonts w:ascii="Arial" w:eastAsia="Arial" w:hAnsi="Arial" w:cs="Arial"/>
                <w:color w:val="002060"/>
                <w:sz w:val="24"/>
                <w:szCs w:val="24"/>
              </w:rPr>
            </w:pPr>
            <w:r w:rsidRPr="000F6B94">
              <w:rPr>
                <w:rFonts w:ascii="Arial" w:eastAsia="Arial" w:hAnsi="Arial" w:cs="Arial"/>
                <w:color w:val="002060"/>
                <w:sz w:val="24"/>
                <w:szCs w:val="24"/>
              </w:rPr>
              <w:t>The validation schedule has been reviewed to ensure it contains all the School’s requirements for the forthcoming academic year.</w:t>
            </w:r>
          </w:p>
        </w:tc>
        <w:tc>
          <w:tcPr>
            <w:tcW w:w="566" w:type="dxa"/>
          </w:tcPr>
          <w:p w14:paraId="4BE842EA"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285BDACF"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887B386" wp14:editId="08FF046F">
                      <wp:extent cx="111760" cy="111760"/>
                      <wp:effectExtent l="8255" t="2540" r="3810" b="0"/>
                      <wp:docPr id="126" name="Group 12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7" name="Rectangle 6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4BCD9C" id="Group 12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FbJUR20CAABABQAADgAAAAAAAAAAAAAAAAAuAgAA&#10;ZHJzL2Uyb0RvYy54bWxQSwECLQAUAAYACAAAACEAQi+1/tkAAAADAQAADwAAAAAAAAAAAAAAAADH&#10;BAAAZHJzL2Rvd25yZXYueG1sUEsFBgAAAAAEAAQA8wAAAM0FAAAAAA==&#10;">
                      <v:rect id="Rectangle 6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c>
          <w:tcPr>
            <w:tcW w:w="569" w:type="dxa"/>
          </w:tcPr>
          <w:p w14:paraId="66E5FBD5"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1FFB02E8"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A59C767" wp14:editId="21439349">
                      <wp:extent cx="111760" cy="111760"/>
                      <wp:effectExtent l="5715" t="2540" r="6350" b="0"/>
                      <wp:docPr id="124" name="Group 12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5" name="Rectangle 6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0D10DA" id="Group 12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APMqjZuAgAAQAUAAA4AAAAAAAAAAAAAAAAALgIA&#10;AGRycy9lMm9Eb2MueG1sUEsBAi0AFAAGAAgAAAAhAEIvtf7ZAAAAAwEAAA8AAAAAAAAAAAAAAAAA&#10;yAQAAGRycy9kb3ducmV2LnhtbFBLBQYAAAAABAAEAPMAAADOBQAAAAA=&#10;">
                      <v:rect id="Rectangle 6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r>
      <w:tr w:rsidR="00003AE2" w:rsidRPr="000F6B94" w14:paraId="6F177463" w14:textId="77777777" w:rsidTr="00196C85">
        <w:trPr>
          <w:trHeight w:val="580"/>
        </w:trPr>
        <w:tc>
          <w:tcPr>
            <w:tcW w:w="9180" w:type="dxa"/>
          </w:tcPr>
          <w:p w14:paraId="73DCB769" w14:textId="77777777" w:rsidR="00003AE2" w:rsidRPr="000F6B94" w:rsidRDefault="00003AE2" w:rsidP="00196C85">
            <w:pPr>
              <w:widowControl w:val="0"/>
              <w:autoSpaceDE w:val="0"/>
              <w:autoSpaceDN w:val="0"/>
              <w:spacing w:before="58" w:after="0" w:line="276" w:lineRule="auto"/>
              <w:ind w:left="98"/>
              <w:rPr>
                <w:rFonts w:ascii="Arial" w:eastAsia="Arial" w:hAnsi="Arial" w:cs="Arial"/>
                <w:color w:val="002060"/>
                <w:sz w:val="24"/>
                <w:szCs w:val="24"/>
              </w:rPr>
            </w:pPr>
            <w:r w:rsidRPr="000F6B94">
              <w:rPr>
                <w:rFonts w:ascii="Arial" w:eastAsia="Arial" w:hAnsi="Arial" w:cs="Arial"/>
                <w:color w:val="002060"/>
                <w:sz w:val="24"/>
                <w:szCs w:val="24"/>
              </w:rPr>
              <w:t>Any actions from the Annual Evaluation round have been completed and the outcomes reported back to the Course Committee</w:t>
            </w:r>
          </w:p>
        </w:tc>
        <w:tc>
          <w:tcPr>
            <w:tcW w:w="566" w:type="dxa"/>
          </w:tcPr>
          <w:p w14:paraId="75752882"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2A9FFCB0"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8761B55" wp14:editId="26034E1E">
                      <wp:extent cx="111760" cy="111760"/>
                      <wp:effectExtent l="8255" t="2540" r="3810" b="0"/>
                      <wp:docPr id="122" name="Group 12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3" name="Rectangle 6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68F8C5" id="Group 12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EgRiHJuAgAAQAUAAA4AAAAAAAAAAAAAAAAALgIA&#10;AGRycy9lMm9Eb2MueG1sUEsBAi0AFAAGAAgAAAAhAEIvtf7ZAAAAAwEAAA8AAAAAAAAAAAAAAAAA&#10;yAQAAGRycy9kb3ducmV2LnhtbFBLBQYAAAAABAAEAPMAAADOBQAAAAA=&#10;">
                      <v:rect id="Rectangle 6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569" w:type="dxa"/>
          </w:tcPr>
          <w:p w14:paraId="56ADB059"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605319F3"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7D89E40" wp14:editId="7C3BF6C8">
                      <wp:extent cx="111760" cy="111760"/>
                      <wp:effectExtent l="5715" t="2540" r="6350" b="0"/>
                      <wp:docPr id="120" name="Group 12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1" name="Rectangle 5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AB6E64" id="Group 12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MC8r71uAgAAQAUAAA4AAAAAAAAAAAAAAAAALgIA&#10;AGRycy9lMm9Eb2MueG1sUEsBAi0AFAAGAAgAAAAhAEIvtf7ZAAAAAwEAAA8AAAAAAAAAAAAAAAAA&#10;yAQAAGRycy9kb3ducmV2LnhtbFBLBQYAAAAABAAEAPMAAADOBQAAAAA=&#10;">
                      <v:rect id="Rectangle 5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r>
      <w:tr w:rsidR="00003AE2" w:rsidRPr="000F6B94" w14:paraId="44285357" w14:textId="77777777" w:rsidTr="00196C85">
        <w:trPr>
          <w:trHeight w:val="340"/>
        </w:trPr>
        <w:tc>
          <w:tcPr>
            <w:tcW w:w="9180" w:type="dxa"/>
          </w:tcPr>
          <w:p w14:paraId="71D8F67E"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Course and module evaluation surveys have been completed</w:t>
            </w:r>
          </w:p>
        </w:tc>
        <w:tc>
          <w:tcPr>
            <w:tcW w:w="566" w:type="dxa"/>
          </w:tcPr>
          <w:p w14:paraId="2B753BC8"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4B8332CF"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3774853" wp14:editId="321E60C2">
                      <wp:extent cx="111760" cy="111760"/>
                      <wp:effectExtent l="8255" t="4445" r="3810" b="7620"/>
                      <wp:docPr id="118" name="Group 11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9" name="Rectangle 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049DB" id="Group 11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A68dtcbAIAAEAFAAAOAAAAAAAAAAAAAAAAAC4CAABk&#10;cnMvZTJvRG9jLnhtbFBLAQItABQABgAIAAAAIQBCL7X+2QAAAAMBAAAPAAAAAAAAAAAAAAAAAMYE&#10;AABkcnMvZG93bnJldi54bWxQSwUGAAAAAAQABADzAAAAzAUAAAAA&#10;">
                      <v:rect id="Rectangle 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569" w:type="dxa"/>
          </w:tcPr>
          <w:p w14:paraId="03411029"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7215AA04"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272CCB0" wp14:editId="19237074">
                      <wp:extent cx="111760" cy="111760"/>
                      <wp:effectExtent l="5715" t="4445" r="6350" b="7620"/>
                      <wp:docPr id="116" name="Group 11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7" name="Rectangle 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2CA4E1" id="Group 11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ujVgpW0CAABABQAADgAAAAAAAAAAAAAAAAAuAgAA&#10;ZHJzL2Uyb0RvYy54bWxQSwECLQAUAAYACAAAACEAQi+1/tkAAAADAQAADwAAAAAAAAAAAAAAAADH&#10;BAAAZHJzL2Rvd25yZXYueG1sUEsFBgAAAAAEAAQA8wAAAM0FAAAAAA==&#10;">
                      <v:rect id="Rectangle 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tc>
      </w:tr>
      <w:tr w:rsidR="00003AE2" w:rsidRPr="000F6B94" w14:paraId="5D0021FD" w14:textId="77777777" w:rsidTr="00196C85">
        <w:trPr>
          <w:trHeight w:val="340"/>
        </w:trPr>
        <w:tc>
          <w:tcPr>
            <w:tcW w:w="9180" w:type="dxa"/>
          </w:tcPr>
          <w:p w14:paraId="5A121323" w14:textId="77777777" w:rsidR="00003AE2" w:rsidRPr="000F6B94" w:rsidRDefault="00003AE2" w:rsidP="00196C85">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Two Student Panel and Course Committee meetings have been held</w:t>
            </w:r>
          </w:p>
        </w:tc>
        <w:tc>
          <w:tcPr>
            <w:tcW w:w="566" w:type="dxa"/>
          </w:tcPr>
          <w:p w14:paraId="0274FA17"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5CAAE5B2"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F9DD6EC" wp14:editId="654B1232">
                      <wp:extent cx="111760" cy="111760"/>
                      <wp:effectExtent l="8255" t="2540" r="3810" b="0"/>
                      <wp:docPr id="114" name="Group 11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5" name="Rectangle 5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65C66" id="Group 11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rEue1G0CAABABQAADgAAAAAAAAAAAAAAAAAuAgAA&#10;ZHJzL2Uyb0RvYy54bWxQSwECLQAUAAYACAAAACEAQi+1/tkAAAADAQAADwAAAAAAAAAAAAAAAADH&#10;BAAAZHJzL2Rvd25yZXYueG1sUEsFBgAAAAAEAAQA8wAAAM0FAAAAAA==&#10;">
                      <v:rect id="Rectangle 5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c>
          <w:tcPr>
            <w:tcW w:w="569" w:type="dxa"/>
          </w:tcPr>
          <w:p w14:paraId="233AD75A"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23646194"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0C05E8C0" wp14:editId="59BEC665">
                      <wp:extent cx="111760" cy="111760"/>
                      <wp:effectExtent l="5715" t="2540" r="6350" b="0"/>
                      <wp:docPr id="112" name="Group 11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3" name="Rectangle 5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2A7479" id="Group 11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nlryQbAIAAEAFAAAOAAAAAAAAAAAAAAAAAC4CAABk&#10;cnMvZTJvRG9jLnhtbFBLAQItABQABgAIAAAAIQBCL7X+2QAAAAMBAAAPAAAAAAAAAAAAAAAAAMYE&#10;AABkcnMvZG93bnJldi54bWxQSwUGAAAAAAQABADzAAAAzAUAAAAA&#10;">
                      <v:rect id="Rectangle 5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tc>
      </w:tr>
      <w:tr w:rsidR="00003AE2" w:rsidRPr="000F6B94" w14:paraId="01ABE407" w14:textId="77777777" w:rsidTr="00196C85">
        <w:trPr>
          <w:trHeight w:val="340"/>
        </w:trPr>
        <w:tc>
          <w:tcPr>
            <w:tcW w:w="9180" w:type="dxa"/>
          </w:tcPr>
          <w:p w14:paraId="6924BBBA"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Visits to students on placement have been undertaken</w:t>
            </w:r>
          </w:p>
        </w:tc>
        <w:tc>
          <w:tcPr>
            <w:tcW w:w="566" w:type="dxa"/>
          </w:tcPr>
          <w:p w14:paraId="4142C016"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38CFECF3"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06CDF6D3" wp14:editId="26829FDF">
                      <wp:extent cx="111760" cy="111760"/>
                      <wp:effectExtent l="8255" t="4445" r="3810" b="7620"/>
                      <wp:docPr id="110" name="Group 11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1" name="Rectangle 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CEE9B" id="Group 11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CCYrIgbAIAAEAFAAAOAAAAAAAAAAAAAAAAAC4CAABk&#10;cnMvZTJvRG9jLnhtbFBLAQItABQABgAIAAAAIQBCL7X+2QAAAAMBAAAPAAAAAAAAAAAAAAAAAMYE&#10;AABkcnMvZG93bnJldi54bWxQSwUGAAAAAAQABADzAAAAzAUAAAAA&#10;">
                      <v:rect id="Rectangle 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569" w:type="dxa"/>
          </w:tcPr>
          <w:p w14:paraId="1BC201C4"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7CCA8DB9"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C3BEFB8" wp14:editId="22687183">
                      <wp:extent cx="111760" cy="111760"/>
                      <wp:effectExtent l="5715" t="4445" r="6350" b="7620"/>
                      <wp:docPr id="108" name="Group 10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9" name="Rectangle 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28783" id="Group 10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Bgjhi0bAIAAEAFAAAOAAAAAAAAAAAAAAAAAC4CAABk&#10;cnMvZTJvRG9jLnhtbFBLAQItABQABgAIAAAAIQBCL7X+2QAAAAMBAAAPAAAAAAAAAAAAAAAAAMYE&#10;AABkcnMvZG93bnJldi54bWxQSwUGAAAAAAQABADzAAAAzAUAAAAA&#10;">
                      <v:rect id="Rectangle 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r>
      <w:tr w:rsidR="00003AE2" w:rsidRPr="000F6B94" w14:paraId="147A5801" w14:textId="77777777" w:rsidTr="00196C85">
        <w:trPr>
          <w:trHeight w:val="580"/>
        </w:trPr>
        <w:tc>
          <w:tcPr>
            <w:tcW w:w="9180" w:type="dxa"/>
          </w:tcPr>
          <w:p w14:paraId="3A5790B9" w14:textId="77777777" w:rsidR="00003AE2" w:rsidRPr="000F6B94" w:rsidRDefault="00003AE2" w:rsidP="00196C85">
            <w:pPr>
              <w:widowControl w:val="0"/>
              <w:autoSpaceDE w:val="0"/>
              <w:autoSpaceDN w:val="0"/>
              <w:spacing w:before="58" w:after="0" w:line="276" w:lineRule="auto"/>
              <w:ind w:left="98" w:right="106"/>
              <w:rPr>
                <w:rFonts w:ascii="Arial" w:eastAsia="Arial" w:hAnsi="Arial" w:cs="Arial"/>
                <w:color w:val="002060"/>
                <w:sz w:val="24"/>
                <w:szCs w:val="24"/>
              </w:rPr>
            </w:pPr>
            <w:r w:rsidRPr="000F6B94">
              <w:rPr>
                <w:rFonts w:ascii="Arial" w:eastAsia="Arial" w:hAnsi="Arial" w:cs="Arial"/>
                <w:color w:val="002060"/>
                <w:sz w:val="24"/>
                <w:szCs w:val="24"/>
              </w:rPr>
              <w:t>The EE3 form responding to last year’s External Examiner report have been completed and sent to the EE ahead of their approval of the document at the Summer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CABs</w:t>
            </w:r>
          </w:p>
        </w:tc>
        <w:tc>
          <w:tcPr>
            <w:tcW w:w="566" w:type="dxa"/>
          </w:tcPr>
          <w:p w14:paraId="4C57DB2E"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6180599D"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BD7783F" wp14:editId="342CD191">
                      <wp:extent cx="111760" cy="111760"/>
                      <wp:effectExtent l="8255" t="2540" r="3810" b="0"/>
                      <wp:docPr id="106" name="Group 10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7" name="Rectangle 4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EB2253" id="Group 10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gSqNNbAIAAEAFAAAOAAAAAAAAAAAAAAAAAC4CAABk&#10;cnMvZTJvRG9jLnhtbFBLAQItABQABgAIAAAAIQBCL7X+2QAAAAMBAAAPAAAAAAAAAAAAAAAAAMYE&#10;AABkcnMvZG93bnJldi54bWxQSwUGAAAAAAQABADzAAAAzAUAAAAA&#10;">
                      <v:rect id="Rectangle 4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569" w:type="dxa"/>
          </w:tcPr>
          <w:p w14:paraId="13FAB713" w14:textId="77777777" w:rsidR="00003AE2" w:rsidRPr="000F6B94" w:rsidRDefault="00003AE2" w:rsidP="00196C85">
            <w:pPr>
              <w:widowControl w:val="0"/>
              <w:autoSpaceDE w:val="0"/>
              <w:autoSpaceDN w:val="0"/>
              <w:spacing w:before="9" w:after="0" w:line="240" w:lineRule="auto"/>
              <w:rPr>
                <w:rFonts w:ascii="Arial" w:eastAsia="Arial" w:hAnsi="Arial" w:cs="Arial"/>
                <w:color w:val="002060"/>
                <w:sz w:val="24"/>
                <w:szCs w:val="24"/>
              </w:rPr>
            </w:pPr>
          </w:p>
          <w:p w14:paraId="144E21FB"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67088DC" wp14:editId="163F29F4">
                      <wp:extent cx="111760" cy="111760"/>
                      <wp:effectExtent l="5715" t="2540" r="6350" b="0"/>
                      <wp:docPr id="104" name="Group 10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5" name="Rectangle 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B3021" id="Group 10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PY0XTxuAgAAQAUAAA4AAAAAAAAAAAAAAAAALgIA&#10;AGRycy9lMm9Eb2MueG1sUEsBAi0AFAAGAAgAAAAhAEIvtf7ZAAAAAwEAAA8AAAAAAAAAAAAAAAAA&#10;yAQAAGRycy9kb3ducmV2LnhtbFBLBQYAAAAABAAEAPMAAADOBQAAAAA=&#10;">
                      <v:rect id="Rectangle 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r>
      <w:tr w:rsidR="00003AE2" w:rsidRPr="000F6B94" w14:paraId="68DD62EF" w14:textId="77777777" w:rsidTr="00196C85">
        <w:trPr>
          <w:trHeight w:val="820"/>
        </w:trPr>
        <w:tc>
          <w:tcPr>
            <w:tcW w:w="9180" w:type="dxa"/>
          </w:tcPr>
          <w:p w14:paraId="348ECC38" w14:textId="77777777" w:rsidR="00003AE2" w:rsidRPr="000F6B94" w:rsidRDefault="00003AE2" w:rsidP="00196C85">
            <w:pPr>
              <w:widowControl w:val="0"/>
              <w:autoSpaceDE w:val="0"/>
              <w:autoSpaceDN w:val="0"/>
              <w:spacing w:before="58" w:after="0" w:line="276" w:lineRule="auto"/>
              <w:ind w:left="97" w:right="94"/>
              <w:rPr>
                <w:rFonts w:ascii="Arial" w:eastAsia="Arial" w:hAnsi="Arial" w:cs="Arial"/>
                <w:color w:val="002060"/>
                <w:sz w:val="24"/>
                <w:szCs w:val="24"/>
              </w:rPr>
            </w:pPr>
            <w:r w:rsidRPr="000F6B94">
              <w:rPr>
                <w:rFonts w:ascii="Arial" w:eastAsia="Arial" w:hAnsi="Arial" w:cs="Arial"/>
                <w:color w:val="002060"/>
                <w:sz w:val="24"/>
                <w:szCs w:val="24"/>
              </w:rPr>
              <w:t>External Examiner appointments have been reviewed to ensure that tenure will still be current in the forthcoming academic session (any replacement EEs or requests for extension of tenure were initiated through the Course Committee)</w:t>
            </w:r>
          </w:p>
        </w:tc>
        <w:tc>
          <w:tcPr>
            <w:tcW w:w="566" w:type="dxa"/>
          </w:tcPr>
          <w:p w14:paraId="653D607A" w14:textId="77777777" w:rsidR="00003AE2" w:rsidRPr="000F6B94" w:rsidRDefault="00003AE2" w:rsidP="00196C85">
            <w:pPr>
              <w:widowControl w:val="0"/>
              <w:autoSpaceDE w:val="0"/>
              <w:autoSpaceDN w:val="0"/>
              <w:spacing w:after="1" w:line="240" w:lineRule="auto"/>
              <w:rPr>
                <w:rFonts w:ascii="Arial" w:eastAsia="Arial" w:hAnsi="Arial" w:cs="Arial"/>
                <w:color w:val="002060"/>
                <w:sz w:val="24"/>
                <w:szCs w:val="24"/>
              </w:rPr>
            </w:pPr>
          </w:p>
          <w:p w14:paraId="7EAB03E1"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0393ACD" wp14:editId="7E91970C">
                      <wp:extent cx="111760" cy="111760"/>
                      <wp:effectExtent l="8255" t="1270" r="3810" b="1270"/>
                      <wp:docPr id="102" name="Group 10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3" name="Rectangle 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AE9190" id="Group 10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vel/eG0CAABABQAADgAAAAAAAAAAAAAAAAAuAgAA&#10;ZHJzL2Uyb0RvYy54bWxQSwECLQAUAAYACAAAACEAQi+1/tkAAAADAQAADwAAAAAAAAAAAAAAAADH&#10;BAAAZHJzL2Rvd25yZXYueG1sUEsFBgAAAAAEAAQA8wAAAM0FAAAAAA==&#10;">
                      <v:rect id="Rectangle 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569" w:type="dxa"/>
          </w:tcPr>
          <w:p w14:paraId="01C0CD99" w14:textId="77777777" w:rsidR="00003AE2" w:rsidRPr="000F6B94" w:rsidRDefault="00003AE2" w:rsidP="00196C85">
            <w:pPr>
              <w:widowControl w:val="0"/>
              <w:autoSpaceDE w:val="0"/>
              <w:autoSpaceDN w:val="0"/>
              <w:spacing w:after="1" w:line="240" w:lineRule="auto"/>
              <w:rPr>
                <w:rFonts w:ascii="Arial" w:eastAsia="Arial" w:hAnsi="Arial" w:cs="Arial"/>
                <w:color w:val="002060"/>
                <w:sz w:val="24"/>
                <w:szCs w:val="24"/>
              </w:rPr>
            </w:pPr>
          </w:p>
          <w:p w14:paraId="5C9C07A0"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25C99A0" wp14:editId="257E691E">
                      <wp:extent cx="111760" cy="111760"/>
                      <wp:effectExtent l="5715" t="1270" r="6350" b="1270"/>
                      <wp:docPr id="100" name="Group 10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1" name="Rectangle 3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77ED3" id="Group 10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">
                      <v:rect id="Rectangle 3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r>
      <w:tr w:rsidR="00003AE2" w:rsidRPr="000F6B94" w14:paraId="3EDB02D5" w14:textId="77777777" w:rsidTr="00196C85">
        <w:trPr>
          <w:trHeight w:val="580"/>
        </w:trPr>
        <w:tc>
          <w:tcPr>
            <w:tcW w:w="9180" w:type="dxa"/>
          </w:tcPr>
          <w:p w14:paraId="10296B8E" w14:textId="77777777" w:rsidR="00003AE2" w:rsidRPr="000F6B94" w:rsidRDefault="00003AE2" w:rsidP="00196C85">
            <w:pPr>
              <w:widowControl w:val="0"/>
              <w:autoSpaceDE w:val="0"/>
              <w:autoSpaceDN w:val="0"/>
              <w:spacing w:before="58" w:after="0" w:line="276" w:lineRule="auto"/>
              <w:ind w:left="98"/>
              <w:rPr>
                <w:rFonts w:ascii="Arial" w:eastAsia="Arial" w:hAnsi="Arial" w:cs="Arial"/>
                <w:color w:val="002060"/>
                <w:sz w:val="24"/>
                <w:szCs w:val="24"/>
              </w:rPr>
            </w:pPr>
            <w:r w:rsidRPr="000F6B94">
              <w:rPr>
                <w:rFonts w:ascii="Arial" w:eastAsia="Arial" w:hAnsi="Arial" w:cs="Arial"/>
                <w:color w:val="002060"/>
                <w:sz w:val="24"/>
                <w:szCs w:val="24"/>
              </w:rPr>
              <w:t>Course and Module handbooks have been reviewed and updated in advance of the forthcoming academic session.</w:t>
            </w:r>
          </w:p>
        </w:tc>
        <w:tc>
          <w:tcPr>
            <w:tcW w:w="566" w:type="dxa"/>
          </w:tcPr>
          <w:p w14:paraId="200FDC50"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1B83A59B"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D935D24" wp14:editId="19692597">
                      <wp:extent cx="111760" cy="111760"/>
                      <wp:effectExtent l="8255" t="1270" r="3810" b="1270"/>
                      <wp:docPr id="98" name="Group 9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9" name="Rectangle 3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E855EA" id="Group 9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Ak3xCibAIAAD8FAAAOAAAAAAAAAAAAAAAAAC4CAABk&#10;cnMvZTJvRG9jLnhtbFBLAQItABQABgAIAAAAIQBCL7X+2QAAAAMBAAAPAAAAAAAAAAAAAAAAAMYE&#10;AABkcnMvZG93bnJldi54bWxQSwUGAAAAAAQABADzAAAAzAUAAAAA&#10;">
                      <v:rect id="Rectangle 3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569" w:type="dxa"/>
          </w:tcPr>
          <w:p w14:paraId="2474FC29"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36FA63FF"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1D3E0E7" wp14:editId="6867EFF5">
                      <wp:extent cx="111760" cy="111760"/>
                      <wp:effectExtent l="5715" t="1270" r="6350" b="1270"/>
                      <wp:docPr id="96" name="Group 9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7" name="Rectangle 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23EC0B" id="Group 9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pBurW20CAAA/BQAADgAAAAAAAAAAAAAAAAAuAgAA&#10;ZHJzL2Uyb0RvYy54bWxQSwECLQAUAAYACAAAACEAQi+1/tkAAAADAQAADwAAAAAAAAAAAAAAAADH&#10;BAAAZHJzL2Rvd25yZXYueG1sUEsFBgAAAAAEAAQA8wAAAM0FAAAAAA==&#10;">
                      <v:rect id="Rectangle 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r>
      <w:tr w:rsidR="00003AE2" w:rsidRPr="000F6B94" w14:paraId="13F1A9CA" w14:textId="77777777" w:rsidTr="00196C85">
        <w:trPr>
          <w:trHeight w:val="340"/>
        </w:trPr>
        <w:tc>
          <w:tcPr>
            <w:tcW w:w="9180" w:type="dxa"/>
          </w:tcPr>
          <w:p w14:paraId="73086D02"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Module Leader reports have been completed</w:t>
            </w:r>
          </w:p>
        </w:tc>
        <w:tc>
          <w:tcPr>
            <w:tcW w:w="566" w:type="dxa"/>
          </w:tcPr>
          <w:p w14:paraId="254AD872"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435E447D"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66D7586" wp14:editId="6042889E">
                      <wp:extent cx="111760" cy="111760"/>
                      <wp:effectExtent l="8255" t="4445" r="3810" b="7620"/>
                      <wp:docPr id="94" name="Group 9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5" name="Rectangle 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CB5288" id="Group 9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">
                      <v:rect id="Rectangle 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569" w:type="dxa"/>
          </w:tcPr>
          <w:p w14:paraId="1276364C"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5C0DAEA4"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38007D0" wp14:editId="11B89E6B">
                      <wp:extent cx="111760" cy="111760"/>
                      <wp:effectExtent l="5715" t="4445" r="6350" b="7620"/>
                      <wp:docPr id="92" name="Group 9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3" name="Rectangle 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99E36" id="Group 9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5uHdubAIAAD8FAAAOAAAAAAAAAAAAAAAAAC4CAABk&#10;cnMvZTJvRG9jLnhtbFBLAQItABQABgAIAAAAIQBCL7X+2QAAAAMBAAAPAAAAAAAAAAAAAAAAAMYE&#10;AABkcnMvZG93bnJldi54bWxQSwUGAAAAAAQABADzAAAAzAUAAAAA&#10;">
                      <v:rect id="Rectangle 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r>
      <w:tr w:rsidR="00003AE2" w:rsidRPr="000F6B94" w14:paraId="7BADBAE5" w14:textId="77777777" w:rsidTr="00196C85">
        <w:trPr>
          <w:trHeight w:val="340"/>
        </w:trPr>
        <w:tc>
          <w:tcPr>
            <w:tcW w:w="9180" w:type="dxa"/>
          </w:tcPr>
          <w:p w14:paraId="390B668D"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Suitable administrative support resources remain in place for all new and existing Degree Apprenticeships</w:t>
            </w:r>
          </w:p>
        </w:tc>
        <w:tc>
          <w:tcPr>
            <w:tcW w:w="566" w:type="dxa"/>
          </w:tcPr>
          <w:p w14:paraId="056A0399"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p>
          <w:p w14:paraId="4F18A5ED"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2A2190E" wp14:editId="4FA8120A">
                      <wp:extent cx="111760" cy="111760"/>
                      <wp:effectExtent l="8255" t="4445" r="3810" b="7620"/>
                      <wp:docPr id="64" name="Group 6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4" name="Rectangle 32" descr="The cell contains a checkbox"/>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E677D" id="Group 6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">
                      <v:rect id="Rectangle 32" o:spid="_x0000_s1027" alt="The cell contains a checkbox"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w10:anchorlock/>
                    </v:group>
                  </w:pict>
                </mc:Fallback>
              </mc:AlternateContent>
            </w:r>
          </w:p>
        </w:tc>
        <w:tc>
          <w:tcPr>
            <w:tcW w:w="569" w:type="dxa"/>
          </w:tcPr>
          <w:p w14:paraId="7FA2486A"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p>
          <w:p w14:paraId="0FC10A1D"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DC8EF75" wp14:editId="209755F0">
                      <wp:extent cx="111760" cy="111760"/>
                      <wp:effectExtent l="5715" t="4445" r="6350" b="7620"/>
                      <wp:docPr id="145" name="Group 14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6" name="Rectangle 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D84522" id="Group 14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II+ApbAIAAEAFAAAOAAAAAAAAAAAAAAAAAC4CAABk&#10;cnMvZTJvRG9jLnhtbFBLAQItABQABgAIAAAAIQBCL7X+2QAAAAMBAAAPAAAAAAAAAAAAAAAAAMYE&#10;AABkcnMvZG93bnJldi54bWxQSwUGAAAAAAQABADzAAAAzAUAAAAA&#10;">
                      <v:rect id="Rectangle 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tc>
      </w:tr>
      <w:tr w:rsidR="00003AE2" w:rsidRPr="000F6B94" w14:paraId="67ED3FD7" w14:textId="77777777" w:rsidTr="00196C85">
        <w:trPr>
          <w:trHeight w:val="340"/>
        </w:trPr>
        <w:tc>
          <w:tcPr>
            <w:tcW w:w="9180" w:type="dxa"/>
          </w:tcPr>
          <w:p w14:paraId="52E7E484"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Suitable administrative support resources remain in place for all new and existing Taught Provision</w:t>
            </w:r>
          </w:p>
        </w:tc>
        <w:tc>
          <w:tcPr>
            <w:tcW w:w="566" w:type="dxa"/>
          </w:tcPr>
          <w:p w14:paraId="25368993"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p>
          <w:p w14:paraId="38489C47"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8C8AA88" wp14:editId="75431525">
                      <wp:extent cx="111760" cy="111760"/>
                      <wp:effectExtent l="8255" t="4445" r="3810" b="7620"/>
                      <wp:docPr id="150" name="Group 15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8262E7" id="Group 15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">
                      <v:rect id="Rectangle 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tc>
        <w:tc>
          <w:tcPr>
            <w:tcW w:w="569" w:type="dxa"/>
          </w:tcPr>
          <w:p w14:paraId="54A01B65"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p>
          <w:p w14:paraId="1D47D619" w14:textId="77777777" w:rsidR="00003AE2" w:rsidRPr="000F6B94" w:rsidRDefault="00003AE2" w:rsidP="00196C85">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98F224E" wp14:editId="7323D988">
                      <wp:extent cx="111760" cy="111760"/>
                      <wp:effectExtent l="5715" t="4445" r="6350" b="7620"/>
                      <wp:docPr id="152" name="Group 15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73CEB" id="Group 15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4D56+m0CAABABQAADgAAAAAAAAAAAAAAAAAuAgAA&#10;ZHJzL2Uyb0RvYy54bWxQSwECLQAUAAYACAAAACEAQi+1/tkAAAADAQAADwAAAAAAAAAAAAAAAADH&#10;BAAAZHJzL2Rvd25yZXYueG1sUEsFBgAAAAAEAAQA8wAAAM0FAAAAAA==&#10;">
                      <v:rect id="Rectangle 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tc>
      </w:tr>
    </w:tbl>
    <w:p w14:paraId="13B7153E" w14:textId="77777777" w:rsidR="00003AE2" w:rsidRPr="000F6B94" w:rsidRDefault="00003AE2" w:rsidP="00003AE2">
      <w:pPr>
        <w:widowControl w:val="0"/>
        <w:autoSpaceDE w:val="0"/>
        <w:autoSpaceDN w:val="0"/>
        <w:spacing w:before="5" w:after="0" w:line="240" w:lineRule="auto"/>
        <w:rPr>
          <w:rFonts w:ascii="Arial" w:eastAsia="Arial" w:hAnsi="Arial" w:cs="Arial"/>
          <w:color w:val="002060"/>
          <w:sz w:val="24"/>
          <w:szCs w:val="24"/>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0"/>
        <w:gridCol w:w="566"/>
        <w:gridCol w:w="569"/>
      </w:tblGrid>
      <w:tr w:rsidR="00003AE2" w:rsidRPr="000F6B94" w14:paraId="454A3E4E" w14:textId="77777777" w:rsidTr="00196C85">
        <w:trPr>
          <w:trHeight w:val="340"/>
          <w:tblHeader/>
        </w:trPr>
        <w:tc>
          <w:tcPr>
            <w:tcW w:w="9180" w:type="dxa"/>
            <w:shd w:val="clear" w:color="auto" w:fill="DADADA"/>
          </w:tcPr>
          <w:p w14:paraId="71B6A1D8" w14:textId="77777777" w:rsidR="00003AE2" w:rsidRPr="000F6B94" w:rsidRDefault="00003AE2" w:rsidP="00196C85">
            <w:pPr>
              <w:widowControl w:val="0"/>
              <w:autoSpaceDE w:val="0"/>
              <w:autoSpaceDN w:val="0"/>
              <w:spacing w:after="0" w:line="202" w:lineRule="exact"/>
              <w:ind w:left="98"/>
              <w:rPr>
                <w:rFonts w:ascii="Arial" w:eastAsia="Arial" w:hAnsi="Arial" w:cs="Arial"/>
                <w:b/>
                <w:color w:val="002060"/>
                <w:sz w:val="24"/>
                <w:szCs w:val="24"/>
              </w:rPr>
            </w:pPr>
            <w:r w:rsidRPr="000F6B94">
              <w:rPr>
                <w:rFonts w:ascii="Arial" w:eastAsia="Arial" w:hAnsi="Arial" w:cs="Arial"/>
                <w:b/>
                <w:color w:val="002060"/>
                <w:sz w:val="24"/>
                <w:szCs w:val="24"/>
              </w:rPr>
              <w:lastRenderedPageBreak/>
              <w:t>Assessment Matters</w:t>
            </w:r>
          </w:p>
        </w:tc>
        <w:tc>
          <w:tcPr>
            <w:tcW w:w="566" w:type="dxa"/>
            <w:shd w:val="clear" w:color="auto" w:fill="DADADA"/>
          </w:tcPr>
          <w:p w14:paraId="066BCFC3" w14:textId="77777777" w:rsidR="00003AE2" w:rsidRPr="000F6B94" w:rsidRDefault="00003AE2" w:rsidP="00196C85">
            <w:pPr>
              <w:widowControl w:val="0"/>
              <w:autoSpaceDE w:val="0"/>
              <w:autoSpaceDN w:val="0"/>
              <w:spacing w:before="60" w:after="0" w:line="240" w:lineRule="auto"/>
              <w:ind w:left="117"/>
              <w:rPr>
                <w:rFonts w:ascii="Arial" w:eastAsia="Arial" w:hAnsi="Arial" w:cs="Arial"/>
                <w:color w:val="002060"/>
                <w:sz w:val="24"/>
                <w:szCs w:val="24"/>
              </w:rPr>
            </w:pPr>
            <w:r w:rsidRPr="000F6B94">
              <w:rPr>
                <w:rFonts w:ascii="Arial" w:eastAsia="Arial" w:hAnsi="Arial" w:cs="Arial"/>
                <w:color w:val="002060"/>
                <w:sz w:val="24"/>
                <w:szCs w:val="24"/>
              </w:rPr>
              <w:t>Yes</w:t>
            </w:r>
          </w:p>
        </w:tc>
        <w:tc>
          <w:tcPr>
            <w:tcW w:w="569" w:type="dxa"/>
            <w:shd w:val="clear" w:color="auto" w:fill="DADADA"/>
          </w:tcPr>
          <w:p w14:paraId="710E1BB7" w14:textId="77777777" w:rsidR="00003AE2" w:rsidRPr="000F6B94" w:rsidRDefault="00003AE2" w:rsidP="00196C85">
            <w:pPr>
              <w:widowControl w:val="0"/>
              <w:autoSpaceDE w:val="0"/>
              <w:autoSpaceDN w:val="0"/>
              <w:spacing w:before="60" w:after="0" w:line="240" w:lineRule="auto"/>
              <w:ind w:left="158"/>
              <w:rPr>
                <w:rFonts w:ascii="Arial" w:eastAsia="Arial" w:hAnsi="Arial" w:cs="Arial"/>
                <w:color w:val="002060"/>
                <w:sz w:val="24"/>
                <w:szCs w:val="24"/>
              </w:rPr>
            </w:pPr>
            <w:r w:rsidRPr="000F6B94">
              <w:rPr>
                <w:rFonts w:ascii="Arial" w:eastAsia="Arial" w:hAnsi="Arial" w:cs="Arial"/>
                <w:color w:val="002060"/>
                <w:sz w:val="24"/>
                <w:szCs w:val="24"/>
              </w:rPr>
              <w:t>No</w:t>
            </w:r>
          </w:p>
        </w:tc>
      </w:tr>
      <w:tr w:rsidR="00003AE2" w:rsidRPr="000F6B94" w14:paraId="1B1ED78F" w14:textId="77777777" w:rsidTr="00196C85">
        <w:trPr>
          <w:trHeight w:val="340"/>
        </w:trPr>
        <w:tc>
          <w:tcPr>
            <w:tcW w:w="9180" w:type="dxa"/>
          </w:tcPr>
          <w:p w14:paraId="4C4515DE" w14:textId="77777777" w:rsidR="00003AE2" w:rsidRPr="000F6B94" w:rsidRDefault="00003AE2" w:rsidP="00196C85">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All assessment briefs were signed off by the EE prior to release to the students</w:t>
            </w:r>
          </w:p>
        </w:tc>
        <w:tc>
          <w:tcPr>
            <w:tcW w:w="566" w:type="dxa"/>
          </w:tcPr>
          <w:p w14:paraId="1164D632"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6479E8E5"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15D3662" wp14:editId="2FFC30BC">
                      <wp:extent cx="111760" cy="111760"/>
                      <wp:effectExtent l="8255" t="6985" r="3810" b="5080"/>
                      <wp:docPr id="90" name="Group 9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1" name="Rectangle 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7F2D2" id="Group 9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nEx53m0CAAA/BQAADgAAAAAAAAAAAAAAAAAuAgAA&#10;ZHJzL2Uyb0RvYy54bWxQSwECLQAUAAYACAAAACEAQi+1/tkAAAADAQAADwAAAAAAAAAAAAAAAADH&#10;BAAAZHJzL2Rvd25yZXYueG1sUEsFBgAAAAAEAAQA8wAAAM0FAAAAAA==&#10;">
                      <v:rect id="Rectangle 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569" w:type="dxa"/>
          </w:tcPr>
          <w:p w14:paraId="33E883E4"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7A188E7A"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8E65BAF" wp14:editId="38583C0A">
                      <wp:extent cx="111760" cy="111760"/>
                      <wp:effectExtent l="5715" t="6985" r="6350" b="5080"/>
                      <wp:docPr id="88" name="Group 8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9" name="Rectangle 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99147" id="Group 8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">
                      <v:rect id="Rectangle 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r>
      <w:tr w:rsidR="00003AE2" w:rsidRPr="000F6B94" w14:paraId="12CAC4AC" w14:textId="77777777" w:rsidTr="00196C85">
        <w:trPr>
          <w:trHeight w:val="340"/>
        </w:trPr>
        <w:tc>
          <w:tcPr>
            <w:tcW w:w="9180" w:type="dxa"/>
          </w:tcPr>
          <w:p w14:paraId="09403888"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Assessment schedules and criteria were made available to students</w:t>
            </w:r>
          </w:p>
        </w:tc>
        <w:tc>
          <w:tcPr>
            <w:tcW w:w="566" w:type="dxa"/>
          </w:tcPr>
          <w:p w14:paraId="7FC579FE"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55E5F524"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C042207" wp14:editId="359A2A94">
                      <wp:extent cx="111760" cy="111760"/>
                      <wp:effectExtent l="8255" t="8890" r="3810" b="3175"/>
                      <wp:docPr id="86" name="Group 8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7" name="Rectangle 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4F5DE5" id="Group 8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ZGizbAIAAD8FAAAOAAAAAAAAAAAAAAAAAC4CAABk&#10;cnMvZTJvRG9jLnhtbFBLAQItABQABgAIAAAAIQBCL7X+2QAAAAMBAAAPAAAAAAAAAAAAAAAAAMYE&#10;AABkcnMvZG93bnJldi54bWxQSwUGAAAAAAQABADzAAAAzAUAAAAA&#10;">
                      <v:rect id="Rectangle 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569" w:type="dxa"/>
          </w:tcPr>
          <w:p w14:paraId="71FA4742"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298C9F5F"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66046E7" wp14:editId="668D15A2">
                      <wp:extent cx="111760" cy="111760"/>
                      <wp:effectExtent l="5715" t="8890" r="6350" b="3175"/>
                      <wp:docPr id="84" name="Group 8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5" name="Rectangle 2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D576B" id="Group 8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6BqWwm0CAAA/BQAADgAAAAAAAAAAAAAAAAAuAgAA&#10;ZHJzL2Uyb0RvYy54bWxQSwECLQAUAAYACAAAACEAQi+1/tkAAAADAQAADwAAAAAAAAAAAAAAAADH&#10;BAAAZHJzL2Rvd25yZXYueG1sUEsFBgAAAAAEAAQA8wAAAM0FAAAAAA==&#10;">
                      <v:rect id="Rectangle 2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r>
      <w:tr w:rsidR="00003AE2" w:rsidRPr="000F6B94" w14:paraId="43A11746" w14:textId="77777777" w:rsidTr="00196C85">
        <w:trPr>
          <w:trHeight w:val="340"/>
        </w:trPr>
        <w:tc>
          <w:tcPr>
            <w:tcW w:w="9180" w:type="dxa"/>
          </w:tcPr>
          <w:p w14:paraId="07E7C711" w14:textId="77777777" w:rsidR="00003AE2" w:rsidRPr="000F6B94" w:rsidRDefault="00003AE2" w:rsidP="00196C85">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Schedules for moderation of assessment were finalised</w:t>
            </w:r>
          </w:p>
        </w:tc>
        <w:tc>
          <w:tcPr>
            <w:tcW w:w="566" w:type="dxa"/>
          </w:tcPr>
          <w:p w14:paraId="61CC7CB7"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7CD95264"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D83E2A9" wp14:editId="579B3C11">
                      <wp:extent cx="111760" cy="111760"/>
                      <wp:effectExtent l="8255" t="6985" r="3810" b="5080"/>
                      <wp:docPr id="82" name="Group 8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3" name="Rectangle 2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36A053" id="Group 8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o8e0hm0CAAA/BQAADgAAAAAAAAAAAAAAAAAuAgAA&#10;ZHJzL2Uyb0RvYy54bWxQSwECLQAUAAYACAAAACEAQi+1/tkAAAADAQAADwAAAAAAAAAAAAAAAADH&#10;BAAAZHJzL2Rvd25yZXYueG1sUEsFBgAAAAAEAAQA8wAAAM0FAAAAAA==&#10;">
                      <v:rect id="Rectangle 2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569" w:type="dxa"/>
          </w:tcPr>
          <w:p w14:paraId="383AC555"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41B12339"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95C4DBC" wp14:editId="651F2546">
                      <wp:extent cx="111760" cy="111760"/>
                      <wp:effectExtent l="5715" t="6985" r="6350" b="5080"/>
                      <wp:docPr id="80" name="Group 80"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1" name="Rectangle 1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AA0A7F" id="Group 80"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K2qTSW0CAAA/BQAADgAAAAAAAAAAAAAAAAAuAgAA&#10;ZHJzL2Uyb0RvYy54bWxQSwECLQAUAAYACAAAACEAQi+1/tkAAAADAQAADwAAAAAAAAAAAAAAAADH&#10;BAAAZHJzL2Rvd25yZXYueG1sUEsFBgAAAAAEAAQA8wAAAM0FAAAAAA==&#10;">
                      <v:rect id="Rectangle 1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r>
      <w:tr w:rsidR="00003AE2" w:rsidRPr="000F6B94" w14:paraId="250DB01E" w14:textId="77777777" w:rsidTr="00196C85">
        <w:trPr>
          <w:trHeight w:val="340"/>
        </w:trPr>
        <w:tc>
          <w:tcPr>
            <w:tcW w:w="9180" w:type="dxa"/>
          </w:tcPr>
          <w:p w14:paraId="1606C2E8" w14:textId="77777777" w:rsidR="00003AE2" w:rsidRPr="000F6B94" w:rsidRDefault="00003AE2" w:rsidP="00196C85">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 rota indicating staff availability for results queries was established</w:t>
            </w:r>
          </w:p>
        </w:tc>
        <w:tc>
          <w:tcPr>
            <w:tcW w:w="566" w:type="dxa"/>
          </w:tcPr>
          <w:p w14:paraId="1C6FF608"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0E3E49C8"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6E5D18F" wp14:editId="69A540B3">
                      <wp:extent cx="111760" cy="111760"/>
                      <wp:effectExtent l="8255" t="8890" r="3810" b="3175"/>
                      <wp:docPr id="78" name="Group 78"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9" name="Rectangle 1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9478ED" id="Group 78"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DA51FPbAIAAD8FAAAOAAAAAAAAAAAAAAAAAC4CAABk&#10;cnMvZTJvRG9jLnhtbFBLAQItABQABgAIAAAAIQBCL7X+2QAAAAMBAAAPAAAAAAAAAAAAAAAAAMYE&#10;AABkcnMvZG93bnJldi54bWxQSwUGAAAAAAQABADzAAAAzAUAAAAA&#10;">
                      <v:rect id="Rectangle 1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569" w:type="dxa"/>
          </w:tcPr>
          <w:p w14:paraId="06A12BF7" w14:textId="77777777" w:rsidR="00003AE2" w:rsidRPr="000F6B94" w:rsidRDefault="00003AE2" w:rsidP="00196C85">
            <w:pPr>
              <w:widowControl w:val="0"/>
              <w:autoSpaceDE w:val="0"/>
              <w:autoSpaceDN w:val="0"/>
              <w:spacing w:before="7" w:after="0" w:line="240" w:lineRule="auto"/>
              <w:rPr>
                <w:rFonts w:ascii="Arial" w:eastAsia="Arial" w:hAnsi="Arial" w:cs="Arial"/>
                <w:color w:val="002060"/>
                <w:sz w:val="24"/>
                <w:szCs w:val="24"/>
              </w:rPr>
            </w:pPr>
          </w:p>
          <w:p w14:paraId="70205FF2"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03B006A5" wp14:editId="12FBA5D6">
                      <wp:extent cx="111760" cy="111760"/>
                      <wp:effectExtent l="5715" t="8890" r="6350" b="3175"/>
                      <wp:docPr id="76" name="Group 76"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7" name="Rectangle 1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02C363" id="Group 76"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QCPqtm0CAAA/BQAADgAAAAAAAAAAAAAAAAAuAgAA&#10;ZHJzL2Uyb0RvYy54bWxQSwECLQAUAAYACAAAACEAQi+1/tkAAAADAQAADwAAAAAAAAAAAAAAAADH&#10;BAAAZHJzL2Rvd25yZXYueG1sUEsFBgAAAAAEAAQA8wAAAM0FAAAAAA==&#10;">
                      <v:rect id="Rectangle 1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tc>
      </w:tr>
      <w:tr w:rsidR="00003AE2" w:rsidRPr="000F6B94" w14:paraId="3E5F36F8" w14:textId="77777777" w:rsidTr="00196C85">
        <w:trPr>
          <w:trHeight w:val="340"/>
        </w:trPr>
        <w:tc>
          <w:tcPr>
            <w:tcW w:w="9180" w:type="dxa"/>
          </w:tcPr>
          <w:p w14:paraId="192A2347" w14:textId="77777777" w:rsidR="00003AE2" w:rsidRPr="000F6B94" w:rsidRDefault="00003AE2" w:rsidP="00196C85">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All known academic misconduct cases have been progressed promptly</w:t>
            </w:r>
          </w:p>
        </w:tc>
        <w:tc>
          <w:tcPr>
            <w:tcW w:w="566" w:type="dxa"/>
          </w:tcPr>
          <w:p w14:paraId="00980D00"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643760EF"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B15B791" wp14:editId="6B3011AF">
                      <wp:extent cx="111760" cy="111760"/>
                      <wp:effectExtent l="8255" t="6985" r="3810" b="5080"/>
                      <wp:docPr id="74" name="Group 74"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5" name="Rectangle 1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1177C" id="Group 74"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">
                      <v:rect id="Rectangle 1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569" w:type="dxa"/>
          </w:tcPr>
          <w:p w14:paraId="3B8EA9E9" w14:textId="77777777" w:rsidR="00003AE2" w:rsidRPr="000F6B94" w:rsidRDefault="00003AE2" w:rsidP="00196C85">
            <w:pPr>
              <w:widowControl w:val="0"/>
              <w:autoSpaceDE w:val="0"/>
              <w:autoSpaceDN w:val="0"/>
              <w:spacing w:before="4" w:after="0" w:line="240" w:lineRule="auto"/>
              <w:rPr>
                <w:rFonts w:ascii="Arial" w:eastAsia="Arial" w:hAnsi="Arial" w:cs="Arial"/>
                <w:color w:val="002060"/>
                <w:sz w:val="24"/>
                <w:szCs w:val="24"/>
              </w:rPr>
            </w:pPr>
          </w:p>
          <w:p w14:paraId="6B1922F6" w14:textId="77777777" w:rsidR="00003AE2" w:rsidRPr="000F6B94" w:rsidRDefault="00003AE2" w:rsidP="00196C85">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E2368E0" wp14:editId="1F7B2E6C">
                      <wp:extent cx="111760" cy="111760"/>
                      <wp:effectExtent l="5715" t="6985" r="6350" b="5080"/>
                      <wp:docPr id="72" name="Group 72"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3" name="Rectangle 1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64475" id="Group 72"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">
                      <v:rect id="Rectangle 1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r>
    </w:tbl>
    <w:p w14:paraId="65CCAED2" w14:textId="77777777" w:rsidR="00003AE2" w:rsidRPr="000F6B94" w:rsidRDefault="00003AE2" w:rsidP="00003AE2">
      <w:pPr>
        <w:widowControl w:val="0"/>
        <w:autoSpaceDE w:val="0"/>
        <w:autoSpaceDN w:val="0"/>
        <w:spacing w:before="112" w:after="0" w:line="240" w:lineRule="auto"/>
        <w:ind w:left="316" w:right="836"/>
        <w:rPr>
          <w:rFonts w:ascii="Arial" w:eastAsia="Arial" w:hAnsi="Arial" w:cs="Arial"/>
          <w:color w:val="002060"/>
          <w:sz w:val="24"/>
          <w:szCs w:val="24"/>
        </w:rPr>
      </w:pPr>
      <w:r w:rsidRPr="000F6B94">
        <w:rPr>
          <w:rFonts w:ascii="Arial" w:eastAsia="Arial" w:hAnsi="Arial" w:cs="Arial"/>
          <w:color w:val="002060"/>
          <w:sz w:val="24"/>
          <w:szCs w:val="24"/>
        </w:rPr>
        <w:t>As Dean, I confirm that these activities have been completed for the above academic year. Where it has been indicated that an activity remains on-going, an action plan has been submitted with this document.</w:t>
      </w:r>
    </w:p>
    <w:p w14:paraId="785B8940" w14:textId="77777777" w:rsidR="00003AE2" w:rsidRDefault="00003AE2" w:rsidP="00003AE2">
      <w:pPr>
        <w:widowControl w:val="0"/>
        <w:autoSpaceDE w:val="0"/>
        <w:autoSpaceDN w:val="0"/>
        <w:spacing w:before="9" w:after="0" w:line="240" w:lineRule="auto"/>
        <w:rPr>
          <w:rFonts w:ascii="Arial" w:eastAsia="Arial" w:hAnsi="Arial" w:cs="Arial"/>
          <w:color w:val="002060"/>
          <w:sz w:val="24"/>
          <w:szCs w:val="24"/>
        </w:rPr>
      </w:pPr>
    </w:p>
    <w:p w14:paraId="6AAD49B8" w14:textId="77777777" w:rsidR="00003AE2" w:rsidRDefault="00003AE2" w:rsidP="00003AE2">
      <w:pPr>
        <w:widowControl w:val="0"/>
        <w:autoSpaceDE w:val="0"/>
        <w:autoSpaceDN w:val="0"/>
        <w:spacing w:before="9" w:after="240" w:line="240" w:lineRule="auto"/>
        <w:rPr>
          <w:rFonts w:ascii="Arial" w:eastAsia="Arial" w:hAnsi="Arial" w:cs="Arial"/>
          <w:color w:val="002060"/>
          <w:sz w:val="24"/>
          <w:szCs w:val="24"/>
        </w:rPr>
      </w:pPr>
      <w:r>
        <w:rPr>
          <w:rFonts w:ascii="Arial" w:eastAsia="Arial" w:hAnsi="Arial" w:cs="Arial"/>
          <w:color w:val="002060"/>
          <w:sz w:val="24"/>
          <w:szCs w:val="24"/>
        </w:rPr>
        <w:t>Signature:</w:t>
      </w:r>
    </w:p>
    <w:p w14:paraId="14F2003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r>
        <w:rPr>
          <w:rFonts w:ascii="Arial" w:eastAsia="Arial" w:hAnsi="Arial" w:cs="Arial"/>
          <w:color w:val="002060"/>
          <w:sz w:val="24"/>
          <w:szCs w:val="24"/>
        </w:rPr>
        <w:t>Date:</w:t>
      </w:r>
    </w:p>
    <w:p w14:paraId="22FF3F29"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526C111" w14:textId="77777777" w:rsidR="00003AE2" w:rsidRDefault="00003AE2" w:rsidP="00003AE2">
      <w:pPr>
        <w:widowControl w:val="0"/>
        <w:autoSpaceDE w:val="0"/>
        <w:autoSpaceDN w:val="0"/>
        <w:spacing w:after="0" w:line="240" w:lineRule="auto"/>
        <w:rPr>
          <w:rFonts w:ascii="Arial" w:eastAsia="Arial" w:hAnsi="Arial" w:cs="Arial"/>
          <w:b/>
          <w:color w:val="002060"/>
          <w:sz w:val="24"/>
          <w:szCs w:val="24"/>
        </w:rPr>
        <w:sectPr w:rsidR="00003AE2" w:rsidSect="00196C85">
          <w:headerReference w:type="default" r:id="rId66"/>
          <w:pgSz w:w="11910" w:h="16850"/>
          <w:pgMar w:top="1600" w:right="600" w:bottom="709" w:left="600" w:header="720" w:footer="720" w:gutter="0"/>
          <w:cols w:space="720"/>
        </w:sectPr>
      </w:pPr>
      <w:r w:rsidRPr="000F6B94">
        <w:rPr>
          <w:rFonts w:ascii="Arial" w:eastAsia="Arial" w:hAnsi="Arial" w:cs="Arial"/>
          <w:b/>
          <w:color w:val="002060"/>
          <w:sz w:val="24"/>
          <w:szCs w:val="24"/>
        </w:rPr>
        <w:t xml:space="preserve">Please return the completed document to </w:t>
      </w:r>
      <w:hyperlink r:id="rId67" w:history="1">
        <w:r w:rsidRPr="000F6B94">
          <w:rPr>
            <w:rFonts w:ascii="Arial" w:eastAsia="Arial" w:hAnsi="Arial" w:cs="Arial"/>
            <w:b/>
            <w:color w:val="002060"/>
            <w:sz w:val="24"/>
            <w:szCs w:val="24"/>
            <w:u w:val="single" w:color="0000FF"/>
          </w:rPr>
          <w:t>jason.</w:t>
        </w:r>
        <w:r w:rsidRPr="000F6B94" w:rsidDel="00695D7A">
          <w:rPr>
            <w:rFonts w:ascii="Arial" w:eastAsia="Arial" w:hAnsi="Arial" w:cs="Arial"/>
            <w:b/>
            <w:color w:val="002060"/>
            <w:sz w:val="24"/>
            <w:szCs w:val="24"/>
            <w:u w:val="single" w:color="0000FF"/>
          </w:rPr>
          <w:t xml:space="preserve"> </w:t>
        </w:r>
        <w:r w:rsidRPr="000F6B94">
          <w:rPr>
            <w:rFonts w:ascii="Arial" w:eastAsia="Arial" w:hAnsi="Arial" w:cs="Arial"/>
            <w:b/>
            <w:color w:val="002060"/>
            <w:sz w:val="24"/>
            <w:szCs w:val="24"/>
            <w:u w:val="single" w:color="0000FF"/>
          </w:rPr>
          <w:t>smith@hud.ac.uk</w:t>
        </w:r>
        <w:r w:rsidRPr="000F6B94">
          <w:rPr>
            <w:rFonts w:ascii="Arial" w:eastAsia="Arial" w:hAnsi="Arial" w:cs="Arial"/>
            <w:b/>
            <w:color w:val="002060"/>
            <w:sz w:val="24"/>
            <w:szCs w:val="24"/>
            <w:u w:val="single"/>
          </w:rPr>
          <w:t xml:space="preserve"> </w:t>
        </w:r>
      </w:hyperlink>
      <w:r w:rsidRPr="000F6B94">
        <w:rPr>
          <w:rFonts w:ascii="Arial" w:eastAsia="Arial" w:hAnsi="Arial" w:cs="Arial"/>
          <w:b/>
          <w:color w:val="002060"/>
          <w:sz w:val="24"/>
          <w:szCs w:val="24"/>
        </w:rPr>
        <w:t>no later than 15 September each year</w:t>
      </w:r>
      <w:bookmarkEnd w:id="160"/>
      <w:r w:rsidRPr="000F6B94">
        <w:rPr>
          <w:rFonts w:ascii="Arial" w:eastAsia="Arial" w:hAnsi="Arial" w:cs="Arial"/>
          <w:b/>
          <w:color w:val="002060"/>
          <w:sz w:val="24"/>
          <w:szCs w:val="24"/>
        </w:rPr>
        <w:t>.</w:t>
      </w:r>
    </w:p>
    <w:p w14:paraId="2AC9735B" w14:textId="77777777" w:rsidR="00003AE2" w:rsidRPr="00F77908" w:rsidRDefault="00003AE2" w:rsidP="00003AE2">
      <w:pPr>
        <w:pStyle w:val="Part"/>
      </w:pPr>
      <w:bookmarkStart w:id="162" w:name="_Toc135666470"/>
      <w:bookmarkStart w:id="163" w:name="_Toc135667231"/>
      <w:r w:rsidRPr="00AE6485">
        <w:lastRenderedPageBreak/>
        <w:t xml:space="preserve">PART </w:t>
      </w:r>
      <w:r>
        <w:t xml:space="preserve">4: </w:t>
      </w:r>
      <w:r w:rsidRPr="00625610">
        <w:t>EXTERNAL PARTNERS</w:t>
      </w:r>
      <w:bookmarkEnd w:id="162"/>
      <w:bookmarkEnd w:id="163"/>
    </w:p>
    <w:p w14:paraId="0D5B3D28" w14:textId="77777777" w:rsidR="00003AE2" w:rsidRPr="00625610" w:rsidRDefault="00003AE2" w:rsidP="00003AE2">
      <w:pPr>
        <w:widowControl w:val="0"/>
        <w:autoSpaceDE w:val="0"/>
        <w:autoSpaceDN w:val="0"/>
        <w:spacing w:after="0" w:line="240" w:lineRule="auto"/>
        <w:rPr>
          <w:rFonts w:ascii="Arial" w:eastAsia="Arial" w:hAnsi="Arial" w:cs="Arial"/>
          <w:b/>
          <w:color w:val="002060"/>
          <w:sz w:val="56"/>
          <w:szCs w:val="56"/>
        </w:rPr>
      </w:pPr>
    </w:p>
    <w:p w14:paraId="0045EBDF" w14:textId="77777777" w:rsidR="00003AE2"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sectPr w:rsidR="00003AE2" w:rsidSect="00196C85">
          <w:headerReference w:type="default" r:id="rId68"/>
          <w:pgSz w:w="11910" w:h="16850"/>
          <w:pgMar w:top="1600" w:right="600" w:bottom="709" w:left="600" w:header="720" w:footer="720" w:gutter="0"/>
          <w:cols w:space="720"/>
        </w:sectPr>
      </w:pPr>
      <w:bookmarkStart w:id="164" w:name="Section_L"/>
      <w:bookmarkEnd w:id="164"/>
    </w:p>
    <w:p w14:paraId="1576704E" w14:textId="77777777" w:rsidR="00003AE2" w:rsidRPr="006F573A" w:rsidRDefault="00003AE2" w:rsidP="00003AE2">
      <w:pPr>
        <w:rPr>
          <w:rFonts w:ascii="Arial" w:hAnsi="Arial" w:cs="Arial"/>
          <w:b/>
          <w:bCs/>
          <w:color w:val="002060"/>
          <w:sz w:val="32"/>
          <w:szCs w:val="32"/>
        </w:rPr>
      </w:pPr>
      <w:r w:rsidRPr="006F573A">
        <w:rPr>
          <w:rFonts w:ascii="Arial" w:hAnsi="Arial" w:cs="Arial"/>
          <w:b/>
          <w:bCs/>
          <w:color w:val="002060"/>
          <w:sz w:val="32"/>
          <w:szCs w:val="32"/>
        </w:rPr>
        <w:lastRenderedPageBreak/>
        <w:t>Part 4 Contents</w:t>
      </w:r>
    </w:p>
    <w:p w14:paraId="46BEEE0B" w14:textId="28EDDBC5" w:rsidR="00461B23" w:rsidRDefault="00461B23">
      <w:pPr>
        <w:pStyle w:val="TOC1"/>
        <w:tabs>
          <w:tab w:val="right" w:leader="dot" w:pos="10700"/>
        </w:tabs>
        <w:rPr>
          <w:rFonts w:asciiTheme="minorHAnsi" w:eastAsiaTheme="minorEastAsia" w:hAnsiTheme="minorHAnsi"/>
          <w:b w:val="0"/>
          <w:noProof/>
          <w:kern w:val="2"/>
          <w:sz w:val="22"/>
          <w:lang w:eastAsia="en-GB"/>
          <w14:ligatures w14:val="standardContextual"/>
        </w:rPr>
      </w:pPr>
      <w:r>
        <w:rPr>
          <w:rFonts w:cs="Arial"/>
          <w:b w:val="0"/>
          <w:bCs/>
          <w:szCs w:val="24"/>
        </w:rPr>
        <w:fldChar w:fldCharType="begin"/>
      </w:r>
      <w:r>
        <w:rPr>
          <w:rFonts w:cs="Arial"/>
          <w:b w:val="0"/>
          <w:bCs/>
          <w:szCs w:val="24"/>
        </w:rPr>
        <w:instrText xml:space="preserve"> TOC \h \z \t "Head,1" </w:instrText>
      </w:r>
      <w:r>
        <w:rPr>
          <w:rFonts w:cs="Arial"/>
          <w:b w:val="0"/>
          <w:bCs/>
          <w:szCs w:val="24"/>
        </w:rPr>
        <w:fldChar w:fldCharType="separate"/>
      </w:r>
      <w:hyperlink w:anchor="_Toc141365023" w:history="1">
        <w:r w:rsidRPr="0030784E">
          <w:rPr>
            <w:rStyle w:val="Hyperlink"/>
            <w:noProof/>
          </w:rPr>
          <w:t>Section</w:t>
        </w:r>
        <w:r w:rsidRPr="0030784E">
          <w:rPr>
            <w:rStyle w:val="Hyperlink"/>
            <w:noProof/>
            <w:spacing w:val="-2"/>
          </w:rPr>
          <w:t xml:space="preserve"> </w:t>
        </w:r>
        <w:r w:rsidRPr="0030784E">
          <w:rPr>
            <w:rStyle w:val="Hyperlink"/>
            <w:noProof/>
          </w:rPr>
          <w:t>N: Collaborative</w:t>
        </w:r>
        <w:r w:rsidRPr="0030784E">
          <w:rPr>
            <w:rStyle w:val="Hyperlink"/>
            <w:noProof/>
            <w:spacing w:val="-8"/>
          </w:rPr>
          <w:t xml:space="preserve"> </w:t>
        </w:r>
        <w:r w:rsidRPr="0030784E">
          <w:rPr>
            <w:rStyle w:val="Hyperlink"/>
            <w:noProof/>
          </w:rPr>
          <w:t>Provision</w:t>
        </w:r>
        <w:r>
          <w:rPr>
            <w:noProof/>
            <w:webHidden/>
          </w:rPr>
          <w:tab/>
        </w:r>
        <w:r>
          <w:rPr>
            <w:noProof/>
            <w:webHidden/>
          </w:rPr>
          <w:fldChar w:fldCharType="begin"/>
        </w:r>
        <w:r>
          <w:rPr>
            <w:noProof/>
            <w:webHidden/>
          </w:rPr>
          <w:instrText xml:space="preserve"> PAGEREF _Toc141365023 \h </w:instrText>
        </w:r>
        <w:r>
          <w:rPr>
            <w:noProof/>
            <w:webHidden/>
          </w:rPr>
        </w:r>
        <w:r>
          <w:rPr>
            <w:noProof/>
            <w:webHidden/>
          </w:rPr>
          <w:fldChar w:fldCharType="separate"/>
        </w:r>
        <w:r>
          <w:rPr>
            <w:noProof/>
            <w:webHidden/>
          </w:rPr>
          <w:t>84</w:t>
        </w:r>
        <w:r>
          <w:rPr>
            <w:noProof/>
            <w:webHidden/>
          </w:rPr>
          <w:fldChar w:fldCharType="end"/>
        </w:r>
      </w:hyperlink>
    </w:p>
    <w:p w14:paraId="25BEE38E" w14:textId="38512C50"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24" w:history="1">
        <w:r w:rsidR="00461B23" w:rsidRPr="0030784E">
          <w:rPr>
            <w:rStyle w:val="Hyperlink"/>
            <w:noProof/>
          </w:rPr>
          <w:t>Section</w:t>
        </w:r>
        <w:r w:rsidR="00461B23" w:rsidRPr="0030784E">
          <w:rPr>
            <w:rStyle w:val="Hyperlink"/>
            <w:noProof/>
            <w:spacing w:val="-1"/>
          </w:rPr>
          <w:t xml:space="preserve"> </w:t>
        </w:r>
        <w:r w:rsidR="00461B23" w:rsidRPr="0030784E">
          <w:rPr>
            <w:rStyle w:val="Hyperlink"/>
            <w:noProof/>
          </w:rPr>
          <w:t>O: Articulation</w:t>
        </w:r>
        <w:r w:rsidR="00461B23" w:rsidRPr="0030784E">
          <w:rPr>
            <w:rStyle w:val="Hyperlink"/>
            <w:noProof/>
            <w:spacing w:val="-20"/>
          </w:rPr>
          <w:t xml:space="preserve"> </w:t>
        </w:r>
        <w:r w:rsidR="00461B23" w:rsidRPr="0030784E">
          <w:rPr>
            <w:rStyle w:val="Hyperlink"/>
            <w:noProof/>
          </w:rPr>
          <w:t>Arrangements</w:t>
        </w:r>
        <w:r w:rsidR="00461B23">
          <w:rPr>
            <w:noProof/>
            <w:webHidden/>
          </w:rPr>
          <w:tab/>
        </w:r>
        <w:r w:rsidR="00461B23">
          <w:rPr>
            <w:noProof/>
            <w:webHidden/>
          </w:rPr>
          <w:fldChar w:fldCharType="begin"/>
        </w:r>
        <w:r w:rsidR="00461B23">
          <w:rPr>
            <w:noProof/>
            <w:webHidden/>
          </w:rPr>
          <w:instrText xml:space="preserve"> PAGEREF _Toc141365024 \h </w:instrText>
        </w:r>
        <w:r w:rsidR="00461B23">
          <w:rPr>
            <w:noProof/>
            <w:webHidden/>
          </w:rPr>
        </w:r>
        <w:r w:rsidR="00461B23">
          <w:rPr>
            <w:noProof/>
            <w:webHidden/>
          </w:rPr>
          <w:fldChar w:fldCharType="separate"/>
        </w:r>
        <w:r w:rsidR="00461B23">
          <w:rPr>
            <w:noProof/>
            <w:webHidden/>
          </w:rPr>
          <w:t>94</w:t>
        </w:r>
        <w:r w:rsidR="00461B23">
          <w:rPr>
            <w:noProof/>
            <w:webHidden/>
          </w:rPr>
          <w:fldChar w:fldCharType="end"/>
        </w:r>
      </w:hyperlink>
    </w:p>
    <w:p w14:paraId="272C83F9" w14:textId="7AF788E0"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25" w:history="1">
        <w:r w:rsidR="00461B23" w:rsidRPr="0030784E">
          <w:rPr>
            <w:rStyle w:val="Hyperlink"/>
            <w:noProof/>
          </w:rPr>
          <w:t>Section P: External Examiners for Taught Provision</w:t>
        </w:r>
        <w:r w:rsidR="00461B23">
          <w:rPr>
            <w:noProof/>
            <w:webHidden/>
          </w:rPr>
          <w:tab/>
        </w:r>
        <w:r w:rsidR="00461B23">
          <w:rPr>
            <w:noProof/>
            <w:webHidden/>
          </w:rPr>
          <w:fldChar w:fldCharType="begin"/>
        </w:r>
        <w:r w:rsidR="00461B23">
          <w:rPr>
            <w:noProof/>
            <w:webHidden/>
          </w:rPr>
          <w:instrText xml:space="preserve"> PAGEREF _Toc141365025 \h </w:instrText>
        </w:r>
        <w:r w:rsidR="00461B23">
          <w:rPr>
            <w:noProof/>
            <w:webHidden/>
          </w:rPr>
        </w:r>
        <w:r w:rsidR="00461B23">
          <w:rPr>
            <w:noProof/>
            <w:webHidden/>
          </w:rPr>
          <w:fldChar w:fldCharType="separate"/>
        </w:r>
        <w:r w:rsidR="00461B23">
          <w:rPr>
            <w:noProof/>
            <w:webHidden/>
          </w:rPr>
          <w:t>95</w:t>
        </w:r>
        <w:r w:rsidR="00461B23">
          <w:rPr>
            <w:noProof/>
            <w:webHidden/>
          </w:rPr>
          <w:fldChar w:fldCharType="end"/>
        </w:r>
      </w:hyperlink>
    </w:p>
    <w:p w14:paraId="71CFA293" w14:textId="47BF591C"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26" w:history="1">
        <w:r w:rsidR="00461B23" w:rsidRPr="0030784E">
          <w:rPr>
            <w:rStyle w:val="Hyperlink"/>
            <w:noProof/>
          </w:rPr>
          <w:t>Section Q: Criteria for the Selection and Appointment of Research Degree External Examiners</w:t>
        </w:r>
        <w:r w:rsidR="00461B23">
          <w:rPr>
            <w:noProof/>
            <w:webHidden/>
          </w:rPr>
          <w:tab/>
        </w:r>
        <w:r w:rsidR="00461B23">
          <w:rPr>
            <w:noProof/>
            <w:webHidden/>
          </w:rPr>
          <w:fldChar w:fldCharType="begin"/>
        </w:r>
        <w:r w:rsidR="00461B23">
          <w:rPr>
            <w:noProof/>
            <w:webHidden/>
          </w:rPr>
          <w:instrText xml:space="preserve"> PAGEREF _Toc141365026 \h </w:instrText>
        </w:r>
        <w:r w:rsidR="00461B23">
          <w:rPr>
            <w:noProof/>
            <w:webHidden/>
          </w:rPr>
        </w:r>
        <w:r w:rsidR="00461B23">
          <w:rPr>
            <w:noProof/>
            <w:webHidden/>
          </w:rPr>
          <w:fldChar w:fldCharType="separate"/>
        </w:r>
        <w:r w:rsidR="00461B23">
          <w:rPr>
            <w:noProof/>
            <w:webHidden/>
          </w:rPr>
          <w:t>102</w:t>
        </w:r>
        <w:r w:rsidR="00461B23">
          <w:rPr>
            <w:noProof/>
            <w:webHidden/>
          </w:rPr>
          <w:fldChar w:fldCharType="end"/>
        </w:r>
      </w:hyperlink>
    </w:p>
    <w:p w14:paraId="459CC74E" w14:textId="1DCAC9FC"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27" w:history="1">
        <w:r w:rsidR="00461B23" w:rsidRPr="0030784E">
          <w:rPr>
            <w:rStyle w:val="Hyperlink"/>
            <w:noProof/>
          </w:rPr>
          <w:t>Section R: Delivery of Research Degrees by Distance Learning (DL)</w:t>
        </w:r>
        <w:r w:rsidR="00461B23">
          <w:rPr>
            <w:noProof/>
            <w:webHidden/>
          </w:rPr>
          <w:tab/>
        </w:r>
        <w:r w:rsidR="00461B23">
          <w:rPr>
            <w:noProof/>
            <w:webHidden/>
          </w:rPr>
          <w:fldChar w:fldCharType="begin"/>
        </w:r>
        <w:r w:rsidR="00461B23">
          <w:rPr>
            <w:noProof/>
            <w:webHidden/>
          </w:rPr>
          <w:instrText xml:space="preserve"> PAGEREF _Toc141365027 \h </w:instrText>
        </w:r>
        <w:r w:rsidR="00461B23">
          <w:rPr>
            <w:noProof/>
            <w:webHidden/>
          </w:rPr>
        </w:r>
        <w:r w:rsidR="00461B23">
          <w:rPr>
            <w:noProof/>
            <w:webHidden/>
          </w:rPr>
          <w:fldChar w:fldCharType="separate"/>
        </w:r>
        <w:r w:rsidR="00461B23">
          <w:rPr>
            <w:noProof/>
            <w:webHidden/>
          </w:rPr>
          <w:t>104</w:t>
        </w:r>
        <w:r w:rsidR="00461B23">
          <w:rPr>
            <w:noProof/>
            <w:webHidden/>
          </w:rPr>
          <w:fldChar w:fldCharType="end"/>
        </w:r>
      </w:hyperlink>
    </w:p>
    <w:p w14:paraId="2A96D660" w14:textId="1672EE2F"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28" w:history="1">
        <w:r w:rsidR="00461B23" w:rsidRPr="0030784E">
          <w:rPr>
            <w:rStyle w:val="Hyperlink"/>
            <w:noProof/>
          </w:rPr>
          <w:t>Section S: PGR Partnership Activities</w:t>
        </w:r>
        <w:r w:rsidR="00461B23">
          <w:rPr>
            <w:noProof/>
            <w:webHidden/>
          </w:rPr>
          <w:tab/>
        </w:r>
        <w:r w:rsidR="00461B23">
          <w:rPr>
            <w:noProof/>
            <w:webHidden/>
          </w:rPr>
          <w:fldChar w:fldCharType="begin"/>
        </w:r>
        <w:r w:rsidR="00461B23">
          <w:rPr>
            <w:noProof/>
            <w:webHidden/>
          </w:rPr>
          <w:instrText xml:space="preserve"> PAGEREF _Toc141365028 \h </w:instrText>
        </w:r>
        <w:r w:rsidR="00461B23">
          <w:rPr>
            <w:noProof/>
            <w:webHidden/>
          </w:rPr>
        </w:r>
        <w:r w:rsidR="00461B23">
          <w:rPr>
            <w:noProof/>
            <w:webHidden/>
          </w:rPr>
          <w:fldChar w:fldCharType="separate"/>
        </w:r>
        <w:r w:rsidR="00461B23">
          <w:rPr>
            <w:noProof/>
            <w:webHidden/>
          </w:rPr>
          <w:t>106</w:t>
        </w:r>
        <w:r w:rsidR="00461B23">
          <w:rPr>
            <w:noProof/>
            <w:webHidden/>
          </w:rPr>
          <w:fldChar w:fldCharType="end"/>
        </w:r>
      </w:hyperlink>
    </w:p>
    <w:p w14:paraId="77AAEEF2" w14:textId="7208A883"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29" w:history="1">
        <w:r w:rsidR="00461B23" w:rsidRPr="0030784E">
          <w:rPr>
            <w:rStyle w:val="Hyperlink"/>
            <w:noProof/>
          </w:rPr>
          <w:t>Appendix H Dual Award Cotutelle Request Proforma</w:t>
        </w:r>
        <w:r w:rsidR="00461B23">
          <w:rPr>
            <w:noProof/>
            <w:webHidden/>
          </w:rPr>
          <w:tab/>
        </w:r>
        <w:r w:rsidR="00461B23">
          <w:rPr>
            <w:noProof/>
            <w:webHidden/>
          </w:rPr>
          <w:fldChar w:fldCharType="begin"/>
        </w:r>
        <w:r w:rsidR="00461B23">
          <w:rPr>
            <w:noProof/>
            <w:webHidden/>
          </w:rPr>
          <w:instrText xml:space="preserve"> PAGEREF _Toc141365029 \h </w:instrText>
        </w:r>
        <w:r w:rsidR="00461B23">
          <w:rPr>
            <w:noProof/>
            <w:webHidden/>
          </w:rPr>
        </w:r>
        <w:r w:rsidR="00461B23">
          <w:rPr>
            <w:noProof/>
            <w:webHidden/>
          </w:rPr>
          <w:fldChar w:fldCharType="separate"/>
        </w:r>
        <w:r w:rsidR="00461B23">
          <w:rPr>
            <w:noProof/>
            <w:webHidden/>
          </w:rPr>
          <w:t>112</w:t>
        </w:r>
        <w:r w:rsidR="00461B23">
          <w:rPr>
            <w:noProof/>
            <w:webHidden/>
          </w:rPr>
          <w:fldChar w:fldCharType="end"/>
        </w:r>
      </w:hyperlink>
    </w:p>
    <w:p w14:paraId="739DC474" w14:textId="3DDEE6AF" w:rsidR="00461B23" w:rsidRDefault="005308C2">
      <w:pPr>
        <w:pStyle w:val="TOC1"/>
        <w:tabs>
          <w:tab w:val="right" w:leader="dot" w:pos="10700"/>
        </w:tabs>
        <w:rPr>
          <w:rFonts w:asciiTheme="minorHAnsi" w:eastAsiaTheme="minorEastAsia" w:hAnsiTheme="minorHAnsi"/>
          <w:b w:val="0"/>
          <w:noProof/>
          <w:kern w:val="2"/>
          <w:sz w:val="22"/>
          <w:lang w:eastAsia="en-GB"/>
          <w14:ligatures w14:val="standardContextual"/>
        </w:rPr>
      </w:pPr>
      <w:hyperlink w:anchor="_Toc141365030" w:history="1">
        <w:r w:rsidR="00461B23" w:rsidRPr="0030784E">
          <w:rPr>
            <w:rStyle w:val="Hyperlink"/>
            <w:noProof/>
          </w:rPr>
          <w:t>Appendix I: Cotutelle Flow Chart (Dual Award)</w:t>
        </w:r>
        <w:r w:rsidR="00461B23">
          <w:rPr>
            <w:noProof/>
            <w:webHidden/>
          </w:rPr>
          <w:tab/>
        </w:r>
        <w:r w:rsidR="00461B23">
          <w:rPr>
            <w:noProof/>
            <w:webHidden/>
          </w:rPr>
          <w:fldChar w:fldCharType="begin"/>
        </w:r>
        <w:r w:rsidR="00461B23">
          <w:rPr>
            <w:noProof/>
            <w:webHidden/>
          </w:rPr>
          <w:instrText xml:space="preserve"> PAGEREF _Toc141365030 \h </w:instrText>
        </w:r>
        <w:r w:rsidR="00461B23">
          <w:rPr>
            <w:noProof/>
            <w:webHidden/>
          </w:rPr>
        </w:r>
        <w:r w:rsidR="00461B23">
          <w:rPr>
            <w:noProof/>
            <w:webHidden/>
          </w:rPr>
          <w:fldChar w:fldCharType="separate"/>
        </w:r>
        <w:r w:rsidR="00461B23">
          <w:rPr>
            <w:noProof/>
            <w:webHidden/>
          </w:rPr>
          <w:t>116</w:t>
        </w:r>
        <w:r w:rsidR="00461B23">
          <w:rPr>
            <w:noProof/>
            <w:webHidden/>
          </w:rPr>
          <w:fldChar w:fldCharType="end"/>
        </w:r>
      </w:hyperlink>
    </w:p>
    <w:p w14:paraId="61EDF03F" w14:textId="068690CD" w:rsidR="00003AE2" w:rsidRPr="006F573A" w:rsidRDefault="00461B23" w:rsidP="00003AE2">
      <w:pPr>
        <w:rPr>
          <w:rFonts w:ascii="Arial" w:hAnsi="Arial" w:cs="Arial"/>
          <w:b/>
          <w:bCs/>
          <w:sz w:val="24"/>
          <w:szCs w:val="24"/>
        </w:rPr>
      </w:pPr>
      <w:r>
        <w:rPr>
          <w:rFonts w:ascii="Arial" w:hAnsi="Arial" w:cs="Arial"/>
          <w:b/>
          <w:bCs/>
          <w:sz w:val="24"/>
          <w:szCs w:val="24"/>
        </w:rPr>
        <w:fldChar w:fldCharType="end"/>
      </w:r>
    </w:p>
    <w:p w14:paraId="00268392" w14:textId="77777777" w:rsidR="00003AE2" w:rsidRDefault="00003AE2" w:rsidP="00003AE2">
      <w:pPr>
        <w:pStyle w:val="Head"/>
        <w:sectPr w:rsidR="00003AE2" w:rsidSect="00196C85">
          <w:headerReference w:type="default" r:id="rId69"/>
          <w:pgSz w:w="11910" w:h="16850"/>
          <w:pgMar w:top="1600" w:right="600" w:bottom="709" w:left="600" w:header="720" w:footer="720" w:gutter="0"/>
          <w:cols w:space="720"/>
        </w:sectPr>
      </w:pPr>
    </w:p>
    <w:p w14:paraId="609233FB" w14:textId="77777777" w:rsidR="00003AE2" w:rsidRPr="000F6B94" w:rsidRDefault="00003AE2" w:rsidP="00003AE2">
      <w:pPr>
        <w:pStyle w:val="Head"/>
      </w:pPr>
      <w:bookmarkStart w:id="165" w:name="_Toc135666471"/>
      <w:bookmarkStart w:id="166" w:name="_Toc135667232"/>
      <w:bookmarkStart w:id="167" w:name="_Toc141364124"/>
      <w:bookmarkStart w:id="168" w:name="_Toc141364286"/>
      <w:bookmarkStart w:id="169" w:name="_Toc141364588"/>
      <w:bookmarkStart w:id="170" w:name="_Toc141365023"/>
      <w:r w:rsidRPr="000F6B94">
        <w:lastRenderedPageBreak/>
        <w:t>S</w:t>
      </w:r>
      <w:bookmarkStart w:id="171" w:name="Section_I"/>
      <w:bookmarkEnd w:id="171"/>
      <w:r w:rsidRPr="000F6B94">
        <w:t>ection</w:t>
      </w:r>
      <w:r w:rsidRPr="000F6B94">
        <w:rPr>
          <w:spacing w:val="-2"/>
        </w:rPr>
        <w:t xml:space="preserve"> </w:t>
      </w:r>
      <w:r>
        <w:t>N</w:t>
      </w:r>
      <w:r w:rsidRPr="000F6B94">
        <w:t>: Collaborative</w:t>
      </w:r>
      <w:r w:rsidRPr="000F6B94">
        <w:rPr>
          <w:spacing w:val="-8"/>
        </w:rPr>
        <w:t xml:space="preserve"> </w:t>
      </w:r>
      <w:r>
        <w:t>P</w:t>
      </w:r>
      <w:r w:rsidRPr="000F6B94">
        <w:t>rovision</w:t>
      </w:r>
      <w:bookmarkEnd w:id="165"/>
      <w:bookmarkEnd w:id="166"/>
      <w:bookmarkEnd w:id="167"/>
      <w:bookmarkEnd w:id="168"/>
      <w:bookmarkEnd w:id="169"/>
      <w:bookmarkEnd w:id="170"/>
    </w:p>
    <w:p w14:paraId="63E10A03" w14:textId="77777777" w:rsidR="00003AE2" w:rsidRPr="000F6B94"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4B49F78C" w14:textId="77777777" w:rsidR="00003AE2" w:rsidRPr="000F6B94" w:rsidRDefault="00003AE2" w:rsidP="00003AE2">
      <w:pPr>
        <w:widowControl w:val="0"/>
        <w:autoSpaceDE w:val="0"/>
        <w:autoSpaceDN w:val="0"/>
        <w:spacing w:before="9" w:after="0" w:line="240" w:lineRule="auto"/>
        <w:rPr>
          <w:rFonts w:ascii="Arial" w:eastAsia="Arial" w:hAnsi="Arial" w:cs="Arial"/>
          <w:b/>
          <w:color w:val="002060"/>
          <w:sz w:val="24"/>
          <w:szCs w:val="24"/>
        </w:rPr>
      </w:pPr>
      <w:bookmarkStart w:id="172" w:name="_Hlk8514751"/>
      <w:r>
        <w:rPr>
          <w:rFonts w:ascii="Arial" w:eastAsia="Arial" w:hAnsi="Arial" w:cs="Arial"/>
          <w:b/>
          <w:color w:val="002060"/>
          <w:sz w:val="24"/>
          <w:szCs w:val="24"/>
        </w:rPr>
        <w:t>N</w:t>
      </w:r>
      <w:r w:rsidRPr="000F6B94">
        <w:rPr>
          <w:rFonts w:ascii="Arial" w:eastAsia="Arial" w:hAnsi="Arial" w:cs="Arial"/>
          <w:b/>
          <w:color w:val="002060"/>
          <w:sz w:val="24"/>
          <w:szCs w:val="24"/>
        </w:rPr>
        <w:t>1. Introduction</w:t>
      </w:r>
    </w:p>
    <w:p w14:paraId="6FAA834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Courses leading to the University’s awards may be devised and delivered in collaboration with another institution.  Alternatively, arrangements may be made under which a course already approved by the University is delivered either partly or wholly by another institution.</w:t>
      </w:r>
    </w:p>
    <w:p w14:paraId="7B7A6D2A"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22BADD92" w14:textId="77777777" w:rsidR="00003AE2" w:rsidRPr="00F761A8" w:rsidRDefault="00003AE2" w:rsidP="00003AE2">
      <w:pPr>
        <w:widowControl w:val="0"/>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The University adopts a risk-based approach to the development of Collaborative Provision (CP). The University must maintain the standard and quality of its awards.  The University will retain control of the arrangements for validation, approval and evaluation of the course and for the assessment of students, and requires that the delivery environment is appropriate to higher education</w:t>
      </w:r>
      <w:r w:rsidRPr="00F761A8">
        <w:rPr>
          <w:rFonts w:ascii="Arial" w:eastAsia="Arial" w:hAnsi="Arial" w:cs="Arial"/>
          <w:color w:val="002060"/>
          <w:sz w:val="24"/>
          <w:szCs w:val="24"/>
        </w:rPr>
        <w:t>.</w:t>
      </w:r>
    </w:p>
    <w:p w14:paraId="75D2E082" w14:textId="77777777" w:rsidR="00003AE2" w:rsidRPr="00F761A8" w:rsidRDefault="00003AE2" w:rsidP="00003AE2">
      <w:pPr>
        <w:widowControl w:val="0"/>
        <w:autoSpaceDE w:val="0"/>
        <w:autoSpaceDN w:val="0"/>
        <w:spacing w:before="9" w:after="0" w:line="240" w:lineRule="auto"/>
        <w:rPr>
          <w:rFonts w:ascii="Arial" w:eastAsia="Arial" w:hAnsi="Arial" w:cs="Arial"/>
          <w:color w:val="002060"/>
          <w:sz w:val="24"/>
          <w:szCs w:val="24"/>
        </w:rPr>
      </w:pPr>
    </w:p>
    <w:p w14:paraId="35FBDD74" w14:textId="77777777" w:rsidR="00003AE2" w:rsidRPr="00F761A8" w:rsidRDefault="00003AE2" w:rsidP="00003AE2">
      <w:pPr>
        <w:widowControl w:val="0"/>
        <w:autoSpaceDE w:val="0"/>
        <w:autoSpaceDN w:val="0"/>
        <w:spacing w:before="10" w:after="0" w:line="240" w:lineRule="auto"/>
        <w:rPr>
          <w:rFonts w:ascii="Arial" w:eastAsia="Arial" w:hAnsi="Arial" w:cs="Arial"/>
          <w:color w:val="002060"/>
          <w:sz w:val="24"/>
          <w:szCs w:val="24"/>
        </w:rPr>
      </w:pPr>
      <w:bookmarkStart w:id="173" w:name="_Hlk108188949"/>
      <w:r>
        <w:rPr>
          <w:rFonts w:ascii="Arial" w:hAnsi="Arial" w:cs="Arial"/>
          <w:color w:val="002060"/>
          <w:sz w:val="24"/>
          <w:szCs w:val="24"/>
        </w:rPr>
        <w:t xml:space="preserve">The University must </w:t>
      </w:r>
      <w:r w:rsidRPr="00ED48B2">
        <w:rPr>
          <w:rFonts w:ascii="Arial" w:hAnsi="Arial" w:cs="Arial"/>
          <w:color w:val="002060"/>
          <w:sz w:val="24"/>
          <w:szCs w:val="24"/>
        </w:rPr>
        <w:t xml:space="preserve">assure itself that any new CP arrangement is both viable, fits with the strategic direction of the University and will not cause harm to its reputation. With the exception of the consortium, initial proposals will be </w:t>
      </w:r>
      <w:r>
        <w:rPr>
          <w:rFonts w:ascii="Arial" w:hAnsi="Arial" w:cs="Arial"/>
          <w:color w:val="002060"/>
          <w:sz w:val="24"/>
          <w:szCs w:val="24"/>
        </w:rPr>
        <w:t>considered by Enterprise and Collaborative Provision Strategy Group (ECPSG) to assess ethical and financial viability, and if approved, the proposal will progress to SCCP for consideration of the QA and validation processes.</w:t>
      </w:r>
    </w:p>
    <w:bookmarkEnd w:id="172"/>
    <w:bookmarkEnd w:id="173"/>
    <w:p w14:paraId="1A6B794B" w14:textId="77777777" w:rsidR="00003AE2" w:rsidRPr="00F761A8" w:rsidRDefault="00003AE2" w:rsidP="00003AE2">
      <w:pPr>
        <w:widowControl w:val="0"/>
        <w:autoSpaceDE w:val="0"/>
        <w:autoSpaceDN w:val="0"/>
        <w:spacing w:before="9" w:after="0" w:line="240" w:lineRule="auto"/>
        <w:rPr>
          <w:rFonts w:ascii="Arial" w:eastAsia="Arial" w:hAnsi="Arial" w:cs="Arial"/>
          <w:b/>
          <w:color w:val="002060"/>
          <w:sz w:val="24"/>
          <w:szCs w:val="24"/>
        </w:rPr>
      </w:pPr>
    </w:p>
    <w:p w14:paraId="2818F708" w14:textId="77777777" w:rsidR="00003AE2" w:rsidRPr="000F6B94" w:rsidRDefault="00003AE2" w:rsidP="00003AE2">
      <w:pPr>
        <w:widowControl w:val="0"/>
        <w:tabs>
          <w:tab w:val="left" w:pos="839"/>
          <w:tab w:val="left" w:pos="841"/>
        </w:tabs>
        <w:autoSpaceDE w:val="0"/>
        <w:autoSpaceDN w:val="0"/>
        <w:spacing w:after="0" w:line="240" w:lineRule="auto"/>
        <w:rPr>
          <w:rFonts w:ascii="Arial" w:eastAsia="Arial" w:hAnsi="Arial" w:cs="Arial"/>
          <w:b/>
          <w:color w:val="002060"/>
          <w:sz w:val="24"/>
          <w:szCs w:val="24"/>
        </w:rPr>
      </w:pPr>
      <w:r>
        <w:rPr>
          <w:rFonts w:ascii="Arial" w:eastAsia="Arial" w:hAnsi="Arial" w:cs="Arial"/>
          <w:b/>
          <w:color w:val="002060"/>
          <w:sz w:val="24"/>
          <w:szCs w:val="24"/>
        </w:rPr>
        <w:t>N</w:t>
      </w:r>
      <w:r w:rsidRPr="000F6B94">
        <w:rPr>
          <w:rFonts w:ascii="Arial" w:eastAsia="Arial" w:hAnsi="Arial" w:cs="Arial"/>
          <w:b/>
          <w:color w:val="002060"/>
          <w:sz w:val="24"/>
          <w:szCs w:val="24"/>
        </w:rPr>
        <w:t>2. General</w:t>
      </w:r>
      <w:r w:rsidRPr="000F6B94">
        <w:rPr>
          <w:rFonts w:ascii="Arial" w:eastAsia="Arial" w:hAnsi="Arial" w:cs="Arial"/>
          <w:b/>
          <w:color w:val="002060"/>
          <w:spacing w:val="-9"/>
          <w:sz w:val="24"/>
          <w:szCs w:val="24"/>
        </w:rPr>
        <w:t xml:space="preserve"> </w:t>
      </w:r>
      <w:r w:rsidRPr="000F6B94">
        <w:rPr>
          <w:rFonts w:ascii="Arial" w:eastAsia="Arial" w:hAnsi="Arial" w:cs="Arial"/>
          <w:b/>
          <w:color w:val="002060"/>
          <w:sz w:val="24"/>
          <w:szCs w:val="24"/>
        </w:rPr>
        <w:t>considerations</w:t>
      </w:r>
    </w:p>
    <w:p w14:paraId="60C9BE01"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This section describes the processes and procedures involved in the validation of CP for the delivery of University credit by an approved partner institution under the categories of CP contained within section 2 (below). Guidance in relation to work-based learning, placements, and study abroad arrangements will be as defined in the Managed Work Placement guidance</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document.</w:t>
      </w:r>
    </w:p>
    <w:p w14:paraId="368B0CDF"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F799F0E"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CP arrangements may need to reflect a diversity of local circumstances and must establish a framework of principles and procedures which define and protect the interests of the institutions involved. Such procedures are the principal means by which the University can assure the quality of the courses delivered by external institutions on its behalf and the learning experience of University students studying these</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courses.</w:t>
      </w:r>
    </w:p>
    <w:p w14:paraId="47D79FF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620DCAA"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To ensure the integrity of CP agreements the partner institutions must maintain procedures for quality assurance and control, identifying appropriate channels of communication, authority, accountability, and executive</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action.</w:t>
      </w:r>
    </w:p>
    <w:p w14:paraId="25BE2AF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bookmarkStart w:id="174" w:name="_Hlk8514796"/>
    </w:p>
    <w:p w14:paraId="0B8425D2"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b/>
          <w:color w:val="002060"/>
          <w:sz w:val="24"/>
          <w:szCs w:val="24"/>
        </w:rPr>
      </w:pPr>
      <w:r w:rsidRPr="000F6B94">
        <w:rPr>
          <w:rFonts w:ascii="Arial" w:eastAsia="Arial" w:hAnsi="Arial" w:cs="Arial"/>
          <w:color w:val="002060"/>
          <w:sz w:val="24"/>
          <w:szCs w:val="24"/>
        </w:rPr>
        <w:t>All CP arrangements with other institutions will be the subject of a formal agreement.</w:t>
      </w:r>
      <w:bookmarkEnd w:id="174"/>
    </w:p>
    <w:p w14:paraId="67ABB111"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p>
    <w:p w14:paraId="40B4D9D4" w14:textId="77777777" w:rsidR="00003AE2" w:rsidRPr="00F07F3C"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Onward or subsequent contracting of any University award to a third party (sometimes referred to as </w:t>
      </w:r>
      <w:r w:rsidRPr="00F07F3C">
        <w:rPr>
          <w:rFonts w:ascii="Arial" w:eastAsia="Arial" w:hAnsi="Arial" w:cs="Arial"/>
          <w:color w:val="002060"/>
          <w:sz w:val="24"/>
          <w:szCs w:val="24"/>
        </w:rPr>
        <w:t>serial franchising) is not permitted.</w:t>
      </w:r>
    </w:p>
    <w:p w14:paraId="75156F22" w14:textId="77777777" w:rsidR="00003AE2" w:rsidRPr="00F07F3C" w:rsidRDefault="00003AE2" w:rsidP="00003AE2">
      <w:pPr>
        <w:widowControl w:val="0"/>
        <w:autoSpaceDE w:val="0"/>
        <w:autoSpaceDN w:val="0"/>
        <w:spacing w:before="9" w:after="0" w:line="240" w:lineRule="auto"/>
        <w:rPr>
          <w:rFonts w:ascii="Arial" w:eastAsia="Arial" w:hAnsi="Arial" w:cs="Arial"/>
          <w:color w:val="002060"/>
          <w:sz w:val="24"/>
          <w:szCs w:val="24"/>
        </w:rPr>
      </w:pPr>
    </w:p>
    <w:p w14:paraId="52555261" w14:textId="77777777" w:rsidR="00003AE2" w:rsidRPr="00F07F3C" w:rsidRDefault="00003AE2" w:rsidP="00003AE2">
      <w:pPr>
        <w:pStyle w:val="BodyText"/>
        <w:rPr>
          <w:color w:val="002060"/>
          <w:sz w:val="24"/>
          <w:szCs w:val="24"/>
        </w:rPr>
      </w:pPr>
      <w:r w:rsidRPr="002974BE">
        <w:rPr>
          <w:color w:val="002060"/>
          <w:u w:val="single"/>
        </w:rPr>
        <w:t>In the case of Degree Apprenticeships only</w:t>
      </w:r>
      <w:r w:rsidRPr="002974BE">
        <w:rPr>
          <w:color w:val="002060"/>
        </w:rPr>
        <w:t>, where specialist skill or knowledge does not exist within the university, but this knowledge is required for Apprentices to succeed on the course (such as functional skills provision), the university uses subcontractors. The existing CP approvals process is used for selecting and approving subcontractors.</w:t>
      </w:r>
    </w:p>
    <w:p w14:paraId="2E4623CA" w14:textId="77777777" w:rsidR="00003AE2" w:rsidRPr="00F07F3C" w:rsidRDefault="00003AE2" w:rsidP="00003AE2">
      <w:pPr>
        <w:widowControl w:val="0"/>
        <w:autoSpaceDE w:val="0"/>
        <w:autoSpaceDN w:val="0"/>
        <w:spacing w:before="9" w:after="0" w:line="240" w:lineRule="auto"/>
        <w:rPr>
          <w:rFonts w:ascii="Arial" w:eastAsia="Arial" w:hAnsi="Arial" w:cs="Arial"/>
          <w:color w:val="002060"/>
          <w:sz w:val="24"/>
          <w:szCs w:val="24"/>
        </w:rPr>
      </w:pPr>
    </w:p>
    <w:p w14:paraId="53D7B9F9" w14:textId="77777777" w:rsidR="00003AE2" w:rsidRPr="00F07F3C" w:rsidRDefault="00003AE2" w:rsidP="00003AE2">
      <w:pPr>
        <w:widowControl w:val="0"/>
        <w:autoSpaceDE w:val="0"/>
        <w:autoSpaceDN w:val="0"/>
        <w:spacing w:before="10" w:after="0" w:line="240" w:lineRule="auto"/>
        <w:rPr>
          <w:rFonts w:ascii="Arial" w:eastAsia="Arial" w:hAnsi="Arial" w:cs="Arial"/>
          <w:color w:val="002060"/>
          <w:sz w:val="24"/>
          <w:szCs w:val="24"/>
        </w:rPr>
      </w:pPr>
      <w:r w:rsidRPr="00F07F3C">
        <w:rPr>
          <w:rFonts w:ascii="Arial" w:eastAsia="Arial" w:hAnsi="Arial" w:cs="Arial"/>
          <w:color w:val="002060"/>
          <w:sz w:val="24"/>
          <w:szCs w:val="24"/>
        </w:rPr>
        <w:t>All marketing and publicity information produced by the partner about the collaboration must be approved by the University in advance of publication.</w:t>
      </w:r>
    </w:p>
    <w:p w14:paraId="16066B23" w14:textId="77777777" w:rsidR="00003AE2" w:rsidRPr="00F07F3C" w:rsidRDefault="00003AE2" w:rsidP="00003AE2">
      <w:pPr>
        <w:widowControl w:val="0"/>
        <w:autoSpaceDE w:val="0"/>
        <w:autoSpaceDN w:val="0"/>
        <w:spacing w:before="10" w:after="0" w:line="240" w:lineRule="auto"/>
        <w:rPr>
          <w:rFonts w:ascii="Arial" w:eastAsia="Arial" w:hAnsi="Arial" w:cs="Arial"/>
          <w:color w:val="002060"/>
          <w:sz w:val="24"/>
          <w:szCs w:val="24"/>
        </w:rPr>
      </w:pPr>
    </w:p>
    <w:p w14:paraId="0F48E3DA" w14:textId="77777777" w:rsidR="00003AE2" w:rsidRPr="000F6B94" w:rsidRDefault="00003AE2" w:rsidP="00003AE2">
      <w:pPr>
        <w:widowControl w:val="0"/>
        <w:autoSpaceDE w:val="0"/>
        <w:autoSpaceDN w:val="0"/>
        <w:spacing w:before="10" w:after="0" w:line="240" w:lineRule="auto"/>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3. Categories of collaborative provision</w:t>
      </w:r>
    </w:p>
    <w:p w14:paraId="7A59D644" w14:textId="77777777" w:rsidR="00003AE2" w:rsidRPr="000F6B94" w:rsidRDefault="00003AE2" w:rsidP="00003AE2">
      <w:pPr>
        <w:widowControl w:val="0"/>
        <w:autoSpaceDE w:val="0"/>
        <w:autoSpaceDN w:val="0"/>
        <w:spacing w:before="10" w:after="0" w:line="240" w:lineRule="auto"/>
        <w:rPr>
          <w:rFonts w:ascii="Arial" w:eastAsia="Arial" w:hAnsi="Arial" w:cs="Arial"/>
          <w:b/>
          <w:bCs/>
          <w:color w:val="002060"/>
          <w:sz w:val="24"/>
          <w:szCs w:val="24"/>
        </w:rPr>
      </w:pPr>
    </w:p>
    <w:p w14:paraId="637DF81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lastRenderedPageBreak/>
        <w:t>The University operates the following categories of collaborative provision:</w:t>
      </w:r>
    </w:p>
    <w:p w14:paraId="72A49C31"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0090953" w14:textId="77777777" w:rsidR="00003AE2" w:rsidRPr="000F6B94" w:rsidRDefault="00003AE2" w:rsidP="00003AE2">
      <w:pPr>
        <w:widowControl w:val="0"/>
        <w:tabs>
          <w:tab w:val="left" w:pos="284"/>
        </w:tabs>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Franchise</w:t>
      </w:r>
    </w:p>
    <w:p w14:paraId="65B78300"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franchise describes the arrangement whereby the whole, part of (for example one year of a two year course), or discrete parts (such as individual modules) of a course are delivered in an institution other than the University by academic staff not employed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University.</w:t>
      </w:r>
    </w:p>
    <w:p w14:paraId="4C298CA3" w14:textId="77777777" w:rsidR="00003AE2" w:rsidRPr="000F6B94" w:rsidRDefault="00003AE2" w:rsidP="00003AE2">
      <w:pPr>
        <w:widowControl w:val="0"/>
        <w:autoSpaceDE w:val="0"/>
        <w:autoSpaceDN w:val="0"/>
        <w:spacing w:before="10" w:after="0" w:line="240" w:lineRule="auto"/>
        <w:rPr>
          <w:rFonts w:ascii="Arial" w:eastAsia="Arial" w:hAnsi="Arial" w:cs="Arial"/>
          <w:color w:val="002060"/>
          <w:sz w:val="24"/>
          <w:szCs w:val="24"/>
        </w:rPr>
      </w:pPr>
    </w:p>
    <w:p w14:paraId="710529CB"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Designed and</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delivered</w:t>
      </w:r>
    </w:p>
    <w:p w14:paraId="6E21561E"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Designed and delivered describes the arrangement whereby a programme of study is developed by an external institution and presented for validation by the University as an award of the University. Once validated, the delivery of the award is undertaken by the external</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institution.</w:t>
      </w:r>
    </w:p>
    <w:p w14:paraId="0FF1A307"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4080D33" w14:textId="77777777" w:rsidR="00003AE2" w:rsidRPr="000F6B94" w:rsidRDefault="00003AE2" w:rsidP="00003AE2">
      <w:pPr>
        <w:widowControl w:val="0"/>
        <w:tabs>
          <w:tab w:val="left" w:pos="838"/>
        </w:tabs>
        <w:autoSpaceDE w:val="0"/>
        <w:autoSpaceDN w:val="0"/>
        <w:spacing w:after="0" w:line="240" w:lineRule="auto"/>
        <w:ind w:right="119"/>
        <w:outlineLvl w:val="1"/>
        <w:rPr>
          <w:rFonts w:ascii="Arial" w:eastAsia="Arial" w:hAnsi="Arial" w:cs="Arial"/>
          <w:b/>
          <w:bCs/>
          <w:color w:val="002060"/>
          <w:sz w:val="24"/>
          <w:szCs w:val="24"/>
        </w:rPr>
      </w:pPr>
      <w:r w:rsidRPr="000F6B94">
        <w:rPr>
          <w:rFonts w:ascii="Arial" w:eastAsia="Arial" w:hAnsi="Arial" w:cs="Arial"/>
          <w:b/>
          <w:bCs/>
          <w:color w:val="002060"/>
          <w:sz w:val="24"/>
          <w:szCs w:val="24"/>
        </w:rPr>
        <w:t>Off-campus delivery of University provision led by University staff (ODUPLUS)</w:t>
      </w:r>
    </w:p>
    <w:p w14:paraId="03EF2636" w14:textId="77777777" w:rsidR="00003AE2" w:rsidRPr="000F6B94" w:rsidRDefault="00003AE2" w:rsidP="00003AE2">
      <w:pPr>
        <w:widowControl w:val="0"/>
        <w:autoSpaceDE w:val="0"/>
        <w:autoSpaceDN w:val="0"/>
        <w:spacing w:before="59" w:after="0" w:line="240" w:lineRule="auto"/>
        <w:rPr>
          <w:rFonts w:ascii="Arial" w:eastAsia="Arial" w:hAnsi="Arial" w:cs="Arial"/>
          <w:color w:val="002060"/>
          <w:sz w:val="24"/>
          <w:szCs w:val="24"/>
        </w:rPr>
      </w:pPr>
      <w:r w:rsidRPr="000F6B94">
        <w:rPr>
          <w:rFonts w:ascii="Arial" w:eastAsia="Arial" w:hAnsi="Arial" w:cs="Arial"/>
          <w:color w:val="002060"/>
          <w:sz w:val="24"/>
          <w:szCs w:val="24"/>
        </w:rPr>
        <w:t>This describes an arrangement whereby a course validated by the University and taught by University staff is delivered at an off-campus location. It is the role of the partner institution to support student learning through provision of an appropriate range of learning resources, including library and computing facilities, and administrative, promotional and marketing services.  The proportion of teaching</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by University staff must constitute at least one third of the total taught delivery for each module. All learning materials must be produced by the University of Huddersfield.</w:t>
      </w:r>
    </w:p>
    <w:p w14:paraId="0899A07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8ACB2B8" w14:textId="77777777" w:rsidR="00003AE2" w:rsidRPr="000F6B94" w:rsidRDefault="00003AE2" w:rsidP="00003AE2">
      <w:pPr>
        <w:widowControl w:val="0"/>
        <w:tabs>
          <w:tab w:val="left" w:pos="839"/>
          <w:tab w:val="left" w:pos="840"/>
        </w:tabs>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Flying faculty</w:t>
      </w:r>
    </w:p>
    <w:p w14:paraId="64510200" w14:textId="77777777" w:rsidR="00003AE2" w:rsidRPr="007455A8" w:rsidRDefault="00003AE2" w:rsidP="00003AE2">
      <w:pPr>
        <w:rPr>
          <w:rFonts w:ascii="Arial" w:hAnsi="Arial" w:cs="Arial"/>
          <w:color w:val="002060"/>
          <w:sz w:val="24"/>
          <w:szCs w:val="24"/>
        </w:rPr>
      </w:pPr>
      <w:r w:rsidRPr="007455A8">
        <w:rPr>
          <w:rFonts w:ascii="Arial" w:hAnsi="Arial" w:cs="Arial"/>
          <w:color w:val="002060"/>
          <w:sz w:val="24"/>
          <w:szCs w:val="24"/>
        </w:rPr>
        <w:t>This describes an arrangement where a course validated by the University is taught and supported wholly by University staff but is delivered at an off-campus location. The partner will not be involved in the support of student learning or its administration. Normally these courses are associated with the partner’s CPD processes. Flying Faculty may be deemed to be lower risk provision if the course is a closed course (i.e. it is not available for open recruitment beyond students from a particular known partner) and is a once-only delivery.</w:t>
      </w:r>
    </w:p>
    <w:p w14:paraId="12C6ACF1" w14:textId="77777777" w:rsidR="00003AE2" w:rsidRPr="000F6B94" w:rsidRDefault="00003AE2" w:rsidP="00003AE2">
      <w:pPr>
        <w:widowControl w:val="0"/>
        <w:tabs>
          <w:tab w:val="left" w:pos="851"/>
        </w:tabs>
        <w:autoSpaceDE w:val="0"/>
        <w:autoSpaceDN w:val="0"/>
        <w:spacing w:after="0" w:line="252" w:lineRule="exact"/>
        <w:outlineLvl w:val="1"/>
        <w:rPr>
          <w:rFonts w:ascii="Arial" w:eastAsia="Arial" w:hAnsi="Arial" w:cs="Arial"/>
          <w:color w:val="002060"/>
          <w:sz w:val="24"/>
          <w:szCs w:val="24"/>
        </w:rPr>
      </w:pPr>
    </w:p>
    <w:p w14:paraId="6AE56573" w14:textId="77777777" w:rsidR="00003AE2" w:rsidRPr="000F6B94" w:rsidRDefault="00003AE2" w:rsidP="00003AE2">
      <w:pPr>
        <w:widowControl w:val="0"/>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Cotutelle (Single Award)</w:t>
      </w:r>
    </w:p>
    <w:p w14:paraId="7D71ED0D" w14:textId="77777777" w:rsidR="00003AE2" w:rsidRDefault="00003AE2" w:rsidP="00003AE2">
      <w:pPr>
        <w:rPr>
          <w:rFonts w:ascii="Arial" w:hAnsi="Arial" w:cs="Arial"/>
          <w:color w:val="002060"/>
          <w:sz w:val="24"/>
          <w:szCs w:val="24"/>
        </w:rPr>
      </w:pPr>
      <w:r>
        <w:rPr>
          <w:rFonts w:ascii="Arial" w:hAnsi="Arial" w:cs="Arial"/>
          <w:color w:val="002060"/>
          <w:sz w:val="24"/>
          <w:szCs w:val="24"/>
        </w:rPr>
        <w:t>A</w:t>
      </w:r>
      <w:r w:rsidRPr="007455A8">
        <w:rPr>
          <w:rFonts w:ascii="Arial" w:hAnsi="Arial" w:cs="Arial"/>
          <w:color w:val="002060"/>
          <w:sz w:val="24"/>
          <w:szCs w:val="24"/>
        </w:rPr>
        <w:t xml:space="preserve">n agreement on joint supervision at doctoral degree level, leading to a single award from the University. </w:t>
      </w:r>
    </w:p>
    <w:p w14:paraId="16A00ABB" w14:textId="77777777" w:rsidR="00003AE2" w:rsidRDefault="00003AE2" w:rsidP="00003AE2">
      <w:pPr>
        <w:pStyle w:val="BodyText"/>
      </w:pPr>
    </w:p>
    <w:p w14:paraId="14C856EB" w14:textId="77777777" w:rsidR="00003AE2" w:rsidRPr="000F6B94" w:rsidRDefault="00003AE2" w:rsidP="00003AE2">
      <w:pPr>
        <w:widowControl w:val="0"/>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Cotutelle (</w:t>
      </w:r>
      <w:r>
        <w:rPr>
          <w:rFonts w:ascii="Arial" w:eastAsia="Arial" w:hAnsi="Arial" w:cs="Arial"/>
          <w:b/>
          <w:bCs/>
          <w:color w:val="002060"/>
          <w:sz w:val="24"/>
          <w:szCs w:val="24"/>
        </w:rPr>
        <w:t xml:space="preserve">Dual </w:t>
      </w:r>
      <w:r w:rsidRPr="000F6B94">
        <w:rPr>
          <w:rFonts w:ascii="Arial" w:eastAsia="Arial" w:hAnsi="Arial" w:cs="Arial"/>
          <w:b/>
          <w:bCs/>
          <w:color w:val="002060"/>
          <w:sz w:val="24"/>
          <w:szCs w:val="24"/>
        </w:rPr>
        <w:t>Award)</w:t>
      </w:r>
    </w:p>
    <w:p w14:paraId="64BB2493" w14:textId="77777777" w:rsidR="00003AE2" w:rsidRDefault="00003AE2" w:rsidP="00003AE2">
      <w:pPr>
        <w:pStyle w:val="BodyText"/>
      </w:pPr>
      <w:r>
        <w:rPr>
          <w:color w:val="002060"/>
          <w:sz w:val="24"/>
          <w:szCs w:val="24"/>
        </w:rPr>
        <w:t>A</w:t>
      </w:r>
      <w:r w:rsidRPr="007455A8">
        <w:rPr>
          <w:color w:val="002060"/>
          <w:sz w:val="24"/>
          <w:szCs w:val="24"/>
        </w:rPr>
        <w:t>n agreement on joint supervision at doctoral degree level, leading to a</w:t>
      </w:r>
      <w:r>
        <w:rPr>
          <w:color w:val="002060"/>
          <w:sz w:val="24"/>
          <w:szCs w:val="24"/>
        </w:rPr>
        <w:t>n</w:t>
      </w:r>
      <w:r w:rsidRPr="007455A8">
        <w:rPr>
          <w:color w:val="002060"/>
          <w:sz w:val="24"/>
          <w:szCs w:val="24"/>
        </w:rPr>
        <w:t xml:space="preserve"> award </w:t>
      </w:r>
      <w:r>
        <w:rPr>
          <w:color w:val="002060"/>
          <w:sz w:val="24"/>
          <w:szCs w:val="24"/>
        </w:rPr>
        <w:t xml:space="preserve">being issued </w:t>
      </w:r>
      <w:r w:rsidRPr="007455A8">
        <w:rPr>
          <w:color w:val="002060"/>
          <w:sz w:val="24"/>
          <w:szCs w:val="24"/>
        </w:rPr>
        <w:t xml:space="preserve">from </w:t>
      </w:r>
      <w:r>
        <w:rPr>
          <w:color w:val="002060"/>
          <w:sz w:val="24"/>
          <w:szCs w:val="24"/>
        </w:rPr>
        <w:t xml:space="preserve">each </w:t>
      </w:r>
      <w:r w:rsidRPr="007455A8">
        <w:rPr>
          <w:color w:val="002060"/>
          <w:sz w:val="24"/>
          <w:szCs w:val="24"/>
        </w:rPr>
        <w:t>University</w:t>
      </w:r>
      <w:r>
        <w:rPr>
          <w:color w:val="002060"/>
          <w:sz w:val="24"/>
          <w:szCs w:val="24"/>
        </w:rPr>
        <w:t xml:space="preserve"> involved in the supervision</w:t>
      </w:r>
      <w:r w:rsidRPr="007455A8">
        <w:rPr>
          <w:color w:val="002060"/>
          <w:sz w:val="24"/>
          <w:szCs w:val="24"/>
        </w:rPr>
        <w:t>.</w:t>
      </w:r>
    </w:p>
    <w:p w14:paraId="7A7705DF" w14:textId="77777777" w:rsidR="00003AE2" w:rsidRPr="000F6B94" w:rsidRDefault="00003AE2" w:rsidP="00003AE2">
      <w:pPr>
        <w:rPr>
          <w:rFonts w:ascii="Arial" w:eastAsia="Arial" w:hAnsi="Arial" w:cs="Arial"/>
          <w:color w:val="002060"/>
          <w:sz w:val="24"/>
          <w:szCs w:val="24"/>
        </w:rPr>
      </w:pPr>
    </w:p>
    <w:p w14:paraId="4329407C" w14:textId="77777777" w:rsidR="00003AE2" w:rsidRPr="000F6B94" w:rsidRDefault="00003AE2" w:rsidP="00003AE2">
      <w:pPr>
        <w:widowControl w:val="0"/>
        <w:tabs>
          <w:tab w:val="left" w:pos="284"/>
        </w:tabs>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Joint</w:t>
      </w:r>
      <w:r w:rsidRPr="000F6B94">
        <w:rPr>
          <w:rFonts w:ascii="Arial" w:eastAsia="Arial" w:hAnsi="Arial" w:cs="Arial"/>
          <w:b/>
          <w:bCs/>
          <w:color w:val="002060"/>
          <w:spacing w:val="-3"/>
          <w:sz w:val="24"/>
          <w:szCs w:val="24"/>
        </w:rPr>
        <w:t xml:space="preserve"> </w:t>
      </w:r>
      <w:r w:rsidRPr="000F6B94">
        <w:rPr>
          <w:rFonts w:ascii="Arial" w:eastAsia="Arial" w:hAnsi="Arial" w:cs="Arial"/>
          <w:b/>
          <w:bCs/>
          <w:color w:val="002060"/>
          <w:sz w:val="24"/>
          <w:szCs w:val="24"/>
        </w:rPr>
        <w:t>awards</w:t>
      </w:r>
    </w:p>
    <w:p w14:paraId="209BB448" w14:textId="77777777" w:rsidR="00003AE2" w:rsidRPr="007455A8" w:rsidRDefault="00003AE2" w:rsidP="00003AE2">
      <w:pPr>
        <w:rPr>
          <w:rFonts w:ascii="Arial" w:hAnsi="Arial" w:cs="Arial"/>
          <w:color w:val="002060"/>
          <w:sz w:val="24"/>
          <w:szCs w:val="24"/>
        </w:rPr>
      </w:pPr>
      <w:r w:rsidRPr="007455A8">
        <w:rPr>
          <w:rFonts w:ascii="Arial" w:hAnsi="Arial" w:cs="Arial"/>
          <w:color w:val="002060"/>
          <w:sz w:val="24"/>
          <w:szCs w:val="24"/>
        </w:rPr>
        <w:t>A joint award is a single course devised and delivered jointly between two or more institutions and leading to the conferment of a single award in the name of all partners. Arrangements for the validation of joint awards are detailed separately in this</w:t>
      </w:r>
      <w:r w:rsidRPr="007455A8">
        <w:rPr>
          <w:rFonts w:ascii="Arial" w:hAnsi="Arial" w:cs="Arial"/>
          <w:color w:val="002060"/>
          <w:spacing w:val="-5"/>
          <w:sz w:val="24"/>
          <w:szCs w:val="24"/>
        </w:rPr>
        <w:t xml:space="preserve"> </w:t>
      </w:r>
      <w:r w:rsidRPr="007455A8">
        <w:rPr>
          <w:rFonts w:ascii="Arial" w:hAnsi="Arial" w:cs="Arial"/>
          <w:color w:val="002060"/>
          <w:sz w:val="24"/>
          <w:szCs w:val="24"/>
        </w:rPr>
        <w:t>Handbook.</w:t>
      </w:r>
    </w:p>
    <w:p w14:paraId="106002D4" w14:textId="77777777" w:rsidR="00003AE2" w:rsidRPr="000F6B94" w:rsidRDefault="00003AE2" w:rsidP="00003AE2">
      <w:pPr>
        <w:widowControl w:val="0"/>
        <w:autoSpaceDE w:val="0"/>
        <w:autoSpaceDN w:val="0"/>
        <w:spacing w:before="10" w:after="0" w:line="240" w:lineRule="auto"/>
        <w:rPr>
          <w:rFonts w:ascii="Arial" w:eastAsia="Arial" w:hAnsi="Arial" w:cs="Arial"/>
          <w:color w:val="002060"/>
          <w:sz w:val="24"/>
          <w:szCs w:val="24"/>
        </w:rPr>
      </w:pPr>
    </w:p>
    <w:p w14:paraId="4E593C3B"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Articulation</w:t>
      </w:r>
    </w:p>
    <w:p w14:paraId="50688CA2" w14:textId="77777777" w:rsidR="00003AE2" w:rsidRPr="000F6B94" w:rsidRDefault="00003AE2" w:rsidP="00003AE2">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 xml:space="preserve">An articulation arrangement describes the situation whereby the University and an external institution enter into a formal joint agreement to confirm that the learning outcomes and standards required for the award of University credit can be satisfactorily demonstrated through successful completion of the external institution’s own award or credit. Such an agreement would allow entry to an identified University award with advanced standing. Arrangements for the validation of </w:t>
      </w:r>
      <w:r w:rsidRPr="000F6B94">
        <w:rPr>
          <w:rFonts w:ascii="Arial" w:eastAsia="Arial" w:hAnsi="Arial" w:cs="Arial"/>
          <w:color w:val="002060"/>
          <w:sz w:val="24"/>
          <w:szCs w:val="24"/>
        </w:rPr>
        <w:lastRenderedPageBreak/>
        <w:t>articulation arrangements are detailed separately in this</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Handbook.</w:t>
      </w:r>
    </w:p>
    <w:p w14:paraId="55E7FD97" w14:textId="77777777" w:rsidR="00003AE2" w:rsidRPr="000F6B94" w:rsidRDefault="00003AE2" w:rsidP="00003AE2">
      <w:pPr>
        <w:widowControl w:val="0"/>
        <w:tabs>
          <w:tab w:val="left" w:pos="840"/>
        </w:tabs>
        <w:autoSpaceDE w:val="0"/>
        <w:autoSpaceDN w:val="0"/>
        <w:spacing w:before="1" w:after="0" w:line="240" w:lineRule="auto"/>
        <w:ind w:left="119" w:right="116"/>
        <w:rPr>
          <w:rFonts w:ascii="Arial" w:eastAsia="Arial" w:hAnsi="Arial" w:cs="Arial"/>
          <w:color w:val="002060"/>
          <w:sz w:val="24"/>
          <w:szCs w:val="24"/>
        </w:rPr>
      </w:pPr>
    </w:p>
    <w:p w14:paraId="3FF8626C"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175" w:name="_Hlk8514859"/>
      <w:r w:rsidRPr="000F6B94">
        <w:rPr>
          <w:rFonts w:ascii="Arial" w:eastAsia="Arial" w:hAnsi="Arial" w:cs="Arial"/>
          <w:b/>
          <w:bCs/>
          <w:color w:val="002060"/>
          <w:sz w:val="24"/>
          <w:szCs w:val="24"/>
        </w:rPr>
        <w:t>Dual Awards</w:t>
      </w:r>
    </w:p>
    <w:p w14:paraId="36E4978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University may collaborate with another higher education institution in devising a course of studies leading to an award from each institution.  The arrangements for the validation and evaluation of such courses will be subject to the approval of the Senate and must be designed to safeguard the standards of the University’s awards.</w:t>
      </w:r>
    </w:p>
    <w:bookmarkEnd w:id="175"/>
    <w:p w14:paraId="7A96357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F8EEAA1"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4. Administrative procedures for the validation of collaborative provision</w:t>
      </w:r>
      <w:r w:rsidRPr="000F6B94">
        <w:rPr>
          <w:rFonts w:ascii="Arial" w:eastAsia="Arial" w:hAnsi="Arial" w:cs="Arial"/>
          <w:b/>
          <w:bCs/>
          <w:color w:val="002060"/>
          <w:spacing w:val="-29"/>
          <w:sz w:val="24"/>
          <w:szCs w:val="24"/>
        </w:rPr>
        <w:t xml:space="preserve"> </w:t>
      </w:r>
      <w:r w:rsidRPr="000F6B94">
        <w:rPr>
          <w:rFonts w:ascii="Arial" w:eastAsia="Arial" w:hAnsi="Arial" w:cs="Arial"/>
          <w:b/>
          <w:bCs/>
          <w:color w:val="002060"/>
          <w:sz w:val="24"/>
          <w:szCs w:val="24"/>
        </w:rPr>
        <w:t>activity</w:t>
      </w:r>
    </w:p>
    <w:p w14:paraId="58CC03D2"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25BB6755" w14:textId="77777777" w:rsidR="00003AE2" w:rsidRPr="000F6B94" w:rsidRDefault="00003AE2" w:rsidP="00003AE2">
      <w:pPr>
        <w:widowControl w:val="0"/>
        <w:tabs>
          <w:tab w:val="left" w:pos="840"/>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Registry will clarify which elements require completion depending on the type of proposal and whether a link exists with the proposed partner. Registry will confirm which level of business case is needed.</w:t>
      </w:r>
    </w:p>
    <w:p w14:paraId="2177EBC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09C8769"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5. Indicative</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approval</w:t>
      </w:r>
    </w:p>
    <w:p w14:paraId="60038C60"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032D38CA"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initiative to enter into a collaborative arrangement with another institution is taken by the School owning the course. The proposed financial and resource arrangements must be approved by the Dean of the School. Curriculum or academic matters in relation to collaborative provision must be approved by the School Teaching and Learning Committee, or Accreditation and Validation Panel (where separately constituted). Where the course includes modules delivered by another School on a servicing basis, the prior written agreement of that School must also be obtained.</w:t>
      </w:r>
    </w:p>
    <w:p w14:paraId="78E83ECC"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0BE18C5"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 proposal must receive written confirmation from the Deputy Vice-Chancellor and Pro Vice-Chancellor (Teaching and Learning) in order to draft a business case. </w:t>
      </w:r>
    </w:p>
    <w:p w14:paraId="17C8DCF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0FD1A755"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6. Business</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case</w:t>
      </w:r>
    </w:p>
    <w:p w14:paraId="790D1E50"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0750CEA0" w14:textId="77777777" w:rsidR="00003AE2" w:rsidRPr="000F6B94" w:rsidRDefault="00003AE2" w:rsidP="00003AE2">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There are two forms of Business Case Templates based on the level of perceived risk. At the point of indicative approval, the DVC/PVC (T&amp;L) will confirm which Business Case Template should be submitted.</w:t>
      </w:r>
    </w:p>
    <w:p w14:paraId="42138D0B" w14:textId="77777777" w:rsidR="00003AE2" w:rsidRPr="000F6B94" w:rsidRDefault="00003AE2" w:rsidP="00003AE2">
      <w:pPr>
        <w:widowControl w:val="0"/>
        <w:tabs>
          <w:tab w:val="left" w:pos="839"/>
        </w:tabs>
        <w:autoSpaceDE w:val="0"/>
        <w:autoSpaceDN w:val="0"/>
        <w:spacing w:after="0" w:line="240" w:lineRule="auto"/>
        <w:ind w:left="838" w:right="119"/>
        <w:rPr>
          <w:rFonts w:ascii="Arial" w:eastAsia="Arial" w:hAnsi="Arial" w:cs="Arial"/>
          <w:color w:val="002060"/>
          <w:sz w:val="24"/>
          <w:szCs w:val="24"/>
        </w:rPr>
      </w:pPr>
    </w:p>
    <w:p w14:paraId="0316AC53" w14:textId="77777777" w:rsidR="00003AE2" w:rsidRPr="000F6B94" w:rsidRDefault="00003AE2" w:rsidP="00003AE2">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School will submit the business case template to the University’s Standing Committee for Collaborative Provision (SCCP) giving a brief description of the nature of and rationale for the proposal, detailing the general proposals for its costing and resourcing, including the costs of validation and revalidation in addition to any standard annual costs that may apply. Where the University has no existing links with an external institution, the business case should include explicit references to the institution’s mission, existing provision and strategic</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aims.</w:t>
      </w:r>
    </w:p>
    <w:p w14:paraId="17DDB104"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EDC9729" w14:textId="77777777" w:rsidR="00003AE2" w:rsidRPr="000F6B94" w:rsidRDefault="00003AE2" w:rsidP="00003AE2">
      <w:pPr>
        <w:widowControl w:val="0"/>
        <w:tabs>
          <w:tab w:val="left" w:pos="839"/>
        </w:tabs>
        <w:autoSpaceDE w:val="0"/>
        <w:autoSpaceDN w:val="0"/>
        <w:spacing w:after="0" w:line="244" w:lineRule="auto"/>
        <w:ind w:right="122"/>
        <w:rPr>
          <w:rFonts w:ascii="Arial" w:eastAsia="Arial" w:hAnsi="Arial" w:cs="Arial"/>
          <w:color w:val="002060"/>
          <w:sz w:val="24"/>
          <w:szCs w:val="24"/>
        </w:rPr>
      </w:pPr>
      <w:r w:rsidRPr="000F6B94">
        <w:rPr>
          <w:rFonts w:ascii="Arial" w:eastAsia="Arial" w:hAnsi="Arial" w:cs="Arial"/>
          <w:color w:val="002060"/>
          <w:sz w:val="24"/>
          <w:szCs w:val="24"/>
        </w:rPr>
        <w:t>A financial statement agreed by Financial Services indicating the costs/charges to be borne by each</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partner must be included.</w:t>
      </w:r>
    </w:p>
    <w:p w14:paraId="5F9FCCEB"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0854916" w14:textId="77777777" w:rsidR="00003AE2" w:rsidRPr="000F6B94"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Normally the Business Case must be supported by signed statements from the Pro Vice-Chancellor (Teaching and Learning), the Director of Registry, the Director of Finance and, where the external institution is overseas, the International</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Office.</w:t>
      </w:r>
    </w:p>
    <w:p w14:paraId="6451922E"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861C99A" w14:textId="77777777" w:rsidR="00003AE2" w:rsidRPr="000F6B94"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For overseas institutions, any local or in-country government approvals must be identified as part of the Business Case presentation with an indication of likely timescales and processes. This must be presented as part of the validation report received by SCCP.</w:t>
      </w:r>
    </w:p>
    <w:p w14:paraId="4A7FD91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5B7E70D"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lastRenderedPageBreak/>
        <w:t>The University reserves the right to require a visit by a representative of its Computing and Library Services at any point if deemed</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necessary.</w:t>
      </w:r>
    </w:p>
    <w:p w14:paraId="1B27B132"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CC58BFA"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7. Institutional</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approval</w:t>
      </w:r>
    </w:p>
    <w:p w14:paraId="2197D43B"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58B5B02D" w14:textId="77777777" w:rsidR="00003AE2" w:rsidRPr="000F6B94" w:rsidRDefault="00003AE2" w:rsidP="00003AE2">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Where the University has no previous relationship with the proposed partner institution, an institutional approval event shall be organised to establish that the educational objectives and methods of the proposed partner are compatible with the University’s strategy and</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objectives.</w:t>
      </w:r>
    </w:p>
    <w:p w14:paraId="4D3498E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5DA6E44"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Information in support of institutional approval should refer to the following, paying particular attention to strategy and management. Include any particular strengths of the partner institution which do not fall into the categories below:</w:t>
      </w:r>
    </w:p>
    <w:p w14:paraId="57C5282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1A341C1" w14:textId="77777777" w:rsidR="00003AE2" w:rsidRPr="000F6B94" w:rsidRDefault="00003AE2" w:rsidP="00A9121D">
      <w:pPr>
        <w:widowControl w:val="0"/>
        <w:numPr>
          <w:ilvl w:val="0"/>
          <w:numId w:val="52"/>
        </w:numPr>
        <w:tabs>
          <w:tab w:val="left" w:pos="1252"/>
          <w:tab w:val="left" w:pos="1253"/>
        </w:tabs>
        <w:autoSpaceDE w:val="0"/>
        <w:autoSpaceDN w:val="0"/>
        <w:spacing w:before="1"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general introduction to the partner</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institution;</w:t>
      </w:r>
    </w:p>
    <w:p w14:paraId="2F1E692C" w14:textId="77777777" w:rsidR="00003AE2" w:rsidRPr="000F6B94" w:rsidRDefault="00003AE2" w:rsidP="00A9121D">
      <w:pPr>
        <w:widowControl w:val="0"/>
        <w:numPr>
          <w:ilvl w:val="0"/>
          <w:numId w:val="52"/>
        </w:numPr>
        <w:tabs>
          <w:tab w:val="left" w:pos="1252"/>
          <w:tab w:val="left" w:pos="1253"/>
        </w:tabs>
        <w:autoSpaceDE w:val="0"/>
        <w:autoSpaceDN w:val="0"/>
        <w:spacing w:before="1" w:after="0" w:line="240" w:lineRule="auto"/>
        <w:ind w:right="120"/>
        <w:jc w:val="both"/>
        <w:rPr>
          <w:rFonts w:ascii="Arial" w:eastAsia="Arial" w:hAnsi="Arial" w:cs="Arial"/>
          <w:color w:val="002060"/>
          <w:sz w:val="24"/>
          <w:szCs w:val="24"/>
        </w:rPr>
      </w:pPr>
      <w:r w:rsidRPr="000F6B94">
        <w:rPr>
          <w:rFonts w:ascii="Arial" w:eastAsia="Arial" w:hAnsi="Arial" w:cs="Arial"/>
          <w:color w:val="002060"/>
          <w:sz w:val="24"/>
          <w:szCs w:val="24"/>
        </w:rPr>
        <w:t>the institutional setting, namely range of provision, size, and management structure, and if overseas, its position within the local higher education</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system</w:t>
      </w:r>
    </w:p>
    <w:p w14:paraId="3CB59194" w14:textId="77777777" w:rsidR="00003AE2" w:rsidRPr="000F6B94" w:rsidRDefault="00003AE2" w:rsidP="00A9121D">
      <w:pPr>
        <w:widowControl w:val="0"/>
        <w:numPr>
          <w:ilvl w:val="0"/>
          <w:numId w:val="52"/>
        </w:numPr>
        <w:tabs>
          <w:tab w:val="left" w:pos="1253"/>
        </w:tabs>
        <w:autoSpaceDE w:val="0"/>
        <w:autoSpaceDN w:val="0"/>
        <w:spacing w:before="1" w:after="0" w:line="240" w:lineRule="auto"/>
        <w:ind w:right="117"/>
        <w:jc w:val="both"/>
        <w:rPr>
          <w:rFonts w:ascii="Arial" w:eastAsia="Arial" w:hAnsi="Arial" w:cs="Arial"/>
          <w:color w:val="002060"/>
          <w:sz w:val="24"/>
          <w:szCs w:val="24"/>
        </w:rPr>
      </w:pPr>
      <w:r w:rsidRPr="000F6B94">
        <w:rPr>
          <w:rFonts w:ascii="Arial" w:eastAsia="Arial" w:hAnsi="Arial" w:cs="Arial"/>
          <w:color w:val="002060"/>
          <w:sz w:val="24"/>
          <w:szCs w:val="24"/>
        </w:rPr>
        <w:t>history of relationship with the University (if any) and/or other experience of HE provision;</w:t>
      </w:r>
    </w:p>
    <w:p w14:paraId="1C9EB761" w14:textId="77777777" w:rsidR="00003AE2" w:rsidRPr="000F6B94" w:rsidRDefault="00003AE2" w:rsidP="00A9121D">
      <w:pPr>
        <w:widowControl w:val="0"/>
        <w:numPr>
          <w:ilvl w:val="0"/>
          <w:numId w:val="52"/>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organisation and Management of the partner</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institution;</w:t>
      </w:r>
    </w:p>
    <w:p w14:paraId="0FEDCB33" w14:textId="77777777" w:rsidR="00003AE2" w:rsidRPr="000F6B94" w:rsidRDefault="00003AE2" w:rsidP="00A9121D">
      <w:pPr>
        <w:widowControl w:val="0"/>
        <w:numPr>
          <w:ilvl w:val="0"/>
          <w:numId w:val="52"/>
        </w:numPr>
        <w:tabs>
          <w:tab w:val="left" w:pos="1252"/>
          <w:tab w:val="left" w:pos="1253"/>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approaches to academic management and</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development;</w:t>
      </w:r>
    </w:p>
    <w:p w14:paraId="30991787" w14:textId="77777777" w:rsidR="00003AE2" w:rsidRPr="000F6B94" w:rsidRDefault="00003AE2" w:rsidP="00A9121D">
      <w:pPr>
        <w:widowControl w:val="0"/>
        <w:numPr>
          <w:ilvl w:val="0"/>
          <w:numId w:val="52"/>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teaching, learning and assessment</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strategies;</w:t>
      </w:r>
    </w:p>
    <w:p w14:paraId="7C287220" w14:textId="77777777" w:rsidR="00003AE2" w:rsidRPr="000F6B94" w:rsidRDefault="00003AE2" w:rsidP="00A9121D">
      <w:pPr>
        <w:widowControl w:val="0"/>
        <w:numPr>
          <w:ilvl w:val="0"/>
          <w:numId w:val="52"/>
        </w:numPr>
        <w:tabs>
          <w:tab w:val="left" w:pos="1253"/>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procedures for resource allocation and</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monitoring;</w:t>
      </w:r>
    </w:p>
    <w:p w14:paraId="36AF3EE5" w14:textId="77777777" w:rsidR="00003AE2" w:rsidRPr="000F6B94" w:rsidRDefault="00003AE2" w:rsidP="00A9121D">
      <w:pPr>
        <w:widowControl w:val="0"/>
        <w:numPr>
          <w:ilvl w:val="0"/>
          <w:numId w:val="52"/>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management of</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standards;</w:t>
      </w:r>
    </w:p>
    <w:p w14:paraId="7C0CA809" w14:textId="77777777" w:rsidR="00003AE2" w:rsidRPr="000F6B94" w:rsidRDefault="00003AE2" w:rsidP="00A9121D">
      <w:pPr>
        <w:widowControl w:val="0"/>
        <w:numPr>
          <w:ilvl w:val="0"/>
          <w:numId w:val="52"/>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quality assurance</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processes;</w:t>
      </w:r>
    </w:p>
    <w:p w14:paraId="0C97611A" w14:textId="77777777" w:rsidR="00003AE2" w:rsidRPr="000F6B94" w:rsidRDefault="00003AE2" w:rsidP="00A9121D">
      <w:pPr>
        <w:widowControl w:val="0"/>
        <w:numPr>
          <w:ilvl w:val="0"/>
          <w:numId w:val="52"/>
        </w:numPr>
        <w:tabs>
          <w:tab w:val="left" w:pos="1251"/>
          <w:tab w:val="left" w:pos="1252"/>
        </w:tabs>
        <w:autoSpaceDE w:val="0"/>
        <w:autoSpaceDN w:val="0"/>
        <w:spacing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approaches to quality</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enhancement.</w:t>
      </w:r>
    </w:p>
    <w:p w14:paraId="2674D16D" w14:textId="77777777" w:rsidR="00003AE2" w:rsidRPr="000F6B94" w:rsidRDefault="00003AE2" w:rsidP="00003AE2">
      <w:pPr>
        <w:widowControl w:val="0"/>
        <w:tabs>
          <w:tab w:val="left" w:pos="1251"/>
          <w:tab w:val="left" w:pos="1252"/>
        </w:tabs>
        <w:autoSpaceDE w:val="0"/>
        <w:autoSpaceDN w:val="0"/>
        <w:spacing w:after="0" w:line="240" w:lineRule="auto"/>
        <w:ind w:left="838"/>
        <w:rPr>
          <w:rFonts w:ascii="Arial" w:eastAsia="Arial" w:hAnsi="Arial" w:cs="Arial"/>
          <w:color w:val="002060"/>
          <w:sz w:val="24"/>
          <w:szCs w:val="24"/>
        </w:rPr>
      </w:pPr>
    </w:p>
    <w:p w14:paraId="6A93182A" w14:textId="77777777" w:rsidR="00003AE2" w:rsidRPr="000F6B94" w:rsidRDefault="00003AE2" w:rsidP="00003AE2">
      <w:pPr>
        <w:widowControl w:val="0"/>
        <w:autoSpaceDE w:val="0"/>
        <w:autoSpaceDN w:val="0"/>
        <w:spacing w:before="59" w:after="0" w:line="240" w:lineRule="auto"/>
        <w:ind w:right="131"/>
        <w:rPr>
          <w:rFonts w:ascii="Arial" w:eastAsia="Arial" w:hAnsi="Arial" w:cs="Arial"/>
          <w:color w:val="002060"/>
          <w:sz w:val="24"/>
          <w:szCs w:val="24"/>
        </w:rPr>
      </w:pPr>
      <w:r w:rsidRPr="000F6B94">
        <w:rPr>
          <w:rFonts w:ascii="Arial" w:eastAsia="Arial" w:hAnsi="Arial" w:cs="Arial"/>
          <w:color w:val="002060"/>
          <w:sz w:val="24"/>
          <w:szCs w:val="24"/>
        </w:rPr>
        <w:t>The documentation should include copies of relevant internal policies, procedures and</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plans.</w:t>
      </w:r>
    </w:p>
    <w:p w14:paraId="2812EDBC"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936FD0A"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proposed arrangements will normally be scrutinised by means of an approval event at the institution concerned, which will be organised by the School and Registry. The process of approval must include consideration of the facilities and resources which will be accessed by the proposed</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collaboration.</w:t>
      </w:r>
    </w:p>
    <w:p w14:paraId="4D966E3B"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F0FA22E" w14:textId="77777777" w:rsidR="00003AE2" w:rsidRPr="000F6B94" w:rsidRDefault="00003AE2" w:rsidP="00003AE2">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approval process is undertaken by the Pro Vice-Chancellor (Teaching and Learning) (or nominee) and the Director of Registry (or nominee). The SCCP has the authority to request additional members (such as a representative of Computing and Library Services) as</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necessary.</w:t>
      </w:r>
    </w:p>
    <w:p w14:paraId="35CD82E6"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8237045"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for approval at SCCP. The report will indicate whether or not the approval is to be supported, any recommendations to be considered in the development of the relationship and any specific issues to be addressed by subsequent course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validations.</w:t>
      </w:r>
    </w:p>
    <w:p w14:paraId="7296E22D"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16FD3C2" w14:textId="77777777" w:rsidR="00003AE2" w:rsidRPr="000F6B94" w:rsidRDefault="00003AE2" w:rsidP="00003AE2">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Institutional Approval will usually be a separate event completed in advance of any course validation. In exceptional circumstances, it may be the first part of a combined event looking at both institutional approval and course validation. This largely (but not exclusively) depends on the scale of collaboration with the partner institution and the logistics of organisation. Where a joint event is arranged, the documentation for Institutional Approval and course validation may be submitted as a joint</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document.</w:t>
      </w:r>
    </w:p>
    <w:p w14:paraId="5A1B733F"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A211372" w14:textId="77777777" w:rsidR="00003AE2" w:rsidRPr="000F6B94" w:rsidRDefault="00003AE2" w:rsidP="00003AE2">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Institutional approval is normally granted for a period of five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years.</w:t>
      </w:r>
    </w:p>
    <w:p w14:paraId="11F3FB45" w14:textId="77777777" w:rsidR="00003AE2" w:rsidRPr="000F6B94" w:rsidRDefault="00003AE2" w:rsidP="00003AE2">
      <w:pPr>
        <w:widowControl w:val="0"/>
        <w:autoSpaceDE w:val="0"/>
        <w:autoSpaceDN w:val="0"/>
        <w:spacing w:before="11" w:after="0" w:line="240" w:lineRule="auto"/>
        <w:rPr>
          <w:rFonts w:ascii="Arial" w:eastAsia="Arial" w:hAnsi="Arial" w:cs="Arial"/>
          <w:color w:val="002060"/>
          <w:sz w:val="24"/>
          <w:szCs w:val="24"/>
        </w:rPr>
      </w:pPr>
    </w:p>
    <w:p w14:paraId="57FB4D66" w14:textId="77777777" w:rsidR="00003AE2" w:rsidRPr="000F6B94"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lastRenderedPageBreak/>
        <w:t>Institutional re-approval will normally follow the process set out for Institutional Approval, unless otherwise agreed by the Pro-Vice Chancellor for Teaching and Learning.</w:t>
      </w:r>
    </w:p>
    <w:p w14:paraId="5ED518E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028F70A"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8. Course validation</w:t>
      </w:r>
      <w:r w:rsidRPr="000F6B94">
        <w:rPr>
          <w:rFonts w:ascii="Arial" w:eastAsia="Arial" w:hAnsi="Arial" w:cs="Arial"/>
          <w:b/>
          <w:bCs/>
          <w:color w:val="002060"/>
          <w:spacing w:val="-13"/>
          <w:sz w:val="24"/>
          <w:szCs w:val="24"/>
        </w:rPr>
        <w:t xml:space="preserve"> </w:t>
      </w:r>
      <w:r w:rsidRPr="000F6B94">
        <w:rPr>
          <w:rFonts w:ascii="Arial" w:eastAsia="Arial" w:hAnsi="Arial" w:cs="Arial"/>
          <w:b/>
          <w:bCs/>
          <w:color w:val="002060"/>
          <w:sz w:val="24"/>
          <w:szCs w:val="24"/>
        </w:rPr>
        <w:t>documentation</w:t>
      </w:r>
    </w:p>
    <w:p w14:paraId="2E99F90D"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63F426F6" w14:textId="77777777" w:rsidR="00003AE2" w:rsidRPr="000F6B94" w:rsidRDefault="00003AE2" w:rsidP="00003AE2">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This is to allow the validation panel to establish whether the proposed course is of an appropriate standard for the award of the University to which it is intended to</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lead.</w:t>
      </w:r>
    </w:p>
    <w:p w14:paraId="288790E6"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73CE7FC0"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programme of study must be a validated course of the University. For courses proposed for franchised and ODUPLUS delivery, it is likely that this exercise will already have been undertaken to allow delivery of the course at the University. A validation exercise will have considered and approved the academic standards and structure of the course. Where this has happened, the documentation submitted as part of the validation process shall include the validated programme specification and module</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documentation.</w:t>
      </w:r>
    </w:p>
    <w:p w14:paraId="5407CB6E"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4A141D57" w14:textId="77777777" w:rsidR="00003AE2" w:rsidRPr="000F6B94" w:rsidRDefault="00003AE2" w:rsidP="00003AE2">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Where course validation has not been previously addressed and confirmed (for example, in the case of a Designed and Delivered proposal), the approval event shall include the submission of the programme specification document and related appendices (as outlined in section B of this Handbook) by the partner institution.</w:t>
      </w:r>
    </w:p>
    <w:p w14:paraId="00B67F68"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442625D" w14:textId="77777777" w:rsidR="00003AE2" w:rsidRPr="000F6B94" w:rsidRDefault="00003AE2" w:rsidP="00003AE2">
      <w:pPr>
        <w:widowControl w:val="0"/>
        <w:tabs>
          <w:tab w:val="left" w:pos="838"/>
        </w:tabs>
        <w:autoSpaceDE w:val="0"/>
        <w:autoSpaceDN w:val="0"/>
        <w:spacing w:after="0" w:line="240" w:lineRule="auto"/>
        <w:ind w:right="123"/>
        <w:rPr>
          <w:rFonts w:ascii="Arial" w:eastAsia="Arial" w:hAnsi="Arial" w:cs="Arial"/>
          <w:color w:val="002060"/>
          <w:sz w:val="24"/>
          <w:szCs w:val="24"/>
        </w:rPr>
      </w:pPr>
      <w:r w:rsidRPr="000F6B94">
        <w:rPr>
          <w:rFonts w:ascii="Arial" w:eastAsia="Arial" w:hAnsi="Arial" w:cs="Arial"/>
          <w:color w:val="002060"/>
          <w:sz w:val="24"/>
          <w:szCs w:val="24"/>
        </w:rPr>
        <w:t>Where the proposed collaborative provision includes modules delivered by another School or deemed to be part of a subject area owned by another School, the agreement of that School must also be</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obtained.</w:t>
      </w:r>
    </w:p>
    <w:p w14:paraId="31C482B9" w14:textId="77777777" w:rsidR="00003AE2" w:rsidRPr="000F6B94" w:rsidRDefault="00003AE2" w:rsidP="00003AE2">
      <w:pPr>
        <w:widowControl w:val="0"/>
        <w:autoSpaceDE w:val="0"/>
        <w:autoSpaceDN w:val="0"/>
        <w:spacing w:before="7" w:after="0" w:line="240" w:lineRule="auto"/>
        <w:rPr>
          <w:rFonts w:ascii="Arial" w:eastAsia="Arial" w:hAnsi="Arial" w:cs="Arial"/>
          <w:color w:val="002060"/>
          <w:sz w:val="24"/>
          <w:szCs w:val="24"/>
        </w:rPr>
      </w:pPr>
    </w:p>
    <w:p w14:paraId="5AD7B8AA" w14:textId="77777777" w:rsidR="00003AE2" w:rsidRPr="000F6B94" w:rsidRDefault="00003AE2" w:rsidP="00003AE2">
      <w:pPr>
        <w:widowControl w:val="0"/>
        <w:tabs>
          <w:tab w:val="left" w:pos="839"/>
          <w:tab w:val="left" w:pos="840"/>
        </w:tabs>
        <w:autoSpaceDE w:val="0"/>
        <w:autoSpaceDN w:val="0"/>
        <w:spacing w:before="94"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9. Rationale</w:t>
      </w:r>
      <w:r w:rsidRPr="000F6B94">
        <w:rPr>
          <w:rFonts w:ascii="Arial" w:eastAsia="Arial" w:hAnsi="Arial" w:cs="Arial"/>
          <w:b/>
          <w:bCs/>
          <w:color w:val="002060"/>
          <w:spacing w:val="-8"/>
          <w:sz w:val="24"/>
          <w:szCs w:val="24"/>
        </w:rPr>
        <w:t xml:space="preserve"> </w:t>
      </w:r>
      <w:r w:rsidRPr="000F6B94">
        <w:rPr>
          <w:rFonts w:ascii="Arial" w:eastAsia="Arial" w:hAnsi="Arial" w:cs="Arial"/>
          <w:b/>
          <w:bCs/>
          <w:color w:val="002060"/>
          <w:sz w:val="24"/>
          <w:szCs w:val="24"/>
        </w:rPr>
        <w:t>document</w:t>
      </w:r>
    </w:p>
    <w:p w14:paraId="20D43A36" w14:textId="77777777" w:rsidR="00003AE2" w:rsidRPr="000F6B94" w:rsidRDefault="00003AE2" w:rsidP="00003AE2">
      <w:pPr>
        <w:widowControl w:val="0"/>
        <w:tabs>
          <w:tab w:val="left" w:pos="839"/>
          <w:tab w:val="left" w:pos="840"/>
        </w:tabs>
        <w:autoSpaceDE w:val="0"/>
        <w:autoSpaceDN w:val="0"/>
        <w:spacing w:before="94" w:after="0" w:line="240" w:lineRule="auto"/>
        <w:outlineLvl w:val="1"/>
        <w:rPr>
          <w:rFonts w:ascii="Arial" w:eastAsia="Arial" w:hAnsi="Arial" w:cs="Arial"/>
          <w:b/>
          <w:bCs/>
          <w:color w:val="002060"/>
          <w:sz w:val="24"/>
          <w:szCs w:val="24"/>
        </w:rPr>
      </w:pPr>
    </w:p>
    <w:p w14:paraId="08C9E50A"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validation event shall include consideration of documentation and discussion to indicate that the:</w:t>
      </w:r>
    </w:p>
    <w:p w14:paraId="446465AF" w14:textId="77777777" w:rsidR="00003AE2" w:rsidRPr="000F6B94" w:rsidRDefault="00003AE2" w:rsidP="00003AE2">
      <w:pPr>
        <w:widowControl w:val="0"/>
        <w:tabs>
          <w:tab w:val="left" w:pos="840"/>
        </w:tabs>
        <w:autoSpaceDE w:val="0"/>
        <w:autoSpaceDN w:val="0"/>
        <w:spacing w:after="0" w:line="240" w:lineRule="auto"/>
        <w:ind w:right="115"/>
        <w:rPr>
          <w:rFonts w:ascii="Arial" w:eastAsia="Arial" w:hAnsi="Arial" w:cs="Arial"/>
          <w:color w:val="002060"/>
          <w:sz w:val="24"/>
          <w:szCs w:val="24"/>
        </w:rPr>
      </w:pPr>
    </w:p>
    <w:p w14:paraId="5A9DB520" w14:textId="77777777" w:rsidR="00003AE2" w:rsidRPr="000F6B94" w:rsidRDefault="00003AE2" w:rsidP="00A9121D">
      <w:pPr>
        <w:widowControl w:val="0"/>
        <w:numPr>
          <w:ilvl w:val="0"/>
          <w:numId w:val="53"/>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Requisite teaching experience and expertise is available.</w:t>
      </w:r>
    </w:p>
    <w:p w14:paraId="6F3A828F" w14:textId="77777777" w:rsidR="00003AE2" w:rsidRPr="000F6B94" w:rsidRDefault="00003AE2" w:rsidP="00A9121D">
      <w:pPr>
        <w:widowControl w:val="0"/>
        <w:numPr>
          <w:ilvl w:val="0"/>
          <w:numId w:val="53"/>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Physical resources are appropriate and sufficient for the anticipated number of students.</w:t>
      </w:r>
    </w:p>
    <w:p w14:paraId="32AFA468" w14:textId="77777777" w:rsidR="00003AE2" w:rsidRPr="000F6B94" w:rsidRDefault="00003AE2" w:rsidP="00A9121D">
      <w:pPr>
        <w:widowControl w:val="0"/>
        <w:numPr>
          <w:ilvl w:val="0"/>
          <w:numId w:val="53"/>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Support services are able to meet the needs of the course.</w:t>
      </w:r>
    </w:p>
    <w:p w14:paraId="1742F862" w14:textId="77777777" w:rsidR="00003AE2" w:rsidRPr="000F6B94" w:rsidRDefault="00003AE2" w:rsidP="00A9121D">
      <w:pPr>
        <w:widowControl w:val="0"/>
        <w:numPr>
          <w:ilvl w:val="0"/>
          <w:numId w:val="53"/>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Learning opportunities offered to students and the environment in which the course is delivered is appropriate to HE</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provision.</w:t>
      </w:r>
    </w:p>
    <w:p w14:paraId="7F3F8FD4"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47DBC1D" w14:textId="77777777" w:rsidR="00003AE2" w:rsidRPr="000F6B94" w:rsidRDefault="00003AE2" w:rsidP="00003AE2">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external institution or (in the case of ODUPLUS) the team seeking the collaboration must prepare a written submission providing information under the following</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headings:</w:t>
      </w:r>
    </w:p>
    <w:p w14:paraId="26A6875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DA3EB07" w14:textId="77777777" w:rsidR="00003AE2" w:rsidRPr="000F6B94" w:rsidRDefault="00003AE2" w:rsidP="00A9121D">
      <w:pPr>
        <w:widowControl w:val="0"/>
        <w:numPr>
          <w:ilvl w:val="0"/>
          <w:numId w:val="54"/>
        </w:numPr>
        <w:tabs>
          <w:tab w:val="left" w:pos="1251"/>
          <w:tab w:val="left" w:pos="1253"/>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The institutional setting namely range of provision, size, and management structure, and if overseas, its position within the local higher education</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system.</w:t>
      </w:r>
    </w:p>
    <w:p w14:paraId="747C4920" w14:textId="77777777" w:rsidR="00003AE2" w:rsidRPr="000F6B94" w:rsidRDefault="00003AE2" w:rsidP="00A9121D">
      <w:pPr>
        <w:widowControl w:val="0"/>
        <w:numPr>
          <w:ilvl w:val="0"/>
          <w:numId w:val="54"/>
        </w:numPr>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history of the relationship with the University (if any) and/or other experience of HE provision.</w:t>
      </w:r>
    </w:p>
    <w:p w14:paraId="5F0E4BCE" w14:textId="77777777" w:rsidR="00003AE2" w:rsidRPr="000F6B94" w:rsidRDefault="00003AE2" w:rsidP="00A9121D">
      <w:pPr>
        <w:widowControl w:val="0"/>
        <w:numPr>
          <w:ilvl w:val="0"/>
          <w:numId w:val="54"/>
        </w:numPr>
        <w:tabs>
          <w:tab w:val="left" w:pos="1252"/>
        </w:tabs>
        <w:autoSpaceDE w:val="0"/>
        <w:autoSpaceDN w:val="0"/>
        <w:spacing w:before="1" w:after="0" w:line="251" w:lineRule="exact"/>
        <w:rPr>
          <w:rFonts w:ascii="Arial" w:eastAsia="Arial" w:hAnsi="Arial" w:cs="Arial"/>
          <w:color w:val="002060"/>
          <w:sz w:val="24"/>
          <w:szCs w:val="24"/>
        </w:rPr>
      </w:pPr>
      <w:r w:rsidRPr="000F6B94">
        <w:rPr>
          <w:rFonts w:ascii="Arial" w:eastAsia="Arial" w:hAnsi="Arial" w:cs="Arial"/>
          <w:color w:val="002060"/>
          <w:sz w:val="24"/>
          <w:szCs w:val="24"/>
        </w:rPr>
        <w:t>The rationale for the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proposal.</w:t>
      </w:r>
    </w:p>
    <w:p w14:paraId="427F0F5A" w14:textId="77777777" w:rsidR="00003AE2" w:rsidRPr="000F6B94" w:rsidRDefault="00003AE2" w:rsidP="00A9121D">
      <w:pPr>
        <w:widowControl w:val="0"/>
        <w:numPr>
          <w:ilvl w:val="0"/>
          <w:numId w:val="54"/>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anticipated demand for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1F7CD0A8" w14:textId="77777777" w:rsidR="00003AE2" w:rsidRPr="000F6B94" w:rsidRDefault="00003AE2" w:rsidP="00A9121D">
      <w:pPr>
        <w:widowControl w:val="0"/>
        <w:numPr>
          <w:ilvl w:val="0"/>
          <w:numId w:val="54"/>
        </w:numPr>
        <w:tabs>
          <w:tab w:val="left" w:pos="1253"/>
        </w:tabs>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Statements on resources available for the course, both human and physical (including curricula vitae of the programme team, indicating research interests and professional development activities relevant to the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course).</w:t>
      </w:r>
    </w:p>
    <w:p w14:paraId="125D7229" w14:textId="77777777" w:rsidR="00003AE2" w:rsidRPr="000F6B94" w:rsidRDefault="00003AE2" w:rsidP="00A9121D">
      <w:pPr>
        <w:widowControl w:val="0"/>
        <w:numPr>
          <w:ilvl w:val="0"/>
          <w:numId w:val="54"/>
        </w:numPr>
        <w:tabs>
          <w:tab w:val="left" w:pos="1253"/>
        </w:tabs>
        <w:autoSpaceDE w:val="0"/>
        <w:autoSpaceDN w:val="0"/>
        <w:spacing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Proposals for delivery of the course including student support</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arrangements;</w:t>
      </w:r>
    </w:p>
    <w:p w14:paraId="25F13A0E" w14:textId="77777777" w:rsidR="00003AE2" w:rsidRPr="000F6B94" w:rsidRDefault="00003AE2" w:rsidP="00A9121D">
      <w:pPr>
        <w:widowControl w:val="0"/>
        <w:numPr>
          <w:ilvl w:val="0"/>
          <w:numId w:val="54"/>
        </w:numPr>
        <w:tabs>
          <w:tab w:val="left" w:pos="1253"/>
        </w:tabs>
        <w:autoSpaceDE w:val="0"/>
        <w:autoSpaceDN w:val="0"/>
        <w:spacing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 xml:space="preserve">Procedures for the management of the course and details of the quality assurance interface </w:t>
      </w:r>
      <w:r w:rsidRPr="000F6B94">
        <w:rPr>
          <w:rFonts w:ascii="Arial" w:eastAsia="Arial" w:hAnsi="Arial" w:cs="Arial"/>
          <w:color w:val="002060"/>
          <w:sz w:val="24"/>
          <w:szCs w:val="24"/>
        </w:rPr>
        <w:lastRenderedPageBreak/>
        <w:t>with the University (at the level of both the School Teaching and Learning Committee and the University’s Teaching and Learning Committee) including external examining arrangements, annual evaluation and revalidation.</w:t>
      </w:r>
    </w:p>
    <w:p w14:paraId="324CF68A" w14:textId="77777777" w:rsidR="00003AE2" w:rsidRPr="000F6B94" w:rsidRDefault="00003AE2" w:rsidP="00A9121D">
      <w:pPr>
        <w:widowControl w:val="0"/>
        <w:numPr>
          <w:ilvl w:val="0"/>
          <w:numId w:val="54"/>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Other information relevant to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provision.</w:t>
      </w:r>
    </w:p>
    <w:p w14:paraId="4D9AE29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9F3F8F3"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10. Delivery</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Mechanism</w:t>
      </w:r>
    </w:p>
    <w:p w14:paraId="2FA2554D"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01AF2858"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validation of previously approved courses already being delivered at the University will have been completed on the basis of a stated delivery mechan</w:t>
      </w:r>
      <w:r>
        <w:rPr>
          <w:rFonts w:ascii="Arial" w:eastAsia="Arial" w:hAnsi="Arial" w:cs="Arial"/>
          <w:color w:val="002060"/>
          <w:sz w:val="24"/>
          <w:szCs w:val="24"/>
        </w:rPr>
        <w:t>i</w:t>
      </w:r>
      <w:r w:rsidRPr="000F6B94">
        <w:rPr>
          <w:rFonts w:ascii="Arial" w:eastAsia="Arial" w:hAnsi="Arial" w:cs="Arial"/>
          <w:color w:val="002060"/>
          <w:sz w:val="24"/>
          <w:szCs w:val="24"/>
        </w:rPr>
        <w:t>sm - usually a weekly class contact. Explicit approval is required for the delivery of a previously validated course in a format other than the one described at</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validation.</w:t>
      </w:r>
    </w:p>
    <w:p w14:paraId="37AB626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4E9F5BD"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School seeking validation for the delivery of a course overseas must prepare documentation to support an alternative delivery mechanism as</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follows:</w:t>
      </w:r>
    </w:p>
    <w:p w14:paraId="5E851D9D"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p>
    <w:p w14:paraId="33CDF497" w14:textId="77777777" w:rsidR="00003AE2" w:rsidRPr="000F6B94" w:rsidRDefault="00003AE2" w:rsidP="00A9121D">
      <w:pPr>
        <w:widowControl w:val="0"/>
        <w:numPr>
          <w:ilvl w:val="0"/>
          <w:numId w:val="55"/>
        </w:numPr>
        <w:tabs>
          <w:tab w:val="left" w:pos="1251"/>
          <w:tab w:val="left" w:pos="1252"/>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Appropriateness of course for the proposed method of</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delivery.</w:t>
      </w:r>
    </w:p>
    <w:p w14:paraId="7F2D158D" w14:textId="77777777" w:rsidR="00003AE2" w:rsidRPr="000F6B94" w:rsidRDefault="00003AE2" w:rsidP="00A9121D">
      <w:pPr>
        <w:widowControl w:val="0"/>
        <w:numPr>
          <w:ilvl w:val="0"/>
          <w:numId w:val="55"/>
        </w:numPr>
        <w:tabs>
          <w:tab w:val="left" w:pos="1251"/>
          <w:tab w:val="left" w:pos="1252"/>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Details of the delivery at the University (if delivered at the</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University).</w:t>
      </w:r>
    </w:p>
    <w:p w14:paraId="7FA0B41C" w14:textId="77777777" w:rsidR="00003AE2" w:rsidRPr="000F6B94" w:rsidRDefault="00003AE2" w:rsidP="00A9121D">
      <w:pPr>
        <w:widowControl w:val="0"/>
        <w:numPr>
          <w:ilvl w:val="0"/>
          <w:numId w:val="55"/>
        </w:numPr>
        <w:tabs>
          <w:tab w:val="left" w:pos="1251"/>
          <w:tab w:val="left" w:pos="1252"/>
        </w:tabs>
        <w:autoSpaceDE w:val="0"/>
        <w:autoSpaceDN w:val="0"/>
        <w:spacing w:before="1" w:after="0" w:line="240" w:lineRule="auto"/>
        <w:ind w:right="123"/>
        <w:jc w:val="both"/>
        <w:rPr>
          <w:rFonts w:ascii="Arial" w:eastAsia="Arial" w:hAnsi="Arial" w:cs="Arial"/>
          <w:color w:val="002060"/>
          <w:sz w:val="24"/>
          <w:szCs w:val="24"/>
        </w:rPr>
      </w:pPr>
      <w:r w:rsidRPr="000F6B94">
        <w:rPr>
          <w:rFonts w:ascii="Arial" w:eastAsia="Arial" w:hAnsi="Arial" w:cs="Arial"/>
          <w:color w:val="002060"/>
          <w:sz w:val="24"/>
          <w:szCs w:val="24"/>
        </w:rPr>
        <w:t>Details and breakdown of the delivery at the host institution, including details of the proposed pattern of</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delivery.</w:t>
      </w:r>
    </w:p>
    <w:p w14:paraId="532A99F8" w14:textId="77777777" w:rsidR="00003AE2" w:rsidRPr="000F6B94" w:rsidRDefault="00003AE2" w:rsidP="00A9121D">
      <w:pPr>
        <w:widowControl w:val="0"/>
        <w:numPr>
          <w:ilvl w:val="0"/>
          <w:numId w:val="55"/>
        </w:numPr>
        <w:tabs>
          <w:tab w:val="left" w:pos="1252"/>
        </w:tabs>
        <w:autoSpaceDE w:val="0"/>
        <w:autoSpaceDN w:val="0"/>
        <w:spacing w:before="1" w:after="0" w:line="240" w:lineRule="auto"/>
        <w:ind w:right="125"/>
        <w:jc w:val="both"/>
        <w:rPr>
          <w:rFonts w:ascii="Arial" w:eastAsia="Arial" w:hAnsi="Arial" w:cs="Arial"/>
          <w:color w:val="002060"/>
          <w:sz w:val="24"/>
          <w:szCs w:val="24"/>
        </w:rPr>
      </w:pPr>
      <w:r w:rsidRPr="000F6B94">
        <w:rPr>
          <w:rFonts w:ascii="Arial" w:eastAsia="Arial" w:hAnsi="Arial" w:cs="Arial"/>
          <w:color w:val="002060"/>
          <w:sz w:val="24"/>
          <w:szCs w:val="24"/>
        </w:rPr>
        <w:t>Details of staff allocation to modules and tutorial support (both University and partner staff as</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relevant).</w:t>
      </w:r>
    </w:p>
    <w:p w14:paraId="2461AC6B" w14:textId="77777777" w:rsidR="00003AE2" w:rsidRPr="000F6B94" w:rsidRDefault="00003AE2" w:rsidP="00A9121D">
      <w:pPr>
        <w:widowControl w:val="0"/>
        <w:numPr>
          <w:ilvl w:val="0"/>
          <w:numId w:val="55"/>
        </w:numPr>
        <w:tabs>
          <w:tab w:val="left" w:pos="1251"/>
          <w:tab w:val="left" w:pos="1252"/>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Key features of the validated</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522038DF" w14:textId="77777777" w:rsidR="00003AE2" w:rsidRPr="000F6B94" w:rsidRDefault="00003AE2" w:rsidP="00A9121D">
      <w:pPr>
        <w:widowControl w:val="0"/>
        <w:numPr>
          <w:ilvl w:val="0"/>
          <w:numId w:val="55"/>
        </w:numPr>
        <w:tabs>
          <w:tab w:val="left" w:pos="1252"/>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Any changes required to accommodate the local</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context.</w:t>
      </w:r>
    </w:p>
    <w:p w14:paraId="39329F19" w14:textId="77777777" w:rsidR="00003AE2" w:rsidRPr="000F6B94" w:rsidRDefault="00003AE2" w:rsidP="00A9121D">
      <w:pPr>
        <w:widowControl w:val="0"/>
        <w:numPr>
          <w:ilvl w:val="0"/>
          <w:numId w:val="55"/>
        </w:numPr>
        <w:tabs>
          <w:tab w:val="left" w:pos="1252"/>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Signed statement from the Director of Computing and Library Services to confirm that any demand on this Service has been fully costed and</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approved.</w:t>
      </w:r>
    </w:p>
    <w:p w14:paraId="660E64FC" w14:textId="77777777" w:rsidR="00003AE2" w:rsidRPr="000F6B94" w:rsidRDefault="00003AE2" w:rsidP="00A9121D">
      <w:pPr>
        <w:widowControl w:val="0"/>
        <w:numPr>
          <w:ilvl w:val="0"/>
          <w:numId w:val="55"/>
        </w:numPr>
        <w:tabs>
          <w:tab w:val="left" w:pos="1252"/>
        </w:tabs>
        <w:autoSpaceDE w:val="0"/>
        <w:autoSpaceDN w:val="0"/>
        <w:spacing w:after="0" w:line="240" w:lineRule="auto"/>
        <w:ind w:right="119"/>
        <w:jc w:val="both"/>
        <w:rPr>
          <w:rFonts w:ascii="Arial" w:eastAsia="Arial" w:hAnsi="Arial" w:cs="Arial"/>
          <w:color w:val="002060"/>
          <w:sz w:val="24"/>
          <w:szCs w:val="24"/>
        </w:rPr>
      </w:pPr>
      <w:r w:rsidRPr="000F6B94">
        <w:rPr>
          <w:rFonts w:ascii="Arial" w:eastAsia="Arial" w:hAnsi="Arial" w:cs="Arial"/>
          <w:color w:val="002060"/>
          <w:sz w:val="24"/>
          <w:szCs w:val="24"/>
        </w:rPr>
        <w:t>Mechanisms for communication, student support (including pastoral care) and administrative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support.</w:t>
      </w:r>
    </w:p>
    <w:p w14:paraId="51450EC2" w14:textId="77777777" w:rsidR="00003AE2" w:rsidRPr="000F6B94" w:rsidRDefault="00003AE2" w:rsidP="00003AE2">
      <w:pPr>
        <w:widowControl w:val="0"/>
        <w:autoSpaceDE w:val="0"/>
        <w:autoSpaceDN w:val="0"/>
        <w:spacing w:before="7" w:after="0" w:line="240" w:lineRule="auto"/>
        <w:rPr>
          <w:rFonts w:ascii="Arial" w:eastAsia="Arial" w:hAnsi="Arial" w:cs="Arial"/>
          <w:color w:val="002060"/>
          <w:sz w:val="24"/>
          <w:szCs w:val="24"/>
        </w:rPr>
      </w:pPr>
    </w:p>
    <w:p w14:paraId="615401F0" w14:textId="77777777" w:rsidR="00003AE2" w:rsidRPr="000F6B94" w:rsidRDefault="00003AE2" w:rsidP="00003AE2">
      <w:pPr>
        <w:widowControl w:val="0"/>
        <w:tabs>
          <w:tab w:val="left" w:pos="840"/>
        </w:tabs>
        <w:autoSpaceDE w:val="0"/>
        <w:autoSpaceDN w:val="0"/>
        <w:spacing w:before="94" w:after="0" w:line="240" w:lineRule="auto"/>
        <w:ind w:right="118"/>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11. Staff involved in academic support, course delivery and summative assessment</w:t>
      </w:r>
    </w:p>
    <w:p w14:paraId="6EDB4FBE" w14:textId="77777777" w:rsidR="00003AE2" w:rsidRPr="000F6B94" w:rsidRDefault="00003AE2" w:rsidP="00003AE2">
      <w:pPr>
        <w:widowControl w:val="0"/>
        <w:tabs>
          <w:tab w:val="left" w:pos="840"/>
        </w:tabs>
        <w:autoSpaceDE w:val="0"/>
        <w:autoSpaceDN w:val="0"/>
        <w:spacing w:before="94" w:after="0" w:line="240" w:lineRule="auto"/>
        <w:ind w:right="118"/>
        <w:outlineLvl w:val="1"/>
        <w:rPr>
          <w:rFonts w:ascii="Arial" w:eastAsia="Arial" w:hAnsi="Arial" w:cs="Arial"/>
          <w:b/>
          <w:bCs/>
          <w:color w:val="002060"/>
          <w:sz w:val="24"/>
          <w:szCs w:val="24"/>
        </w:rPr>
      </w:pPr>
    </w:p>
    <w:p w14:paraId="6E8F1A04"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Collaborative proposals may include an element of support from academic staff </w:t>
      </w:r>
      <w:r w:rsidRPr="000F6B94">
        <w:rPr>
          <w:rFonts w:ascii="Arial" w:eastAsia="Arial" w:hAnsi="Arial" w:cs="Arial"/>
          <w:color w:val="002060"/>
          <w:spacing w:val="-2"/>
          <w:sz w:val="24"/>
          <w:szCs w:val="24"/>
        </w:rPr>
        <w:t xml:space="preserve">who </w:t>
      </w:r>
      <w:r w:rsidRPr="000F6B94">
        <w:rPr>
          <w:rFonts w:ascii="Arial" w:eastAsia="Arial" w:hAnsi="Arial" w:cs="Arial"/>
          <w:color w:val="002060"/>
          <w:sz w:val="24"/>
          <w:szCs w:val="24"/>
        </w:rPr>
        <w:t>are not employed by the University. Explicit approval is required for all staff involved in the delivery, support or assessment of the proposed provision who are not employed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University.</w:t>
      </w:r>
    </w:p>
    <w:p w14:paraId="02E5FE2C"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C54950E" w14:textId="77777777" w:rsidR="00003AE2" w:rsidRPr="000F6B94" w:rsidRDefault="00003AE2" w:rsidP="00003AE2">
      <w:pPr>
        <w:widowControl w:val="0"/>
        <w:tabs>
          <w:tab w:val="left" w:pos="828"/>
        </w:tabs>
        <w:autoSpaceDE w:val="0"/>
        <w:autoSpaceDN w:val="0"/>
        <w:spacing w:before="1"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Documentation to support the inclusion of non-University staff in the delivery, support or assessment of provision must be submitted as part of the validation event and shall include the CVs of the proposed team, indicating research interests and professional development activities relevant to the course. The documentation shall clarify the roles and responsibilities of all staff from the partner institution involved in the course including administrative and pastoral</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functions.</w:t>
      </w:r>
    </w:p>
    <w:p w14:paraId="63E7275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5DCD247" w14:textId="77777777" w:rsidR="00003AE2" w:rsidRPr="000F6B94" w:rsidRDefault="00003AE2" w:rsidP="00003AE2">
      <w:pPr>
        <w:widowControl w:val="0"/>
        <w:tabs>
          <w:tab w:val="left" w:pos="828"/>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The CVs of staff not employed by the University who are subsequently appointed to the delivery team shall be approved by the relevant School Board before they participate in the course.</w:t>
      </w:r>
    </w:p>
    <w:p w14:paraId="737BC4EF"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E3EE82D"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12. Location and premises of</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delivery</w:t>
      </w:r>
    </w:p>
    <w:p w14:paraId="7E5E0127"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775F2A47" w14:textId="77777777" w:rsidR="00003AE2" w:rsidRPr="000F6B94" w:rsidRDefault="00003AE2" w:rsidP="00003AE2">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The location and premises for the delivery of courses have to be explicitly confirmed as appropriate for the operation of 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provision.</w:t>
      </w:r>
    </w:p>
    <w:p w14:paraId="18E5E267"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62B3F97" w14:textId="77777777" w:rsidR="00003AE2" w:rsidRPr="000F6B94" w:rsidRDefault="00003AE2" w:rsidP="00003AE2">
      <w:pPr>
        <w:widowControl w:val="0"/>
        <w:tabs>
          <w:tab w:val="left" w:pos="839"/>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 xml:space="preserve">Documentation describing the physical environment and resources available for learning shall be </w:t>
      </w:r>
      <w:r w:rsidRPr="000F6B94">
        <w:rPr>
          <w:rFonts w:ascii="Arial" w:eastAsia="Arial" w:hAnsi="Arial" w:cs="Arial"/>
          <w:color w:val="002060"/>
          <w:sz w:val="24"/>
          <w:szCs w:val="24"/>
        </w:rPr>
        <w:lastRenderedPageBreak/>
        <w:t>submitted as part of the validation event and include details of any specialised facilities or equipment.</w:t>
      </w:r>
    </w:p>
    <w:p w14:paraId="04336A36"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437E51BD" w14:textId="77777777" w:rsidR="00003AE2" w:rsidRPr="000F6B94" w:rsidRDefault="00003AE2" w:rsidP="00003AE2">
      <w:pPr>
        <w:widowControl w:val="0"/>
        <w:tabs>
          <w:tab w:val="left" w:pos="839"/>
        </w:tabs>
        <w:autoSpaceDE w:val="0"/>
        <w:autoSpaceDN w:val="0"/>
        <w:spacing w:before="1"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A tour of the facilities available to the course and the students shall be included as part of the panel’s validation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schedule.</w:t>
      </w:r>
      <w:r>
        <w:rPr>
          <w:rFonts w:ascii="Arial" w:eastAsia="Arial" w:hAnsi="Arial" w:cs="Arial"/>
          <w:color w:val="002060"/>
          <w:sz w:val="24"/>
          <w:szCs w:val="24"/>
        </w:rPr>
        <w:t xml:space="preserve"> Where this is not possible as part of the event, a member of the panel or nominated member of the university must visit the location and prepare a report for the consideration of SCCP in advance of delivery commencing. </w:t>
      </w:r>
    </w:p>
    <w:p w14:paraId="60129B5F"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44DF71F0" w14:textId="77777777" w:rsidR="00003AE2" w:rsidRPr="000F6B94" w:rsidRDefault="00003AE2" w:rsidP="00003AE2">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Where a change of location or premises occurs following the completion of an event, the Designated Academic Liaison Officer (DALO) must undertake a site visit and submit a separate report and recommendation regarding the continuation of the collaboration to the</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SCCP.</w:t>
      </w:r>
    </w:p>
    <w:p w14:paraId="4B22E9A4"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56A102C" w14:textId="77777777" w:rsidR="00003AE2" w:rsidRPr="000F6B94" w:rsidRDefault="00003AE2" w:rsidP="00003AE2">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13. Collaborative provision validation</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event</w:t>
      </w:r>
    </w:p>
    <w:p w14:paraId="20FB286D" w14:textId="77777777" w:rsidR="00003AE2" w:rsidRPr="000F6B94" w:rsidRDefault="00003AE2" w:rsidP="00003AE2">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p>
    <w:p w14:paraId="5E4A992A" w14:textId="77777777" w:rsidR="00003AE2" w:rsidRPr="000F6B94" w:rsidRDefault="00003AE2" w:rsidP="00003AE2">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 xml:space="preserve">The proposed arrangements will be scrutinised by means of a validation event </w:t>
      </w:r>
      <w:r>
        <w:rPr>
          <w:rFonts w:ascii="Arial" w:eastAsia="Arial" w:hAnsi="Arial" w:cs="Arial"/>
          <w:color w:val="002060"/>
          <w:sz w:val="24"/>
          <w:szCs w:val="24"/>
        </w:rPr>
        <w:t xml:space="preserve">conducted either virtually or </w:t>
      </w:r>
      <w:r w:rsidRPr="000F6B94">
        <w:rPr>
          <w:rFonts w:ascii="Arial" w:eastAsia="Arial" w:hAnsi="Arial" w:cs="Arial"/>
          <w:color w:val="002060"/>
          <w:sz w:val="24"/>
          <w:szCs w:val="24"/>
        </w:rPr>
        <w:t>at the institution concerned, which will be organised by the School. If the delivery of the course is proposed at a multi-campus institution, the process of validation must include a full evaluation of each campus where the course will be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offered.</w:t>
      </w:r>
    </w:p>
    <w:p w14:paraId="6EE2C99B"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0D5D27FD" w14:textId="77777777" w:rsidR="00003AE2" w:rsidRPr="000F6B94" w:rsidRDefault="00003AE2" w:rsidP="00003AE2">
      <w:pPr>
        <w:widowControl w:val="0"/>
        <w:tabs>
          <w:tab w:val="left" w:pos="839"/>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validation panel will discuss the submission with representatives of the institution, including the senior management and key members of the proposed teaching team. No more than one member of staff from the University should be present in support of the local teaching team (normally the University’s DALO). The panel must be shown the physical and learning resources used by the course. Where possible the panel should meet potential students or students from existing related programmes already in operation at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institution.</w:t>
      </w:r>
    </w:p>
    <w:p w14:paraId="49D3BEF2" w14:textId="77777777" w:rsidR="00003AE2" w:rsidRPr="000F6B94" w:rsidRDefault="00003AE2" w:rsidP="00003AE2">
      <w:pPr>
        <w:widowControl w:val="0"/>
        <w:tabs>
          <w:tab w:val="left" w:pos="839"/>
        </w:tabs>
        <w:autoSpaceDE w:val="0"/>
        <w:autoSpaceDN w:val="0"/>
        <w:spacing w:before="1" w:after="0" w:line="240" w:lineRule="auto"/>
        <w:ind w:left="118" w:right="118"/>
        <w:rPr>
          <w:rFonts w:ascii="Arial" w:eastAsia="Arial" w:hAnsi="Arial" w:cs="Arial"/>
          <w:color w:val="002060"/>
          <w:sz w:val="24"/>
          <w:szCs w:val="24"/>
        </w:rPr>
      </w:pPr>
    </w:p>
    <w:p w14:paraId="5B511FEE" w14:textId="77777777" w:rsidR="00003AE2" w:rsidRPr="000F6B94" w:rsidRDefault="00003AE2" w:rsidP="00003AE2">
      <w:pPr>
        <w:widowControl w:val="0"/>
        <w:tabs>
          <w:tab w:val="left" w:pos="821"/>
        </w:tabs>
        <w:autoSpaceDE w:val="0"/>
        <w:autoSpaceDN w:val="0"/>
        <w:spacing w:before="94" w:after="0" w:line="240" w:lineRule="auto"/>
        <w:rPr>
          <w:rFonts w:ascii="Arial" w:eastAsia="Arial" w:hAnsi="Arial" w:cs="Arial"/>
          <w:color w:val="002060"/>
          <w:sz w:val="24"/>
          <w:szCs w:val="24"/>
        </w:rPr>
      </w:pPr>
      <w:r w:rsidRPr="000F6B94">
        <w:rPr>
          <w:rFonts w:ascii="Arial" w:eastAsia="Arial" w:hAnsi="Arial" w:cs="Arial"/>
          <w:color w:val="002060"/>
          <w:sz w:val="24"/>
          <w:szCs w:val="24"/>
        </w:rPr>
        <w:t>The membership of the validation panel must</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include:</w:t>
      </w:r>
    </w:p>
    <w:p w14:paraId="5242DB61" w14:textId="77777777" w:rsidR="00003AE2" w:rsidRPr="000F6B94" w:rsidRDefault="00003AE2" w:rsidP="00003AE2">
      <w:pPr>
        <w:widowControl w:val="0"/>
        <w:tabs>
          <w:tab w:val="left" w:pos="821"/>
        </w:tabs>
        <w:autoSpaceDE w:val="0"/>
        <w:autoSpaceDN w:val="0"/>
        <w:spacing w:before="94" w:after="0" w:line="240" w:lineRule="auto"/>
        <w:rPr>
          <w:rFonts w:ascii="Arial" w:eastAsia="Arial" w:hAnsi="Arial" w:cs="Arial"/>
          <w:color w:val="002060"/>
          <w:sz w:val="24"/>
          <w:szCs w:val="24"/>
        </w:rPr>
      </w:pPr>
    </w:p>
    <w:p w14:paraId="69E703FC" w14:textId="77777777" w:rsidR="00003AE2" w:rsidRPr="000F6B94" w:rsidRDefault="00003AE2" w:rsidP="00A9121D">
      <w:pPr>
        <w:widowControl w:val="0"/>
        <w:numPr>
          <w:ilvl w:val="0"/>
          <w:numId w:val="56"/>
        </w:numPr>
        <w:tabs>
          <w:tab w:val="left" w:pos="1232"/>
          <w:tab w:val="left" w:pos="1233"/>
        </w:tabs>
        <w:autoSpaceDE w:val="0"/>
        <w:autoSpaceDN w:val="0"/>
        <w:spacing w:before="1" w:after="0" w:line="240" w:lineRule="auto"/>
        <w:ind w:right="120"/>
        <w:jc w:val="both"/>
        <w:rPr>
          <w:rFonts w:ascii="Arial" w:eastAsia="Arial" w:hAnsi="Arial" w:cs="Arial"/>
          <w:color w:val="002060"/>
          <w:sz w:val="24"/>
          <w:szCs w:val="24"/>
        </w:rPr>
      </w:pPr>
      <w:r w:rsidRPr="000F6B94">
        <w:rPr>
          <w:rFonts w:ascii="Arial" w:eastAsia="Arial" w:hAnsi="Arial" w:cs="Arial"/>
          <w:color w:val="002060"/>
          <w:sz w:val="24"/>
          <w:szCs w:val="24"/>
        </w:rPr>
        <w:t>a representative of the University’s Teaching and Learning Committee who will act as chair of the event and who will not be drawn from the proposing</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School;</w:t>
      </w:r>
    </w:p>
    <w:p w14:paraId="5E90BC07" w14:textId="77777777" w:rsidR="00003AE2" w:rsidRPr="000F6B94" w:rsidRDefault="00003AE2" w:rsidP="00A9121D">
      <w:pPr>
        <w:widowControl w:val="0"/>
        <w:numPr>
          <w:ilvl w:val="0"/>
          <w:numId w:val="56"/>
        </w:numPr>
        <w:tabs>
          <w:tab w:val="left" w:pos="1233"/>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one or more academic subject</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specialists;</w:t>
      </w:r>
    </w:p>
    <w:p w14:paraId="718A3E71" w14:textId="77777777" w:rsidR="00003AE2" w:rsidRPr="000F6B94" w:rsidRDefault="00003AE2" w:rsidP="00A9121D">
      <w:pPr>
        <w:widowControl w:val="0"/>
        <w:numPr>
          <w:ilvl w:val="0"/>
          <w:numId w:val="56"/>
        </w:numPr>
        <w:tabs>
          <w:tab w:val="left" w:pos="1234"/>
        </w:tabs>
        <w:autoSpaceDE w:val="0"/>
        <w:autoSpaceDN w:val="0"/>
        <w:spacing w:before="1"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 representative of Computing and Library Services (Computing and Library Service reserve the right to request one of the academic subject specialists to act on behalf of the</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Service);</w:t>
      </w:r>
    </w:p>
    <w:p w14:paraId="5F8A7673" w14:textId="77777777" w:rsidR="00003AE2" w:rsidRPr="000F6B94" w:rsidRDefault="00003AE2" w:rsidP="00A9121D">
      <w:pPr>
        <w:widowControl w:val="0"/>
        <w:numPr>
          <w:ilvl w:val="0"/>
          <w:numId w:val="56"/>
        </w:numPr>
        <w:tabs>
          <w:tab w:val="left" w:pos="1234"/>
        </w:tabs>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at least one member who is an external subject specialist. CVs for the proposed external panel member(s) must be approved on behalf of the Pro Vice- Chancellor (Teaching and Learning) in advance of a formal invitation being extended.</w:t>
      </w:r>
    </w:p>
    <w:p w14:paraId="5DEF0E4A" w14:textId="77777777" w:rsidR="00003AE2" w:rsidRPr="000F6B94" w:rsidRDefault="00003AE2" w:rsidP="00A9121D">
      <w:pPr>
        <w:widowControl w:val="0"/>
        <w:numPr>
          <w:ilvl w:val="0"/>
          <w:numId w:val="56"/>
        </w:numPr>
        <w:tabs>
          <w:tab w:val="left" w:pos="1233"/>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Director of Registry or</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nominee.</w:t>
      </w:r>
    </w:p>
    <w:p w14:paraId="37041808"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31ABB01" w14:textId="77777777" w:rsidR="00003AE2" w:rsidRPr="000F6B94" w:rsidRDefault="00003AE2" w:rsidP="00003AE2">
      <w:pPr>
        <w:widowControl w:val="0"/>
        <w:tabs>
          <w:tab w:val="left" w:pos="821"/>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Panel members shall be provided with, and will be expected to familiarise themselves with:</w:t>
      </w:r>
    </w:p>
    <w:p w14:paraId="2384F5DF"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3ED9440E" w14:textId="77777777" w:rsidR="00003AE2" w:rsidRPr="000F6B94" w:rsidRDefault="00003AE2" w:rsidP="00A9121D">
      <w:pPr>
        <w:widowControl w:val="0"/>
        <w:numPr>
          <w:ilvl w:val="0"/>
          <w:numId w:val="57"/>
        </w:numPr>
        <w:tabs>
          <w:tab w:val="left" w:pos="1233"/>
          <w:tab w:val="left" w:pos="1234"/>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Handbook for Quality Assurance Procedures for Taught Courses and Research</w:t>
      </w:r>
      <w:r w:rsidRPr="000F6B94">
        <w:rPr>
          <w:rFonts w:ascii="Arial" w:eastAsia="Arial" w:hAnsi="Arial" w:cs="Arial"/>
          <w:color w:val="002060"/>
          <w:spacing w:val="-6"/>
          <w:sz w:val="24"/>
          <w:szCs w:val="24"/>
        </w:rPr>
        <w:t xml:space="preserve"> </w:t>
      </w:r>
      <w:r w:rsidRPr="000F6B94">
        <w:rPr>
          <w:rFonts w:ascii="Arial" w:eastAsia="Arial" w:hAnsi="Arial" w:cs="Arial"/>
          <w:color w:val="002060"/>
          <w:sz w:val="24"/>
          <w:szCs w:val="24"/>
        </w:rPr>
        <w:t>Awards;</w:t>
      </w:r>
    </w:p>
    <w:p w14:paraId="301490F9" w14:textId="77777777" w:rsidR="00003AE2" w:rsidRPr="000F6B94" w:rsidRDefault="00003AE2" w:rsidP="00A9121D">
      <w:pPr>
        <w:widowControl w:val="0"/>
        <w:numPr>
          <w:ilvl w:val="0"/>
          <w:numId w:val="57"/>
        </w:numPr>
        <w:tabs>
          <w:tab w:val="left" w:pos="1233"/>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proposed or validated programme and module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documentation;</w:t>
      </w:r>
    </w:p>
    <w:p w14:paraId="200A69AA" w14:textId="77777777" w:rsidR="00003AE2" w:rsidRPr="000F6B94" w:rsidRDefault="00003AE2" w:rsidP="00A9121D">
      <w:pPr>
        <w:widowControl w:val="0"/>
        <w:numPr>
          <w:ilvl w:val="0"/>
          <w:numId w:val="57"/>
        </w:numPr>
        <w:tabs>
          <w:tab w:val="left" w:pos="1234"/>
        </w:tabs>
        <w:autoSpaceDE w:val="0"/>
        <w:autoSpaceDN w:val="0"/>
        <w:spacing w:before="2"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rationale document outlining the specifics of the proposed</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collaboration;</w:t>
      </w:r>
    </w:p>
    <w:p w14:paraId="4A8463FE" w14:textId="77777777" w:rsidR="00003AE2" w:rsidRPr="000F6B94" w:rsidRDefault="00003AE2" w:rsidP="00A9121D">
      <w:pPr>
        <w:widowControl w:val="0"/>
        <w:numPr>
          <w:ilvl w:val="0"/>
          <w:numId w:val="57"/>
        </w:numPr>
        <w:tabs>
          <w:tab w:val="left" w:pos="1234"/>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report of any previous stage of the validation process (such as the Institutional Approval</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report);</w:t>
      </w:r>
    </w:p>
    <w:p w14:paraId="53FCDAD1" w14:textId="77777777" w:rsidR="00003AE2" w:rsidRPr="000F6B94" w:rsidRDefault="00003AE2" w:rsidP="00A9121D">
      <w:pPr>
        <w:widowControl w:val="0"/>
        <w:numPr>
          <w:ilvl w:val="0"/>
          <w:numId w:val="57"/>
        </w:numPr>
        <w:tabs>
          <w:tab w:val="left" w:pos="1233"/>
          <w:tab w:val="left" w:pos="1234"/>
        </w:tabs>
        <w:autoSpaceDE w:val="0"/>
        <w:autoSpaceDN w:val="0"/>
        <w:spacing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the report of any other previous event relevant to the course(s) or</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modules;</w:t>
      </w:r>
    </w:p>
    <w:p w14:paraId="26637212" w14:textId="77777777" w:rsidR="00003AE2" w:rsidRPr="000F6B94" w:rsidRDefault="00003AE2" w:rsidP="00A9121D">
      <w:pPr>
        <w:widowControl w:val="0"/>
        <w:numPr>
          <w:ilvl w:val="0"/>
          <w:numId w:val="57"/>
        </w:numPr>
        <w:tabs>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draft programme and administrative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arrangements;</w:t>
      </w:r>
    </w:p>
    <w:p w14:paraId="501BF6D4" w14:textId="77777777" w:rsidR="00003AE2" w:rsidRPr="000F6B94" w:rsidRDefault="00003AE2" w:rsidP="00A9121D">
      <w:pPr>
        <w:widowControl w:val="0"/>
        <w:numPr>
          <w:ilvl w:val="0"/>
          <w:numId w:val="57"/>
        </w:numPr>
        <w:tabs>
          <w:tab w:val="left" w:pos="1234"/>
        </w:tabs>
        <w:autoSpaceDE w:val="0"/>
        <w:autoSpaceDN w:val="0"/>
        <w:spacing w:before="2"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any other relevant documentation that has been</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supplied.</w:t>
      </w:r>
    </w:p>
    <w:p w14:paraId="5BD8F822" w14:textId="77777777" w:rsidR="00003AE2" w:rsidRPr="002974BE" w:rsidRDefault="00003AE2" w:rsidP="002974BE">
      <w:pPr>
        <w:widowControl w:val="0"/>
        <w:tabs>
          <w:tab w:val="left" w:pos="821"/>
        </w:tabs>
        <w:autoSpaceDE w:val="0"/>
        <w:autoSpaceDN w:val="0"/>
        <w:spacing w:before="1" w:after="0" w:line="240" w:lineRule="auto"/>
        <w:ind w:right="118"/>
        <w:rPr>
          <w:rFonts w:ascii="Arial" w:eastAsia="Arial" w:hAnsi="Arial" w:cs="Arial"/>
          <w:color w:val="002060"/>
          <w:sz w:val="24"/>
          <w:szCs w:val="24"/>
        </w:rPr>
      </w:pPr>
    </w:p>
    <w:p w14:paraId="2DB41761" w14:textId="77777777" w:rsidR="00003AE2" w:rsidRPr="002974BE" w:rsidRDefault="00003AE2" w:rsidP="002974BE">
      <w:pPr>
        <w:widowControl w:val="0"/>
        <w:tabs>
          <w:tab w:val="left" w:pos="821"/>
        </w:tabs>
        <w:autoSpaceDE w:val="0"/>
        <w:autoSpaceDN w:val="0"/>
        <w:spacing w:before="1" w:after="0" w:line="240" w:lineRule="auto"/>
        <w:ind w:right="118"/>
        <w:rPr>
          <w:rFonts w:ascii="Arial" w:eastAsia="Arial" w:hAnsi="Arial" w:cs="Arial"/>
          <w:color w:val="002060"/>
          <w:sz w:val="24"/>
          <w:szCs w:val="24"/>
        </w:rPr>
      </w:pPr>
      <w:r w:rsidRPr="002974BE">
        <w:rPr>
          <w:rFonts w:ascii="Arial" w:eastAsia="Arial" w:hAnsi="Arial" w:cs="Arial"/>
          <w:color w:val="002060"/>
          <w:sz w:val="24"/>
          <w:szCs w:val="24"/>
        </w:rPr>
        <w:lastRenderedPageBreak/>
        <w:t xml:space="preserve">Normally the validation event will be held virtually but in some circumstances it may be necessary for some panel members to attend the institution concerned.. </w:t>
      </w:r>
    </w:p>
    <w:p w14:paraId="70F1B4B5" w14:textId="77777777" w:rsidR="00003AE2" w:rsidRPr="000F6B94" w:rsidRDefault="00003AE2" w:rsidP="002974BE">
      <w:pPr>
        <w:widowControl w:val="0"/>
        <w:tabs>
          <w:tab w:val="left" w:pos="821"/>
        </w:tabs>
        <w:autoSpaceDE w:val="0"/>
        <w:autoSpaceDN w:val="0"/>
        <w:spacing w:before="1" w:after="0" w:line="240" w:lineRule="auto"/>
        <w:ind w:right="118"/>
        <w:rPr>
          <w:rFonts w:ascii="Arial" w:eastAsia="Arial" w:hAnsi="Arial" w:cs="Arial"/>
          <w:color w:val="002060"/>
          <w:sz w:val="24"/>
          <w:szCs w:val="24"/>
        </w:rPr>
      </w:pPr>
    </w:p>
    <w:p w14:paraId="03AE871B" w14:textId="77777777" w:rsidR="00003AE2" w:rsidRPr="000F6B94" w:rsidRDefault="00003AE2" w:rsidP="00003AE2">
      <w:pPr>
        <w:widowControl w:val="0"/>
        <w:tabs>
          <w:tab w:val="left" w:pos="821"/>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Panels are encouraged to identify strengths as well as weaknesses in the course(s) and modules under</w:t>
      </w:r>
      <w:r w:rsidRPr="002974BE">
        <w:rPr>
          <w:rFonts w:ascii="Arial" w:eastAsia="Arial" w:hAnsi="Arial" w:cs="Arial"/>
          <w:color w:val="002060"/>
          <w:sz w:val="24"/>
          <w:szCs w:val="24"/>
        </w:rPr>
        <w:t xml:space="preserve"> </w:t>
      </w:r>
      <w:r w:rsidRPr="000F6B94">
        <w:rPr>
          <w:rFonts w:ascii="Arial" w:eastAsia="Arial" w:hAnsi="Arial" w:cs="Arial"/>
          <w:color w:val="002060"/>
          <w:sz w:val="24"/>
          <w:szCs w:val="24"/>
        </w:rPr>
        <w:t>consideration.</w:t>
      </w:r>
    </w:p>
    <w:p w14:paraId="5981DA5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5A14883" w14:textId="77777777" w:rsidR="00003AE2" w:rsidRPr="000F6B94"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While oral reports on events may be made by the chair of a panel to representatives present at an event, the definitive report is as presented to the University’s</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SCCP.</w:t>
      </w:r>
    </w:p>
    <w:p w14:paraId="7767C9CA"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3B5426B" w14:textId="77777777" w:rsidR="00003AE2" w:rsidRPr="000F6B94" w:rsidRDefault="00003AE2" w:rsidP="00003AE2">
      <w:pPr>
        <w:widowControl w:val="0"/>
        <w:tabs>
          <w:tab w:val="left" w:pos="821"/>
        </w:tabs>
        <w:autoSpaceDE w:val="0"/>
        <w:autoSpaceDN w:val="0"/>
        <w:spacing w:before="1"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for submission for approval by the SCCP. The report must indicate the nature of the discussions and the views of the panel on issues relating to the proposal. Where the panel stipulates conditions which must be complied with and/or recommendations which must be carefully considered, these must be clearly defined in the</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report.</w:t>
      </w:r>
    </w:p>
    <w:p w14:paraId="3BC1DC6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731844F" w14:textId="77777777" w:rsidR="00003AE2" w:rsidRPr="000F6B94" w:rsidRDefault="00003AE2" w:rsidP="00003AE2">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14. Contract of collaboration and financial</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schedule</w:t>
      </w:r>
    </w:p>
    <w:p w14:paraId="61AD8E35" w14:textId="77777777" w:rsidR="00003AE2" w:rsidRPr="000F6B94" w:rsidRDefault="00003AE2" w:rsidP="00003AE2">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p>
    <w:p w14:paraId="5A357A58" w14:textId="77777777" w:rsidR="00003AE2" w:rsidRPr="000F6B94" w:rsidRDefault="00003AE2" w:rsidP="00003AE2">
      <w:pPr>
        <w:widowControl w:val="0"/>
        <w:tabs>
          <w:tab w:val="left" w:pos="821"/>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Once a collaborative proposal has been approved, the Director of Registry or nominee will prepare a Contract of Collaboration detailing the academic and administrative arrangements for the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course.</w:t>
      </w:r>
    </w:p>
    <w:p w14:paraId="50A35BCF" w14:textId="77777777" w:rsidR="00003AE2" w:rsidRPr="000F6B94" w:rsidRDefault="00003AE2" w:rsidP="00003AE2">
      <w:pPr>
        <w:widowControl w:val="0"/>
        <w:tabs>
          <w:tab w:val="left" w:pos="821"/>
        </w:tabs>
        <w:autoSpaceDE w:val="0"/>
        <w:autoSpaceDN w:val="0"/>
        <w:spacing w:after="0" w:line="240" w:lineRule="auto"/>
        <w:ind w:left="820" w:right="118"/>
        <w:rPr>
          <w:rFonts w:ascii="Arial" w:eastAsia="Arial" w:hAnsi="Arial" w:cs="Arial"/>
          <w:color w:val="002060"/>
          <w:sz w:val="24"/>
          <w:szCs w:val="24"/>
        </w:rPr>
      </w:pPr>
    </w:p>
    <w:p w14:paraId="2605E5DF" w14:textId="77777777" w:rsidR="00003AE2" w:rsidRPr="000F6B94" w:rsidRDefault="00003AE2" w:rsidP="00003AE2">
      <w:pPr>
        <w:widowControl w:val="0"/>
        <w:tabs>
          <w:tab w:val="left" w:pos="840"/>
        </w:tabs>
        <w:autoSpaceDE w:val="0"/>
        <w:autoSpaceDN w:val="0"/>
        <w:spacing w:before="56"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Contract of Collaboration will be signed by the Pro Vice-Chancellor (Teaching and Learning) and the Principal (or equivalent) of the external institution. The original documents will be held by Registry. The Contract of Collaboration will be valid for the period of validation only and will be re-issued at each re-validation</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point.</w:t>
      </w:r>
    </w:p>
    <w:p w14:paraId="4B507567"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8B4BEA4" w14:textId="77777777" w:rsidR="00003AE2" w:rsidRPr="000F6B94" w:rsidRDefault="00003AE2" w:rsidP="00003AE2">
      <w:pPr>
        <w:widowControl w:val="0"/>
        <w:tabs>
          <w:tab w:val="left" w:pos="840"/>
        </w:tabs>
        <w:autoSpaceDE w:val="0"/>
        <w:autoSpaceDN w:val="0"/>
        <w:spacing w:before="1"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financial arrangements will be the subject of a formal financial schedule as an appendix to the Contract of Collaboration, an annual agreement between the School and the collaborating institution, and a copy will be lodged with Finance.  The financial schedule must be approved by the Director of Finance (or nominee) before being</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issued.</w:t>
      </w:r>
    </w:p>
    <w:p w14:paraId="79028BB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71B5F7A3"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15. Financial</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arrangements</w:t>
      </w:r>
    </w:p>
    <w:p w14:paraId="6CEA2F9C"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6F315633"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financial arrangements for each collaborative activity are negotiated between the School and the external institution, although the School must consult with the Director of Finance to ensure that the proposed arrangements are acceptable to the University. The financial arrangements must cover both the School’s costs and the University’s central</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costs.</w:t>
      </w:r>
    </w:p>
    <w:p w14:paraId="52C4DD56"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56BFAFD" w14:textId="77777777" w:rsidR="00003AE2" w:rsidRPr="000F6B94" w:rsidRDefault="00003AE2" w:rsidP="00003AE2">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The cost of the validation is borne by the collaborating institution and the current scale of charges can be obtained from Registry. The School, in consultation with Financial Services, is responsible for the collection of the validation fee and its disbursement as appropriate, and all incidental</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expenses.</w:t>
      </w:r>
    </w:p>
    <w:p w14:paraId="7A88B870" w14:textId="77777777" w:rsidR="00003AE2" w:rsidRPr="000F6B94" w:rsidRDefault="00003AE2" w:rsidP="00003AE2">
      <w:pPr>
        <w:widowControl w:val="0"/>
        <w:autoSpaceDE w:val="0"/>
        <w:autoSpaceDN w:val="0"/>
        <w:spacing w:before="3" w:after="0" w:line="240" w:lineRule="auto"/>
        <w:rPr>
          <w:rFonts w:ascii="Arial" w:eastAsia="Arial" w:hAnsi="Arial" w:cs="Arial"/>
          <w:color w:val="002060"/>
          <w:sz w:val="24"/>
          <w:szCs w:val="24"/>
        </w:rPr>
      </w:pPr>
    </w:p>
    <w:p w14:paraId="6A189C8B" w14:textId="77777777" w:rsidR="00003AE2" w:rsidRPr="000F6B94" w:rsidRDefault="00003AE2" w:rsidP="00003AE2">
      <w:pPr>
        <w:widowControl w:val="0"/>
        <w:tabs>
          <w:tab w:val="left" w:pos="567"/>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16.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4D3A6413" w14:textId="77777777" w:rsidR="00003AE2" w:rsidRPr="000F6B94" w:rsidRDefault="00003AE2" w:rsidP="00003AE2">
      <w:pPr>
        <w:widowControl w:val="0"/>
        <w:tabs>
          <w:tab w:val="left" w:pos="567"/>
        </w:tabs>
        <w:autoSpaceDE w:val="0"/>
        <w:autoSpaceDN w:val="0"/>
        <w:spacing w:before="1" w:after="0" w:line="240" w:lineRule="auto"/>
        <w:outlineLvl w:val="1"/>
        <w:rPr>
          <w:rFonts w:ascii="Arial" w:eastAsia="Arial" w:hAnsi="Arial" w:cs="Arial"/>
          <w:b/>
          <w:bCs/>
          <w:color w:val="002060"/>
          <w:sz w:val="24"/>
          <w:szCs w:val="24"/>
        </w:rPr>
      </w:pPr>
    </w:p>
    <w:p w14:paraId="541E161A" w14:textId="77777777" w:rsidR="00003AE2" w:rsidRPr="000F6B94" w:rsidRDefault="00003AE2" w:rsidP="00003AE2">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Evaluation reports on collaborative courses will be prepared by the relevant body collaborating institution and sent to the Dean of the School owning the course (or nominee) at the start of the following academic session for inclusion in the Annual Evaluation process. For ODUPLUS courses, it is likely that the majority, if not all, of the report will be written by the University-based team. The Dean of the School (or nominee) will ensure that a copy of the report is submitted to the Director of Registry or nominee.</w:t>
      </w:r>
    </w:p>
    <w:p w14:paraId="2142BE30"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1886E9A4"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 xml:space="preserve">17. Contents of </w:t>
      </w:r>
      <w:r w:rsidRPr="000F6B94">
        <w:rPr>
          <w:rFonts w:ascii="Arial" w:eastAsia="Arial" w:hAnsi="Arial" w:cs="Arial"/>
          <w:b/>
          <w:bCs/>
          <w:color w:val="002060"/>
          <w:spacing w:val="-3"/>
          <w:sz w:val="24"/>
          <w:szCs w:val="24"/>
        </w:rPr>
        <w:t xml:space="preserve">annual </w:t>
      </w:r>
      <w:r w:rsidRPr="000F6B94">
        <w:rPr>
          <w:rFonts w:ascii="Arial" w:eastAsia="Arial" w:hAnsi="Arial" w:cs="Arial"/>
          <w:b/>
          <w:bCs/>
          <w:color w:val="002060"/>
          <w:sz w:val="24"/>
          <w:szCs w:val="24"/>
        </w:rPr>
        <w:t>evaluation</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z w:val="24"/>
          <w:szCs w:val="24"/>
        </w:rPr>
        <w:t>reports</w:t>
      </w:r>
    </w:p>
    <w:p w14:paraId="0ABE06E2"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p>
    <w:p w14:paraId="371AB876"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 xml:space="preserve">A report including information as specified in Section </w:t>
      </w:r>
      <w:r>
        <w:rPr>
          <w:rFonts w:ascii="Arial" w:eastAsia="Arial" w:hAnsi="Arial" w:cs="Arial"/>
          <w:color w:val="002060"/>
          <w:sz w:val="24"/>
          <w:szCs w:val="24"/>
        </w:rPr>
        <w:t>M</w:t>
      </w:r>
      <w:r w:rsidRPr="000F6B94">
        <w:rPr>
          <w:rFonts w:ascii="Arial" w:eastAsia="Arial" w:hAnsi="Arial" w:cs="Arial"/>
          <w:color w:val="002060"/>
          <w:sz w:val="24"/>
          <w:szCs w:val="24"/>
        </w:rPr>
        <w:t>.2 of the University’s Quality Assurance Procedures for Taught Courses and Research Awards should be produced for each course. A report written by the University’s DALO must be appended,</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detailing:</w:t>
      </w:r>
    </w:p>
    <w:p w14:paraId="17234EBA"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p>
    <w:p w14:paraId="408FF077" w14:textId="77777777" w:rsidR="00003AE2" w:rsidRPr="000F6B94" w:rsidRDefault="00003AE2" w:rsidP="00A9121D">
      <w:pPr>
        <w:widowControl w:val="0"/>
        <w:numPr>
          <w:ilvl w:val="0"/>
          <w:numId w:val="58"/>
        </w:numPr>
        <w:tabs>
          <w:tab w:val="left" w:pos="1252"/>
          <w:tab w:val="left" w:pos="1253"/>
        </w:tabs>
        <w:autoSpaceDE w:val="0"/>
        <w:autoSpaceDN w:val="0"/>
        <w:spacing w:after="0" w:line="240" w:lineRule="auto"/>
        <w:ind w:right="171"/>
        <w:jc w:val="both"/>
        <w:rPr>
          <w:rFonts w:ascii="Arial" w:eastAsia="Arial" w:hAnsi="Arial" w:cs="Arial"/>
          <w:color w:val="002060"/>
          <w:sz w:val="24"/>
          <w:szCs w:val="24"/>
        </w:rPr>
      </w:pPr>
      <w:r w:rsidRPr="000F6B94">
        <w:rPr>
          <w:rFonts w:ascii="Arial" w:eastAsia="Arial" w:hAnsi="Arial" w:cs="Arial"/>
          <w:color w:val="002060"/>
          <w:sz w:val="24"/>
          <w:szCs w:val="24"/>
        </w:rPr>
        <w:t>the number of visits undertaken by staff at the University to the partner institution in the period covered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report;</w:t>
      </w:r>
    </w:p>
    <w:p w14:paraId="6D08D63A" w14:textId="77777777" w:rsidR="00003AE2" w:rsidRPr="000F6B94" w:rsidRDefault="00003AE2" w:rsidP="00A9121D">
      <w:pPr>
        <w:widowControl w:val="0"/>
        <w:numPr>
          <w:ilvl w:val="0"/>
          <w:numId w:val="58"/>
        </w:numPr>
        <w:tabs>
          <w:tab w:val="left" w:pos="1252"/>
          <w:tab w:val="left" w:pos="1253"/>
        </w:tabs>
        <w:autoSpaceDE w:val="0"/>
        <w:autoSpaceDN w:val="0"/>
        <w:spacing w:after="0" w:line="240" w:lineRule="auto"/>
        <w:ind w:right="174"/>
        <w:jc w:val="both"/>
        <w:rPr>
          <w:rFonts w:ascii="Arial" w:eastAsia="Arial" w:hAnsi="Arial" w:cs="Arial"/>
          <w:color w:val="002060"/>
          <w:sz w:val="24"/>
          <w:szCs w:val="24"/>
        </w:rPr>
      </w:pPr>
      <w:r w:rsidRPr="000F6B94">
        <w:rPr>
          <w:rFonts w:ascii="Arial" w:eastAsia="Arial" w:hAnsi="Arial" w:cs="Arial"/>
          <w:color w:val="002060"/>
          <w:sz w:val="24"/>
          <w:szCs w:val="24"/>
        </w:rPr>
        <w:t>the number of visits undertaken by staff at the partner institution to the University in the period covered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report;</w:t>
      </w:r>
    </w:p>
    <w:p w14:paraId="070F567A" w14:textId="77777777" w:rsidR="00003AE2" w:rsidRPr="000F6B94" w:rsidRDefault="00003AE2" w:rsidP="00A9121D">
      <w:pPr>
        <w:widowControl w:val="0"/>
        <w:numPr>
          <w:ilvl w:val="0"/>
          <w:numId w:val="58"/>
        </w:numPr>
        <w:tabs>
          <w:tab w:val="left" w:pos="1252"/>
          <w:tab w:val="left" w:pos="1253"/>
        </w:tabs>
        <w:autoSpaceDE w:val="0"/>
        <w:autoSpaceDN w:val="0"/>
        <w:spacing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the nature of contact between the two</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institutions;</w:t>
      </w:r>
    </w:p>
    <w:p w14:paraId="72752CE8" w14:textId="77777777" w:rsidR="00003AE2" w:rsidRPr="000F6B94" w:rsidRDefault="00003AE2" w:rsidP="00A9121D">
      <w:pPr>
        <w:widowControl w:val="0"/>
        <w:numPr>
          <w:ilvl w:val="0"/>
          <w:numId w:val="58"/>
        </w:numPr>
        <w:tabs>
          <w:tab w:val="left" w:pos="1252"/>
          <w:tab w:val="left" w:pos="1253"/>
        </w:tabs>
        <w:autoSpaceDE w:val="0"/>
        <w:autoSpaceDN w:val="0"/>
        <w:spacing w:after="0" w:line="240" w:lineRule="auto"/>
        <w:ind w:right="794"/>
        <w:jc w:val="both"/>
        <w:rPr>
          <w:rFonts w:ascii="Arial" w:eastAsia="Arial" w:hAnsi="Arial" w:cs="Arial"/>
          <w:color w:val="002060"/>
          <w:sz w:val="24"/>
          <w:szCs w:val="24"/>
        </w:rPr>
      </w:pPr>
      <w:r w:rsidRPr="000F6B94">
        <w:rPr>
          <w:rFonts w:ascii="Arial" w:eastAsia="Arial" w:hAnsi="Arial" w:cs="Arial"/>
          <w:color w:val="002060"/>
          <w:sz w:val="24"/>
          <w:szCs w:val="24"/>
        </w:rPr>
        <w:t>a summary of any issues raised and dealt with – or any issues that remain outstanding;</w:t>
      </w:r>
    </w:p>
    <w:p w14:paraId="1448AF07" w14:textId="77777777" w:rsidR="00003AE2" w:rsidRPr="000F6B94" w:rsidRDefault="00003AE2" w:rsidP="00A9121D">
      <w:pPr>
        <w:widowControl w:val="0"/>
        <w:numPr>
          <w:ilvl w:val="0"/>
          <w:numId w:val="58"/>
        </w:numPr>
        <w:tabs>
          <w:tab w:val="left" w:pos="1252"/>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confirmation that all publicity has been seen and</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approved;</w:t>
      </w:r>
    </w:p>
    <w:p w14:paraId="436F6500" w14:textId="77777777" w:rsidR="00003AE2" w:rsidRPr="000F6B94" w:rsidRDefault="00003AE2" w:rsidP="00A9121D">
      <w:pPr>
        <w:widowControl w:val="0"/>
        <w:numPr>
          <w:ilvl w:val="0"/>
          <w:numId w:val="58"/>
        </w:numPr>
        <w:tabs>
          <w:tab w:val="left" w:pos="1252"/>
          <w:tab w:val="left" w:pos="1253"/>
        </w:tabs>
        <w:autoSpaceDE w:val="0"/>
        <w:autoSpaceDN w:val="0"/>
        <w:spacing w:before="1"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 critical evaluation of the activities that formed part of the annual evaluation</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visit.</w:t>
      </w:r>
    </w:p>
    <w:p w14:paraId="23829974"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6445B28F" w14:textId="77777777" w:rsidR="00003AE2" w:rsidRPr="000F6B94"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18. Monitoring</w:t>
      </w:r>
      <w:r w:rsidRPr="000F6B94">
        <w:rPr>
          <w:rFonts w:ascii="Arial" w:eastAsia="Arial" w:hAnsi="Arial" w:cs="Arial"/>
          <w:b/>
          <w:bCs/>
          <w:color w:val="002060"/>
          <w:spacing w:val="-3"/>
          <w:sz w:val="24"/>
          <w:szCs w:val="24"/>
        </w:rPr>
        <w:t xml:space="preserve"> </w:t>
      </w:r>
      <w:r w:rsidRPr="000F6B94">
        <w:rPr>
          <w:rFonts w:ascii="Arial" w:eastAsia="Arial" w:hAnsi="Arial" w:cs="Arial"/>
          <w:b/>
          <w:bCs/>
          <w:color w:val="002060"/>
          <w:sz w:val="24"/>
          <w:szCs w:val="24"/>
        </w:rPr>
        <w:t>visits</w:t>
      </w:r>
    </w:p>
    <w:p w14:paraId="60DFF35C" w14:textId="77777777" w:rsidR="00003AE2" w:rsidRPr="000F6B94" w:rsidRDefault="00003AE2" w:rsidP="00003AE2">
      <w:pPr>
        <w:widowControl w:val="0"/>
        <w:tabs>
          <w:tab w:val="left" w:pos="840"/>
        </w:tabs>
        <w:autoSpaceDE w:val="0"/>
        <w:autoSpaceDN w:val="0"/>
        <w:spacing w:before="56" w:after="0" w:line="240" w:lineRule="auto"/>
        <w:ind w:right="119"/>
        <w:rPr>
          <w:rFonts w:ascii="Arial" w:eastAsia="Arial" w:hAnsi="Arial" w:cs="Arial"/>
          <w:color w:val="002060"/>
          <w:sz w:val="24"/>
          <w:szCs w:val="24"/>
        </w:rPr>
      </w:pPr>
    </w:p>
    <w:p w14:paraId="0A880158" w14:textId="77777777" w:rsidR="00003AE2" w:rsidRPr="000F6B94" w:rsidRDefault="00003AE2" w:rsidP="00003AE2">
      <w:pPr>
        <w:widowControl w:val="0"/>
        <w:tabs>
          <w:tab w:val="left" w:pos="840"/>
        </w:tabs>
        <w:autoSpaceDE w:val="0"/>
        <w:autoSpaceDN w:val="0"/>
        <w:spacing w:before="56"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 xml:space="preserve">A DALO will visit the external institution at least once a year until the first cohort has graduated and at least every </w:t>
      </w:r>
      <w:r w:rsidRPr="000F6B94">
        <w:rPr>
          <w:rFonts w:ascii="Arial" w:eastAsia="Arial" w:hAnsi="Arial" w:cs="Arial"/>
          <w:color w:val="002060"/>
          <w:spacing w:val="-2"/>
          <w:sz w:val="24"/>
          <w:szCs w:val="24"/>
        </w:rPr>
        <w:t xml:space="preserve">two </w:t>
      </w:r>
      <w:r w:rsidRPr="000F6B94">
        <w:rPr>
          <w:rFonts w:ascii="Arial" w:eastAsia="Arial" w:hAnsi="Arial" w:cs="Arial"/>
          <w:color w:val="002060"/>
          <w:sz w:val="24"/>
          <w:szCs w:val="24"/>
        </w:rPr>
        <w:t>years</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thereafter.</w:t>
      </w:r>
    </w:p>
    <w:p w14:paraId="1EA8362F"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63358CE"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pacing w:val="-2"/>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19. Mid-term</w:t>
      </w:r>
      <w:r w:rsidRPr="000F6B94">
        <w:rPr>
          <w:rFonts w:ascii="Arial" w:eastAsia="Arial" w:hAnsi="Arial" w:cs="Arial"/>
          <w:b/>
          <w:bCs/>
          <w:color w:val="002060"/>
          <w:spacing w:val="1"/>
          <w:sz w:val="24"/>
          <w:szCs w:val="24"/>
        </w:rPr>
        <w:t xml:space="preserve"> </w:t>
      </w:r>
      <w:r w:rsidRPr="000F6B94">
        <w:rPr>
          <w:rFonts w:ascii="Arial" w:eastAsia="Arial" w:hAnsi="Arial" w:cs="Arial"/>
          <w:b/>
          <w:bCs/>
          <w:color w:val="002060"/>
          <w:spacing w:val="-2"/>
          <w:sz w:val="24"/>
          <w:szCs w:val="24"/>
        </w:rPr>
        <w:t>review</w:t>
      </w:r>
    </w:p>
    <w:p w14:paraId="6AE2A55C"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p>
    <w:p w14:paraId="13EEA20D"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Mid-term review is the mechanism through which the University reviews the compliance of an individual collaborative arrangement with the requirements of the quality assurance framework. The SCCP is responsible for ensuring that that each collaborative arrangement is normally subject to a mid-term review in the third year of the five-year approval</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period.</w:t>
      </w:r>
    </w:p>
    <w:p w14:paraId="44CB884A"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4F38683B" w14:textId="77777777" w:rsidR="00003AE2" w:rsidRPr="000F6B94" w:rsidRDefault="00003AE2" w:rsidP="00003AE2">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 xml:space="preserve">Mid-term </w:t>
      </w:r>
      <w:r w:rsidRPr="000F6B94">
        <w:rPr>
          <w:rFonts w:ascii="Arial" w:eastAsia="Arial" w:hAnsi="Arial" w:cs="Arial"/>
          <w:b/>
          <w:bCs/>
          <w:color w:val="002060"/>
          <w:spacing w:val="-2"/>
          <w:sz w:val="24"/>
          <w:szCs w:val="24"/>
        </w:rPr>
        <w:t>review</w:t>
      </w:r>
      <w:r w:rsidRPr="000F6B94">
        <w:rPr>
          <w:rFonts w:ascii="Arial" w:eastAsia="Arial" w:hAnsi="Arial" w:cs="Arial"/>
          <w:b/>
          <w:bCs/>
          <w:color w:val="002060"/>
          <w:sz w:val="24"/>
          <w:szCs w:val="24"/>
        </w:rPr>
        <w:t xml:space="preserve"> process</w:t>
      </w:r>
    </w:p>
    <w:p w14:paraId="4203881C" w14:textId="77777777" w:rsidR="00003AE2" w:rsidRPr="000F6B94" w:rsidRDefault="00003AE2" w:rsidP="00003AE2">
      <w:pPr>
        <w:widowControl w:val="0"/>
        <w:tabs>
          <w:tab w:val="left" w:pos="839"/>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 xml:space="preserve">Mid-term review will be undertaken via an event at the University, which will be organised by the School and undertaken by a representative of the SCCP and a member of Registry staff. The event will examine the standard documentation which supports the quality assurance </w:t>
      </w:r>
      <w:proofErr w:type="spellStart"/>
      <w:r w:rsidRPr="000F6B94">
        <w:rPr>
          <w:rFonts w:ascii="Arial" w:eastAsia="Arial" w:hAnsi="Arial" w:cs="Arial"/>
          <w:color w:val="002060"/>
          <w:sz w:val="24"/>
          <w:szCs w:val="24"/>
        </w:rPr>
        <w:t>framew</w:t>
      </w:r>
      <w:proofErr w:type="spellEnd"/>
      <w:r>
        <w:rPr>
          <w:rFonts w:ascii="Arial" w:eastAsia="Arial" w:hAnsi="Arial" w:cs="Arial"/>
          <w:color w:val="002060"/>
          <w:sz w:val="24"/>
          <w:szCs w:val="24"/>
        </w:rPr>
        <w:t>–</w:t>
      </w:r>
      <w:proofErr w:type="spellStart"/>
      <w:r w:rsidRPr="000F6B94">
        <w:rPr>
          <w:rFonts w:ascii="Arial" w:eastAsia="Arial" w:hAnsi="Arial" w:cs="Arial"/>
          <w:color w:val="002060"/>
          <w:sz w:val="24"/>
          <w:szCs w:val="24"/>
        </w:rPr>
        <w:t>rk</w:t>
      </w:r>
      <w:proofErr w:type="spellEnd"/>
      <w:r w:rsidRPr="000F6B94">
        <w:rPr>
          <w:rFonts w:ascii="Arial" w:eastAsia="Arial" w:hAnsi="Arial" w:cs="Arial"/>
          <w:color w:val="002060"/>
          <w:sz w:val="24"/>
          <w:szCs w:val="24"/>
        </w:rPr>
        <w:t xml:space="preserve"> - such as:</w:t>
      </w:r>
    </w:p>
    <w:p w14:paraId="1C896A7F" w14:textId="77777777" w:rsidR="00003AE2" w:rsidRPr="000F6B94" w:rsidRDefault="00003AE2" w:rsidP="00003AE2">
      <w:pPr>
        <w:widowControl w:val="0"/>
        <w:tabs>
          <w:tab w:val="left" w:pos="839"/>
        </w:tabs>
        <w:autoSpaceDE w:val="0"/>
        <w:autoSpaceDN w:val="0"/>
        <w:spacing w:after="0" w:line="240" w:lineRule="auto"/>
        <w:ind w:right="116"/>
        <w:rPr>
          <w:rFonts w:ascii="Arial" w:eastAsia="Arial" w:hAnsi="Arial" w:cs="Arial"/>
          <w:color w:val="002060"/>
          <w:sz w:val="24"/>
          <w:szCs w:val="24"/>
        </w:rPr>
      </w:pPr>
    </w:p>
    <w:p w14:paraId="5EC7592F" w14:textId="77777777" w:rsidR="00003AE2" w:rsidRPr="000F6B94" w:rsidRDefault="00003AE2" w:rsidP="00A9121D">
      <w:pPr>
        <w:widowControl w:val="0"/>
        <w:numPr>
          <w:ilvl w:val="0"/>
          <w:numId w:val="59"/>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records of Student Panel meetings;</w:t>
      </w:r>
    </w:p>
    <w:p w14:paraId="20B5521E" w14:textId="77777777" w:rsidR="00003AE2" w:rsidRPr="000F6B94" w:rsidRDefault="00003AE2" w:rsidP="00A9121D">
      <w:pPr>
        <w:widowControl w:val="0"/>
        <w:numPr>
          <w:ilvl w:val="0"/>
          <w:numId w:val="59"/>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Course Committee minutes;</w:t>
      </w:r>
    </w:p>
    <w:p w14:paraId="671C0DE8" w14:textId="77777777" w:rsidR="00003AE2" w:rsidRPr="000F6B94" w:rsidRDefault="00003AE2" w:rsidP="00A9121D">
      <w:pPr>
        <w:widowControl w:val="0"/>
        <w:numPr>
          <w:ilvl w:val="0"/>
          <w:numId w:val="59"/>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external examiner reports and responses;</w:t>
      </w:r>
    </w:p>
    <w:p w14:paraId="3A4E6249" w14:textId="77777777" w:rsidR="00003AE2" w:rsidRPr="000F6B94" w:rsidRDefault="00003AE2" w:rsidP="00A9121D">
      <w:pPr>
        <w:widowControl w:val="0"/>
        <w:numPr>
          <w:ilvl w:val="0"/>
          <w:numId w:val="59"/>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annual evaluation reports;</w:t>
      </w:r>
    </w:p>
    <w:p w14:paraId="6C1D5EA9" w14:textId="77777777" w:rsidR="00003AE2" w:rsidRPr="000F6B94" w:rsidRDefault="00003AE2" w:rsidP="00A9121D">
      <w:pPr>
        <w:widowControl w:val="0"/>
        <w:numPr>
          <w:ilvl w:val="0"/>
          <w:numId w:val="59"/>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approval of additional staff from the partner institution teaching on the provision;</w:t>
      </w:r>
    </w:p>
    <w:p w14:paraId="3DC578EC" w14:textId="77777777" w:rsidR="00003AE2" w:rsidRPr="000F6B94" w:rsidRDefault="00003AE2" w:rsidP="00A9121D">
      <w:pPr>
        <w:widowControl w:val="0"/>
        <w:numPr>
          <w:ilvl w:val="0"/>
          <w:numId w:val="59"/>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minutes of DALO visits;</w:t>
      </w:r>
    </w:p>
    <w:p w14:paraId="5BBCD591" w14:textId="77777777" w:rsidR="00003AE2" w:rsidRPr="000F6B94" w:rsidRDefault="00003AE2" w:rsidP="00A9121D">
      <w:pPr>
        <w:widowControl w:val="0"/>
        <w:numPr>
          <w:ilvl w:val="0"/>
          <w:numId w:val="59"/>
        </w:numPr>
        <w:tabs>
          <w:tab w:val="left" w:pos="1276"/>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Annual Executive</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meetings.</w:t>
      </w:r>
    </w:p>
    <w:p w14:paraId="765A01BA"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7601258B" w14:textId="77777777" w:rsidR="00003AE2" w:rsidRPr="000F6B94" w:rsidRDefault="00003AE2" w:rsidP="00003AE2">
      <w:pPr>
        <w:widowControl w:val="0"/>
        <w:autoSpaceDE w:val="0"/>
        <w:autoSpaceDN w:val="0"/>
        <w:spacing w:before="1"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A member of Registry will prepare a report on the event. The report will be submitted to the School for comment and the both the report and the School’s commentary will be submitted for approval by the SCCP.</w:t>
      </w:r>
    </w:p>
    <w:p w14:paraId="250A31C5"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1324182E"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20. Collaborative</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revalidation</w:t>
      </w:r>
    </w:p>
    <w:p w14:paraId="6AC0465E"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p>
    <w:p w14:paraId="6D58840C"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Revalidation is the mechanism through which the Senate reviews and assesses the quality of its </w:t>
      </w:r>
      <w:r w:rsidRPr="000F6B94">
        <w:rPr>
          <w:rFonts w:ascii="Arial" w:eastAsia="Arial" w:hAnsi="Arial" w:cs="Arial"/>
          <w:color w:val="002060"/>
          <w:sz w:val="24"/>
          <w:szCs w:val="24"/>
        </w:rPr>
        <w:lastRenderedPageBreak/>
        <w:t>academic provision and, as part of this, the revalidation event will consider the appropriateness and achievement of the general and specific aims and the objectives of the course. The University’s Teaching and Learning Committee is responsible for ensuring that each collaborative arrangement normally is subject to revalidation at least once every five</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years.</w:t>
      </w:r>
    </w:p>
    <w:p w14:paraId="77CEC2E2"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2174220" w14:textId="77777777" w:rsidR="00003AE2" w:rsidRPr="000F6B94" w:rsidRDefault="00003AE2" w:rsidP="00003AE2">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Collaborative revalidation</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process</w:t>
      </w:r>
    </w:p>
    <w:p w14:paraId="6150A05D" w14:textId="77777777" w:rsidR="00003AE2" w:rsidRPr="000F6B94" w:rsidRDefault="00003AE2" w:rsidP="00003AE2">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Revalidation will </w:t>
      </w:r>
      <w:r>
        <w:rPr>
          <w:rFonts w:ascii="Arial" w:eastAsia="Arial" w:hAnsi="Arial" w:cs="Arial"/>
          <w:color w:val="002060"/>
          <w:sz w:val="24"/>
          <w:szCs w:val="24"/>
        </w:rPr>
        <w:t xml:space="preserve">normally </w:t>
      </w:r>
      <w:r w:rsidRPr="000F6B94">
        <w:rPr>
          <w:rFonts w:ascii="Arial" w:eastAsia="Arial" w:hAnsi="Arial" w:cs="Arial"/>
          <w:color w:val="002060"/>
          <w:sz w:val="24"/>
          <w:szCs w:val="24"/>
        </w:rPr>
        <w:t>be undertaken via a</w:t>
      </w:r>
      <w:r>
        <w:rPr>
          <w:rFonts w:ascii="Arial" w:eastAsia="Arial" w:hAnsi="Arial" w:cs="Arial"/>
          <w:color w:val="002060"/>
          <w:sz w:val="24"/>
          <w:szCs w:val="24"/>
        </w:rPr>
        <w:t xml:space="preserve"> virtual </w:t>
      </w:r>
      <w:r w:rsidRPr="000F6B94">
        <w:rPr>
          <w:rFonts w:ascii="Arial" w:eastAsia="Arial" w:hAnsi="Arial" w:cs="Arial"/>
          <w:color w:val="002060"/>
          <w:sz w:val="24"/>
          <w:szCs w:val="24"/>
        </w:rPr>
        <w:t xml:space="preserve">event , which will be organised by the School and will mirror the procedures, panel membership, documentation and the issues identified for initial approval with the additional requirement that a critical appraisal will be submitted by the delivery team analysing the performance of the course and the experience of the students in the validation period. The programme specification and module specification documents should also be </w:t>
      </w:r>
      <w:proofErr w:type="spellStart"/>
      <w:r w:rsidRPr="000F6B94">
        <w:rPr>
          <w:rFonts w:ascii="Arial" w:eastAsia="Arial" w:hAnsi="Arial" w:cs="Arial"/>
          <w:color w:val="002060"/>
          <w:sz w:val="24"/>
          <w:szCs w:val="24"/>
        </w:rPr>
        <w:t>reprodu</w:t>
      </w:r>
      <w:proofErr w:type="spellEnd"/>
      <w:r>
        <w:rPr>
          <w:rFonts w:ascii="Arial" w:eastAsia="Arial" w:hAnsi="Arial" w:cs="Arial"/>
          <w:color w:val="002060"/>
          <w:sz w:val="24"/>
          <w:szCs w:val="24"/>
        </w:rPr>
        <w:t>–</w:t>
      </w:r>
      <w:r w:rsidRPr="000F6B94">
        <w:rPr>
          <w:rFonts w:ascii="Arial" w:eastAsia="Arial" w:hAnsi="Arial" w:cs="Arial"/>
          <w:color w:val="002060"/>
          <w:sz w:val="24"/>
          <w:szCs w:val="24"/>
        </w:rPr>
        <w:t>ed - with proposed changes or additions highlighted where these documents are written by the partner</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institution.</w:t>
      </w:r>
    </w:p>
    <w:p w14:paraId="6D24E859"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3BF292FF" w14:textId="77777777" w:rsidR="00003AE2" w:rsidRPr="000F6B94" w:rsidRDefault="00003AE2" w:rsidP="00003AE2">
      <w:pPr>
        <w:widowControl w:val="0"/>
        <w:tabs>
          <w:tab w:val="left" w:pos="838"/>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 xml:space="preserve">As part of the revalidation event the panel shall meet students currently registered </w:t>
      </w:r>
      <w:r w:rsidRPr="000F6B94">
        <w:rPr>
          <w:rFonts w:ascii="Arial" w:eastAsia="Arial" w:hAnsi="Arial" w:cs="Arial"/>
          <w:color w:val="002060"/>
          <w:spacing w:val="-3"/>
          <w:sz w:val="24"/>
          <w:szCs w:val="24"/>
        </w:rPr>
        <w:t xml:space="preserve">on </w:t>
      </w:r>
      <w:r w:rsidRPr="000F6B94">
        <w:rPr>
          <w:rFonts w:ascii="Arial" w:eastAsia="Arial" w:hAnsi="Arial" w:cs="Arial"/>
          <w:color w:val="002060"/>
          <w:sz w:val="24"/>
          <w:szCs w:val="24"/>
        </w:rPr>
        <w:t>the course or recently graduated from</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it.</w:t>
      </w:r>
      <w:r>
        <w:rPr>
          <w:rFonts w:ascii="Arial" w:eastAsia="Arial" w:hAnsi="Arial" w:cs="Arial"/>
          <w:color w:val="002060"/>
          <w:sz w:val="24"/>
          <w:szCs w:val="24"/>
        </w:rPr>
        <w:t xml:space="preserve"> This should usually take place ahead of the revalidation in order for the panel to consider the student comments as part of the revalidation.</w:t>
      </w:r>
    </w:p>
    <w:p w14:paraId="63FE136E"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53C5827" w14:textId="77777777" w:rsidR="00003AE2" w:rsidRPr="000F6B94" w:rsidRDefault="00003AE2" w:rsidP="00003AE2">
      <w:pPr>
        <w:widowControl w:val="0"/>
        <w:tabs>
          <w:tab w:val="left" w:pos="838"/>
        </w:tabs>
        <w:autoSpaceDE w:val="0"/>
        <w:autoSpaceDN w:val="0"/>
        <w:spacing w:before="5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Normally the revalidation event will be held </w:t>
      </w:r>
      <w:r>
        <w:rPr>
          <w:rFonts w:ascii="Arial" w:eastAsia="Arial" w:hAnsi="Arial" w:cs="Arial"/>
          <w:color w:val="002060"/>
          <w:sz w:val="24"/>
          <w:szCs w:val="24"/>
        </w:rPr>
        <w:t>virtually but in some cases panel members may be required to visit the institution</w:t>
      </w:r>
      <w:r w:rsidRPr="000F6B94">
        <w:rPr>
          <w:rFonts w:ascii="Arial" w:eastAsia="Arial" w:hAnsi="Arial" w:cs="Arial"/>
          <w:color w:val="002060"/>
          <w:sz w:val="24"/>
          <w:szCs w:val="24"/>
        </w:rPr>
        <w:t xml:space="preserve">. </w:t>
      </w:r>
      <w:r>
        <w:rPr>
          <w:rFonts w:ascii="Arial" w:eastAsia="Arial" w:hAnsi="Arial" w:cs="Arial"/>
          <w:color w:val="002060"/>
          <w:sz w:val="24"/>
          <w:szCs w:val="24"/>
        </w:rPr>
        <w:t>This will be discussed as part of the planning meeting</w:t>
      </w:r>
      <w:r w:rsidRPr="000F6B94">
        <w:rPr>
          <w:rFonts w:ascii="Arial" w:eastAsia="Arial" w:hAnsi="Arial" w:cs="Arial"/>
          <w:color w:val="002060"/>
          <w:sz w:val="24"/>
          <w:szCs w:val="24"/>
        </w:rPr>
        <w:t>.</w:t>
      </w:r>
    </w:p>
    <w:p w14:paraId="170E86F2"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235B9CED" w14:textId="77777777" w:rsidR="00003AE2" w:rsidRPr="000F6B94" w:rsidRDefault="00003AE2" w:rsidP="00003AE2">
      <w:pPr>
        <w:widowControl w:val="0"/>
        <w:tabs>
          <w:tab w:val="left" w:pos="840"/>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The report will be submitted for approval by the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SCCP.</w:t>
      </w:r>
    </w:p>
    <w:p w14:paraId="0C9FED9E"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6E6B7EBE"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N</w:t>
      </w:r>
      <w:r w:rsidRPr="000F6B94">
        <w:rPr>
          <w:rFonts w:ascii="Arial" w:eastAsia="Arial" w:hAnsi="Arial" w:cs="Arial"/>
          <w:b/>
          <w:bCs/>
          <w:color w:val="002060"/>
          <w:sz w:val="24"/>
          <w:szCs w:val="24"/>
        </w:rPr>
        <w:t>21. Termination of</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agreement</w:t>
      </w:r>
    </w:p>
    <w:p w14:paraId="2CEA2FA4"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p>
    <w:p w14:paraId="2F3280B8"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Decisions to terminate agreements may be initiated either by the Pro Vice-Chancellor (Teaching and Learning), as a result of strategic decisions about the future of the collaborative provision or as a result of concerns expressed about its operation, or by the Dean of the School identified as having responsibility for the course in the Contract of Collaboration in consultation with the Pro Vice Chancellor (Teaching and Learning).</w:t>
      </w:r>
    </w:p>
    <w:p w14:paraId="3F80DA07"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4D390773" w14:textId="77777777" w:rsidR="00003AE2" w:rsidRPr="000F6B94" w:rsidRDefault="00003AE2" w:rsidP="00003AE2">
      <w:pPr>
        <w:widowControl w:val="0"/>
        <w:tabs>
          <w:tab w:val="left" w:pos="840"/>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decision to terminate must be approved by either the Pro Vice-Chancellor (Teaching and Learning) or the Deputy Vice-Chancellor in consultation with SCCP.</w:t>
      </w:r>
    </w:p>
    <w:p w14:paraId="1FDF9681"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5F9D9087" w14:textId="77777777" w:rsidR="00003AE2" w:rsidRDefault="00003AE2" w:rsidP="00003AE2">
      <w:pPr>
        <w:widowControl w:val="0"/>
        <w:tabs>
          <w:tab w:val="left" w:pos="840"/>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An exit strategy outlining arrangements for the support of students who have yet to complete an award will be submitted to the SCCP for approval and subsequent monitoring.</w:t>
      </w:r>
    </w:p>
    <w:p w14:paraId="3ABE77B1" w14:textId="77777777" w:rsidR="00003AE2"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sectPr w:rsidR="00003AE2" w:rsidSect="00196C85">
          <w:headerReference w:type="default" r:id="rId70"/>
          <w:pgSz w:w="11910" w:h="16850"/>
          <w:pgMar w:top="1600" w:right="600" w:bottom="709" w:left="600" w:header="720" w:footer="720" w:gutter="0"/>
          <w:cols w:space="720"/>
        </w:sectPr>
      </w:pPr>
    </w:p>
    <w:p w14:paraId="38028350" w14:textId="77777777" w:rsidR="00003AE2" w:rsidRPr="000F6B94" w:rsidRDefault="00003AE2" w:rsidP="00003AE2">
      <w:pPr>
        <w:pStyle w:val="Head"/>
      </w:pPr>
      <w:bookmarkStart w:id="176" w:name="_Toc135666472"/>
      <w:bookmarkStart w:id="177" w:name="_Toc135667233"/>
      <w:bookmarkStart w:id="178" w:name="_Toc141364125"/>
      <w:bookmarkStart w:id="179" w:name="_Toc141364287"/>
      <w:bookmarkStart w:id="180" w:name="_Toc141364589"/>
      <w:bookmarkStart w:id="181" w:name="_Toc141365024"/>
      <w:r w:rsidRPr="000F6B94">
        <w:lastRenderedPageBreak/>
        <w:t>S</w:t>
      </w:r>
      <w:bookmarkStart w:id="182" w:name="Section_K"/>
      <w:bookmarkEnd w:id="182"/>
      <w:r w:rsidRPr="000F6B94">
        <w:t>ection</w:t>
      </w:r>
      <w:r w:rsidRPr="000F6B94">
        <w:rPr>
          <w:spacing w:val="-1"/>
        </w:rPr>
        <w:t xml:space="preserve"> </w:t>
      </w:r>
      <w:r>
        <w:t>O</w:t>
      </w:r>
      <w:r w:rsidRPr="000F6B94">
        <w:t>: Articulation</w:t>
      </w:r>
      <w:r w:rsidRPr="000F6B94">
        <w:rPr>
          <w:spacing w:val="-20"/>
        </w:rPr>
        <w:t xml:space="preserve"> </w:t>
      </w:r>
      <w:r>
        <w:t>A</w:t>
      </w:r>
      <w:r w:rsidRPr="000F6B94">
        <w:t>rrangements</w:t>
      </w:r>
      <w:bookmarkEnd w:id="176"/>
      <w:bookmarkEnd w:id="177"/>
      <w:bookmarkEnd w:id="178"/>
      <w:bookmarkEnd w:id="179"/>
      <w:bookmarkEnd w:id="180"/>
      <w:bookmarkEnd w:id="181"/>
    </w:p>
    <w:p w14:paraId="53746EE0"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34CE66E9" w14:textId="77777777" w:rsidR="00003AE2" w:rsidRPr="000F6B94" w:rsidRDefault="00003AE2" w:rsidP="00003AE2">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O</w:t>
      </w:r>
      <w:r w:rsidRPr="000F6B94">
        <w:rPr>
          <w:rFonts w:ascii="Arial" w:eastAsia="Arial" w:hAnsi="Arial" w:cs="Arial"/>
          <w:b/>
          <w:bCs/>
          <w:color w:val="002060"/>
          <w:sz w:val="24"/>
          <w:szCs w:val="24"/>
        </w:rPr>
        <w:t>1. General</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considerations</w:t>
      </w:r>
    </w:p>
    <w:p w14:paraId="6D4EC2D2" w14:textId="77777777" w:rsidR="00003AE2" w:rsidRPr="000F6B94" w:rsidRDefault="00003AE2" w:rsidP="00003AE2">
      <w:pPr>
        <w:widowControl w:val="0"/>
        <w:autoSpaceDE w:val="0"/>
        <w:autoSpaceDN w:val="0"/>
        <w:spacing w:before="10" w:after="0" w:line="240" w:lineRule="auto"/>
        <w:rPr>
          <w:rFonts w:ascii="Arial" w:eastAsia="Arial" w:hAnsi="Arial" w:cs="Arial"/>
          <w:b/>
          <w:color w:val="002060"/>
          <w:sz w:val="24"/>
          <w:szCs w:val="24"/>
        </w:rPr>
      </w:pPr>
    </w:p>
    <w:p w14:paraId="0194EBC1" w14:textId="77777777" w:rsidR="00003AE2" w:rsidRPr="000F6B94" w:rsidRDefault="00003AE2" w:rsidP="00003AE2">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An articulation arrangement is where the University and an external institution enter into a formal agreement confirming that the learning outcomes and standards achieved as part of a University award can be demonstrated satisfactorily through successful completion of the external institution’s own award (or award of credit). Such an agreement would promote entry to an identified University award with advanced standing as a natural progression route for a successful student from the external</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institution.</w:t>
      </w:r>
    </w:p>
    <w:p w14:paraId="4924E929"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28119D84" w14:textId="77777777" w:rsidR="00003AE2" w:rsidRPr="000F6B94" w:rsidRDefault="00003AE2" w:rsidP="00003AE2">
      <w:pPr>
        <w:widowControl w:val="0"/>
        <w:tabs>
          <w:tab w:val="left" w:pos="840"/>
        </w:tabs>
        <w:autoSpaceDE w:val="0"/>
        <w:autoSpaceDN w:val="0"/>
        <w:spacing w:before="1"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Progression to a course at the University through an articulation route will still require the submission of an application by the student. The University will reserve the right to refuse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admission.</w:t>
      </w:r>
    </w:p>
    <w:p w14:paraId="46D4AB2B" w14:textId="77777777" w:rsidR="00003AE2" w:rsidRPr="000F6B94" w:rsidRDefault="00003AE2" w:rsidP="00003AE2">
      <w:pPr>
        <w:widowControl w:val="0"/>
        <w:autoSpaceDE w:val="0"/>
        <w:autoSpaceDN w:val="0"/>
        <w:spacing w:before="9" w:after="0" w:line="240" w:lineRule="auto"/>
        <w:rPr>
          <w:rFonts w:ascii="Arial" w:eastAsia="Arial" w:hAnsi="Arial" w:cs="Arial"/>
          <w:color w:val="002060"/>
          <w:sz w:val="24"/>
          <w:szCs w:val="24"/>
        </w:rPr>
      </w:pPr>
    </w:p>
    <w:p w14:paraId="67B75EC5" w14:textId="77777777" w:rsidR="00003AE2" w:rsidRPr="000F6B94" w:rsidRDefault="00003AE2" w:rsidP="00003AE2">
      <w:pPr>
        <w:widowControl w:val="0"/>
        <w:tabs>
          <w:tab w:val="left" w:pos="840"/>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 xml:space="preserve">Applications to the University submitted independently by potential students </w:t>
      </w:r>
      <w:r w:rsidRPr="000F6B94">
        <w:rPr>
          <w:rFonts w:ascii="Arial" w:eastAsia="Arial" w:hAnsi="Arial" w:cs="Arial"/>
          <w:color w:val="002060"/>
          <w:spacing w:val="-2"/>
          <w:sz w:val="24"/>
          <w:szCs w:val="24"/>
        </w:rPr>
        <w:t>who</w:t>
      </w:r>
      <w:r w:rsidRPr="000F6B94">
        <w:rPr>
          <w:rFonts w:ascii="Arial" w:eastAsia="Arial" w:hAnsi="Arial" w:cs="Arial"/>
          <w:color w:val="002060"/>
          <w:spacing w:val="56"/>
          <w:sz w:val="24"/>
          <w:szCs w:val="24"/>
        </w:rPr>
        <w:t xml:space="preserve"> </w:t>
      </w:r>
      <w:r w:rsidRPr="000F6B94">
        <w:rPr>
          <w:rFonts w:ascii="Arial" w:eastAsia="Arial" w:hAnsi="Arial" w:cs="Arial"/>
          <w:color w:val="002060"/>
          <w:sz w:val="24"/>
          <w:szCs w:val="24"/>
        </w:rPr>
        <w:t>wish to claim APL for prior study and tariffs established by Schools for commonly held qualifications which allow advanced entry do not fall into this category and should be treated as part of the admissions procedure. Similarly, applications to top- up degrees do not fall into this category and should be treated as part of the admissions</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procedure.</w:t>
      </w:r>
    </w:p>
    <w:p w14:paraId="00BB96B8"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3791BA94" w14:textId="77777777" w:rsidR="00003AE2" w:rsidRPr="000F6B94" w:rsidRDefault="00003AE2" w:rsidP="00003AE2">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Pr>
          <w:rFonts w:ascii="Arial" w:eastAsia="Arial" w:hAnsi="Arial" w:cs="Arial"/>
          <w:b/>
          <w:bCs/>
          <w:color w:val="002060"/>
          <w:sz w:val="24"/>
          <w:szCs w:val="24"/>
        </w:rPr>
        <w:t>O</w:t>
      </w:r>
      <w:r w:rsidRPr="000F6B94">
        <w:rPr>
          <w:rFonts w:ascii="Arial" w:eastAsia="Arial" w:hAnsi="Arial" w:cs="Arial"/>
          <w:b/>
          <w:bCs/>
          <w:color w:val="002060"/>
          <w:sz w:val="24"/>
          <w:szCs w:val="24"/>
        </w:rPr>
        <w:t>2. Administrative procedures for approval of articulation</w:t>
      </w:r>
      <w:r w:rsidRPr="000F6B94">
        <w:rPr>
          <w:rFonts w:ascii="Arial" w:eastAsia="Arial" w:hAnsi="Arial" w:cs="Arial"/>
          <w:b/>
          <w:bCs/>
          <w:color w:val="002060"/>
          <w:spacing w:val="-28"/>
          <w:sz w:val="24"/>
          <w:szCs w:val="24"/>
        </w:rPr>
        <w:t xml:space="preserve"> </w:t>
      </w:r>
      <w:r w:rsidRPr="000F6B94">
        <w:rPr>
          <w:rFonts w:ascii="Arial" w:eastAsia="Arial" w:hAnsi="Arial" w:cs="Arial"/>
          <w:b/>
          <w:bCs/>
          <w:color w:val="002060"/>
          <w:sz w:val="24"/>
          <w:szCs w:val="24"/>
        </w:rPr>
        <w:t>agreements</w:t>
      </w:r>
    </w:p>
    <w:p w14:paraId="6CAFA046" w14:textId="77777777" w:rsidR="00003AE2" w:rsidRPr="000F6B94" w:rsidRDefault="00003AE2" w:rsidP="00003AE2">
      <w:pPr>
        <w:widowControl w:val="0"/>
        <w:autoSpaceDE w:val="0"/>
        <w:autoSpaceDN w:val="0"/>
        <w:spacing w:before="2" w:after="0" w:line="240" w:lineRule="auto"/>
        <w:rPr>
          <w:rFonts w:ascii="Arial" w:eastAsia="Arial" w:hAnsi="Arial" w:cs="Arial"/>
          <w:b/>
          <w:color w:val="002060"/>
          <w:sz w:val="24"/>
          <w:szCs w:val="24"/>
        </w:rPr>
      </w:pPr>
    </w:p>
    <w:p w14:paraId="28A480F0" w14:textId="77777777" w:rsidR="00003AE2" w:rsidRPr="000F6B94" w:rsidRDefault="00003AE2" w:rsidP="00003AE2">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initiative to enter into an articulation arrangement with another institution is taken by the School owning the course. Curriculum or academic matters in relation to articulation arrangements must be approved by the School Teaching and Learning Committee, or Accreditation and Validation Panel (where separately</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constituted).</w:t>
      </w:r>
    </w:p>
    <w:p w14:paraId="49F3330E" w14:textId="77777777" w:rsidR="00003AE2" w:rsidRPr="000F6B94" w:rsidRDefault="00003AE2" w:rsidP="00003AE2">
      <w:pPr>
        <w:widowControl w:val="0"/>
        <w:autoSpaceDE w:val="0"/>
        <w:autoSpaceDN w:val="0"/>
        <w:spacing w:before="8" w:after="0" w:line="240" w:lineRule="auto"/>
        <w:rPr>
          <w:rFonts w:ascii="Arial" w:eastAsia="Arial" w:hAnsi="Arial" w:cs="Arial"/>
          <w:color w:val="002060"/>
          <w:sz w:val="24"/>
          <w:szCs w:val="24"/>
        </w:rPr>
      </w:pPr>
    </w:p>
    <w:p w14:paraId="11FA7EF3" w14:textId="77777777" w:rsidR="00003AE2" w:rsidRPr="000F6B94" w:rsidRDefault="00003AE2" w:rsidP="00003AE2">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A formal case outlining the nature of and rationale of the proposed articulation should be submitted to the School Teaching and Learning Committee, or Accreditation and Validation Panel (where separately constituted). The case must be signed by the Dean (or nominee) and an appropriate representative from the external institution and should include explicit references to the institution’s mission, existing provision and strategic</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aims.</w:t>
      </w:r>
    </w:p>
    <w:p w14:paraId="51E4E21B" w14:textId="77777777" w:rsidR="00003AE2" w:rsidRPr="000F6B94" w:rsidRDefault="00003AE2" w:rsidP="00003AE2">
      <w:pPr>
        <w:widowControl w:val="0"/>
        <w:autoSpaceDE w:val="0"/>
        <w:autoSpaceDN w:val="0"/>
        <w:spacing w:before="6" w:after="0" w:line="240" w:lineRule="auto"/>
        <w:rPr>
          <w:rFonts w:ascii="Arial" w:eastAsia="Arial" w:hAnsi="Arial" w:cs="Arial"/>
          <w:color w:val="002060"/>
          <w:sz w:val="24"/>
          <w:szCs w:val="24"/>
        </w:rPr>
      </w:pPr>
    </w:p>
    <w:p w14:paraId="54C2F7A1" w14:textId="77777777" w:rsidR="00003AE2" w:rsidRPr="000F6B94" w:rsidRDefault="00003AE2" w:rsidP="00003AE2">
      <w:pPr>
        <w:widowControl w:val="0"/>
        <w:tabs>
          <w:tab w:val="left" w:pos="840"/>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Following approval of the arrangements</w:t>
      </w:r>
      <w:r w:rsidRPr="000F6B94">
        <w:rPr>
          <w:rFonts w:ascii="Arial" w:eastAsia="Arial" w:hAnsi="Arial" w:cs="Arial"/>
          <w:i/>
          <w:color w:val="002060"/>
          <w:sz w:val="24"/>
          <w:szCs w:val="24"/>
        </w:rPr>
        <w:t xml:space="preserve">, </w:t>
      </w:r>
      <w:r w:rsidRPr="000F6B94">
        <w:rPr>
          <w:rFonts w:ascii="Arial" w:eastAsia="Arial" w:hAnsi="Arial" w:cs="Arial"/>
          <w:color w:val="002060"/>
          <w:sz w:val="24"/>
          <w:szCs w:val="24"/>
        </w:rPr>
        <w:t>the Memorandum of Understanding will be signed by the Pro Vice-Chancellor (Teaching and Learning) and the Principal of the collaborating institution. The original documents will be held on central file by the VCO.</w:t>
      </w:r>
    </w:p>
    <w:p w14:paraId="56A2C2D0" w14:textId="77777777" w:rsidR="00003AE2" w:rsidRPr="000F6B94" w:rsidRDefault="00003AE2" w:rsidP="00003AE2">
      <w:pPr>
        <w:widowControl w:val="0"/>
        <w:autoSpaceDE w:val="0"/>
        <w:autoSpaceDN w:val="0"/>
        <w:spacing w:before="4" w:after="0" w:line="240" w:lineRule="auto"/>
        <w:rPr>
          <w:rFonts w:ascii="Arial" w:eastAsia="Arial" w:hAnsi="Arial" w:cs="Arial"/>
          <w:color w:val="002060"/>
          <w:sz w:val="24"/>
          <w:szCs w:val="24"/>
        </w:rPr>
      </w:pPr>
    </w:p>
    <w:p w14:paraId="3D1891E9" w14:textId="77777777" w:rsidR="00003AE2" w:rsidRPr="000F6B94" w:rsidRDefault="00003AE2" w:rsidP="00003AE2">
      <w:pPr>
        <w:widowControl w:val="0"/>
        <w:tabs>
          <w:tab w:val="left" w:pos="821"/>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Schools are required to establish mechanisms for the review of articulation agreements to ensure their continued</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currency.</w:t>
      </w:r>
    </w:p>
    <w:p w14:paraId="72A26425" w14:textId="77777777" w:rsidR="00003AE2" w:rsidRDefault="00003AE2" w:rsidP="00003AE2">
      <w:pPr>
        <w:widowControl w:val="0"/>
        <w:autoSpaceDE w:val="0"/>
        <w:autoSpaceDN w:val="0"/>
        <w:spacing w:before="12" w:after="0" w:line="240" w:lineRule="auto"/>
        <w:ind w:left="20"/>
        <w:outlineLvl w:val="0"/>
        <w:rPr>
          <w:rFonts w:ascii="Arial" w:eastAsia="Arial" w:hAnsi="Arial" w:cs="Arial"/>
          <w:b/>
          <w:bCs/>
          <w:color w:val="002060"/>
          <w:sz w:val="24"/>
          <w:szCs w:val="24"/>
        </w:rPr>
        <w:sectPr w:rsidR="00003AE2" w:rsidSect="00196C85">
          <w:headerReference w:type="default" r:id="rId71"/>
          <w:pgSz w:w="11910" w:h="16850"/>
          <w:pgMar w:top="1600" w:right="600" w:bottom="709" w:left="600" w:header="720" w:footer="720" w:gutter="0"/>
          <w:cols w:space="720"/>
        </w:sectPr>
      </w:pPr>
      <w:bookmarkStart w:id="183" w:name="Section_M"/>
      <w:bookmarkEnd w:id="183"/>
    </w:p>
    <w:p w14:paraId="5AE8CABD" w14:textId="77777777" w:rsidR="00003AE2" w:rsidRPr="000F6B94" w:rsidRDefault="00003AE2" w:rsidP="00003AE2">
      <w:pPr>
        <w:pStyle w:val="Head"/>
        <w:rPr>
          <w:highlight w:val="yellow"/>
        </w:rPr>
      </w:pPr>
      <w:bookmarkStart w:id="184" w:name="_Toc135666473"/>
      <w:bookmarkStart w:id="185" w:name="_Toc135667234"/>
      <w:bookmarkStart w:id="186" w:name="_Toc141364126"/>
      <w:bookmarkStart w:id="187" w:name="_Toc141364288"/>
      <w:bookmarkStart w:id="188" w:name="_Toc141364590"/>
      <w:bookmarkStart w:id="189" w:name="_Toc141365025"/>
      <w:r w:rsidRPr="000F6B94">
        <w:lastRenderedPageBreak/>
        <w:t xml:space="preserve">Section </w:t>
      </w:r>
      <w:r>
        <w:t>P</w:t>
      </w:r>
      <w:r w:rsidRPr="000F6B94">
        <w:t xml:space="preserve">: </w:t>
      </w:r>
      <w:bookmarkStart w:id="190" w:name="_Toc5638182"/>
      <w:bookmarkStart w:id="191" w:name="_Hlk8515908"/>
      <w:r w:rsidRPr="000F6B94">
        <w:t xml:space="preserve">External </w:t>
      </w:r>
      <w:r>
        <w:t>E</w:t>
      </w:r>
      <w:r w:rsidRPr="000F6B94">
        <w:t>xaminers</w:t>
      </w:r>
      <w:bookmarkEnd w:id="190"/>
      <w:r>
        <w:t xml:space="preserve"> for Taught Provision</w:t>
      </w:r>
      <w:bookmarkEnd w:id="184"/>
      <w:bookmarkEnd w:id="185"/>
      <w:bookmarkEnd w:id="186"/>
      <w:bookmarkEnd w:id="187"/>
      <w:bookmarkEnd w:id="188"/>
      <w:bookmarkEnd w:id="189"/>
    </w:p>
    <w:p w14:paraId="2FB692B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highlight w:val="yellow"/>
        </w:rPr>
      </w:pPr>
    </w:p>
    <w:p w14:paraId="0A268EE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highlight w:val="yellow"/>
        </w:rPr>
      </w:pPr>
      <w:r w:rsidRPr="000F6B94">
        <w:rPr>
          <w:rFonts w:ascii="Arial" w:eastAsia="Arial" w:hAnsi="Arial" w:cs="Arial"/>
          <w:color w:val="002060"/>
          <w:sz w:val="24"/>
          <w:szCs w:val="24"/>
        </w:rPr>
        <w:t>External Examiners are appointed to ensure that all students are treated fairly and equitably, that appropriate standards of assessment are maintained, and that assessments are conducted in accordance with approved regulations.</w:t>
      </w:r>
    </w:p>
    <w:p w14:paraId="04461941" w14:textId="77777777" w:rsidR="00003AE2" w:rsidRPr="000F6B94" w:rsidRDefault="00003AE2" w:rsidP="00003AE2">
      <w:pPr>
        <w:widowControl w:val="0"/>
        <w:autoSpaceDE w:val="0"/>
        <w:autoSpaceDN w:val="0"/>
        <w:spacing w:after="0" w:line="240" w:lineRule="auto"/>
        <w:ind w:left="720" w:hanging="720"/>
        <w:rPr>
          <w:rFonts w:ascii="Arial" w:eastAsia="Arial" w:hAnsi="Arial" w:cs="Arial"/>
          <w:color w:val="002060"/>
          <w:sz w:val="24"/>
          <w:szCs w:val="24"/>
          <w:highlight w:val="yellow"/>
        </w:rPr>
      </w:pPr>
    </w:p>
    <w:p w14:paraId="10438F75" w14:textId="77777777" w:rsidR="00003AE2" w:rsidRPr="000F6B94" w:rsidRDefault="00003AE2" w:rsidP="00003AE2">
      <w:pPr>
        <w:widowControl w:val="0"/>
        <w:autoSpaceDE w:val="0"/>
        <w:autoSpaceDN w:val="0"/>
        <w:spacing w:after="0" w:line="240" w:lineRule="auto"/>
        <w:ind w:left="839" w:hanging="839"/>
        <w:outlineLvl w:val="1"/>
        <w:rPr>
          <w:rFonts w:ascii="Arial" w:eastAsia="Arial" w:hAnsi="Arial" w:cs="Arial"/>
          <w:b/>
          <w:bCs/>
          <w:color w:val="002060"/>
          <w:sz w:val="24"/>
          <w:szCs w:val="24"/>
        </w:rPr>
      </w:pPr>
      <w:bookmarkStart w:id="192" w:name="_Toc5638186"/>
      <w:r>
        <w:rPr>
          <w:rFonts w:ascii="Arial" w:eastAsia="Arial" w:hAnsi="Arial" w:cs="Arial"/>
          <w:b/>
          <w:bCs/>
          <w:color w:val="002060"/>
          <w:sz w:val="24"/>
          <w:szCs w:val="24"/>
        </w:rPr>
        <w:t>P</w:t>
      </w:r>
      <w:r w:rsidRPr="000F6B94">
        <w:rPr>
          <w:rFonts w:ascii="Arial" w:eastAsia="Arial" w:hAnsi="Arial" w:cs="Arial"/>
          <w:b/>
          <w:bCs/>
          <w:color w:val="002060"/>
          <w:sz w:val="24"/>
          <w:szCs w:val="24"/>
        </w:rPr>
        <w:t>1. The appointment of external examiners</w:t>
      </w:r>
      <w:bookmarkEnd w:id="192"/>
    </w:p>
    <w:p w14:paraId="0AE341DD" w14:textId="77777777" w:rsidR="00003AE2" w:rsidRPr="000F6B94"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4B628444"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All External Examiner appointments must be approved by the University Teaching and Learning Committee </w:t>
      </w:r>
    </w:p>
    <w:p w14:paraId="1D78FB66"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4551319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School Board must normally submit External Examiner nominations for approval at least six months before the date of the first assessments with which the proposed appointee is to be associated.</w:t>
      </w:r>
    </w:p>
    <w:p w14:paraId="56E8A79A"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3672A3C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New External Examiners should take up their appointments on or before the retirement of their predecessors.  They should remain available after the last assessments with which they are to be associated in order to deal with any subsequent reviews of decisions.</w:t>
      </w:r>
    </w:p>
    <w:p w14:paraId="6702B5AE" w14:textId="77777777" w:rsidR="00003AE2" w:rsidRPr="000F6B94" w:rsidRDefault="00003AE2" w:rsidP="00003AE2">
      <w:pPr>
        <w:widowControl w:val="0"/>
        <w:autoSpaceDE w:val="0"/>
        <w:autoSpaceDN w:val="0"/>
        <w:spacing w:after="0" w:line="240" w:lineRule="auto"/>
        <w:ind w:left="709" w:hanging="709"/>
        <w:rPr>
          <w:rFonts w:ascii="Arial" w:eastAsia="Arial" w:hAnsi="Arial" w:cs="Arial"/>
          <w:bCs/>
          <w:iCs/>
          <w:color w:val="002060"/>
          <w:sz w:val="24"/>
          <w:szCs w:val="24"/>
        </w:rPr>
      </w:pPr>
    </w:p>
    <w:p w14:paraId="6E00B59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Normally, appointments will run from the September before the first assessments to the September after the last assessments.  The usual term of office will allow the External Examiner to assess four successive cohorts of students. This will normally mean four calendar years but may be longer where, for example, in the case of a new course, the first output will not occur in the first year of appointment.</w:t>
      </w:r>
    </w:p>
    <w:p w14:paraId="2C444D56"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5357951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should not normally hold more than the equivalent of two substantial undergraduate appointments at the same time.</w:t>
      </w:r>
    </w:p>
    <w:p w14:paraId="62004E34"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40C5047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approving the appointment of External Examiners, the University will be seeking to ensure that they will be competent and impartial.</w:t>
      </w:r>
    </w:p>
    <w:p w14:paraId="614958CB"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55E03E7C"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New External Examiners must be briefed on their task as soon as possible after appointment and must attend the University’s External Examiner Induction Day and a School based induction. Inductions will include the dates of meetings, their role in relation to the examining team as a whole, the learning outcomes of the course, the module specifications including the methods of assessment and marking scheme, the regulations for the course, and the University’s assessment regulations and Regulations for Awards.</w:t>
      </w:r>
    </w:p>
    <w:p w14:paraId="16C9F39D" w14:textId="77777777" w:rsidR="00003AE2" w:rsidRPr="000F6B94" w:rsidRDefault="00003AE2" w:rsidP="00003AE2">
      <w:pPr>
        <w:widowControl w:val="0"/>
        <w:autoSpaceDE w:val="0"/>
        <w:autoSpaceDN w:val="0"/>
        <w:spacing w:after="0" w:line="240" w:lineRule="auto"/>
        <w:rPr>
          <w:rFonts w:ascii="Arial" w:eastAsia="Arial" w:hAnsi="Arial" w:cs="Arial"/>
          <w:bCs/>
          <w:color w:val="002060"/>
          <w:sz w:val="24"/>
          <w:szCs w:val="24"/>
          <w:highlight w:val="yellow"/>
        </w:rPr>
      </w:pPr>
    </w:p>
    <w:p w14:paraId="5C939C55"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193" w:name="_Toc482618909"/>
      <w:bookmarkStart w:id="194" w:name="_Toc5638187"/>
      <w:r>
        <w:rPr>
          <w:rFonts w:ascii="Arial" w:eastAsia="Arial" w:hAnsi="Arial" w:cs="Arial"/>
          <w:b/>
          <w:bCs/>
          <w:color w:val="002060"/>
          <w:sz w:val="24"/>
          <w:szCs w:val="24"/>
        </w:rPr>
        <w:t>P</w:t>
      </w:r>
      <w:r w:rsidRPr="000F6B94">
        <w:rPr>
          <w:rFonts w:ascii="Arial" w:eastAsia="Arial" w:hAnsi="Arial" w:cs="Arial"/>
          <w:b/>
          <w:bCs/>
          <w:color w:val="002060"/>
          <w:sz w:val="24"/>
          <w:szCs w:val="24"/>
        </w:rPr>
        <w:t>2. Criteria for appointment of external examiners</w:t>
      </w:r>
      <w:bookmarkEnd w:id="193"/>
      <w:bookmarkEnd w:id="194"/>
    </w:p>
    <w:p w14:paraId="25E161F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278089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following criteria and notes for guidance, reflecting the QAA’s UK National Criteria for appointment of External Examiners, originally approved by the University Teaching and Learning Committee on 3 July 2012</w:t>
      </w:r>
      <w:r>
        <w:rPr>
          <w:rFonts w:ascii="Arial" w:eastAsia="Arial" w:hAnsi="Arial" w:cs="Arial"/>
          <w:color w:val="002060"/>
          <w:sz w:val="24"/>
          <w:szCs w:val="24"/>
        </w:rPr>
        <w:t>.</w:t>
      </w:r>
    </w:p>
    <w:p w14:paraId="61EE43B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CA9EDC0" w14:textId="77777777" w:rsidR="00003AE2" w:rsidRPr="000F6B94" w:rsidRDefault="00003AE2" w:rsidP="00003AE2">
      <w:pPr>
        <w:widowControl w:val="0"/>
        <w:numPr>
          <w:ilvl w:val="0"/>
          <w:numId w:val="16"/>
        </w:numPr>
        <w:autoSpaceDE w:val="0"/>
        <w:autoSpaceDN w:val="0"/>
        <w:spacing w:before="100" w:beforeAutospacing="1" w:after="0" w:afterAutospacing="1" w:line="240" w:lineRule="auto"/>
        <w:contextualSpacing/>
        <w:jc w:val="both"/>
        <w:rPr>
          <w:rFonts w:ascii="Arial" w:eastAsia="Arial" w:hAnsi="Arial" w:cs="Arial"/>
          <w:color w:val="002060"/>
          <w:sz w:val="24"/>
          <w:szCs w:val="24"/>
        </w:rPr>
      </w:pPr>
      <w:r w:rsidRPr="000F6B94">
        <w:rPr>
          <w:rFonts w:ascii="Arial" w:eastAsia="Times New Roman" w:hAnsi="Arial" w:cs="Arial"/>
          <w:color w:val="002060"/>
          <w:sz w:val="24"/>
          <w:szCs w:val="24"/>
          <w:lang w:val="en" w:eastAsia="en-GB"/>
        </w:rPr>
        <w:t>An External Examiner should be qualified to PhD level.</w:t>
      </w:r>
    </w:p>
    <w:p w14:paraId="6E129FC9" w14:textId="77777777" w:rsidR="00003AE2" w:rsidRPr="000F6B94" w:rsidRDefault="00003AE2" w:rsidP="00003AE2">
      <w:pPr>
        <w:widowControl w:val="0"/>
        <w:numPr>
          <w:ilvl w:val="0"/>
          <w:numId w:val="1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External examiners should be fluent in English.</w:t>
      </w:r>
    </w:p>
    <w:p w14:paraId="5B88D555" w14:textId="77777777" w:rsidR="00003AE2" w:rsidRPr="000F6B94" w:rsidRDefault="00003AE2" w:rsidP="00003AE2">
      <w:pPr>
        <w:widowControl w:val="0"/>
        <w:numPr>
          <w:ilvl w:val="0"/>
          <w:numId w:val="1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External Examiner should, where appropriate, be able and willing to receive samples of work electronically rather than as paper-based material.</w:t>
      </w:r>
    </w:p>
    <w:p w14:paraId="2B6D0CB3" w14:textId="77777777" w:rsidR="00003AE2" w:rsidRPr="000F6B94" w:rsidRDefault="00003AE2" w:rsidP="00003AE2">
      <w:pPr>
        <w:widowControl w:val="0"/>
        <w:numPr>
          <w:ilvl w:val="0"/>
          <w:numId w:val="1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An External Examiner should have appropriate and current standing, expertise and experience </w:t>
      </w:r>
      <w:r w:rsidRPr="000F6B94">
        <w:rPr>
          <w:rFonts w:ascii="Arial" w:eastAsia="Arial" w:hAnsi="Arial" w:cs="Arial"/>
          <w:color w:val="002060"/>
          <w:sz w:val="24"/>
          <w:szCs w:val="24"/>
        </w:rPr>
        <w:lastRenderedPageBreak/>
        <w:t xml:space="preserve">to maintain comparability of standards across the Higher Education sector. </w:t>
      </w:r>
    </w:p>
    <w:p w14:paraId="118CFB4F" w14:textId="77777777" w:rsidR="00003AE2" w:rsidRPr="000F6B94" w:rsidRDefault="00003AE2" w:rsidP="00003AE2">
      <w:pPr>
        <w:spacing w:after="0" w:line="240" w:lineRule="auto"/>
        <w:ind w:left="1701"/>
        <w:contextualSpacing/>
        <w:rPr>
          <w:rFonts w:ascii="Arial" w:eastAsia="Arial" w:hAnsi="Arial" w:cs="Arial"/>
          <w:color w:val="002060"/>
          <w:sz w:val="24"/>
          <w:szCs w:val="24"/>
        </w:rPr>
      </w:pPr>
    </w:p>
    <w:p w14:paraId="6891B5BA" w14:textId="77777777" w:rsidR="00003AE2" w:rsidRPr="000F6B94" w:rsidRDefault="00003AE2" w:rsidP="00003AE2">
      <w:pPr>
        <w:spacing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Standing, expertise and breadth of experience may be indicated by:</w:t>
      </w:r>
    </w:p>
    <w:p w14:paraId="38F58AF8" w14:textId="77777777" w:rsidR="00003AE2" w:rsidRPr="000F6B94" w:rsidRDefault="00003AE2" w:rsidP="00003AE2">
      <w:pPr>
        <w:widowControl w:val="0"/>
        <w:autoSpaceDE w:val="0"/>
        <w:autoSpaceDN w:val="0"/>
        <w:spacing w:after="0" w:line="240" w:lineRule="auto"/>
        <w:ind w:left="1701" w:hanging="425"/>
        <w:rPr>
          <w:rFonts w:ascii="Arial" w:eastAsia="Arial" w:hAnsi="Arial" w:cs="Arial"/>
          <w:color w:val="002060"/>
          <w:sz w:val="24"/>
          <w:szCs w:val="24"/>
        </w:rPr>
      </w:pPr>
    </w:p>
    <w:p w14:paraId="3EE1233C"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present post and place of work.</w:t>
      </w:r>
    </w:p>
    <w:p w14:paraId="5E119826"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Exceptionally, an External Examiner may have retired from full or part-time employment, but must demonstrate continuing relevant involvement in Higher Education or the professions.</w:t>
      </w:r>
    </w:p>
    <w:p w14:paraId="6406E476"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range and scope of experience across Higher Education/the professions.</w:t>
      </w:r>
    </w:p>
    <w:p w14:paraId="777769F7"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Current recent active involvement in research/scholarly/professional activities in the field of study concerned</w:t>
      </w:r>
    </w:p>
    <w:p w14:paraId="3B292689"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Awareness of current developments in the design and delivery of relevant curricula.</w:t>
      </w:r>
    </w:p>
    <w:p w14:paraId="34B82EB6"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Competence and experience relating to designing and operating a variety of assessment tasks appropriate to the subject and operating assessment procedures.</w:t>
      </w:r>
    </w:p>
    <w:p w14:paraId="18E4C6E6"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Competence and experience relating to the enhancement of the student learning experience.</w:t>
      </w:r>
    </w:p>
    <w:p w14:paraId="1BAF23AC" w14:textId="77777777" w:rsidR="00003AE2" w:rsidRPr="000F6B94" w:rsidRDefault="00003AE2" w:rsidP="00A9121D">
      <w:pPr>
        <w:widowControl w:val="0"/>
        <w:numPr>
          <w:ilvl w:val="0"/>
          <w:numId w:val="66"/>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Knowledge and understanding of the UK sector agreed reference points for the maintenance of academic standards and the assurance and enhancement of quality.</w:t>
      </w:r>
    </w:p>
    <w:p w14:paraId="28F8473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7D0D8A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circumstances where a proposed external examiner is drawn from outside of an Higher Education environment (e.g. from business, industry, the professions), and does not possess formal qualifications and/or experience of assessment or quality assurance practices, the University Teaching and Learning Committee may consider these proposals as exceptions to the criteria.</w:t>
      </w:r>
    </w:p>
    <w:p w14:paraId="0213758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3F916CA0"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 External Examiner should have enough recent external examining or comparable related experience, at an appropriate level, to indicate competence in assessing students in the Subject Area.</w:t>
      </w:r>
    </w:p>
    <w:p w14:paraId="49011E2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AEDA6F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If the proposed External Examiner has no previous external examining experience at the appropriate level, the application should be supported by either:</w:t>
      </w:r>
    </w:p>
    <w:p w14:paraId="1A2B167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208B62F" w14:textId="77777777" w:rsidR="00003AE2" w:rsidRPr="000F6B94" w:rsidRDefault="00003AE2" w:rsidP="00A9121D">
      <w:pPr>
        <w:widowControl w:val="0"/>
        <w:numPr>
          <w:ilvl w:val="0"/>
          <w:numId w:val="67"/>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other external examining experience; </w:t>
      </w:r>
    </w:p>
    <w:p w14:paraId="2341E757" w14:textId="77777777" w:rsidR="00003AE2" w:rsidRPr="000F6B94" w:rsidRDefault="00003AE2" w:rsidP="00A9121D">
      <w:pPr>
        <w:widowControl w:val="0"/>
        <w:numPr>
          <w:ilvl w:val="0"/>
          <w:numId w:val="67"/>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extensive internal examining experience; </w:t>
      </w:r>
    </w:p>
    <w:p w14:paraId="3254CC46" w14:textId="77777777" w:rsidR="00003AE2" w:rsidRPr="000F6B94" w:rsidRDefault="00003AE2" w:rsidP="00A9121D">
      <w:pPr>
        <w:widowControl w:val="0"/>
        <w:numPr>
          <w:ilvl w:val="0"/>
          <w:numId w:val="67"/>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other relevant and recent (i.e. normally within the previous three years) experience likely to support the external examiner role. </w:t>
      </w:r>
    </w:p>
    <w:p w14:paraId="7A2D77D6" w14:textId="77777777" w:rsidR="00003AE2" w:rsidRPr="000F6B94" w:rsidRDefault="00003AE2" w:rsidP="00003AE2">
      <w:pPr>
        <w:widowControl w:val="0"/>
        <w:autoSpaceDE w:val="0"/>
        <w:autoSpaceDN w:val="0"/>
        <w:spacing w:after="0" w:line="240" w:lineRule="auto"/>
        <w:ind w:firstLine="720"/>
        <w:rPr>
          <w:rFonts w:ascii="Arial" w:eastAsia="Arial" w:hAnsi="Arial" w:cs="Arial"/>
          <w:color w:val="002060"/>
          <w:sz w:val="24"/>
          <w:szCs w:val="24"/>
        </w:rPr>
      </w:pPr>
    </w:p>
    <w:p w14:paraId="3D5B47D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Proposed External Examiners without experience as Externals must join an experienced team of External Examiners and must not be the sole External Examiner.</w:t>
      </w:r>
    </w:p>
    <w:p w14:paraId="71E03A74" w14:textId="77777777" w:rsidR="00003AE2" w:rsidRPr="000F6B94" w:rsidRDefault="00003AE2" w:rsidP="00003AE2">
      <w:pPr>
        <w:widowControl w:val="0"/>
        <w:autoSpaceDE w:val="0"/>
        <w:autoSpaceDN w:val="0"/>
        <w:spacing w:after="0" w:line="240" w:lineRule="auto"/>
        <w:ind w:left="720"/>
        <w:rPr>
          <w:rFonts w:ascii="Arial" w:eastAsia="Arial" w:hAnsi="Arial" w:cs="Arial"/>
          <w:color w:val="002060"/>
          <w:sz w:val="24"/>
          <w:szCs w:val="24"/>
        </w:rPr>
      </w:pPr>
    </w:p>
    <w:p w14:paraId="422F6030"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should not be over-extended by their external examining duties. The External Examiner should normally hold no more than two External Examiner appointments for taught courses/modules at any point in time.</w:t>
      </w:r>
    </w:p>
    <w:p w14:paraId="2E89E89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BAC591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There should be an appropriate balance and expertise in the team of External Examiners and the proposed External Examiner should complement the external examining team in terms of expertise and examining experience.</w:t>
      </w:r>
    </w:p>
    <w:p w14:paraId="1DE3CE8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77804C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range of academic perspectives necessary to the course should be represented in the external examining team.</w:t>
      </w:r>
    </w:p>
    <w:p w14:paraId="625B8B3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CF9EAF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If the course is associated with or may lead to a professional award, at least one practitioner with appropriate experience should be in the team (where a PSRB has express requirements in relation </w:t>
      </w:r>
      <w:r w:rsidRPr="000F6B94">
        <w:rPr>
          <w:rFonts w:ascii="Arial" w:eastAsia="Arial" w:hAnsi="Arial" w:cs="Arial"/>
          <w:color w:val="002060"/>
          <w:sz w:val="24"/>
          <w:szCs w:val="24"/>
        </w:rPr>
        <w:lastRenderedPageBreak/>
        <w:t>to the appointment of external examiners, the course team must ensure that these are mat).</w:t>
      </w:r>
    </w:p>
    <w:p w14:paraId="4AB8FCD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35C7E98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external examining experience in the team as a whole must be sufficient and wide-ranging.</w:t>
      </w:r>
    </w:p>
    <w:p w14:paraId="51565600" w14:textId="77777777" w:rsidR="00003AE2" w:rsidRPr="000F6B94" w:rsidRDefault="00003AE2" w:rsidP="00003AE2">
      <w:pPr>
        <w:keepNext/>
        <w:keepLines/>
        <w:widowControl w:val="0"/>
        <w:autoSpaceDE w:val="0"/>
        <w:autoSpaceDN w:val="0"/>
        <w:spacing w:before="40" w:after="0" w:line="240" w:lineRule="auto"/>
        <w:outlineLvl w:val="2"/>
        <w:rPr>
          <w:rFonts w:ascii="Arial" w:eastAsia="Arial" w:hAnsi="Arial" w:cs="Arial"/>
          <w:color w:val="002060"/>
          <w:sz w:val="24"/>
          <w:szCs w:val="24"/>
        </w:rPr>
      </w:pPr>
      <w:bookmarkStart w:id="195" w:name="_Toc482618910"/>
      <w:bookmarkStart w:id="196" w:name="_Toc5638188"/>
    </w:p>
    <w:p w14:paraId="782E3129" w14:textId="77777777" w:rsidR="00003AE2" w:rsidRPr="000F6B94" w:rsidRDefault="00003AE2" w:rsidP="00003AE2">
      <w:pPr>
        <w:keepNext/>
        <w:keepLines/>
        <w:widowControl w:val="0"/>
        <w:autoSpaceDE w:val="0"/>
        <w:autoSpaceDN w:val="0"/>
        <w:spacing w:before="40" w:after="0" w:line="240" w:lineRule="auto"/>
        <w:outlineLvl w:val="2"/>
        <w:rPr>
          <w:rFonts w:ascii="Arial" w:eastAsia="Times New Roman" w:hAnsi="Arial" w:cs="Arial"/>
          <w:b/>
          <w:color w:val="002060"/>
          <w:sz w:val="24"/>
          <w:szCs w:val="24"/>
        </w:rPr>
      </w:pPr>
      <w:r>
        <w:rPr>
          <w:rFonts w:ascii="Arial" w:eastAsia="Times New Roman" w:hAnsi="Arial" w:cs="Arial"/>
          <w:b/>
          <w:color w:val="002060"/>
          <w:sz w:val="24"/>
          <w:szCs w:val="24"/>
        </w:rPr>
        <w:t>P</w:t>
      </w:r>
      <w:r w:rsidRPr="000F6B94">
        <w:rPr>
          <w:rFonts w:ascii="Arial" w:eastAsia="Times New Roman" w:hAnsi="Arial" w:cs="Arial"/>
          <w:b/>
          <w:color w:val="002060"/>
          <w:sz w:val="24"/>
          <w:szCs w:val="24"/>
        </w:rPr>
        <w:t>3. Conflicts of interest</w:t>
      </w:r>
      <w:bookmarkEnd w:id="195"/>
      <w:bookmarkEnd w:id="196"/>
    </w:p>
    <w:p w14:paraId="1F20F91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EFFCEB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should be drawn from a wide variety of institutional/professional contexts and traditions in order that the module/course benefits from wide-ranging external scrutiny. The following arrangements are not permissible:</w:t>
      </w:r>
    </w:p>
    <w:p w14:paraId="46AA8F5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1849A0F3" w14:textId="77777777" w:rsidR="00003AE2" w:rsidRPr="000F6B94" w:rsidRDefault="00003AE2" w:rsidP="00A9121D">
      <w:pPr>
        <w:widowControl w:val="0"/>
        <w:numPr>
          <w:ilvl w:val="0"/>
          <w:numId w:val="6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More than one External Examiner from the same institution in the team of External Examiners. </w:t>
      </w:r>
    </w:p>
    <w:p w14:paraId="5BB0416C" w14:textId="77777777" w:rsidR="00003AE2" w:rsidRPr="000F6B94" w:rsidRDefault="00003AE2" w:rsidP="00A9121D">
      <w:pPr>
        <w:widowControl w:val="0"/>
        <w:numPr>
          <w:ilvl w:val="0"/>
          <w:numId w:val="6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Reciprocal external examining of modules/courses between the University of Huddersfield and any external institution.</w:t>
      </w:r>
    </w:p>
    <w:p w14:paraId="13CAC074" w14:textId="77777777" w:rsidR="00003AE2" w:rsidRPr="000F6B94" w:rsidRDefault="00003AE2" w:rsidP="00A9121D">
      <w:pPr>
        <w:widowControl w:val="0"/>
        <w:numPr>
          <w:ilvl w:val="0"/>
          <w:numId w:val="6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Replacement of an External Examiner by an individual from the same institution.</w:t>
      </w:r>
    </w:p>
    <w:p w14:paraId="6445CB0D" w14:textId="77777777" w:rsidR="00003AE2" w:rsidRPr="000F6B94" w:rsidRDefault="00003AE2" w:rsidP="00A9121D">
      <w:pPr>
        <w:widowControl w:val="0"/>
        <w:numPr>
          <w:ilvl w:val="0"/>
          <w:numId w:val="6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External Examiner from an institution which has been the source of examiners for similar subject areas in the preceding five years.</w:t>
      </w:r>
    </w:p>
    <w:p w14:paraId="648B924E" w14:textId="77777777" w:rsidR="00003AE2" w:rsidRPr="000F6B94" w:rsidRDefault="00003AE2" w:rsidP="00A9121D">
      <w:pPr>
        <w:widowControl w:val="0"/>
        <w:numPr>
          <w:ilvl w:val="0"/>
          <w:numId w:val="6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Where there is a single External Examiner for a course, that Examiner must be from an academic, rather than practice-based context.</w:t>
      </w:r>
    </w:p>
    <w:p w14:paraId="59789958" w14:textId="77777777" w:rsidR="00003AE2" w:rsidRPr="000F6B94" w:rsidRDefault="00003AE2" w:rsidP="00A9121D">
      <w:pPr>
        <w:widowControl w:val="0"/>
        <w:numPr>
          <w:ilvl w:val="0"/>
          <w:numId w:val="6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No School should, at any given time, have more than six External Examiners employed by the same Institution. </w:t>
      </w:r>
    </w:p>
    <w:p w14:paraId="029FAB1A" w14:textId="77777777" w:rsidR="00003AE2" w:rsidRPr="000F6B94" w:rsidRDefault="00003AE2" w:rsidP="00003AE2">
      <w:pPr>
        <w:widowControl w:val="0"/>
        <w:tabs>
          <w:tab w:val="left" w:pos="709"/>
          <w:tab w:val="left" w:pos="851"/>
        </w:tabs>
        <w:autoSpaceDE w:val="0"/>
        <w:autoSpaceDN w:val="0"/>
        <w:spacing w:after="0" w:line="240" w:lineRule="auto"/>
        <w:ind w:left="567" w:hanging="720"/>
        <w:rPr>
          <w:rFonts w:ascii="Arial" w:eastAsia="Arial" w:hAnsi="Arial" w:cs="Arial"/>
          <w:color w:val="002060"/>
          <w:sz w:val="24"/>
          <w:szCs w:val="24"/>
        </w:rPr>
      </w:pPr>
    </w:p>
    <w:p w14:paraId="4273A7A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must be impartial in judgement and must not have previous close involvement with the institution which might compromise objectivity.  Over the previous five years, the proposed External Examiner should not have been:</w:t>
      </w:r>
    </w:p>
    <w:p w14:paraId="69F3E678" w14:textId="77777777" w:rsidR="00003AE2" w:rsidRPr="000F6B94"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4CDD85E6" w14:textId="77777777" w:rsidR="00003AE2" w:rsidRPr="000F6B94" w:rsidRDefault="00003AE2" w:rsidP="00A9121D">
      <w:pPr>
        <w:widowControl w:val="0"/>
        <w:numPr>
          <w:ilvl w:val="0"/>
          <w:numId w:val="6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 member of staff, governor or student of the University of Huddersfield or one of its collaborative partners or be a near relative of a member of staff of the University in relation to the course.</w:t>
      </w:r>
    </w:p>
    <w:p w14:paraId="6966AF81" w14:textId="77777777" w:rsidR="00003AE2" w:rsidRPr="000F6B94" w:rsidRDefault="00003AE2" w:rsidP="00A9121D">
      <w:pPr>
        <w:widowControl w:val="0"/>
        <w:numPr>
          <w:ilvl w:val="0"/>
          <w:numId w:val="6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examiner in a cognate course in the institution.</w:t>
      </w:r>
    </w:p>
    <w:p w14:paraId="2367D7BC" w14:textId="6CF6697A" w:rsidR="00003AE2" w:rsidRDefault="00003AE2" w:rsidP="00A9121D">
      <w:pPr>
        <w:widowControl w:val="0"/>
        <w:numPr>
          <w:ilvl w:val="0"/>
          <w:numId w:val="6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Involved as an External Examiner for the course when it was approved by another validating body</w:t>
      </w:r>
      <w:r>
        <w:rPr>
          <w:rFonts w:ascii="Arial" w:eastAsia="Arial" w:hAnsi="Arial" w:cs="Arial"/>
          <w:color w:val="002060"/>
          <w:sz w:val="24"/>
          <w:szCs w:val="24"/>
        </w:rPr>
        <w:t>.</w:t>
      </w:r>
    </w:p>
    <w:p w14:paraId="61CC020A" w14:textId="77777777" w:rsidR="00003AE2" w:rsidRPr="000F6B94" w:rsidRDefault="00003AE2" w:rsidP="00A9121D">
      <w:pPr>
        <w:widowControl w:val="0"/>
        <w:numPr>
          <w:ilvl w:val="0"/>
          <w:numId w:val="69"/>
        </w:numPr>
        <w:autoSpaceDE w:val="0"/>
        <w:autoSpaceDN w:val="0"/>
        <w:spacing w:after="0" w:line="240" w:lineRule="auto"/>
        <w:contextualSpacing/>
        <w:jc w:val="both"/>
        <w:rPr>
          <w:rFonts w:ascii="Arial" w:eastAsia="Arial" w:hAnsi="Arial" w:cs="Arial"/>
          <w:color w:val="002060"/>
          <w:sz w:val="24"/>
          <w:szCs w:val="24"/>
        </w:rPr>
      </w:pPr>
      <w:r w:rsidRPr="4CA65623">
        <w:rPr>
          <w:rFonts w:ascii="Arial" w:eastAsia="Arial" w:hAnsi="Arial" w:cs="Arial"/>
          <w:color w:val="002060"/>
          <w:sz w:val="24"/>
          <w:szCs w:val="24"/>
        </w:rPr>
        <w:t>An external examiner for PGR provision within the institution.</w:t>
      </w:r>
    </w:p>
    <w:p w14:paraId="6A77230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7788BFB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following are recognised conflicts of interest which will normally disqualify and an External Examiner as the proposed External Examiner should not be:</w:t>
      </w:r>
    </w:p>
    <w:p w14:paraId="5430352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8734F36" w14:textId="77777777" w:rsidR="00003AE2" w:rsidRPr="000F6B94" w:rsidRDefault="00003AE2" w:rsidP="00A9121D">
      <w:pPr>
        <w:widowControl w:val="0"/>
        <w:numPr>
          <w:ilvl w:val="0"/>
          <w:numId w:val="70"/>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Personally associated with the sponsorship of students.</w:t>
      </w:r>
    </w:p>
    <w:p w14:paraId="5AB2C01A" w14:textId="77777777" w:rsidR="00003AE2" w:rsidRPr="000F6B94" w:rsidRDefault="00003AE2" w:rsidP="00A9121D">
      <w:pPr>
        <w:widowControl w:val="0"/>
        <w:numPr>
          <w:ilvl w:val="0"/>
          <w:numId w:val="70"/>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Required to assess colleagues who are recruited as students to the course.</w:t>
      </w:r>
    </w:p>
    <w:p w14:paraId="16809E75" w14:textId="77777777" w:rsidR="00003AE2" w:rsidRPr="000F6B94" w:rsidRDefault="00003AE2" w:rsidP="00A9121D">
      <w:pPr>
        <w:widowControl w:val="0"/>
        <w:numPr>
          <w:ilvl w:val="0"/>
          <w:numId w:val="70"/>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 a position, or knows they will be in a position, to significantly influence the future employment of students on the course.</w:t>
      </w:r>
    </w:p>
    <w:p w14:paraId="5F4BAF64" w14:textId="77777777" w:rsidR="00003AE2" w:rsidRPr="000F6B94" w:rsidRDefault="00003AE2" w:rsidP="00A9121D">
      <w:pPr>
        <w:widowControl w:val="0"/>
        <w:numPr>
          <w:ilvl w:val="0"/>
          <w:numId w:val="70"/>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Significantly involved in recent or current substantive collaborative research activities with a member of staff closely involved in the delivery, management or assessment of the of the course(s) or modules in question.</w:t>
      </w:r>
    </w:p>
    <w:p w14:paraId="759474B4" w14:textId="77777777" w:rsidR="00003AE2" w:rsidRPr="000F6B94" w:rsidRDefault="00003AE2" w:rsidP="00A9121D">
      <w:pPr>
        <w:widowControl w:val="0"/>
        <w:numPr>
          <w:ilvl w:val="0"/>
          <w:numId w:val="70"/>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Anyone with a close professional, contractual or personal relationship with a member of staff or student involved with the course.</w:t>
      </w:r>
    </w:p>
    <w:p w14:paraId="5B4E1460" w14:textId="77777777" w:rsidR="00003AE2" w:rsidRPr="000F6B94" w:rsidRDefault="00003AE2" w:rsidP="00A9121D">
      <w:pPr>
        <w:widowControl w:val="0"/>
        <w:numPr>
          <w:ilvl w:val="0"/>
          <w:numId w:val="70"/>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Likely to be involved with student placements or training in the examiner’s organisation. </w:t>
      </w:r>
    </w:p>
    <w:p w14:paraId="5D7091CC" w14:textId="77777777" w:rsidR="00003AE2" w:rsidRPr="000F6B94" w:rsidRDefault="00003AE2" w:rsidP="00003AE2">
      <w:pPr>
        <w:keepNext/>
        <w:keepLines/>
        <w:widowControl w:val="0"/>
        <w:autoSpaceDE w:val="0"/>
        <w:autoSpaceDN w:val="0"/>
        <w:spacing w:before="40" w:after="0" w:line="240" w:lineRule="auto"/>
        <w:outlineLvl w:val="2"/>
        <w:rPr>
          <w:rFonts w:ascii="Arial" w:eastAsia="Arial" w:hAnsi="Arial" w:cs="Arial"/>
          <w:color w:val="002060"/>
          <w:sz w:val="24"/>
          <w:szCs w:val="24"/>
        </w:rPr>
      </w:pPr>
      <w:bookmarkStart w:id="197" w:name="_Toc482618911"/>
      <w:bookmarkStart w:id="198" w:name="_Toc5638189"/>
    </w:p>
    <w:p w14:paraId="429620AB" w14:textId="77777777" w:rsidR="00003AE2" w:rsidRPr="000F6B94" w:rsidRDefault="00003AE2" w:rsidP="00003AE2">
      <w:pPr>
        <w:keepNext/>
        <w:keepLines/>
        <w:widowControl w:val="0"/>
        <w:autoSpaceDE w:val="0"/>
        <w:autoSpaceDN w:val="0"/>
        <w:spacing w:before="40" w:after="0" w:line="240" w:lineRule="auto"/>
        <w:outlineLvl w:val="2"/>
        <w:rPr>
          <w:rFonts w:ascii="Arial" w:eastAsia="Times New Roman" w:hAnsi="Arial" w:cs="Arial"/>
          <w:b/>
          <w:color w:val="002060"/>
          <w:sz w:val="24"/>
          <w:szCs w:val="24"/>
        </w:rPr>
      </w:pPr>
      <w:r>
        <w:rPr>
          <w:rFonts w:ascii="Arial" w:eastAsia="Times New Roman" w:hAnsi="Arial" w:cs="Arial"/>
          <w:b/>
          <w:color w:val="002060"/>
          <w:sz w:val="24"/>
          <w:szCs w:val="24"/>
        </w:rPr>
        <w:t>P</w:t>
      </w:r>
      <w:r w:rsidRPr="000F6B94">
        <w:rPr>
          <w:rFonts w:ascii="Arial" w:eastAsia="Times New Roman" w:hAnsi="Arial" w:cs="Arial"/>
          <w:b/>
          <w:color w:val="002060"/>
          <w:sz w:val="24"/>
          <w:szCs w:val="24"/>
        </w:rPr>
        <w:t>4. External examiner terms of office</w:t>
      </w:r>
      <w:bookmarkEnd w:id="197"/>
      <w:bookmarkEnd w:id="198"/>
    </w:p>
    <w:p w14:paraId="147006A2" w14:textId="77777777" w:rsidR="00003AE2" w:rsidRPr="000F6B94"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28BB256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lastRenderedPageBreak/>
        <w:t>External Examiners will be appointed for an initial term of office of up to four years.  Under certain exceptional circumstances, the University Teaching and Learning Committee may sanction a once-only extension of an External Examiner’s term of office by one year, up to a maximum term of office of five years.  Multiple extensions of an External Examiner’s term of office are not permitted.</w:t>
      </w:r>
    </w:p>
    <w:p w14:paraId="2E96D53C"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6B7F191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exceptional circumstances in which the University Teaching and Learning Committee may sanction a once-only extension of an External Examiner’s term of office by one year will include the following:</w:t>
      </w:r>
    </w:p>
    <w:p w14:paraId="05F26D5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05937F6" w14:textId="77777777" w:rsidR="00003AE2" w:rsidRPr="000F6B94" w:rsidRDefault="00003AE2" w:rsidP="00A9121D">
      <w:pPr>
        <w:widowControl w:val="0"/>
        <w:numPr>
          <w:ilvl w:val="0"/>
          <w:numId w:val="7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 the event of an unplanned vacancy arising from the loss of an External Examiner who had not reached the end of their term of office.</w:t>
      </w:r>
    </w:p>
    <w:p w14:paraId="39C4A94A" w14:textId="77777777" w:rsidR="00003AE2" w:rsidRPr="000F6B94" w:rsidRDefault="00003AE2" w:rsidP="00A9121D">
      <w:pPr>
        <w:widowControl w:val="0"/>
        <w:numPr>
          <w:ilvl w:val="0"/>
          <w:numId w:val="7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If the subject is highly specialised, with a known shortage of expertise. </w:t>
      </w:r>
    </w:p>
    <w:p w14:paraId="489F5C51" w14:textId="77777777" w:rsidR="00003AE2" w:rsidRPr="000F6B94" w:rsidRDefault="00003AE2" w:rsidP="00A9121D">
      <w:pPr>
        <w:widowControl w:val="0"/>
        <w:numPr>
          <w:ilvl w:val="0"/>
          <w:numId w:val="7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If there is a specific and pressing operational or academic need.  This circumstance should be described in detail on the application form.</w:t>
      </w:r>
    </w:p>
    <w:p w14:paraId="24A56080" w14:textId="77777777" w:rsidR="00003AE2" w:rsidRPr="000F6B94" w:rsidRDefault="00003AE2" w:rsidP="00A9121D">
      <w:pPr>
        <w:widowControl w:val="0"/>
        <w:numPr>
          <w:ilvl w:val="0"/>
          <w:numId w:val="7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If the course had only run sporadically during the retiring External Examiner’s term of office. </w:t>
      </w:r>
    </w:p>
    <w:p w14:paraId="7773D68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highlight w:val="yellow"/>
        </w:rPr>
      </w:pPr>
    </w:p>
    <w:p w14:paraId="31F9020F"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199" w:name="_Toc5638190"/>
      <w:r>
        <w:rPr>
          <w:rFonts w:ascii="Arial" w:eastAsia="Arial" w:hAnsi="Arial" w:cs="Arial"/>
          <w:b/>
          <w:bCs/>
          <w:color w:val="002060"/>
          <w:sz w:val="24"/>
          <w:szCs w:val="24"/>
        </w:rPr>
        <w:t>P</w:t>
      </w:r>
      <w:r w:rsidRPr="000F6B94">
        <w:rPr>
          <w:rFonts w:ascii="Arial" w:eastAsia="Arial" w:hAnsi="Arial" w:cs="Arial"/>
          <w:b/>
          <w:bCs/>
          <w:color w:val="002060"/>
          <w:sz w:val="24"/>
          <w:szCs w:val="24"/>
        </w:rPr>
        <w:t>5. Termination of an external examiner’s contract</w:t>
      </w:r>
      <w:bookmarkEnd w:id="199"/>
    </w:p>
    <w:p w14:paraId="38D0C23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3BB72D0B"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 External Examiner’s contract may only be terminated prematurely in exceptional circumstances, through the following procedure:</w:t>
      </w:r>
    </w:p>
    <w:p w14:paraId="7D47C4E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559BDD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Any decision to terminate an appointment prematurely must be referred by the Dean of School to the Pro Vice-Chancellor (Teaching and Learning) in writing giving reasons for the request. The grounds for premature termination will be limited to the following areas:</w:t>
      </w:r>
    </w:p>
    <w:p w14:paraId="1ED3C3FC"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3D1251D8" w14:textId="77777777" w:rsidR="00003AE2" w:rsidRPr="000F6B94" w:rsidRDefault="00003AE2" w:rsidP="00A9121D">
      <w:pPr>
        <w:widowControl w:val="0"/>
        <w:numPr>
          <w:ilvl w:val="0"/>
          <w:numId w:val="7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Failure to submit an annual report.</w:t>
      </w:r>
    </w:p>
    <w:p w14:paraId="02DAA743" w14:textId="77777777" w:rsidR="00003AE2" w:rsidRPr="000F6B94" w:rsidRDefault="00003AE2" w:rsidP="00A9121D">
      <w:pPr>
        <w:widowControl w:val="0"/>
        <w:numPr>
          <w:ilvl w:val="0"/>
          <w:numId w:val="7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Failure to participate in Course Assessment Boards.</w:t>
      </w:r>
    </w:p>
    <w:p w14:paraId="194F5603" w14:textId="77777777" w:rsidR="00003AE2" w:rsidRPr="000F6B94" w:rsidRDefault="00003AE2" w:rsidP="00A9121D">
      <w:pPr>
        <w:widowControl w:val="0"/>
        <w:numPr>
          <w:ilvl w:val="0"/>
          <w:numId w:val="7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Serious transgression of the University’s regulations and policies.</w:t>
      </w:r>
    </w:p>
    <w:p w14:paraId="13A36C10" w14:textId="77777777" w:rsidR="00003AE2" w:rsidRPr="000F6B94" w:rsidRDefault="00003AE2" w:rsidP="00A9121D">
      <w:pPr>
        <w:widowControl w:val="0"/>
        <w:numPr>
          <w:ilvl w:val="0"/>
          <w:numId w:val="7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If a conflict of interest arises which cannot be satisfactorily resolved. </w:t>
      </w:r>
    </w:p>
    <w:p w14:paraId="7F756A6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680651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If the request is approved, Registry will inform the External Examiner.</w:t>
      </w:r>
    </w:p>
    <w:p w14:paraId="16B2CB2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highlight w:val="yellow"/>
        </w:rPr>
      </w:pPr>
    </w:p>
    <w:p w14:paraId="64280F39"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200" w:name="_Toc5638183"/>
      <w:r>
        <w:rPr>
          <w:rFonts w:ascii="Arial" w:eastAsia="Arial" w:hAnsi="Arial" w:cs="Arial"/>
          <w:b/>
          <w:bCs/>
          <w:color w:val="002060"/>
          <w:sz w:val="24"/>
          <w:szCs w:val="24"/>
        </w:rPr>
        <w:t>P</w:t>
      </w:r>
      <w:r w:rsidRPr="000F6B94">
        <w:rPr>
          <w:rFonts w:ascii="Arial" w:eastAsia="Arial" w:hAnsi="Arial" w:cs="Arial"/>
          <w:b/>
          <w:bCs/>
          <w:color w:val="002060"/>
          <w:sz w:val="24"/>
          <w:szCs w:val="24"/>
        </w:rPr>
        <w:t>6. The rights and responsibilities of external examiners in relation to modules</w:t>
      </w:r>
      <w:bookmarkEnd w:id="200"/>
    </w:p>
    <w:p w14:paraId="6FDCF42B"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A8FF62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role of the External Examiner(s) is to advise on</w:t>
      </w:r>
      <w:r w:rsidRPr="000F6B94">
        <w:rPr>
          <w:rFonts w:ascii="Arial" w:eastAsia="Arial" w:hAnsi="Arial" w:cs="Arial"/>
          <w:b/>
          <w:color w:val="002060"/>
          <w:sz w:val="24"/>
          <w:szCs w:val="24"/>
        </w:rPr>
        <w:t xml:space="preserve"> </w:t>
      </w:r>
      <w:r w:rsidRPr="000F6B94">
        <w:rPr>
          <w:rFonts w:ascii="Arial" w:eastAsia="Arial" w:hAnsi="Arial" w:cs="Arial"/>
          <w:color w:val="002060"/>
          <w:sz w:val="24"/>
          <w:szCs w:val="24"/>
        </w:rPr>
        <w:t>the standards and fairness of assessment and, when appropriate, to consider the results of individual students in the context of the University’s Regulations for Awards.</w:t>
      </w:r>
      <w:r>
        <w:rPr>
          <w:rFonts w:ascii="Arial" w:eastAsia="Arial" w:hAnsi="Arial" w:cs="Arial"/>
          <w:color w:val="002060"/>
          <w:sz w:val="24"/>
          <w:szCs w:val="24"/>
        </w:rPr>
        <w:t xml:space="preserve"> In addition, External Examiners may be consulted with regarding the outcome of School pre-CAB meetings.</w:t>
      </w:r>
    </w:p>
    <w:p w14:paraId="4FE22807"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32267ECB"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order to carry out these responsibilities, the External Examiner(s) will:</w:t>
      </w:r>
    </w:p>
    <w:p w14:paraId="09DAFAF4" w14:textId="77777777" w:rsidR="00003AE2" w:rsidRPr="000F6B94" w:rsidRDefault="00003AE2" w:rsidP="00003AE2">
      <w:pPr>
        <w:widowControl w:val="0"/>
        <w:autoSpaceDE w:val="0"/>
        <w:autoSpaceDN w:val="0"/>
        <w:spacing w:after="0" w:line="240" w:lineRule="auto"/>
        <w:ind w:left="1440" w:hanging="720"/>
        <w:rPr>
          <w:rFonts w:ascii="Arial" w:eastAsia="Arial" w:hAnsi="Arial" w:cs="Arial"/>
          <w:color w:val="002060"/>
          <w:sz w:val="24"/>
          <w:szCs w:val="24"/>
        </w:rPr>
      </w:pPr>
    </w:p>
    <w:p w14:paraId="30DA27E0"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Attend the University External Examiner’s Induction briefing prior to or following appointment.  Where this is not possible, a signed acknowledgement for receipt of the induction pack must be supplied.</w:t>
      </w:r>
    </w:p>
    <w:p w14:paraId="3C388FEC"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Offer advice impartially without being influenced by previous association with the staff or any of the students.</w:t>
      </w:r>
    </w:p>
    <w:p w14:paraId="60F61884"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Compare and comment on the standard of assessments with that of similar modules in higher education elsewhere.</w:t>
      </w:r>
    </w:p>
    <w:p w14:paraId="5C175A3E" w14:textId="77777777" w:rsidR="00003AE2"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Comment on the set of assessment activities for any particular module,</w:t>
      </w:r>
      <w:r w:rsidRPr="000F6B94">
        <w:rPr>
          <w:rFonts w:ascii="Arial" w:eastAsia="Arial" w:hAnsi="Arial" w:cs="Arial"/>
          <w:b/>
          <w:color w:val="002060"/>
          <w:sz w:val="24"/>
          <w:szCs w:val="24"/>
        </w:rPr>
        <w:t xml:space="preserve"> </w:t>
      </w:r>
      <w:r w:rsidRPr="000F6B94">
        <w:rPr>
          <w:rFonts w:ascii="Arial" w:eastAsia="Arial" w:hAnsi="Arial" w:cs="Arial"/>
          <w:color w:val="002060"/>
          <w:sz w:val="24"/>
          <w:szCs w:val="24"/>
        </w:rPr>
        <w:t>in the light of the need to ensure that all students are assessed fairly in relation to the module specifications;</w:t>
      </w:r>
    </w:p>
    <w:p w14:paraId="06EDD1A5"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Pr>
          <w:rFonts w:ascii="Arial" w:eastAsia="Arial" w:hAnsi="Arial" w:cs="Arial"/>
          <w:color w:val="002060"/>
          <w:sz w:val="24"/>
          <w:szCs w:val="24"/>
        </w:rPr>
        <w:lastRenderedPageBreak/>
        <w:t>Where necessary, be provided with outcomes of School pre-CAB meetings.</w:t>
      </w:r>
    </w:p>
    <w:p w14:paraId="6C90679A"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Scrutinise all examination papers and substantive assessment briefs before they are released to students.</w:t>
      </w:r>
    </w:p>
    <w:p w14:paraId="7AE375C7"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Have the right to inspect all forms of assessed work in line with </w:t>
      </w:r>
      <w:r w:rsidRPr="000F6B94">
        <w:rPr>
          <w:rFonts w:ascii="Arial" w:eastAsia="Arial" w:hAnsi="Arial" w:cs="Arial"/>
          <w:color w:val="002060"/>
          <w:sz w:val="24"/>
          <w:szCs w:val="24"/>
          <w:u w:val="single"/>
        </w:rPr>
        <w:t>the Regulations for Awards</w:t>
      </w:r>
      <w:r w:rsidRPr="000F6B94">
        <w:rPr>
          <w:rFonts w:ascii="Arial" w:eastAsia="Arial" w:hAnsi="Arial" w:cs="Arial"/>
          <w:color w:val="002060"/>
          <w:sz w:val="24"/>
          <w:szCs w:val="24"/>
        </w:rPr>
        <w:t>.</w:t>
      </w:r>
    </w:p>
    <w:p w14:paraId="032A56CC"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See the work of all students proposed for failure, and samples of the work of students proposed to each other grade, in order to ensure that each student is placed fairly in relation to the rest of the cohort.  In cases where 5 or fewer students are proposed for the highest grade, the work for all of the students in that grade must be included in the sample sent.</w:t>
      </w:r>
    </w:p>
    <w:p w14:paraId="0A507B32"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Have the right to make recommendations with regard to the moderation of marks/grades awarded by internal examiners.</w:t>
      </w:r>
    </w:p>
    <w:p w14:paraId="4C92F1A7"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Comment on the way assessments are conducted, and share in developmental discussions with module teams where appropriate.</w:t>
      </w:r>
    </w:p>
    <w:p w14:paraId="3C4D5EE3"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 line with the Regulations for Awards, approve assessment briefs in advance of the academic year.</w:t>
      </w:r>
    </w:p>
    <w:p w14:paraId="7F3E031A"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Complete the external examiner’s report in full within 4 weeks of the main course assessment board.</w:t>
      </w:r>
    </w:p>
    <w:p w14:paraId="0909F815"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Maintain confidentiality of all course materials and student results.</w:t>
      </w:r>
    </w:p>
    <w:p w14:paraId="5E7EE604" w14:textId="77777777" w:rsidR="00003AE2" w:rsidRPr="000F6B94" w:rsidRDefault="00003AE2" w:rsidP="00A9121D">
      <w:pPr>
        <w:widowControl w:val="0"/>
        <w:numPr>
          <w:ilvl w:val="0"/>
          <w:numId w:val="73"/>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Report to the Chair of the University Teaching and Learning Committee on any matters of serious concern arising from the assessments, which put at risk academic standards. </w:t>
      </w:r>
    </w:p>
    <w:p w14:paraId="454AFD9F" w14:textId="77777777" w:rsidR="00003AE2" w:rsidRPr="000F6B94" w:rsidRDefault="00003AE2" w:rsidP="00003AE2">
      <w:pPr>
        <w:widowControl w:val="0"/>
        <w:autoSpaceDE w:val="0"/>
        <w:autoSpaceDN w:val="0"/>
        <w:spacing w:after="0" w:line="240" w:lineRule="auto"/>
        <w:ind w:left="2160" w:hanging="720"/>
        <w:rPr>
          <w:rFonts w:ascii="Arial" w:eastAsia="Arial" w:hAnsi="Arial" w:cs="Arial"/>
          <w:color w:val="002060"/>
          <w:sz w:val="24"/>
          <w:szCs w:val="24"/>
        </w:rPr>
      </w:pPr>
    </w:p>
    <w:p w14:paraId="68F09241"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carry out these responsibilities the External Examiner(s) will be:</w:t>
      </w:r>
    </w:p>
    <w:p w14:paraId="7027AB1E" w14:textId="77777777" w:rsidR="00003AE2" w:rsidRPr="000F6B94" w:rsidRDefault="00003AE2" w:rsidP="00003AE2">
      <w:pPr>
        <w:widowControl w:val="0"/>
        <w:autoSpaceDE w:val="0"/>
        <w:autoSpaceDN w:val="0"/>
        <w:spacing w:after="0" w:line="240" w:lineRule="auto"/>
        <w:ind w:left="567" w:hanging="567"/>
        <w:rPr>
          <w:rFonts w:ascii="Arial" w:eastAsia="Arial" w:hAnsi="Arial" w:cs="Arial"/>
          <w:color w:val="002060"/>
          <w:sz w:val="24"/>
          <w:szCs w:val="24"/>
        </w:rPr>
      </w:pPr>
    </w:p>
    <w:p w14:paraId="3CDC8021" w14:textId="77777777" w:rsidR="00003AE2" w:rsidRPr="000F6B94" w:rsidRDefault="00003AE2" w:rsidP="00A9121D">
      <w:pPr>
        <w:widowControl w:val="0"/>
        <w:numPr>
          <w:ilvl w:val="0"/>
          <w:numId w:val="7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Expert in the field of study concerned.</w:t>
      </w:r>
    </w:p>
    <w:p w14:paraId="722C50EB" w14:textId="77777777" w:rsidR="00003AE2" w:rsidRPr="000F6B94" w:rsidRDefault="00003AE2" w:rsidP="00A9121D">
      <w:pPr>
        <w:widowControl w:val="0"/>
        <w:numPr>
          <w:ilvl w:val="0"/>
          <w:numId w:val="7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Competent in assessing students’ knowledge and skills at higher education level.</w:t>
      </w:r>
    </w:p>
    <w:p w14:paraId="29294CE5" w14:textId="77777777" w:rsidR="00003AE2" w:rsidRPr="000F6B94" w:rsidRDefault="00003AE2" w:rsidP="00A9121D">
      <w:pPr>
        <w:widowControl w:val="0"/>
        <w:numPr>
          <w:ilvl w:val="0"/>
          <w:numId w:val="7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Impartial in judgement.</w:t>
      </w:r>
    </w:p>
    <w:p w14:paraId="3077BB0B" w14:textId="77777777" w:rsidR="00003AE2" w:rsidRPr="000F6B94" w:rsidRDefault="00003AE2" w:rsidP="00A9121D">
      <w:pPr>
        <w:widowControl w:val="0"/>
        <w:numPr>
          <w:ilvl w:val="0"/>
          <w:numId w:val="7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Fully briefed on their role, in line with the University’s procedures having attended the University’s External Examiner Induction Programme.</w:t>
      </w:r>
    </w:p>
    <w:p w14:paraId="7C4F6444" w14:textId="77777777" w:rsidR="00003AE2" w:rsidRPr="000F6B94" w:rsidRDefault="00003AE2" w:rsidP="00003AE2">
      <w:pPr>
        <w:widowControl w:val="0"/>
        <w:autoSpaceDE w:val="0"/>
        <w:autoSpaceDN w:val="0"/>
        <w:spacing w:after="0" w:line="240" w:lineRule="auto"/>
        <w:ind w:left="2160" w:hanging="720"/>
        <w:rPr>
          <w:rFonts w:ascii="Arial" w:eastAsia="Arial" w:hAnsi="Arial" w:cs="Arial"/>
          <w:color w:val="002060"/>
          <w:sz w:val="24"/>
          <w:szCs w:val="24"/>
          <w:highlight w:val="yellow"/>
        </w:rPr>
      </w:pPr>
    </w:p>
    <w:p w14:paraId="0CC68BA7"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201" w:name="_Toc5638184"/>
      <w:r>
        <w:rPr>
          <w:rFonts w:ascii="Arial" w:eastAsia="Arial" w:hAnsi="Arial" w:cs="Arial"/>
          <w:b/>
          <w:bCs/>
          <w:color w:val="002060"/>
          <w:sz w:val="24"/>
          <w:szCs w:val="24"/>
        </w:rPr>
        <w:t>P</w:t>
      </w:r>
      <w:r w:rsidRPr="000F6B94">
        <w:rPr>
          <w:rFonts w:ascii="Arial" w:eastAsia="Arial" w:hAnsi="Arial" w:cs="Arial"/>
          <w:b/>
          <w:bCs/>
          <w:color w:val="002060"/>
          <w:sz w:val="24"/>
          <w:szCs w:val="24"/>
        </w:rPr>
        <w:t>7. The rights and responsibilities of external examiners in relation to courses</w:t>
      </w:r>
      <w:bookmarkEnd w:id="201"/>
    </w:p>
    <w:p w14:paraId="37E83E64" w14:textId="77777777" w:rsidR="00003AE2" w:rsidRPr="000F6B94"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63AE490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role of the External Examiner(s) is to advise the Course Assessment Board with regard to standards and fairness of assessment and, when appropriate, to consider the results of individual students in the context of the University’s Regulations for Awards.</w:t>
      </w:r>
    </w:p>
    <w:p w14:paraId="3035B046"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16B82F85"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order to carry out these responsibilities, the External Examiner(s) will:</w:t>
      </w:r>
    </w:p>
    <w:p w14:paraId="3303BCBC" w14:textId="77777777" w:rsidR="00003AE2" w:rsidRPr="000F6B94" w:rsidRDefault="00003AE2" w:rsidP="00003AE2">
      <w:pPr>
        <w:widowControl w:val="0"/>
        <w:autoSpaceDE w:val="0"/>
        <w:autoSpaceDN w:val="0"/>
        <w:spacing w:after="0" w:line="240" w:lineRule="auto"/>
        <w:ind w:left="1440" w:hanging="720"/>
        <w:rPr>
          <w:rFonts w:ascii="Arial" w:eastAsia="Arial" w:hAnsi="Arial" w:cs="Arial"/>
          <w:color w:val="002060"/>
          <w:sz w:val="24"/>
          <w:szCs w:val="24"/>
        </w:rPr>
      </w:pPr>
    </w:p>
    <w:p w14:paraId="316C53B6"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Attend the University External Examiner’s Induction briefing prior to or following appointment.</w:t>
      </w:r>
    </w:p>
    <w:p w14:paraId="23D437AC"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Offer advice impartially without being influenced by previous association with the course, the staff, or any of the students.</w:t>
      </w:r>
    </w:p>
    <w:p w14:paraId="1F68910F"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Compare in overall terms the performance of students with that of their peers on similar courses of higher education elsewhere.</w:t>
      </w:r>
    </w:p>
    <w:p w14:paraId="0991C28C"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Scrutinise all examination papers and substantive assessment briefs before they are released to students.</w:t>
      </w:r>
    </w:p>
    <w:p w14:paraId="37E11D06"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Be consulted and will respond about any proposed changes to the approved Course assessment regulations which will directly affect students currently on the Course(s).</w:t>
      </w:r>
    </w:p>
    <w:p w14:paraId="52233071"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Offer advice on progression and awards based on the agreed module grades and in the light of discussion at the Course Assessment Board.</w:t>
      </w:r>
    </w:p>
    <w:p w14:paraId="2B0640E9"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Attend the meetings of the Course Assessment Board at which decisions on recommendations for award are made and ensure that those recommendations have been reached in line with </w:t>
      </w:r>
      <w:r w:rsidRPr="000F6B94">
        <w:rPr>
          <w:rFonts w:ascii="Arial" w:eastAsia="Arial" w:hAnsi="Arial" w:cs="Arial"/>
          <w:color w:val="002060"/>
          <w:sz w:val="24"/>
          <w:szCs w:val="24"/>
        </w:rPr>
        <w:lastRenderedPageBreak/>
        <w:t>the University’s regulations and normal practice in higher education.</w:t>
      </w:r>
    </w:p>
    <w:p w14:paraId="29F4E6AA"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Participate as required in any reviews of decisions about individual students’ results during the examiner’s period of office.</w:t>
      </w:r>
    </w:p>
    <w:p w14:paraId="3341CE31"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Complete the external examiner’s report in full within 4 weeks of the main course assessment board.</w:t>
      </w:r>
    </w:p>
    <w:p w14:paraId="7E8FFDBF"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Maintain confidentiality of all course materials and student results.</w:t>
      </w:r>
    </w:p>
    <w:p w14:paraId="75068151"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Report to the chair of the University Teaching and Learning Committee on any matters of serious concern arising from the assessments, which put at risk the standard of the award.</w:t>
      </w:r>
    </w:p>
    <w:p w14:paraId="159C073A" w14:textId="77777777" w:rsidR="00003AE2" w:rsidRPr="000F6B94" w:rsidRDefault="00003AE2" w:rsidP="00A9121D">
      <w:pPr>
        <w:widowControl w:val="0"/>
        <w:numPr>
          <w:ilvl w:val="0"/>
          <w:numId w:val="7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Make reference to benchmark standards (subject benchmark statements or professional benchmark statements) in their evaluation of student work.</w:t>
      </w:r>
    </w:p>
    <w:p w14:paraId="1DCDE6DB" w14:textId="77777777" w:rsidR="00003AE2" w:rsidRPr="000F6B94" w:rsidRDefault="00003AE2" w:rsidP="00003AE2">
      <w:pPr>
        <w:widowControl w:val="0"/>
        <w:autoSpaceDE w:val="0"/>
        <w:autoSpaceDN w:val="0"/>
        <w:spacing w:after="0" w:line="240" w:lineRule="auto"/>
        <w:ind w:left="2160" w:hanging="720"/>
        <w:rPr>
          <w:rFonts w:ascii="Arial" w:eastAsia="Arial" w:hAnsi="Arial" w:cs="Arial"/>
          <w:color w:val="002060"/>
          <w:sz w:val="24"/>
          <w:szCs w:val="24"/>
        </w:rPr>
      </w:pPr>
    </w:p>
    <w:p w14:paraId="7F1E2E8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carry out these responsibilities the External Examiner(s) will be:</w:t>
      </w:r>
    </w:p>
    <w:p w14:paraId="43EC027B" w14:textId="77777777" w:rsidR="00003AE2" w:rsidRPr="000F6B94" w:rsidRDefault="00003AE2" w:rsidP="00003AE2">
      <w:pPr>
        <w:widowControl w:val="0"/>
        <w:autoSpaceDE w:val="0"/>
        <w:autoSpaceDN w:val="0"/>
        <w:spacing w:after="0" w:line="240" w:lineRule="auto"/>
        <w:ind w:left="1440" w:hanging="720"/>
        <w:rPr>
          <w:rFonts w:ascii="Arial" w:eastAsia="Arial" w:hAnsi="Arial" w:cs="Arial"/>
          <w:color w:val="002060"/>
          <w:sz w:val="24"/>
          <w:szCs w:val="24"/>
        </w:rPr>
      </w:pPr>
    </w:p>
    <w:p w14:paraId="5027F1E3" w14:textId="77777777" w:rsidR="00003AE2" w:rsidRPr="000F6B94" w:rsidRDefault="00003AE2" w:rsidP="00A9121D">
      <w:pPr>
        <w:widowControl w:val="0"/>
        <w:numPr>
          <w:ilvl w:val="0"/>
          <w:numId w:val="7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Expert in one of the fields of study associated with the course.</w:t>
      </w:r>
    </w:p>
    <w:p w14:paraId="27777D10" w14:textId="77777777" w:rsidR="00003AE2" w:rsidRPr="000F6B94" w:rsidRDefault="00003AE2" w:rsidP="00A9121D">
      <w:pPr>
        <w:widowControl w:val="0"/>
        <w:numPr>
          <w:ilvl w:val="0"/>
          <w:numId w:val="7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Competent in assessing students’ knowledge and skills at higher education level.</w:t>
      </w:r>
    </w:p>
    <w:p w14:paraId="2E05A25C" w14:textId="77777777" w:rsidR="00003AE2" w:rsidRPr="000F6B94" w:rsidRDefault="00003AE2" w:rsidP="00A9121D">
      <w:pPr>
        <w:widowControl w:val="0"/>
        <w:numPr>
          <w:ilvl w:val="0"/>
          <w:numId w:val="7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Impartial in judgement.</w:t>
      </w:r>
    </w:p>
    <w:p w14:paraId="29326B34" w14:textId="77777777" w:rsidR="00003AE2" w:rsidRPr="000F6B94" w:rsidRDefault="00003AE2" w:rsidP="00A9121D">
      <w:pPr>
        <w:widowControl w:val="0"/>
        <w:numPr>
          <w:ilvl w:val="0"/>
          <w:numId w:val="7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Briefed on their role, in line with the University’s procedures; having attended the University’s External Examiner Induction Programme.</w:t>
      </w:r>
    </w:p>
    <w:p w14:paraId="0E47842F" w14:textId="77777777" w:rsidR="00003AE2" w:rsidRPr="000F6B94" w:rsidRDefault="00003AE2" w:rsidP="00A9121D">
      <w:pPr>
        <w:widowControl w:val="0"/>
        <w:numPr>
          <w:ilvl w:val="0"/>
          <w:numId w:val="7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External Examiner for a group of modules involved in the Course.</w:t>
      </w:r>
    </w:p>
    <w:p w14:paraId="68A6ADD4" w14:textId="77777777" w:rsidR="00003AE2" w:rsidRPr="000F6B94" w:rsidRDefault="00003AE2" w:rsidP="00003AE2">
      <w:pPr>
        <w:widowControl w:val="0"/>
        <w:autoSpaceDE w:val="0"/>
        <w:autoSpaceDN w:val="0"/>
        <w:spacing w:after="0" w:line="240" w:lineRule="auto"/>
        <w:ind w:left="1560" w:hanging="851"/>
        <w:rPr>
          <w:rFonts w:ascii="Arial" w:eastAsia="Arial" w:hAnsi="Arial" w:cs="Arial"/>
          <w:color w:val="002060"/>
          <w:sz w:val="24"/>
          <w:szCs w:val="24"/>
        </w:rPr>
      </w:pPr>
    </w:p>
    <w:p w14:paraId="5D67850A"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All recommendations for the conferment of awards must be signed by the Chair of the Course Assessment Board and all External Examiner(s) present at the meeting.</w:t>
      </w:r>
    </w:p>
    <w:p w14:paraId="6767C778"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135C2395"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202" w:name="_Toc5638185"/>
      <w:r>
        <w:rPr>
          <w:rFonts w:ascii="Arial" w:eastAsia="Arial" w:hAnsi="Arial" w:cs="Arial"/>
          <w:b/>
          <w:color w:val="002060"/>
          <w:sz w:val="24"/>
          <w:szCs w:val="24"/>
        </w:rPr>
        <w:t>P</w:t>
      </w:r>
      <w:r w:rsidRPr="000F6B94">
        <w:rPr>
          <w:rFonts w:ascii="Arial" w:eastAsia="Arial" w:hAnsi="Arial" w:cs="Arial"/>
          <w:b/>
          <w:color w:val="002060"/>
          <w:sz w:val="24"/>
          <w:szCs w:val="24"/>
        </w:rPr>
        <w:t xml:space="preserve">8. </w:t>
      </w:r>
      <w:r w:rsidRPr="000F6B94">
        <w:rPr>
          <w:rFonts w:ascii="Arial" w:eastAsia="Arial" w:hAnsi="Arial" w:cs="Arial"/>
          <w:b/>
          <w:bCs/>
          <w:color w:val="002060"/>
          <w:sz w:val="24"/>
          <w:szCs w:val="24"/>
        </w:rPr>
        <w:t>Courses which lie outside the CATS framework</w:t>
      </w:r>
      <w:bookmarkEnd w:id="202"/>
    </w:p>
    <w:p w14:paraId="50CDCE90"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p>
    <w:p w14:paraId="027A5670"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Senate may exceptionally give approval for the design of courses of study leading to awards of the University which lie outside the CATS framework.  In such cases an External Examiner(s) will be appointed and the functions of the Course Assessment Board will be discharged by a Board of Examiners for the course.</w:t>
      </w:r>
    </w:p>
    <w:p w14:paraId="2A52BE4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35AC7D2" w14:textId="77777777" w:rsidR="00003AE2" w:rsidRPr="000F6B94" w:rsidRDefault="00003AE2" w:rsidP="00003AE2">
      <w:pPr>
        <w:widowControl w:val="0"/>
        <w:autoSpaceDE w:val="0"/>
        <w:autoSpaceDN w:val="0"/>
        <w:spacing w:after="0" w:line="240" w:lineRule="auto"/>
        <w:outlineLvl w:val="1"/>
        <w:rPr>
          <w:rFonts w:ascii="Arial" w:eastAsia="Arial" w:hAnsi="Arial" w:cs="Arial"/>
          <w:b/>
          <w:bCs/>
          <w:color w:val="002060"/>
          <w:sz w:val="24"/>
          <w:szCs w:val="24"/>
        </w:rPr>
      </w:pPr>
      <w:bookmarkStart w:id="203" w:name="_Toc5638191"/>
      <w:r>
        <w:rPr>
          <w:rFonts w:ascii="Arial" w:eastAsia="Arial" w:hAnsi="Arial" w:cs="Arial"/>
          <w:b/>
          <w:bCs/>
          <w:color w:val="002060"/>
          <w:sz w:val="24"/>
          <w:szCs w:val="24"/>
        </w:rPr>
        <w:t>P</w:t>
      </w:r>
      <w:r w:rsidRPr="000F6B94">
        <w:rPr>
          <w:rFonts w:ascii="Arial" w:eastAsia="Arial" w:hAnsi="Arial" w:cs="Arial"/>
          <w:b/>
          <w:bCs/>
          <w:color w:val="002060"/>
          <w:sz w:val="24"/>
          <w:szCs w:val="24"/>
        </w:rPr>
        <w:t>9. External examiner reports</w:t>
      </w:r>
      <w:bookmarkEnd w:id="203"/>
    </w:p>
    <w:p w14:paraId="0CB090D8" w14:textId="77777777" w:rsidR="00003AE2" w:rsidRPr="000F6B94" w:rsidRDefault="00003AE2" w:rsidP="00003AE2">
      <w:pPr>
        <w:widowControl w:val="0"/>
        <w:autoSpaceDE w:val="0"/>
        <w:autoSpaceDN w:val="0"/>
        <w:spacing w:after="0" w:line="240" w:lineRule="auto"/>
        <w:ind w:left="720" w:hanging="720"/>
        <w:rPr>
          <w:rFonts w:ascii="Arial" w:eastAsia="Arial" w:hAnsi="Arial" w:cs="Arial"/>
          <w:color w:val="002060"/>
          <w:sz w:val="24"/>
          <w:szCs w:val="24"/>
        </w:rPr>
      </w:pPr>
    </w:p>
    <w:p w14:paraId="6CB161D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are required to submit their reports within four weeks of the main Course Assessment Board. The reports will cover the conduct of the assessments and on issues related to assessment, including:</w:t>
      </w:r>
    </w:p>
    <w:p w14:paraId="6C0472B6"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01B1B412" w14:textId="77777777" w:rsidR="00003AE2" w:rsidRPr="000F6B94" w:rsidRDefault="00003AE2" w:rsidP="00A9121D">
      <w:pPr>
        <w:widowControl w:val="0"/>
        <w:numPr>
          <w:ilvl w:val="0"/>
          <w:numId w:val="7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overall performance of the students in relation to their peers on similar courses/modules.</w:t>
      </w:r>
    </w:p>
    <w:p w14:paraId="1955C512" w14:textId="77777777" w:rsidR="00003AE2" w:rsidRPr="000F6B94" w:rsidRDefault="00003AE2" w:rsidP="00A9121D">
      <w:pPr>
        <w:widowControl w:val="0"/>
        <w:numPr>
          <w:ilvl w:val="0"/>
          <w:numId w:val="7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quality of knowledge and skills (both general and subject specific) demonstrated by the students.</w:t>
      </w:r>
    </w:p>
    <w:p w14:paraId="0A7615AB" w14:textId="77777777" w:rsidR="00003AE2" w:rsidRPr="000F6B94" w:rsidRDefault="00003AE2" w:rsidP="00A9121D">
      <w:pPr>
        <w:widowControl w:val="0"/>
        <w:numPr>
          <w:ilvl w:val="0"/>
          <w:numId w:val="7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overall standard of assessments.</w:t>
      </w:r>
    </w:p>
    <w:p w14:paraId="6F29E83B" w14:textId="77777777" w:rsidR="00003AE2" w:rsidRPr="000F6B94" w:rsidRDefault="00003AE2" w:rsidP="00A9121D">
      <w:pPr>
        <w:widowControl w:val="0"/>
        <w:numPr>
          <w:ilvl w:val="0"/>
          <w:numId w:val="7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overall approach to teaching, learning and assessment as indicated by student performance.</w:t>
      </w:r>
    </w:p>
    <w:p w14:paraId="35BF1898" w14:textId="77777777" w:rsidR="00003AE2" w:rsidRPr="000F6B94" w:rsidRDefault="00003AE2" w:rsidP="00A9121D">
      <w:pPr>
        <w:widowControl w:val="0"/>
        <w:numPr>
          <w:ilvl w:val="0"/>
          <w:numId w:val="7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Any other recommendations arising from the assessment.</w:t>
      </w:r>
    </w:p>
    <w:p w14:paraId="7F1F4E1D" w14:textId="77777777" w:rsidR="00003AE2" w:rsidRPr="000F6B94" w:rsidRDefault="00003AE2" w:rsidP="00003AE2">
      <w:pPr>
        <w:widowControl w:val="0"/>
        <w:autoSpaceDE w:val="0"/>
        <w:autoSpaceDN w:val="0"/>
        <w:spacing w:after="0" w:line="240" w:lineRule="auto"/>
        <w:ind w:left="1560" w:hanging="851"/>
        <w:rPr>
          <w:rFonts w:ascii="Arial" w:eastAsia="Arial" w:hAnsi="Arial" w:cs="Arial"/>
          <w:color w:val="002060"/>
          <w:sz w:val="24"/>
          <w:szCs w:val="24"/>
        </w:rPr>
      </w:pPr>
    </w:p>
    <w:p w14:paraId="6F04B900" w14:textId="44395300"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6E8D0807">
        <w:rPr>
          <w:rFonts w:ascii="Arial" w:eastAsia="Arial" w:hAnsi="Arial" w:cs="Arial"/>
          <w:color w:val="002060"/>
          <w:sz w:val="24"/>
          <w:szCs w:val="24"/>
        </w:rPr>
        <w:t xml:space="preserve">Reports will be submitted on the External Examiners’ Report Template, which is available from the </w:t>
      </w:r>
      <w:r>
        <w:rPr>
          <w:rFonts w:ascii="Arial" w:eastAsia="Arial" w:hAnsi="Arial" w:cs="Arial"/>
          <w:color w:val="002060"/>
          <w:sz w:val="24"/>
          <w:szCs w:val="24"/>
        </w:rPr>
        <w:t>Registry External Examiner Brightspace stie.</w:t>
      </w:r>
      <w:r w:rsidRPr="6E8D0807">
        <w:rPr>
          <w:rFonts w:ascii="Arial" w:eastAsia="Arial" w:hAnsi="Arial" w:cs="Arial"/>
          <w:color w:val="002060"/>
          <w:sz w:val="24"/>
          <w:szCs w:val="24"/>
        </w:rPr>
        <w:t>. Reports should be returned to Registry, preferably in electronic format, within four weeks of the main Course Assessment Board. Registry will forward copies of the report to the Dean and appropriate school staff for dissemination within the School.</w:t>
      </w:r>
    </w:p>
    <w:p w14:paraId="233A289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0934F35E"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lastRenderedPageBreak/>
        <w:t>The purpose of the report is to enable the University to judge whether the course is meeting its stated learning outcomes and to make any necessary improvements, whether immediately or at the next review as appropriate.</w:t>
      </w:r>
    </w:p>
    <w:p w14:paraId="4F6918F1"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0DEEAD7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have authority to report direct to the chair of the Senate if they are concerned about standards of assessment and performance, particularly where they consider that assessments are being conducted in a way that jeopardises either the fair treatment of students or the standard of awards.</w:t>
      </w:r>
    </w:p>
    <w:p w14:paraId="1880A45D"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1A2E553C"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r w:rsidRPr="000F6B94">
        <w:rPr>
          <w:rFonts w:ascii="Arial" w:eastAsia="Arial" w:hAnsi="Arial" w:cs="Arial"/>
          <w:color w:val="002060"/>
          <w:sz w:val="24"/>
          <w:szCs w:val="24"/>
        </w:rPr>
        <w:t xml:space="preserve">In the event that an External Examiner’s concern is related to a systemic (i.e. not a one-off case of ineffective practice); the external examiner can raise the matter externally with the Quality Assurance Agency for Higher Education (QAA). </w:t>
      </w:r>
    </w:p>
    <w:p w14:paraId="7E88A34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5AECDBBE" w14:textId="77777777" w:rsidR="00003AE2" w:rsidRPr="000F6B94" w:rsidRDefault="00003AE2" w:rsidP="00003AE2">
      <w:pPr>
        <w:keepNext/>
        <w:keepLines/>
        <w:widowControl w:val="0"/>
        <w:autoSpaceDE w:val="0"/>
        <w:autoSpaceDN w:val="0"/>
        <w:spacing w:before="40" w:after="0" w:line="240" w:lineRule="auto"/>
        <w:outlineLvl w:val="2"/>
        <w:rPr>
          <w:rFonts w:ascii="Arial" w:eastAsia="Times New Roman" w:hAnsi="Arial" w:cs="Arial"/>
          <w:b/>
          <w:color w:val="002060"/>
          <w:sz w:val="24"/>
          <w:szCs w:val="24"/>
        </w:rPr>
      </w:pPr>
      <w:bookmarkStart w:id="204" w:name="_Toc482618914"/>
      <w:bookmarkStart w:id="205" w:name="_Toc5638192"/>
      <w:r>
        <w:rPr>
          <w:rFonts w:ascii="Arial" w:eastAsia="Times New Roman" w:hAnsi="Arial" w:cs="Arial"/>
          <w:b/>
          <w:color w:val="002060"/>
          <w:sz w:val="24"/>
          <w:szCs w:val="24"/>
        </w:rPr>
        <w:t>P</w:t>
      </w:r>
      <w:r w:rsidRPr="000F6B94">
        <w:rPr>
          <w:rFonts w:ascii="Arial" w:eastAsia="Times New Roman" w:hAnsi="Arial" w:cs="Arial"/>
          <w:b/>
          <w:color w:val="002060"/>
          <w:sz w:val="24"/>
          <w:szCs w:val="24"/>
        </w:rPr>
        <w:t>10. Form EE3 – Feedback and response to external examiner</w:t>
      </w:r>
      <w:bookmarkEnd w:id="204"/>
      <w:r w:rsidRPr="000F6B94">
        <w:rPr>
          <w:rFonts w:ascii="Arial" w:eastAsia="Times New Roman" w:hAnsi="Arial" w:cs="Arial"/>
          <w:b/>
          <w:color w:val="002060"/>
          <w:sz w:val="24"/>
          <w:szCs w:val="24"/>
        </w:rPr>
        <w:t xml:space="preserve"> reports</w:t>
      </w:r>
      <w:bookmarkEnd w:id="205"/>
    </w:p>
    <w:p w14:paraId="4BB6F917"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57EC4DE" w14:textId="77777777" w:rsidR="00003AE2" w:rsidRPr="000F6B94" w:rsidRDefault="00003AE2" w:rsidP="00003AE2">
      <w:pPr>
        <w:spacing w:line="240" w:lineRule="auto"/>
        <w:rPr>
          <w:rFonts w:ascii="Arial" w:hAnsi="Arial" w:cs="Arial"/>
          <w:b/>
          <w:caps/>
          <w:color w:val="002060"/>
          <w:sz w:val="24"/>
          <w:szCs w:val="24"/>
        </w:rPr>
      </w:pPr>
      <w:r w:rsidRPr="000F6B94">
        <w:rPr>
          <w:rFonts w:ascii="Arial" w:hAnsi="Arial" w:cs="Arial"/>
          <w:caps/>
          <w:color w:val="002060"/>
          <w:sz w:val="24"/>
          <w:szCs w:val="24"/>
        </w:rPr>
        <w:t>C</w:t>
      </w:r>
      <w:r w:rsidRPr="000F6B94">
        <w:rPr>
          <w:rFonts w:ascii="Arial" w:hAnsi="Arial" w:cs="Arial"/>
          <w:color w:val="002060"/>
          <w:sz w:val="24"/>
          <w:szCs w:val="24"/>
        </w:rPr>
        <w:t>ourse teams will provide external examiners with the completed EE3 Response</w:t>
      </w:r>
      <w:r w:rsidRPr="000F6B94">
        <w:rPr>
          <w:rFonts w:ascii="Arial" w:hAnsi="Arial" w:cs="Arial"/>
          <w:caps/>
          <w:color w:val="002060"/>
          <w:sz w:val="24"/>
          <w:szCs w:val="24"/>
        </w:rPr>
        <w:t xml:space="preserve"> </w:t>
      </w:r>
      <w:r w:rsidRPr="000F6B94">
        <w:rPr>
          <w:rFonts w:ascii="Arial" w:hAnsi="Arial" w:cs="Arial"/>
          <w:color w:val="002060"/>
          <w:sz w:val="24"/>
          <w:szCs w:val="24"/>
        </w:rPr>
        <w:t xml:space="preserve">and Action Plan normally within one month of receipt of the external examiner report and in time for the annual evaluation process. </w:t>
      </w:r>
    </w:p>
    <w:p w14:paraId="2B534680"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34C46BC6"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Action Plan will include:</w:t>
      </w:r>
    </w:p>
    <w:p w14:paraId="6E676B82"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10945F9A" w14:textId="77777777" w:rsidR="00003AE2" w:rsidRPr="000F6B94" w:rsidRDefault="00003AE2" w:rsidP="00A9121D">
      <w:pPr>
        <w:widowControl w:val="0"/>
        <w:numPr>
          <w:ilvl w:val="0"/>
          <w:numId w:val="7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Actions in response to issues identified for consideration or areas for improvement.</w:t>
      </w:r>
    </w:p>
    <w:p w14:paraId="272456B6" w14:textId="77777777" w:rsidR="00003AE2" w:rsidRPr="000F6B94" w:rsidRDefault="00003AE2" w:rsidP="00A9121D">
      <w:pPr>
        <w:widowControl w:val="0"/>
        <w:numPr>
          <w:ilvl w:val="0"/>
          <w:numId w:val="7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 reply to any issue which the External Examiner has requested a response to in their report.</w:t>
      </w:r>
    </w:p>
    <w:p w14:paraId="381F4DB3" w14:textId="77777777" w:rsidR="00003AE2" w:rsidRPr="000F6B94" w:rsidRDefault="00003AE2" w:rsidP="00A9121D">
      <w:pPr>
        <w:widowControl w:val="0"/>
        <w:numPr>
          <w:ilvl w:val="0"/>
          <w:numId w:val="7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Examples of good practice together with proposals for the dissemination of these within the institution.</w:t>
      </w:r>
    </w:p>
    <w:p w14:paraId="23F48DBE" w14:textId="77777777" w:rsidR="00003AE2" w:rsidRPr="000F6B94" w:rsidRDefault="00003AE2" w:rsidP="00003AE2">
      <w:pPr>
        <w:widowControl w:val="0"/>
        <w:autoSpaceDE w:val="0"/>
        <w:autoSpaceDN w:val="0"/>
        <w:spacing w:after="0" w:line="240" w:lineRule="auto"/>
        <w:contextualSpacing/>
        <w:jc w:val="both"/>
        <w:rPr>
          <w:rFonts w:ascii="Arial" w:eastAsia="Arial" w:hAnsi="Arial" w:cs="Arial"/>
          <w:color w:val="002060"/>
          <w:sz w:val="24"/>
          <w:szCs w:val="24"/>
        </w:rPr>
      </w:pPr>
    </w:p>
    <w:p w14:paraId="77EE70F6" w14:textId="77777777" w:rsidR="00003AE2" w:rsidRPr="000F6B94" w:rsidRDefault="00003AE2" w:rsidP="00003AE2">
      <w:pPr>
        <w:widowControl w:val="0"/>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bCs/>
          <w:caps/>
          <w:color w:val="002060"/>
          <w:sz w:val="24"/>
          <w:szCs w:val="24"/>
        </w:rPr>
        <w:t>E</w:t>
      </w:r>
      <w:r w:rsidRPr="000F6B94">
        <w:rPr>
          <w:rFonts w:ascii="Arial" w:eastAsia="Arial" w:hAnsi="Arial" w:cs="Arial"/>
          <w:bCs/>
          <w:color w:val="002060"/>
          <w:sz w:val="24"/>
          <w:szCs w:val="24"/>
        </w:rPr>
        <w:t>xternal Examiners are expected to comment on and approve the EE3 Action Plan by emailing a signed EE3 form to Registry. External Examiners will then be asked to confirm at the next scheduled cab that the EE3 Action Plan has been satisfactorily completed.</w:t>
      </w:r>
    </w:p>
    <w:p w14:paraId="11707D63" w14:textId="77777777" w:rsidR="00003AE2" w:rsidRPr="000F6B94" w:rsidRDefault="00003AE2" w:rsidP="00003AE2">
      <w:pPr>
        <w:widowControl w:val="0"/>
        <w:autoSpaceDE w:val="0"/>
        <w:autoSpaceDN w:val="0"/>
        <w:spacing w:after="0" w:line="240" w:lineRule="auto"/>
        <w:rPr>
          <w:rFonts w:ascii="Arial" w:eastAsia="Arial" w:hAnsi="Arial" w:cs="Arial"/>
          <w:b/>
          <w:color w:val="002060"/>
          <w:sz w:val="24"/>
          <w:szCs w:val="24"/>
        </w:rPr>
      </w:pPr>
    </w:p>
    <w:p w14:paraId="238707B9"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External Examiners’ Report and Action Plan will be considered by:</w:t>
      </w:r>
    </w:p>
    <w:p w14:paraId="0E4005FF"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932CD8B" w14:textId="77777777" w:rsidR="00003AE2" w:rsidRPr="000F6B94" w:rsidRDefault="00003AE2" w:rsidP="00A9121D">
      <w:pPr>
        <w:widowControl w:val="0"/>
        <w:numPr>
          <w:ilvl w:val="0"/>
          <w:numId w:val="7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Course Committee;</w:t>
      </w:r>
    </w:p>
    <w:p w14:paraId="3D043965" w14:textId="77777777" w:rsidR="00003AE2" w:rsidRPr="000F6B94" w:rsidRDefault="00003AE2" w:rsidP="00A9121D">
      <w:pPr>
        <w:widowControl w:val="0"/>
        <w:numPr>
          <w:ilvl w:val="0"/>
          <w:numId w:val="7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Annual Evaluation process;</w:t>
      </w:r>
    </w:p>
    <w:p w14:paraId="661AA0BF" w14:textId="77777777" w:rsidR="00003AE2" w:rsidRPr="000F6B94" w:rsidRDefault="00003AE2" w:rsidP="00A9121D">
      <w:pPr>
        <w:widowControl w:val="0"/>
        <w:numPr>
          <w:ilvl w:val="0"/>
          <w:numId w:val="7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future Subject Review events.</w:t>
      </w:r>
    </w:p>
    <w:p w14:paraId="26959D0D" w14:textId="77777777" w:rsidR="00003AE2" w:rsidRPr="000F6B94" w:rsidRDefault="00003AE2" w:rsidP="00003AE2">
      <w:pPr>
        <w:widowControl w:val="0"/>
        <w:autoSpaceDE w:val="0"/>
        <w:autoSpaceDN w:val="0"/>
        <w:spacing w:after="0" w:line="240" w:lineRule="auto"/>
        <w:ind w:left="709" w:hanging="709"/>
        <w:rPr>
          <w:rFonts w:ascii="Arial" w:eastAsia="Arial" w:hAnsi="Arial" w:cs="Arial"/>
          <w:color w:val="002060"/>
          <w:sz w:val="24"/>
          <w:szCs w:val="24"/>
        </w:rPr>
      </w:pPr>
    </w:p>
    <w:p w14:paraId="54B6B125"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EE3 Action Plan should be completed in full and approved by the Course Committee within six months of receipt of the External Examiner’s report or following consideration at annual evaluation.  The statement of action outcomes should inform the completion of the subsequent year’s annual evaluation report.</w:t>
      </w:r>
    </w:p>
    <w:p w14:paraId="7FB6C5D5"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21D08414"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sectPr w:rsidR="00003AE2" w:rsidSect="00196C85">
          <w:headerReference w:type="default" r:id="rId72"/>
          <w:pgSz w:w="11910" w:h="16850"/>
          <w:pgMar w:top="1600" w:right="600" w:bottom="709" w:left="600" w:header="720" w:footer="720" w:gutter="0"/>
          <w:cols w:space="720"/>
        </w:sectPr>
      </w:pPr>
    </w:p>
    <w:p w14:paraId="5767A4F1" w14:textId="77777777" w:rsidR="00003AE2" w:rsidRDefault="00003AE2" w:rsidP="00003AE2">
      <w:pPr>
        <w:pStyle w:val="Head"/>
      </w:pPr>
      <w:bookmarkStart w:id="206" w:name="Section_N"/>
      <w:bookmarkStart w:id="207" w:name="_Toc135666474"/>
      <w:bookmarkStart w:id="208" w:name="_Toc135667235"/>
      <w:bookmarkStart w:id="209" w:name="_Toc141364127"/>
      <w:bookmarkStart w:id="210" w:name="_Toc141364289"/>
      <w:bookmarkStart w:id="211" w:name="_Toc141364591"/>
      <w:bookmarkStart w:id="212" w:name="_Toc141365026"/>
      <w:bookmarkEnd w:id="191"/>
      <w:bookmarkEnd w:id="206"/>
      <w:r w:rsidRPr="000F6B94">
        <w:lastRenderedPageBreak/>
        <w:t xml:space="preserve">Section </w:t>
      </w:r>
      <w:r>
        <w:t>Q</w:t>
      </w:r>
      <w:r w:rsidRPr="000F6B94">
        <w:t xml:space="preserve">: Criteria for the </w:t>
      </w:r>
      <w:r>
        <w:t>S</w:t>
      </w:r>
      <w:r w:rsidRPr="000F6B94">
        <w:t xml:space="preserve">election and </w:t>
      </w:r>
      <w:r>
        <w:t>A</w:t>
      </w:r>
      <w:r w:rsidRPr="000F6B94">
        <w:t xml:space="preserve">ppointment of </w:t>
      </w:r>
      <w:r>
        <w:t>R</w:t>
      </w:r>
      <w:r w:rsidRPr="000F6B94">
        <w:t xml:space="preserve">esearch </w:t>
      </w:r>
      <w:r>
        <w:t>D</w:t>
      </w:r>
      <w:r w:rsidRPr="000F6B94">
        <w:t xml:space="preserve">egree </w:t>
      </w:r>
      <w:r>
        <w:t>External E</w:t>
      </w:r>
      <w:r w:rsidRPr="000F6B94">
        <w:t>xaminers</w:t>
      </w:r>
      <w:bookmarkEnd w:id="207"/>
      <w:bookmarkEnd w:id="208"/>
      <w:bookmarkEnd w:id="209"/>
      <w:bookmarkEnd w:id="210"/>
      <w:bookmarkEnd w:id="211"/>
      <w:bookmarkEnd w:id="212"/>
    </w:p>
    <w:p w14:paraId="3E2F9BCD" w14:textId="77777777" w:rsidR="00003AE2" w:rsidRDefault="00003AE2" w:rsidP="00003AE2">
      <w:pPr>
        <w:widowControl w:val="0"/>
        <w:autoSpaceDE w:val="0"/>
        <w:autoSpaceDN w:val="0"/>
        <w:spacing w:after="0" w:line="240" w:lineRule="auto"/>
        <w:rPr>
          <w:rFonts w:ascii="Arial" w:eastAsia="Arial" w:hAnsi="Arial" w:cs="Arial"/>
          <w:b/>
          <w:bCs/>
          <w:color w:val="002060"/>
          <w:sz w:val="24"/>
          <w:szCs w:val="24"/>
        </w:rPr>
      </w:pPr>
    </w:p>
    <w:p w14:paraId="400F7549" w14:textId="10955744" w:rsidR="00003AE2" w:rsidRPr="00210102" w:rsidRDefault="00003AE2" w:rsidP="00003AE2">
      <w:pPr>
        <w:pStyle w:val="Heading2"/>
        <w:rPr>
          <w:color w:val="002060"/>
          <w:sz w:val="24"/>
          <w:szCs w:val="24"/>
        </w:rPr>
      </w:pPr>
      <w:r>
        <w:rPr>
          <w:color w:val="002060"/>
          <w:sz w:val="24"/>
          <w:szCs w:val="24"/>
        </w:rPr>
        <w:t>Q1</w:t>
      </w:r>
      <w:r w:rsidRPr="00210102">
        <w:rPr>
          <w:color w:val="002060"/>
          <w:sz w:val="24"/>
          <w:szCs w:val="24"/>
        </w:rPr>
        <w:t>. Standing, expertise and experience</w:t>
      </w:r>
    </w:p>
    <w:p w14:paraId="2C134F7B" w14:textId="77777777" w:rsidR="00003AE2" w:rsidRPr="00210102" w:rsidRDefault="00003AE2" w:rsidP="00003AE2">
      <w:pPr>
        <w:rPr>
          <w:rFonts w:ascii="Arial" w:hAnsi="Arial" w:cs="Arial"/>
          <w:color w:val="002060"/>
          <w:sz w:val="24"/>
          <w:szCs w:val="24"/>
        </w:rPr>
      </w:pPr>
      <w:r w:rsidRPr="00210102">
        <w:rPr>
          <w:rFonts w:ascii="Arial" w:hAnsi="Arial" w:cs="Arial"/>
          <w:color w:val="002060"/>
          <w:sz w:val="24"/>
          <w:szCs w:val="24"/>
        </w:rPr>
        <w:t>All examiners should:</w:t>
      </w:r>
    </w:p>
    <w:p w14:paraId="7BDCF2FA"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Have expertise in the area of research to be examined.</w:t>
      </w:r>
    </w:p>
    <w:p w14:paraId="66626418"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Be experienced in research.</w:t>
      </w:r>
    </w:p>
    <w:p w14:paraId="67A6CF8C"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Have published in a relevant area.</w:t>
      </w:r>
    </w:p>
    <w:p w14:paraId="05751E1B"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Normally be able to demonstrate appropriate prior experience in the examination procedure, at least equivalent in level to the award being examined.</w:t>
      </w:r>
    </w:p>
    <w:p w14:paraId="7910A907"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Understand the regulations and procedures that operate within the University of Huddersfield, and have a clear sense of the expectations and standards associated with a successful research award.</w:t>
      </w:r>
    </w:p>
    <w:p w14:paraId="0F316CBA"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Where one of the examiners is new to the process, the other examiner(s) should have sufficient experience to ensure academic rigour: the examination team as a whole must be able to demonstrate appropriate prior experience in the examination procedure and will have examined at least three research degrees equivalent in level to the award being examined.</w:t>
      </w:r>
    </w:p>
    <w:p w14:paraId="7624E6B8" w14:textId="77777777" w:rsidR="00003AE2" w:rsidRPr="00210102" w:rsidRDefault="00003AE2" w:rsidP="00A9121D">
      <w:pPr>
        <w:pStyle w:val="ListParagraph"/>
        <w:numPr>
          <w:ilvl w:val="0"/>
          <w:numId w:val="114"/>
        </w:numPr>
        <w:rPr>
          <w:rFonts w:ascii="Arial" w:hAnsi="Arial" w:cs="Arial"/>
          <w:color w:val="002060"/>
          <w:sz w:val="24"/>
          <w:szCs w:val="24"/>
        </w:rPr>
      </w:pPr>
      <w:r w:rsidRPr="00210102">
        <w:rPr>
          <w:rFonts w:ascii="Arial" w:hAnsi="Arial" w:cs="Arial"/>
          <w:color w:val="002060"/>
          <w:sz w:val="24"/>
          <w:szCs w:val="24"/>
        </w:rPr>
        <w:t>Hold a research degree at least equivalent to the level of the award being examined or have at least national standing in the subject area.</w:t>
      </w:r>
    </w:p>
    <w:p w14:paraId="2FC366A7" w14:textId="0760E78F" w:rsidR="00003AE2" w:rsidRPr="00210102" w:rsidRDefault="00003AE2" w:rsidP="00003AE2">
      <w:pPr>
        <w:pStyle w:val="Heading2"/>
        <w:rPr>
          <w:color w:val="002060"/>
          <w:sz w:val="24"/>
          <w:szCs w:val="24"/>
        </w:rPr>
      </w:pPr>
      <w:r>
        <w:rPr>
          <w:color w:val="002060"/>
          <w:sz w:val="24"/>
          <w:szCs w:val="24"/>
        </w:rPr>
        <w:t>Q2</w:t>
      </w:r>
      <w:r w:rsidRPr="00210102">
        <w:rPr>
          <w:color w:val="002060"/>
          <w:sz w:val="24"/>
          <w:szCs w:val="24"/>
        </w:rPr>
        <w:t>. Close involvement</w:t>
      </w:r>
    </w:p>
    <w:p w14:paraId="7645E361" w14:textId="77777777" w:rsidR="00003AE2" w:rsidRPr="00210102" w:rsidRDefault="00003AE2" w:rsidP="00003AE2">
      <w:pPr>
        <w:rPr>
          <w:rFonts w:ascii="Arial" w:hAnsi="Arial" w:cs="Arial"/>
          <w:color w:val="002060"/>
          <w:sz w:val="24"/>
          <w:szCs w:val="24"/>
        </w:rPr>
      </w:pPr>
      <w:r w:rsidRPr="00210102">
        <w:rPr>
          <w:rFonts w:ascii="Arial" w:hAnsi="Arial" w:cs="Arial"/>
          <w:color w:val="002060"/>
          <w:sz w:val="24"/>
          <w:szCs w:val="24"/>
        </w:rPr>
        <w:t>No-one in the following circumstances or categories should be appointed as an examiner:</w:t>
      </w:r>
    </w:p>
    <w:p w14:paraId="7230E61A" w14:textId="77777777" w:rsidR="00003AE2" w:rsidRPr="00210102" w:rsidRDefault="00003AE2" w:rsidP="00A9121D">
      <w:pPr>
        <w:pStyle w:val="ListParagraph"/>
        <w:numPr>
          <w:ilvl w:val="0"/>
          <w:numId w:val="115"/>
        </w:numPr>
        <w:rPr>
          <w:rFonts w:ascii="Arial" w:hAnsi="Arial" w:cs="Arial"/>
          <w:color w:val="002060"/>
          <w:sz w:val="24"/>
          <w:szCs w:val="24"/>
        </w:rPr>
      </w:pPr>
      <w:r w:rsidRPr="00210102">
        <w:rPr>
          <w:rFonts w:ascii="Arial" w:hAnsi="Arial" w:cs="Arial"/>
          <w:color w:val="002060"/>
          <w:sz w:val="24"/>
          <w:szCs w:val="24"/>
        </w:rPr>
        <w:t>Anyone who has been a member of the student’s supervisory team or been directly involved in the research of the candidate.</w:t>
      </w:r>
    </w:p>
    <w:p w14:paraId="58F85E38" w14:textId="77777777" w:rsidR="00003AE2" w:rsidRPr="00210102" w:rsidRDefault="00003AE2" w:rsidP="00A9121D">
      <w:pPr>
        <w:pStyle w:val="ListParagraph"/>
        <w:numPr>
          <w:ilvl w:val="0"/>
          <w:numId w:val="115"/>
        </w:numPr>
        <w:rPr>
          <w:rFonts w:ascii="Arial" w:hAnsi="Arial" w:cs="Arial"/>
          <w:color w:val="002060"/>
          <w:sz w:val="24"/>
          <w:szCs w:val="24"/>
        </w:rPr>
      </w:pPr>
      <w:r w:rsidRPr="00210102">
        <w:rPr>
          <w:rFonts w:ascii="Arial" w:hAnsi="Arial" w:cs="Arial"/>
          <w:color w:val="002060"/>
          <w:sz w:val="24"/>
          <w:szCs w:val="24"/>
        </w:rPr>
        <w:t>The supervisor’s former supervisees who have graduated in the last 5 years.</w:t>
      </w:r>
    </w:p>
    <w:p w14:paraId="4B435E0A" w14:textId="77777777" w:rsidR="00003AE2" w:rsidRPr="00210102" w:rsidRDefault="00003AE2" w:rsidP="00A9121D">
      <w:pPr>
        <w:pStyle w:val="ListParagraph"/>
        <w:numPr>
          <w:ilvl w:val="0"/>
          <w:numId w:val="115"/>
        </w:numPr>
        <w:rPr>
          <w:rFonts w:ascii="Arial" w:hAnsi="Arial" w:cs="Arial"/>
          <w:color w:val="002060"/>
          <w:sz w:val="24"/>
          <w:szCs w:val="24"/>
        </w:rPr>
      </w:pPr>
      <w:r w:rsidRPr="00210102">
        <w:rPr>
          <w:rFonts w:ascii="Arial" w:hAnsi="Arial" w:cs="Arial"/>
          <w:color w:val="002060"/>
          <w:sz w:val="24"/>
          <w:szCs w:val="24"/>
        </w:rPr>
        <w:t xml:space="preserve">Anyone who has, within the last 5 years, provided doctoral supervision to the candidate’s supervisor. </w:t>
      </w:r>
    </w:p>
    <w:p w14:paraId="727B7B59" w14:textId="77777777" w:rsidR="00003AE2" w:rsidRPr="00210102" w:rsidRDefault="00003AE2" w:rsidP="00A9121D">
      <w:pPr>
        <w:pStyle w:val="ListParagraph"/>
        <w:numPr>
          <w:ilvl w:val="0"/>
          <w:numId w:val="115"/>
        </w:numPr>
        <w:rPr>
          <w:rFonts w:ascii="Arial" w:hAnsi="Arial" w:cs="Arial"/>
          <w:color w:val="002060"/>
          <w:sz w:val="24"/>
          <w:szCs w:val="24"/>
        </w:rPr>
      </w:pPr>
      <w:r w:rsidRPr="00210102">
        <w:rPr>
          <w:rFonts w:ascii="Arial" w:hAnsi="Arial" w:cs="Arial"/>
          <w:color w:val="002060"/>
          <w:sz w:val="24"/>
          <w:szCs w:val="24"/>
        </w:rPr>
        <w:t xml:space="preserve">Anyone with a contractual or personal relationship with either the candidate or his / her supervisor(s), or who has a financial interest in the candidate’s research. Relationships in this category will be on a spectrum such that appointing bodies may exercise an element of discretion and consider carefully whether the relationship presents a potential risk of perceived or actual bias – particularly in the case of research contracts. “Personal” here is taken to mean social and/or family connection. </w:t>
      </w:r>
    </w:p>
    <w:p w14:paraId="0637FDBF" w14:textId="77777777" w:rsidR="00003AE2" w:rsidRPr="00210102" w:rsidRDefault="00003AE2" w:rsidP="00003AE2">
      <w:pPr>
        <w:rPr>
          <w:rFonts w:ascii="Arial" w:hAnsi="Arial" w:cs="Arial"/>
          <w:color w:val="002060"/>
          <w:sz w:val="24"/>
          <w:szCs w:val="24"/>
        </w:rPr>
      </w:pPr>
      <w:r w:rsidRPr="00210102">
        <w:rPr>
          <w:rFonts w:ascii="Arial" w:hAnsi="Arial" w:cs="Arial"/>
          <w:color w:val="002060"/>
          <w:sz w:val="24"/>
          <w:szCs w:val="24"/>
        </w:rPr>
        <w:t>In addition, no one in the following circumstances or categories should be appointed as an external examiner:</w:t>
      </w:r>
    </w:p>
    <w:p w14:paraId="2D0E37F8" w14:textId="77777777" w:rsidR="00003AE2" w:rsidRPr="00210102" w:rsidRDefault="00003AE2" w:rsidP="00A9121D">
      <w:pPr>
        <w:pStyle w:val="ListParagraph"/>
        <w:numPr>
          <w:ilvl w:val="0"/>
          <w:numId w:val="116"/>
        </w:numPr>
        <w:rPr>
          <w:rFonts w:ascii="Arial" w:hAnsi="Arial" w:cs="Arial"/>
          <w:color w:val="002060"/>
          <w:sz w:val="24"/>
          <w:szCs w:val="24"/>
        </w:rPr>
      </w:pPr>
      <w:r w:rsidRPr="00210102">
        <w:rPr>
          <w:rFonts w:ascii="Arial" w:hAnsi="Arial" w:cs="Arial"/>
          <w:color w:val="002060"/>
          <w:sz w:val="24"/>
          <w:szCs w:val="24"/>
        </w:rPr>
        <w:t>Anyone significantly involved in recent or current substantive research activities with the candidate or supervisors. Recent will normally mean within the last 5 years. Examples of substantive research activities include co-authorship of papers, acting as co-investigators on research projects of having acted as co-supervisors for other research candidates.</w:t>
      </w:r>
    </w:p>
    <w:p w14:paraId="1585E5AF" w14:textId="77777777" w:rsidR="00003AE2" w:rsidRPr="00210102" w:rsidRDefault="00003AE2" w:rsidP="00A9121D">
      <w:pPr>
        <w:pStyle w:val="ListParagraph"/>
        <w:numPr>
          <w:ilvl w:val="0"/>
          <w:numId w:val="116"/>
        </w:numPr>
        <w:rPr>
          <w:rFonts w:ascii="Arial" w:hAnsi="Arial" w:cs="Arial"/>
          <w:color w:val="002060"/>
          <w:sz w:val="24"/>
          <w:szCs w:val="24"/>
        </w:rPr>
      </w:pPr>
      <w:r w:rsidRPr="1260A82A">
        <w:rPr>
          <w:rFonts w:ascii="Arial" w:hAnsi="Arial" w:cs="Arial"/>
          <w:color w:val="002060"/>
          <w:sz w:val="24"/>
          <w:szCs w:val="24"/>
        </w:rPr>
        <w:t xml:space="preserve">Co-authorship will not include those who have not liaised with each other directly.  </w:t>
      </w:r>
    </w:p>
    <w:p w14:paraId="4CC93414" w14:textId="77777777" w:rsidR="00003AE2" w:rsidRPr="00210102" w:rsidRDefault="00003AE2" w:rsidP="00A9121D">
      <w:pPr>
        <w:pStyle w:val="ListParagraph"/>
        <w:numPr>
          <w:ilvl w:val="0"/>
          <w:numId w:val="116"/>
        </w:numPr>
        <w:rPr>
          <w:rFonts w:ascii="Arial" w:hAnsi="Arial" w:cs="Arial"/>
          <w:color w:val="002060"/>
          <w:sz w:val="24"/>
          <w:szCs w:val="24"/>
        </w:rPr>
      </w:pPr>
      <w:r w:rsidRPr="00210102">
        <w:rPr>
          <w:rFonts w:ascii="Arial" w:hAnsi="Arial" w:cs="Arial"/>
          <w:color w:val="002060"/>
          <w:sz w:val="24"/>
          <w:szCs w:val="24"/>
        </w:rPr>
        <w:t>A member of a governing body or committee of the University or a current employee of the University.</w:t>
      </w:r>
    </w:p>
    <w:p w14:paraId="5DDFC45F" w14:textId="77777777" w:rsidR="00003AE2" w:rsidRPr="00210102" w:rsidRDefault="00003AE2" w:rsidP="00A9121D">
      <w:pPr>
        <w:pStyle w:val="ListParagraph"/>
        <w:numPr>
          <w:ilvl w:val="0"/>
          <w:numId w:val="116"/>
        </w:numPr>
        <w:rPr>
          <w:rFonts w:ascii="Arial" w:hAnsi="Arial" w:cs="Arial"/>
          <w:color w:val="002060"/>
          <w:sz w:val="24"/>
          <w:szCs w:val="24"/>
        </w:rPr>
      </w:pPr>
      <w:r w:rsidRPr="00210102">
        <w:rPr>
          <w:rFonts w:ascii="Arial" w:hAnsi="Arial" w:cs="Arial"/>
          <w:color w:val="002060"/>
          <w:sz w:val="24"/>
          <w:szCs w:val="24"/>
        </w:rPr>
        <w:t>Former staff or students of the University, unless a period of two years has elapsed since their departure.</w:t>
      </w:r>
    </w:p>
    <w:p w14:paraId="0CCEDF46" w14:textId="77777777" w:rsidR="00003AE2" w:rsidRDefault="00003AE2" w:rsidP="00003AE2">
      <w:pPr>
        <w:pStyle w:val="Heading2"/>
        <w:rPr>
          <w:color w:val="002060"/>
          <w:sz w:val="24"/>
          <w:szCs w:val="24"/>
        </w:rPr>
      </w:pPr>
    </w:p>
    <w:p w14:paraId="775839E6" w14:textId="77777777" w:rsidR="00003AE2" w:rsidRDefault="00003AE2" w:rsidP="00003AE2">
      <w:pPr>
        <w:pStyle w:val="Heading2"/>
        <w:rPr>
          <w:color w:val="002060"/>
          <w:sz w:val="24"/>
          <w:szCs w:val="24"/>
        </w:rPr>
      </w:pPr>
    </w:p>
    <w:p w14:paraId="0EB2129C" w14:textId="77777777" w:rsidR="00003AE2" w:rsidRPr="000F6B94" w:rsidRDefault="00003AE2" w:rsidP="00003AE2">
      <w:pPr>
        <w:pStyle w:val="Heading2"/>
        <w:rPr>
          <w:color w:val="002060"/>
          <w:sz w:val="24"/>
          <w:szCs w:val="24"/>
        </w:rPr>
      </w:pPr>
    </w:p>
    <w:p w14:paraId="6080AD6E" w14:textId="58020E47" w:rsidR="00003AE2" w:rsidRPr="000F6B94" w:rsidRDefault="00003AE2" w:rsidP="00003AE2">
      <w:pPr>
        <w:pStyle w:val="Heading2"/>
        <w:ind w:left="0" w:firstLine="0"/>
        <w:rPr>
          <w:color w:val="002060"/>
          <w:sz w:val="24"/>
          <w:szCs w:val="24"/>
        </w:rPr>
      </w:pPr>
      <w:r>
        <w:rPr>
          <w:color w:val="002060"/>
          <w:sz w:val="24"/>
          <w:szCs w:val="24"/>
        </w:rPr>
        <w:t>Q3</w:t>
      </w:r>
      <w:r w:rsidRPr="000F6B94">
        <w:rPr>
          <w:color w:val="002060"/>
          <w:sz w:val="24"/>
          <w:szCs w:val="24"/>
        </w:rPr>
        <w:t xml:space="preserve">. </w:t>
      </w:r>
      <w:r>
        <w:rPr>
          <w:color w:val="002060"/>
          <w:sz w:val="24"/>
          <w:szCs w:val="24"/>
        </w:rPr>
        <w:t>External Examiner – Term of Office</w:t>
      </w:r>
    </w:p>
    <w:p w14:paraId="438A4F18"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Careful consideration should be given to whether the same external examiner should be appointed for successive candidates of the same supervisor.</w:t>
      </w:r>
    </w:p>
    <w:p w14:paraId="2C092868"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An external examiner for a doctoral thesis should not normally be appointed more than three times in any two-year period</w:t>
      </w:r>
      <w:r>
        <w:rPr>
          <w:rFonts w:ascii="Arial" w:hAnsi="Arial" w:cs="Arial"/>
          <w:color w:val="002060"/>
          <w:sz w:val="24"/>
          <w:szCs w:val="24"/>
        </w:rPr>
        <w:t xml:space="preserve"> for each new candidate</w:t>
      </w:r>
      <w:r w:rsidRPr="000F6B94">
        <w:rPr>
          <w:rFonts w:ascii="Arial" w:hAnsi="Arial" w:cs="Arial"/>
          <w:color w:val="002060"/>
          <w:sz w:val="24"/>
          <w:szCs w:val="24"/>
        </w:rPr>
        <w:t>. Such examiners may also be appointed to examine master’s theses in the same period – eligibility to examine for doctoral degrees and master’s awards will be considered independently.</w:t>
      </w:r>
    </w:p>
    <w:p w14:paraId="765FEBB4" w14:textId="77777777" w:rsidR="00003AE2" w:rsidRPr="000F6B94" w:rsidRDefault="00003AE2" w:rsidP="00003AE2">
      <w:pPr>
        <w:rPr>
          <w:rFonts w:ascii="Arial" w:hAnsi="Arial" w:cs="Arial"/>
          <w:color w:val="002060"/>
          <w:sz w:val="24"/>
          <w:szCs w:val="24"/>
        </w:rPr>
      </w:pPr>
      <w:r w:rsidRPr="1260A82A">
        <w:rPr>
          <w:rFonts w:ascii="Arial" w:hAnsi="Arial" w:cs="Arial"/>
          <w:color w:val="002060"/>
          <w:sz w:val="24"/>
          <w:szCs w:val="24"/>
        </w:rPr>
        <w:t xml:space="preserve">For Master’s by Research examinations only, an examiner may be appointed for a three-year period, and in that time may examine an unlimited number of master’s theses, as long as they meet the criteria for expertise and experience above. Following the three-year tenure, an examiner may not act as a research degree examiner for a five-year period. Individuals who have been, or are currently acting as, the external examiner for a University of Huddersfield taught course may also be appointed as an external examiner for a research degree candidate. </w:t>
      </w:r>
    </w:p>
    <w:p w14:paraId="58E254FF" w14:textId="77777777" w:rsidR="00003AE2" w:rsidRPr="000F6B94" w:rsidRDefault="00003AE2" w:rsidP="00003AE2">
      <w:pPr>
        <w:rPr>
          <w:rFonts w:ascii="Arial" w:hAnsi="Arial" w:cs="Arial"/>
          <w:color w:val="002060"/>
          <w:sz w:val="24"/>
          <w:szCs w:val="24"/>
        </w:rPr>
      </w:pPr>
    </w:p>
    <w:p w14:paraId="7DE3972B" w14:textId="61EAAF34" w:rsidR="00003AE2" w:rsidRPr="000F6B94" w:rsidRDefault="00003AE2" w:rsidP="00003AE2">
      <w:pPr>
        <w:pStyle w:val="Heading2"/>
        <w:ind w:left="0" w:firstLine="0"/>
        <w:rPr>
          <w:color w:val="002060"/>
          <w:sz w:val="24"/>
          <w:szCs w:val="24"/>
        </w:rPr>
      </w:pPr>
      <w:r>
        <w:rPr>
          <w:color w:val="002060"/>
          <w:sz w:val="24"/>
          <w:szCs w:val="24"/>
        </w:rPr>
        <w:t>Q4</w:t>
      </w:r>
      <w:r w:rsidRPr="000F6B94">
        <w:rPr>
          <w:color w:val="002060"/>
          <w:sz w:val="24"/>
          <w:szCs w:val="24"/>
        </w:rPr>
        <w:t>. Exceptions</w:t>
      </w:r>
    </w:p>
    <w:p w14:paraId="1F2B5957"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In cases where the appointment would be an exception to the above criteria, the Director of Graduate Education may appoint an independent chair or seek to ensure that other examiners on the team compensate for standing, expertise and experience.</w:t>
      </w:r>
    </w:p>
    <w:p w14:paraId="5D0F16E0"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 xml:space="preserve">All exceptions must be agreed by the Assistant Registrar </w:t>
      </w:r>
    </w:p>
    <w:p w14:paraId="26ED7907" w14:textId="77777777" w:rsidR="00003AE2" w:rsidRPr="000F6B94" w:rsidRDefault="00003AE2" w:rsidP="00003AE2">
      <w:pPr>
        <w:rPr>
          <w:rFonts w:ascii="Arial" w:hAnsi="Arial" w:cs="Arial"/>
          <w:color w:val="002060"/>
          <w:sz w:val="24"/>
          <w:szCs w:val="24"/>
        </w:rPr>
      </w:pPr>
    </w:p>
    <w:p w14:paraId="6249E4D7" w14:textId="0ACABFF2" w:rsidR="00003AE2" w:rsidRPr="000F6B94" w:rsidRDefault="00003AE2" w:rsidP="00003AE2">
      <w:pPr>
        <w:pStyle w:val="Heading2"/>
        <w:ind w:left="0" w:firstLine="0"/>
        <w:rPr>
          <w:color w:val="002060"/>
          <w:sz w:val="24"/>
          <w:szCs w:val="24"/>
        </w:rPr>
      </w:pPr>
      <w:r>
        <w:rPr>
          <w:color w:val="002060"/>
          <w:sz w:val="24"/>
          <w:szCs w:val="24"/>
        </w:rPr>
        <w:t>Q5</w:t>
      </w:r>
      <w:r w:rsidRPr="000F6B94">
        <w:rPr>
          <w:color w:val="002060"/>
          <w:sz w:val="24"/>
          <w:szCs w:val="24"/>
        </w:rPr>
        <w:t>. Termination of an examiner’s appointment</w:t>
      </w:r>
    </w:p>
    <w:p w14:paraId="47DD03B1"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 xml:space="preserve">An examiner’s appointment may only be terminated prematurely in exceptional circumstances. </w:t>
      </w:r>
    </w:p>
    <w:p w14:paraId="04E3733F"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Any decision to terminate an appointment prematurely must be referred by the School’s Director of Graduate Education and to the Pro Vice-Chancellor (Research and Enterprise) in writing, giving reasons for the request. The grounds for premature termination may include the following:</w:t>
      </w:r>
    </w:p>
    <w:p w14:paraId="24C8F87A" w14:textId="77777777" w:rsidR="00003AE2" w:rsidRPr="000F6B94" w:rsidRDefault="00003AE2" w:rsidP="00A9121D">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Failure to participate in the examination without due reason.</w:t>
      </w:r>
    </w:p>
    <w:p w14:paraId="4CF129D3" w14:textId="77777777" w:rsidR="00003AE2" w:rsidRPr="000F6B94" w:rsidRDefault="00003AE2" w:rsidP="00A9121D">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Failure to submit a report without due reason.</w:t>
      </w:r>
    </w:p>
    <w:p w14:paraId="5ADE64C2" w14:textId="77777777" w:rsidR="00003AE2" w:rsidRPr="000F6B94" w:rsidRDefault="00003AE2" w:rsidP="00A9121D">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Failure to comply with all of the procedures of the examination process or the University’s regulations and policies more generally.</w:t>
      </w:r>
    </w:p>
    <w:p w14:paraId="20CC4FE7" w14:textId="77777777" w:rsidR="00003AE2" w:rsidRPr="000F6B94" w:rsidRDefault="00003AE2" w:rsidP="00003AE2">
      <w:pPr>
        <w:rPr>
          <w:rFonts w:ascii="Arial" w:hAnsi="Arial" w:cs="Arial"/>
          <w:color w:val="002060"/>
          <w:sz w:val="24"/>
          <w:szCs w:val="24"/>
        </w:rPr>
      </w:pPr>
      <w:r w:rsidRPr="000F6B94">
        <w:rPr>
          <w:rFonts w:ascii="Arial" w:hAnsi="Arial" w:cs="Arial"/>
          <w:color w:val="002060"/>
          <w:sz w:val="24"/>
          <w:szCs w:val="24"/>
        </w:rPr>
        <w:t xml:space="preserve">Upon approval from the Director of Graduate Education and the Pro Vice-Chancellor for Research and Enterprise to terminate the appointment, the School should follow the Guidance on how to proceed when a change of examiner is required. </w:t>
      </w:r>
    </w:p>
    <w:p w14:paraId="092DEF5C" w14:textId="77777777" w:rsidR="00003AE2" w:rsidRDefault="00003AE2" w:rsidP="00003AE2">
      <w:pPr>
        <w:pStyle w:val="NoSpacing"/>
        <w:rPr>
          <w:rFonts w:ascii="Arial" w:hAnsi="Arial" w:cs="Arial"/>
          <w:color w:val="002060"/>
          <w:sz w:val="24"/>
          <w:szCs w:val="24"/>
        </w:rPr>
      </w:pPr>
    </w:p>
    <w:p w14:paraId="42446494" w14:textId="77777777" w:rsidR="00003AE2" w:rsidRDefault="00003AE2" w:rsidP="00003AE2">
      <w:pPr>
        <w:pStyle w:val="NoSpacing"/>
        <w:rPr>
          <w:rFonts w:ascii="Arial" w:hAnsi="Arial" w:cs="Arial"/>
          <w:color w:val="002060"/>
          <w:sz w:val="24"/>
          <w:szCs w:val="24"/>
        </w:rPr>
        <w:sectPr w:rsidR="00003AE2" w:rsidSect="00196C85">
          <w:headerReference w:type="default" r:id="rId73"/>
          <w:pgSz w:w="11910" w:h="16850"/>
          <w:pgMar w:top="1600" w:right="600" w:bottom="709" w:left="600" w:header="720" w:footer="720" w:gutter="0"/>
          <w:cols w:space="720"/>
        </w:sectPr>
      </w:pPr>
    </w:p>
    <w:p w14:paraId="54D35888" w14:textId="77777777" w:rsidR="00003AE2" w:rsidRPr="000F6B94" w:rsidRDefault="00003AE2" w:rsidP="00003AE2">
      <w:pPr>
        <w:pStyle w:val="Head"/>
      </w:pPr>
      <w:bookmarkStart w:id="213" w:name="_SECTION_Q:_"/>
      <w:bookmarkStart w:id="214" w:name="_Toc135666475"/>
      <w:bookmarkStart w:id="215" w:name="_Toc135667236"/>
      <w:bookmarkStart w:id="216" w:name="_Toc141364128"/>
      <w:bookmarkStart w:id="217" w:name="_Toc141364290"/>
      <w:bookmarkStart w:id="218" w:name="_Toc141364592"/>
      <w:bookmarkStart w:id="219" w:name="_Toc141365027"/>
      <w:bookmarkEnd w:id="213"/>
      <w:r w:rsidRPr="000F6B94">
        <w:lastRenderedPageBreak/>
        <w:t xml:space="preserve">Section </w:t>
      </w:r>
      <w:r>
        <w:t>R</w:t>
      </w:r>
      <w:r w:rsidRPr="000F6B94">
        <w:t xml:space="preserve">: Delivery </w:t>
      </w:r>
      <w:r>
        <w:t xml:space="preserve">of </w:t>
      </w:r>
      <w:r w:rsidRPr="000F6B94">
        <w:t xml:space="preserve">Research Degrees by </w:t>
      </w:r>
      <w:bookmarkStart w:id="220" w:name="1._Introduction_and_principles"/>
      <w:bookmarkEnd w:id="220"/>
      <w:r w:rsidRPr="000F6B94">
        <w:t>Distance Learning (DL)</w:t>
      </w:r>
      <w:bookmarkEnd w:id="214"/>
      <w:bookmarkEnd w:id="215"/>
      <w:bookmarkEnd w:id="216"/>
      <w:bookmarkEnd w:id="217"/>
      <w:bookmarkEnd w:id="218"/>
      <w:bookmarkEnd w:id="219"/>
    </w:p>
    <w:p w14:paraId="4AF84048" w14:textId="77777777" w:rsidR="00003AE2" w:rsidRPr="000F6B94" w:rsidRDefault="00003AE2" w:rsidP="00003AE2">
      <w:pPr>
        <w:pStyle w:val="BodyText"/>
        <w:rPr>
          <w:bCs/>
          <w:color w:val="002060"/>
          <w:sz w:val="24"/>
          <w:szCs w:val="24"/>
        </w:rPr>
      </w:pPr>
    </w:p>
    <w:p w14:paraId="30C6F30F" w14:textId="77777777" w:rsidR="00003AE2" w:rsidRDefault="00003AE2" w:rsidP="00003AE2">
      <w:pPr>
        <w:pStyle w:val="BodyText"/>
        <w:rPr>
          <w:bCs/>
          <w:color w:val="002060"/>
          <w:sz w:val="24"/>
          <w:szCs w:val="24"/>
        </w:rPr>
      </w:pPr>
      <w:r>
        <w:rPr>
          <w:bCs/>
          <w:color w:val="002060"/>
          <w:sz w:val="24"/>
          <w:szCs w:val="24"/>
        </w:rPr>
        <w:t>This framework is to be used when Schools are proposing a new research degree for delivery by DL or in instances where, in the absence of a validated DL route, Schools wish to transfer a student to a DL mode of study.</w:t>
      </w:r>
    </w:p>
    <w:p w14:paraId="5B674550" w14:textId="77777777" w:rsidR="00003AE2" w:rsidRPr="000F6B94" w:rsidRDefault="00003AE2" w:rsidP="00003AE2">
      <w:pPr>
        <w:pStyle w:val="BodyText"/>
        <w:rPr>
          <w:bCs/>
          <w:color w:val="002060"/>
          <w:sz w:val="24"/>
          <w:szCs w:val="24"/>
        </w:rPr>
      </w:pPr>
    </w:p>
    <w:p w14:paraId="23DAF71D" w14:textId="77777777" w:rsidR="00003AE2" w:rsidRPr="000F6B94" w:rsidRDefault="00003AE2" w:rsidP="00003AE2">
      <w:pPr>
        <w:pStyle w:val="BodyText"/>
        <w:spacing w:line="242" w:lineRule="auto"/>
        <w:ind w:right="213"/>
        <w:rPr>
          <w:color w:val="002060"/>
          <w:sz w:val="24"/>
          <w:szCs w:val="24"/>
        </w:rPr>
      </w:pPr>
      <w:r w:rsidRPr="000F6B94">
        <w:rPr>
          <w:color w:val="002060"/>
          <w:sz w:val="24"/>
          <w:szCs w:val="24"/>
        </w:rPr>
        <w:t>The framework will apply in instances where no 3</w:t>
      </w:r>
      <w:r w:rsidRPr="000F6B94">
        <w:rPr>
          <w:color w:val="002060"/>
          <w:sz w:val="24"/>
          <w:szCs w:val="24"/>
          <w:vertAlign w:val="superscript"/>
        </w:rPr>
        <w:t>rd</w:t>
      </w:r>
      <w:r w:rsidRPr="000F6B94">
        <w:rPr>
          <w:color w:val="002060"/>
          <w:sz w:val="24"/>
          <w:szCs w:val="24"/>
        </w:rPr>
        <w:t xml:space="preserve"> party is involved in the delivery (e.g., not a joint/dual award). The School will maintain full responsibility for all aspects of delivery and support for students undertaking a Research Degree by DL and the standard regulations in relation to Research Degrees at the University of Huddersfield will apply. The School will be expected to monitor the success of the delivery method as part of normal University processes.</w:t>
      </w:r>
    </w:p>
    <w:p w14:paraId="2246E057" w14:textId="77777777" w:rsidR="00003AE2" w:rsidRPr="000F6B94" w:rsidRDefault="00003AE2" w:rsidP="00003AE2">
      <w:pPr>
        <w:pStyle w:val="BodyText"/>
        <w:spacing w:line="242" w:lineRule="auto"/>
        <w:ind w:right="213"/>
        <w:rPr>
          <w:color w:val="002060"/>
          <w:sz w:val="24"/>
          <w:szCs w:val="24"/>
        </w:rPr>
      </w:pPr>
    </w:p>
    <w:p w14:paraId="1419240D" w14:textId="77777777" w:rsidR="00003AE2" w:rsidRPr="000F6B94" w:rsidRDefault="00003AE2" w:rsidP="00003AE2">
      <w:pPr>
        <w:pStyle w:val="BodyText"/>
        <w:spacing w:line="242" w:lineRule="auto"/>
        <w:ind w:right="213"/>
        <w:rPr>
          <w:color w:val="002060"/>
          <w:sz w:val="24"/>
          <w:szCs w:val="24"/>
        </w:rPr>
      </w:pPr>
      <w:r w:rsidRPr="000F6B94">
        <w:rPr>
          <w:color w:val="002060"/>
          <w:sz w:val="24"/>
          <w:szCs w:val="24"/>
        </w:rPr>
        <w:t>To ensure that PGR DL students receive a comparable research student experience to those studying on campus, Schools will need to demonstrate the following:</w:t>
      </w:r>
    </w:p>
    <w:p w14:paraId="2388D447" w14:textId="77777777" w:rsidR="00003AE2" w:rsidRPr="000F6B94" w:rsidRDefault="00003AE2" w:rsidP="00003AE2">
      <w:pPr>
        <w:pStyle w:val="BodyText"/>
        <w:spacing w:line="242" w:lineRule="auto"/>
        <w:ind w:right="213"/>
        <w:rPr>
          <w:color w:val="002060"/>
          <w:sz w:val="24"/>
          <w:szCs w:val="24"/>
        </w:rPr>
      </w:pPr>
    </w:p>
    <w:p w14:paraId="53445B31" w14:textId="77777777" w:rsidR="00003AE2" w:rsidRPr="000F6B94" w:rsidRDefault="00003AE2" w:rsidP="00A9121D">
      <w:pPr>
        <w:pStyle w:val="BodyText"/>
        <w:numPr>
          <w:ilvl w:val="0"/>
          <w:numId w:val="32"/>
        </w:numPr>
        <w:spacing w:before="103" w:line="242" w:lineRule="auto"/>
        <w:ind w:right="213"/>
        <w:rPr>
          <w:color w:val="002060"/>
          <w:sz w:val="24"/>
          <w:szCs w:val="24"/>
        </w:rPr>
      </w:pPr>
      <w:r w:rsidRPr="000F6B94">
        <w:rPr>
          <w:color w:val="002060"/>
          <w:sz w:val="24"/>
          <w:szCs w:val="24"/>
        </w:rPr>
        <w:t>There is a market for the provision (confirmation provided by Marketing).</w:t>
      </w:r>
    </w:p>
    <w:p w14:paraId="006B57DF" w14:textId="77777777" w:rsidR="00003AE2" w:rsidRPr="000F6B94" w:rsidRDefault="00003AE2" w:rsidP="00A9121D">
      <w:pPr>
        <w:pStyle w:val="BodyText"/>
        <w:numPr>
          <w:ilvl w:val="0"/>
          <w:numId w:val="32"/>
        </w:numPr>
        <w:spacing w:before="103" w:line="242" w:lineRule="auto"/>
        <w:ind w:right="213"/>
        <w:rPr>
          <w:color w:val="002060"/>
          <w:sz w:val="24"/>
          <w:szCs w:val="24"/>
        </w:rPr>
      </w:pPr>
      <w:r w:rsidRPr="000F6B94">
        <w:rPr>
          <w:color w:val="002060"/>
          <w:sz w:val="24"/>
          <w:szCs w:val="24"/>
        </w:rPr>
        <w:t>There are adequate human resources (academic &amp; professional services) in place to support this delivery (Confirmed by the Dean); this should include workload allocation implications for staff involved in DL delivery.</w:t>
      </w:r>
    </w:p>
    <w:p w14:paraId="3116BD29" w14:textId="77777777" w:rsidR="00003AE2" w:rsidRPr="000F6B94" w:rsidRDefault="00003AE2" w:rsidP="00A9121D">
      <w:pPr>
        <w:pStyle w:val="BodyText"/>
        <w:numPr>
          <w:ilvl w:val="0"/>
          <w:numId w:val="32"/>
        </w:numPr>
        <w:spacing w:before="103" w:line="242" w:lineRule="auto"/>
        <w:ind w:right="213"/>
        <w:rPr>
          <w:color w:val="002060"/>
          <w:sz w:val="24"/>
          <w:szCs w:val="24"/>
        </w:rPr>
      </w:pPr>
      <w:r w:rsidRPr="000F6B94">
        <w:rPr>
          <w:color w:val="002060"/>
          <w:sz w:val="24"/>
          <w:szCs w:val="24"/>
        </w:rPr>
        <w:t>There are CLS resources in place including access to the University’s learning resources/journals etc., (Confirmed by CLS).</w:t>
      </w:r>
    </w:p>
    <w:p w14:paraId="50639BBF" w14:textId="77777777" w:rsidR="00003AE2" w:rsidRPr="000F6B94" w:rsidRDefault="00003AE2" w:rsidP="00A9121D">
      <w:pPr>
        <w:pStyle w:val="BodyText"/>
        <w:numPr>
          <w:ilvl w:val="0"/>
          <w:numId w:val="32"/>
        </w:numPr>
        <w:spacing w:before="103" w:line="242" w:lineRule="auto"/>
        <w:ind w:right="213"/>
        <w:rPr>
          <w:color w:val="002060"/>
          <w:sz w:val="24"/>
          <w:szCs w:val="24"/>
        </w:rPr>
      </w:pPr>
      <w:r w:rsidRPr="000F6B94">
        <w:rPr>
          <w:color w:val="002060"/>
          <w:sz w:val="24"/>
          <w:szCs w:val="24"/>
        </w:rPr>
        <w:t>School resources are in place for supervisors adequately to conduct online meetings.</w:t>
      </w:r>
    </w:p>
    <w:p w14:paraId="185AC92A" w14:textId="77777777" w:rsidR="00003AE2" w:rsidRPr="000F6B94" w:rsidRDefault="00003AE2" w:rsidP="00003AE2">
      <w:pPr>
        <w:pStyle w:val="BodyText"/>
        <w:spacing w:line="242" w:lineRule="auto"/>
        <w:ind w:right="213"/>
        <w:rPr>
          <w:color w:val="002060"/>
          <w:sz w:val="24"/>
          <w:szCs w:val="24"/>
        </w:rPr>
      </w:pPr>
    </w:p>
    <w:p w14:paraId="6DE41916" w14:textId="77777777" w:rsidR="00003AE2" w:rsidRPr="000F6B94" w:rsidRDefault="00003AE2" w:rsidP="00003AE2">
      <w:pPr>
        <w:pStyle w:val="BodyText"/>
        <w:spacing w:line="242" w:lineRule="auto"/>
        <w:ind w:right="213"/>
        <w:rPr>
          <w:color w:val="002060"/>
          <w:sz w:val="24"/>
          <w:szCs w:val="24"/>
        </w:rPr>
      </w:pPr>
      <w:r w:rsidRPr="000F6B94">
        <w:rPr>
          <w:color w:val="002060"/>
          <w:sz w:val="24"/>
          <w:szCs w:val="24"/>
        </w:rPr>
        <w:t>Directors of Graduate Education will be required to submit a proforma signed off by the Dean of their School to request for approval by the Graduate School and University Research Committee outlining the proposals for delivery and support for students together with methods for monitoring the delivery by DL. This document will include:</w:t>
      </w:r>
    </w:p>
    <w:p w14:paraId="62A3501C" w14:textId="77777777" w:rsidR="00003AE2" w:rsidRPr="000F6B94" w:rsidRDefault="00003AE2" w:rsidP="00003AE2">
      <w:pPr>
        <w:pStyle w:val="BodyText"/>
        <w:spacing w:line="242" w:lineRule="auto"/>
        <w:ind w:right="213"/>
        <w:rPr>
          <w:color w:val="002060"/>
          <w:sz w:val="24"/>
          <w:szCs w:val="24"/>
        </w:rPr>
      </w:pPr>
    </w:p>
    <w:p w14:paraId="2E452A66"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A brief rationale for delivery by DL.</w:t>
      </w:r>
    </w:p>
    <w:p w14:paraId="2E7857EF"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 xml:space="preserve">Confirmation that offers of study will only be made when Supervisory team members have been established. </w:t>
      </w:r>
    </w:p>
    <w:p w14:paraId="59D22D3C"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Proposed DL student numbers.</w:t>
      </w:r>
    </w:p>
    <w:p w14:paraId="6F1E4696"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Consideration of workload issues in relation to the supervisory team and the impact that providing support to DL students may have on this.</w:t>
      </w:r>
    </w:p>
    <w:p w14:paraId="7786E8FE"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Arrangements for supervision and support including skills training, progression, and the examination process.</w:t>
      </w:r>
    </w:p>
    <w:p w14:paraId="0DA545E6"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Confirmation of arrangements for maintaining a suitable research environment including when students are at Queensgate.</w:t>
      </w:r>
    </w:p>
    <w:p w14:paraId="18773225"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Ongoing Pastoral Support.</w:t>
      </w:r>
    </w:p>
    <w:p w14:paraId="2FCB61A7"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Attendance/Engagement monitoring.</w:t>
      </w:r>
    </w:p>
    <w:p w14:paraId="286DFD97" w14:textId="77777777" w:rsidR="00003AE2" w:rsidRPr="000F6B94" w:rsidRDefault="00003AE2" w:rsidP="00A9121D">
      <w:pPr>
        <w:pStyle w:val="BodyText"/>
        <w:numPr>
          <w:ilvl w:val="0"/>
          <w:numId w:val="33"/>
        </w:numPr>
        <w:spacing w:before="103" w:line="242" w:lineRule="auto"/>
        <w:ind w:right="213"/>
        <w:rPr>
          <w:color w:val="002060"/>
          <w:sz w:val="24"/>
          <w:szCs w:val="24"/>
        </w:rPr>
      </w:pPr>
      <w:r w:rsidRPr="000F6B94">
        <w:rPr>
          <w:color w:val="002060"/>
          <w:sz w:val="24"/>
          <w:szCs w:val="24"/>
        </w:rPr>
        <w:t>Arrangements for the Student Voice/representation.</w:t>
      </w:r>
    </w:p>
    <w:p w14:paraId="1EA64CFE" w14:textId="77777777" w:rsidR="00003AE2" w:rsidRPr="000F6B94" w:rsidRDefault="00003AE2" w:rsidP="00003AE2">
      <w:pPr>
        <w:pStyle w:val="BodyText"/>
        <w:spacing w:before="100" w:line="242" w:lineRule="auto"/>
        <w:ind w:right="242"/>
        <w:rPr>
          <w:color w:val="002060"/>
          <w:sz w:val="24"/>
          <w:szCs w:val="24"/>
        </w:rPr>
      </w:pPr>
    </w:p>
    <w:p w14:paraId="6CE47C85" w14:textId="77777777" w:rsidR="00003AE2" w:rsidRPr="000F6B94" w:rsidRDefault="00003AE2" w:rsidP="00003AE2">
      <w:pPr>
        <w:pStyle w:val="BodyText"/>
        <w:spacing w:before="100" w:line="242" w:lineRule="auto"/>
        <w:ind w:right="242"/>
        <w:rPr>
          <w:color w:val="002060"/>
          <w:sz w:val="24"/>
          <w:szCs w:val="24"/>
        </w:rPr>
      </w:pPr>
      <w:r w:rsidRPr="000F6B94">
        <w:rPr>
          <w:color w:val="002060"/>
          <w:sz w:val="24"/>
          <w:szCs w:val="24"/>
        </w:rPr>
        <w:t xml:space="preserve">The </w:t>
      </w:r>
      <w:r w:rsidRPr="000F6B94">
        <w:rPr>
          <w:i/>
          <w:iCs/>
          <w:color w:val="002060"/>
          <w:sz w:val="24"/>
          <w:szCs w:val="24"/>
        </w:rPr>
        <w:t>Research Degree by DL Approval Proforma</w:t>
      </w:r>
      <w:r w:rsidRPr="000F6B94">
        <w:rPr>
          <w:color w:val="002060"/>
          <w:sz w:val="24"/>
          <w:szCs w:val="24"/>
        </w:rPr>
        <w:t xml:space="preserve">, together with the supporting documentation will </w:t>
      </w:r>
      <w:r w:rsidRPr="000F6B94">
        <w:rPr>
          <w:color w:val="002060"/>
          <w:sz w:val="24"/>
          <w:szCs w:val="24"/>
        </w:rPr>
        <w:lastRenderedPageBreak/>
        <w:t>need to be completed by the Director of Graduate Education proposing the DL provision and it must be signed by the Dean of the School. Once completed, the form should be forwarded to Graduate Board for formal approval. Both the Director of Graduate Education and Graduate Board reserve the right to refer the document back to the School for additional clarification as well as to outline conditions of approval (where necessary).</w:t>
      </w:r>
    </w:p>
    <w:p w14:paraId="1489E8C4" w14:textId="77777777" w:rsidR="00003AE2" w:rsidRPr="000F6B94" w:rsidRDefault="00003AE2" w:rsidP="00003AE2">
      <w:pPr>
        <w:pStyle w:val="BodyText"/>
        <w:spacing w:line="242" w:lineRule="auto"/>
        <w:ind w:right="213"/>
        <w:rPr>
          <w:color w:val="002060"/>
          <w:sz w:val="24"/>
          <w:szCs w:val="24"/>
        </w:rPr>
      </w:pPr>
    </w:p>
    <w:p w14:paraId="09B350CB" w14:textId="77777777" w:rsidR="00003AE2" w:rsidRDefault="00003AE2" w:rsidP="00003AE2">
      <w:pPr>
        <w:pStyle w:val="BodyText"/>
        <w:spacing w:line="242" w:lineRule="auto"/>
        <w:ind w:right="213"/>
        <w:rPr>
          <w:color w:val="002060"/>
          <w:sz w:val="24"/>
          <w:szCs w:val="24"/>
        </w:rPr>
      </w:pPr>
      <w:r w:rsidRPr="000F6B94">
        <w:rPr>
          <w:color w:val="002060"/>
          <w:sz w:val="24"/>
          <w:szCs w:val="24"/>
        </w:rPr>
        <w:t xml:space="preserve">Once approved the School may request course codes from the Course Data team and commence the marketing and recruitment process. </w:t>
      </w:r>
    </w:p>
    <w:p w14:paraId="3F2F27F4" w14:textId="77777777" w:rsidR="00003AE2" w:rsidRDefault="00003AE2" w:rsidP="00003AE2">
      <w:pPr>
        <w:pStyle w:val="BodyText"/>
        <w:spacing w:line="242" w:lineRule="auto"/>
        <w:ind w:right="213"/>
        <w:rPr>
          <w:color w:val="002060"/>
          <w:sz w:val="24"/>
          <w:szCs w:val="24"/>
        </w:rPr>
        <w:sectPr w:rsidR="00003AE2" w:rsidSect="00196C85">
          <w:headerReference w:type="default" r:id="rId74"/>
          <w:pgSz w:w="11910" w:h="16850"/>
          <w:pgMar w:top="1600" w:right="600" w:bottom="709" w:left="600" w:header="720" w:footer="720" w:gutter="0"/>
          <w:cols w:space="720"/>
        </w:sectPr>
      </w:pPr>
    </w:p>
    <w:p w14:paraId="0F1C9BED" w14:textId="77777777" w:rsidR="00003AE2" w:rsidRPr="000F6B94" w:rsidRDefault="00003AE2" w:rsidP="00003AE2">
      <w:pPr>
        <w:pStyle w:val="Head"/>
      </w:pPr>
      <w:bookmarkStart w:id="221" w:name="_SECTION_R_"/>
      <w:bookmarkStart w:id="222" w:name="_Toc135666476"/>
      <w:bookmarkStart w:id="223" w:name="_Toc135667237"/>
      <w:bookmarkStart w:id="224" w:name="_Toc141364129"/>
      <w:bookmarkStart w:id="225" w:name="_Toc141364291"/>
      <w:bookmarkStart w:id="226" w:name="_Toc141364593"/>
      <w:bookmarkStart w:id="227" w:name="_Toc141365028"/>
      <w:bookmarkEnd w:id="221"/>
      <w:r w:rsidRPr="000F6B94">
        <w:lastRenderedPageBreak/>
        <w:t xml:space="preserve">Section </w:t>
      </w:r>
      <w:r>
        <w:t xml:space="preserve">S: </w:t>
      </w:r>
      <w:r w:rsidRPr="000F6B94">
        <w:t>PGR Partnership Activities</w:t>
      </w:r>
      <w:bookmarkEnd w:id="222"/>
      <w:bookmarkEnd w:id="223"/>
      <w:bookmarkEnd w:id="224"/>
      <w:bookmarkEnd w:id="225"/>
      <w:bookmarkEnd w:id="226"/>
      <w:bookmarkEnd w:id="227"/>
    </w:p>
    <w:p w14:paraId="5796963B" w14:textId="77777777" w:rsidR="00003AE2" w:rsidRPr="000F6B94" w:rsidRDefault="00003AE2" w:rsidP="00003AE2">
      <w:pPr>
        <w:pStyle w:val="NoSpacing"/>
        <w:rPr>
          <w:rFonts w:ascii="Arial" w:hAnsi="Arial" w:cs="Arial"/>
          <w:color w:val="002060"/>
          <w:sz w:val="24"/>
          <w:szCs w:val="24"/>
        </w:rPr>
      </w:pPr>
    </w:p>
    <w:p w14:paraId="470E4C0C" w14:textId="77777777" w:rsidR="00003AE2" w:rsidRPr="000F6B94" w:rsidRDefault="00003AE2" w:rsidP="00003AE2">
      <w:pPr>
        <w:pStyle w:val="BodyText"/>
        <w:rPr>
          <w:b/>
          <w:color w:val="002060"/>
          <w:sz w:val="24"/>
          <w:szCs w:val="24"/>
        </w:rPr>
      </w:pPr>
      <w:r>
        <w:rPr>
          <w:b/>
          <w:color w:val="002060"/>
          <w:sz w:val="24"/>
          <w:szCs w:val="24"/>
        </w:rPr>
        <w:t>S</w:t>
      </w:r>
      <w:r w:rsidRPr="000F6B94">
        <w:rPr>
          <w:b/>
          <w:color w:val="002060"/>
          <w:sz w:val="24"/>
          <w:szCs w:val="24"/>
        </w:rPr>
        <w:t>1.</w:t>
      </w:r>
      <w:r w:rsidRPr="000F6B94">
        <w:rPr>
          <w:b/>
          <w:color w:val="002060"/>
          <w:sz w:val="24"/>
          <w:szCs w:val="24"/>
        </w:rPr>
        <w:tab/>
        <w:t>Approval of PGR Partnership Activity</w:t>
      </w:r>
    </w:p>
    <w:p w14:paraId="0A883072" w14:textId="77777777" w:rsidR="00003AE2" w:rsidRPr="000F6B94" w:rsidRDefault="00003AE2" w:rsidP="00003AE2">
      <w:pPr>
        <w:pStyle w:val="BodyText"/>
        <w:spacing w:line="242" w:lineRule="auto"/>
        <w:ind w:right="213"/>
        <w:rPr>
          <w:color w:val="002060"/>
          <w:sz w:val="24"/>
          <w:szCs w:val="24"/>
        </w:rPr>
      </w:pPr>
      <w:r w:rsidRPr="000F6B94">
        <w:rPr>
          <w:color w:val="002060"/>
          <w:sz w:val="24"/>
          <w:szCs w:val="24"/>
        </w:rPr>
        <w:t>These processes apply in instances where a 3</w:t>
      </w:r>
      <w:r w:rsidRPr="000F6B94">
        <w:rPr>
          <w:color w:val="002060"/>
          <w:sz w:val="24"/>
          <w:szCs w:val="24"/>
          <w:vertAlign w:val="superscript"/>
        </w:rPr>
        <w:t>rd</w:t>
      </w:r>
      <w:r w:rsidRPr="000F6B94">
        <w:rPr>
          <w:color w:val="002060"/>
          <w:sz w:val="24"/>
          <w:szCs w:val="24"/>
        </w:rPr>
        <w:t xml:space="preserve"> party is involved in the delivery of PGR provision. The University operates a risk based approach to the approval of partnerships and the type of arrangements normally include:</w:t>
      </w:r>
    </w:p>
    <w:p w14:paraId="25B72EDA" w14:textId="77777777" w:rsidR="00003AE2" w:rsidRPr="000F6B94" w:rsidRDefault="00003AE2" w:rsidP="00003AE2">
      <w:pPr>
        <w:pStyle w:val="Default"/>
        <w:rPr>
          <w:color w:val="002060"/>
        </w:rPr>
      </w:pPr>
    </w:p>
    <w:tbl>
      <w:tblPr>
        <w:tblStyle w:val="TableGrid"/>
        <w:tblW w:w="0" w:type="auto"/>
        <w:tblLook w:val="04A0" w:firstRow="1" w:lastRow="0" w:firstColumn="1" w:lastColumn="0" w:noHBand="0" w:noVBand="1"/>
        <w:tblCaption w:val="PGR partnership activity"/>
        <w:tblDescription w:val="Type of partnership arrangement with the corresponding level of risk"/>
      </w:tblPr>
      <w:tblGrid>
        <w:gridCol w:w="6941"/>
        <w:gridCol w:w="2075"/>
      </w:tblGrid>
      <w:tr w:rsidR="00003AE2" w:rsidRPr="000F6B94" w14:paraId="112D7CF6" w14:textId="77777777" w:rsidTr="00196C85">
        <w:trPr>
          <w:tblHeader/>
        </w:trPr>
        <w:tc>
          <w:tcPr>
            <w:tcW w:w="6941" w:type="dxa"/>
          </w:tcPr>
          <w:p w14:paraId="7F8D25D3" w14:textId="77777777" w:rsidR="00003AE2" w:rsidRPr="000F6B94" w:rsidRDefault="00003AE2" w:rsidP="00196C85">
            <w:pPr>
              <w:pStyle w:val="Default"/>
              <w:rPr>
                <w:b/>
                <w:bCs/>
                <w:color w:val="002060"/>
              </w:rPr>
            </w:pPr>
            <w:r w:rsidRPr="000F6B94">
              <w:rPr>
                <w:b/>
                <w:bCs/>
                <w:color w:val="002060"/>
              </w:rPr>
              <w:t xml:space="preserve">Type of Arrangement </w:t>
            </w:r>
          </w:p>
        </w:tc>
        <w:tc>
          <w:tcPr>
            <w:tcW w:w="2075" w:type="dxa"/>
          </w:tcPr>
          <w:p w14:paraId="64F11E8A" w14:textId="77777777" w:rsidR="00003AE2" w:rsidRPr="000F6B94" w:rsidRDefault="00003AE2" w:rsidP="00196C85">
            <w:pPr>
              <w:pStyle w:val="Default"/>
              <w:rPr>
                <w:b/>
                <w:bCs/>
                <w:color w:val="002060"/>
              </w:rPr>
            </w:pPr>
            <w:r w:rsidRPr="000F6B94">
              <w:rPr>
                <w:b/>
                <w:bCs/>
                <w:color w:val="002060"/>
              </w:rPr>
              <w:t>Level of Risk</w:t>
            </w:r>
          </w:p>
        </w:tc>
      </w:tr>
      <w:tr w:rsidR="00003AE2" w:rsidRPr="000F6B94" w14:paraId="2EF287C9" w14:textId="77777777" w:rsidTr="00196C85">
        <w:tc>
          <w:tcPr>
            <w:tcW w:w="6941" w:type="dxa"/>
          </w:tcPr>
          <w:p w14:paraId="191FA144" w14:textId="77777777" w:rsidR="00003AE2" w:rsidRPr="000F6B94" w:rsidRDefault="00003AE2" w:rsidP="00196C85">
            <w:pPr>
              <w:pStyle w:val="Default"/>
              <w:rPr>
                <w:color w:val="002060"/>
              </w:rPr>
            </w:pPr>
            <w:r w:rsidRPr="000F6B94">
              <w:rPr>
                <w:b/>
                <w:bCs/>
                <w:color w:val="002060"/>
              </w:rPr>
              <w:t xml:space="preserve">Individual Cotutelle (Single Award) </w:t>
            </w:r>
            <w:r w:rsidRPr="000F6B94">
              <w:rPr>
                <w:color w:val="002060"/>
              </w:rPr>
              <w:t xml:space="preserve">(i.e. joint supervision between the University and a member of staff from another organisation) </w:t>
            </w:r>
          </w:p>
          <w:p w14:paraId="6D7A7482" w14:textId="77777777" w:rsidR="00003AE2" w:rsidRPr="000F6B94" w:rsidRDefault="00003AE2" w:rsidP="00196C85">
            <w:pPr>
              <w:pStyle w:val="Default"/>
              <w:rPr>
                <w:color w:val="002060"/>
              </w:rPr>
            </w:pPr>
          </w:p>
        </w:tc>
        <w:tc>
          <w:tcPr>
            <w:tcW w:w="2075" w:type="dxa"/>
          </w:tcPr>
          <w:p w14:paraId="0DD49205" w14:textId="77777777" w:rsidR="00003AE2" w:rsidRPr="000F6B94" w:rsidRDefault="00003AE2" w:rsidP="00196C85">
            <w:pPr>
              <w:pStyle w:val="Default"/>
              <w:rPr>
                <w:color w:val="002060"/>
              </w:rPr>
            </w:pPr>
            <w:r w:rsidRPr="000F6B94">
              <w:rPr>
                <w:color w:val="002060"/>
              </w:rPr>
              <w:t>Low</w:t>
            </w:r>
          </w:p>
        </w:tc>
      </w:tr>
      <w:tr w:rsidR="00003AE2" w:rsidRPr="000F6B94" w14:paraId="7B8B8D96" w14:textId="77777777" w:rsidTr="00196C85">
        <w:tc>
          <w:tcPr>
            <w:tcW w:w="6941" w:type="dxa"/>
          </w:tcPr>
          <w:p w14:paraId="294FE5D0" w14:textId="77777777" w:rsidR="00003AE2" w:rsidRPr="000F6B94" w:rsidRDefault="00003AE2" w:rsidP="00196C85">
            <w:pPr>
              <w:pStyle w:val="Default"/>
              <w:rPr>
                <w:color w:val="002060"/>
              </w:rPr>
            </w:pPr>
            <w:r w:rsidRPr="000F6B94">
              <w:rPr>
                <w:b/>
                <w:bCs/>
                <w:color w:val="002060"/>
              </w:rPr>
              <w:t xml:space="preserve">Multiple Candidate Cotutelles </w:t>
            </w:r>
            <w:r w:rsidRPr="000F6B94">
              <w:rPr>
                <w:color w:val="002060"/>
              </w:rPr>
              <w:t>either in single or multiple cohorts</w:t>
            </w:r>
          </w:p>
          <w:p w14:paraId="79303473" w14:textId="77777777" w:rsidR="00003AE2" w:rsidRPr="000F6B94" w:rsidRDefault="00003AE2" w:rsidP="00196C85">
            <w:pPr>
              <w:pStyle w:val="Default"/>
              <w:rPr>
                <w:color w:val="002060"/>
              </w:rPr>
            </w:pPr>
          </w:p>
        </w:tc>
        <w:tc>
          <w:tcPr>
            <w:tcW w:w="2075" w:type="dxa"/>
          </w:tcPr>
          <w:p w14:paraId="49592274" w14:textId="77777777" w:rsidR="00003AE2" w:rsidRPr="000F6B94" w:rsidRDefault="00003AE2" w:rsidP="00196C85">
            <w:pPr>
              <w:pStyle w:val="Default"/>
              <w:rPr>
                <w:color w:val="002060"/>
              </w:rPr>
            </w:pPr>
            <w:r w:rsidRPr="000F6B94">
              <w:rPr>
                <w:color w:val="002060"/>
              </w:rPr>
              <w:t>Medium</w:t>
            </w:r>
          </w:p>
        </w:tc>
      </w:tr>
      <w:tr w:rsidR="00003AE2" w:rsidRPr="000F6B94" w14:paraId="61B05838" w14:textId="77777777" w:rsidTr="00196C85">
        <w:tc>
          <w:tcPr>
            <w:tcW w:w="6941" w:type="dxa"/>
          </w:tcPr>
          <w:p w14:paraId="33C39E57" w14:textId="77777777" w:rsidR="00003AE2" w:rsidRPr="000F6B94" w:rsidRDefault="00003AE2" w:rsidP="00196C85">
            <w:pPr>
              <w:pStyle w:val="Default"/>
              <w:rPr>
                <w:color w:val="002060"/>
              </w:rPr>
            </w:pPr>
            <w:r w:rsidRPr="000F6B94">
              <w:rPr>
                <w:b/>
                <w:bCs/>
                <w:color w:val="002060"/>
              </w:rPr>
              <w:t>Individual Cotutelle (</w:t>
            </w:r>
            <w:r>
              <w:rPr>
                <w:b/>
                <w:bCs/>
                <w:color w:val="002060"/>
              </w:rPr>
              <w:t>Dual</w:t>
            </w:r>
            <w:r w:rsidRPr="000F6B94">
              <w:rPr>
                <w:b/>
                <w:bCs/>
                <w:color w:val="002060"/>
              </w:rPr>
              <w:t xml:space="preserve"> Award) </w:t>
            </w:r>
            <w:r w:rsidRPr="000F6B94">
              <w:rPr>
                <w:color w:val="002060"/>
              </w:rPr>
              <w:t>(i.e. joint supervision between the University and a member of staff from another organisation</w:t>
            </w:r>
            <w:r>
              <w:rPr>
                <w:color w:val="002060"/>
              </w:rPr>
              <w:t xml:space="preserve"> leading to two separate awards</w:t>
            </w:r>
            <w:r w:rsidRPr="000F6B94">
              <w:rPr>
                <w:color w:val="002060"/>
              </w:rPr>
              <w:t xml:space="preserve">) </w:t>
            </w:r>
          </w:p>
          <w:p w14:paraId="729E4A57" w14:textId="77777777" w:rsidR="00003AE2" w:rsidRPr="000F6B94" w:rsidRDefault="00003AE2" w:rsidP="00196C85">
            <w:pPr>
              <w:pStyle w:val="Default"/>
              <w:rPr>
                <w:b/>
                <w:bCs/>
                <w:color w:val="002060"/>
              </w:rPr>
            </w:pPr>
          </w:p>
        </w:tc>
        <w:tc>
          <w:tcPr>
            <w:tcW w:w="2075" w:type="dxa"/>
          </w:tcPr>
          <w:p w14:paraId="3D96EA89" w14:textId="77777777" w:rsidR="00003AE2" w:rsidRPr="000F6B94" w:rsidRDefault="00003AE2" w:rsidP="00196C85">
            <w:pPr>
              <w:pStyle w:val="Default"/>
              <w:rPr>
                <w:color w:val="002060"/>
              </w:rPr>
            </w:pPr>
            <w:r>
              <w:rPr>
                <w:color w:val="002060"/>
              </w:rPr>
              <w:t>Medium to High</w:t>
            </w:r>
          </w:p>
        </w:tc>
      </w:tr>
      <w:tr w:rsidR="00003AE2" w:rsidRPr="000F6B94" w14:paraId="4B6984F8" w14:textId="77777777" w:rsidTr="00196C85">
        <w:tc>
          <w:tcPr>
            <w:tcW w:w="6941" w:type="dxa"/>
          </w:tcPr>
          <w:p w14:paraId="45353D00" w14:textId="77777777" w:rsidR="00003AE2" w:rsidRPr="000F6B94" w:rsidRDefault="00003AE2" w:rsidP="00196C85">
            <w:pPr>
              <w:pStyle w:val="Default"/>
              <w:rPr>
                <w:color w:val="002060"/>
              </w:rPr>
            </w:pPr>
            <w:r w:rsidRPr="000F6B94">
              <w:rPr>
                <w:b/>
                <w:bCs/>
                <w:color w:val="002060"/>
              </w:rPr>
              <w:t>Off Campus Delivery of PGR provision</w:t>
            </w:r>
            <w:r w:rsidRPr="000F6B94">
              <w:rPr>
                <w:color w:val="002060"/>
              </w:rPr>
              <w:t xml:space="preserve"> by members of University staff at a location other than Queensgate.</w:t>
            </w:r>
          </w:p>
          <w:p w14:paraId="26720EFB" w14:textId="77777777" w:rsidR="00003AE2" w:rsidRPr="000F6B94" w:rsidRDefault="00003AE2" w:rsidP="00196C85">
            <w:pPr>
              <w:pStyle w:val="Default"/>
              <w:rPr>
                <w:color w:val="002060"/>
              </w:rPr>
            </w:pPr>
          </w:p>
        </w:tc>
        <w:tc>
          <w:tcPr>
            <w:tcW w:w="2075" w:type="dxa"/>
          </w:tcPr>
          <w:p w14:paraId="00B56ED5" w14:textId="77777777" w:rsidR="00003AE2" w:rsidRPr="000F6B94" w:rsidRDefault="00003AE2" w:rsidP="00196C85">
            <w:pPr>
              <w:pStyle w:val="Default"/>
              <w:rPr>
                <w:color w:val="002060"/>
              </w:rPr>
            </w:pPr>
            <w:r w:rsidRPr="000F6B94">
              <w:rPr>
                <w:color w:val="002060"/>
              </w:rPr>
              <w:t>Medium to High</w:t>
            </w:r>
          </w:p>
        </w:tc>
      </w:tr>
      <w:tr w:rsidR="00003AE2" w:rsidRPr="000F6B94" w14:paraId="282DE18A" w14:textId="77777777" w:rsidTr="00196C85">
        <w:tc>
          <w:tcPr>
            <w:tcW w:w="6941" w:type="dxa"/>
          </w:tcPr>
          <w:p w14:paraId="2A1F02A6" w14:textId="77777777" w:rsidR="00003AE2" w:rsidRPr="000F6B94" w:rsidRDefault="00003AE2" w:rsidP="00196C85">
            <w:pPr>
              <w:pStyle w:val="Default"/>
              <w:rPr>
                <w:color w:val="002060"/>
              </w:rPr>
            </w:pPr>
            <w:r w:rsidRPr="000F6B94">
              <w:rPr>
                <w:b/>
                <w:bCs/>
                <w:color w:val="002060"/>
              </w:rPr>
              <w:t>Dual Awards*</w:t>
            </w:r>
            <w:r w:rsidRPr="000F6B94">
              <w:rPr>
                <w:color w:val="002060"/>
              </w:rPr>
              <w:t xml:space="preserve"> where the University may collaborate with another higher education institution in devising a course of studies leading to an award from each institution.</w:t>
            </w:r>
          </w:p>
          <w:p w14:paraId="02B57678" w14:textId="77777777" w:rsidR="00003AE2" w:rsidRPr="000F6B94" w:rsidRDefault="00003AE2" w:rsidP="00196C85">
            <w:pPr>
              <w:pStyle w:val="Default"/>
              <w:rPr>
                <w:color w:val="002060"/>
              </w:rPr>
            </w:pPr>
          </w:p>
        </w:tc>
        <w:tc>
          <w:tcPr>
            <w:tcW w:w="2075" w:type="dxa"/>
          </w:tcPr>
          <w:p w14:paraId="068E9D1C" w14:textId="77777777" w:rsidR="00003AE2" w:rsidRPr="000F6B94" w:rsidRDefault="00003AE2" w:rsidP="00196C85">
            <w:pPr>
              <w:pStyle w:val="Default"/>
              <w:rPr>
                <w:color w:val="002060"/>
              </w:rPr>
            </w:pPr>
            <w:r w:rsidRPr="000F6B94">
              <w:rPr>
                <w:color w:val="002060"/>
              </w:rPr>
              <w:t>High to Very High</w:t>
            </w:r>
          </w:p>
        </w:tc>
      </w:tr>
      <w:tr w:rsidR="00003AE2" w:rsidRPr="000F6B94" w14:paraId="4A893D13" w14:textId="77777777" w:rsidTr="00196C85">
        <w:tc>
          <w:tcPr>
            <w:tcW w:w="6941" w:type="dxa"/>
          </w:tcPr>
          <w:p w14:paraId="0332359B" w14:textId="77777777" w:rsidR="00003AE2" w:rsidRPr="000F6B94" w:rsidRDefault="00003AE2" w:rsidP="00196C85">
            <w:pPr>
              <w:pStyle w:val="Default"/>
              <w:rPr>
                <w:color w:val="002060"/>
              </w:rPr>
            </w:pPr>
            <w:r w:rsidRPr="000F6B94">
              <w:rPr>
                <w:b/>
                <w:bCs/>
                <w:color w:val="002060"/>
              </w:rPr>
              <w:t>Joint Awards*</w:t>
            </w:r>
            <w:r w:rsidRPr="000F6B94">
              <w:rPr>
                <w:color w:val="002060"/>
              </w:rPr>
              <w:t xml:space="preserve"> where a single course devised and delivered jointly between two or more institutions and leading to the conferment of a single award in the name of all partners.</w:t>
            </w:r>
          </w:p>
          <w:p w14:paraId="383F34AB" w14:textId="77777777" w:rsidR="00003AE2" w:rsidRPr="000F6B94" w:rsidRDefault="00003AE2" w:rsidP="00196C85">
            <w:pPr>
              <w:pStyle w:val="Default"/>
              <w:rPr>
                <w:color w:val="002060"/>
              </w:rPr>
            </w:pPr>
          </w:p>
        </w:tc>
        <w:tc>
          <w:tcPr>
            <w:tcW w:w="2075" w:type="dxa"/>
          </w:tcPr>
          <w:p w14:paraId="6BD44C8A" w14:textId="77777777" w:rsidR="00003AE2" w:rsidRPr="000F6B94" w:rsidRDefault="00003AE2" w:rsidP="00196C85">
            <w:pPr>
              <w:pStyle w:val="Default"/>
              <w:rPr>
                <w:color w:val="002060"/>
              </w:rPr>
            </w:pPr>
            <w:r w:rsidRPr="000F6B94">
              <w:rPr>
                <w:color w:val="002060"/>
              </w:rPr>
              <w:t>Very High</w:t>
            </w:r>
          </w:p>
        </w:tc>
      </w:tr>
    </w:tbl>
    <w:p w14:paraId="0DF8CDF5" w14:textId="77777777" w:rsidR="00003AE2" w:rsidRPr="000F6B94" w:rsidRDefault="00003AE2" w:rsidP="00003AE2">
      <w:pPr>
        <w:pStyle w:val="Default"/>
        <w:rPr>
          <w:color w:val="002060"/>
        </w:rPr>
      </w:pPr>
    </w:p>
    <w:p w14:paraId="1D01F17E" w14:textId="77777777" w:rsidR="00003AE2" w:rsidRPr="000F6B94" w:rsidRDefault="00003AE2" w:rsidP="00003AE2">
      <w:pPr>
        <w:pStyle w:val="Default"/>
        <w:rPr>
          <w:color w:val="002060"/>
        </w:rPr>
      </w:pPr>
      <w:r w:rsidRPr="000F6B94">
        <w:rPr>
          <w:b/>
          <w:bCs/>
          <w:color w:val="002060"/>
        </w:rPr>
        <w:t>*</w:t>
      </w:r>
      <w:r w:rsidRPr="000F6B94">
        <w:rPr>
          <w:color w:val="002060"/>
        </w:rPr>
        <w:t xml:space="preserve"> Due to the high level of risk associated with Dual and Joint awards, Senate approval is required to progress with developments of these nature. Dual and Joint Awards are normally limited to arrangements of strategic importance to the University and, as such, separate processes are in existence for the validation of these, which will be based in part on the nature of the proposal itself. Schools should obtain advice from Registry before considering such developments.</w:t>
      </w:r>
    </w:p>
    <w:p w14:paraId="6E9A3F2B" w14:textId="77777777" w:rsidR="00003AE2" w:rsidRPr="000F6B94" w:rsidRDefault="00003AE2" w:rsidP="00003AE2">
      <w:pPr>
        <w:pStyle w:val="Default"/>
        <w:rPr>
          <w:color w:val="002060"/>
        </w:rPr>
      </w:pPr>
    </w:p>
    <w:p w14:paraId="2E765101" w14:textId="77777777" w:rsidR="00003AE2" w:rsidRPr="000F6B94" w:rsidRDefault="00003AE2" w:rsidP="00003AE2">
      <w:pPr>
        <w:pStyle w:val="Default"/>
        <w:rPr>
          <w:b/>
          <w:bCs/>
          <w:color w:val="002060"/>
        </w:rPr>
      </w:pPr>
      <w:r>
        <w:rPr>
          <w:b/>
          <w:bCs/>
          <w:color w:val="002060"/>
        </w:rPr>
        <w:t>S</w:t>
      </w:r>
      <w:r w:rsidRPr="000F6B94">
        <w:rPr>
          <w:b/>
          <w:bCs/>
          <w:color w:val="002060"/>
        </w:rPr>
        <w:t>2.</w:t>
      </w:r>
      <w:r w:rsidRPr="000F6B94">
        <w:rPr>
          <w:b/>
          <w:bCs/>
          <w:color w:val="002060"/>
        </w:rPr>
        <w:tab/>
        <w:t>Campus Attendance</w:t>
      </w:r>
    </w:p>
    <w:p w14:paraId="0C0E5AEC" w14:textId="77777777" w:rsidR="00003AE2" w:rsidRPr="000F6B94" w:rsidRDefault="00003AE2" w:rsidP="00003AE2">
      <w:pPr>
        <w:pStyle w:val="Default"/>
        <w:rPr>
          <w:color w:val="002060"/>
        </w:rPr>
      </w:pPr>
      <w:r w:rsidRPr="000F6B94">
        <w:rPr>
          <w:color w:val="002060"/>
        </w:rPr>
        <w:t>Under cotutelle arrangements there remains a requirement for the students to normally attend campus for at least the minimum number of days as defined in the PGR Regulations (including progression monitoring meetings). In relation to Off-Campus, Dual and Joint Awards, attendance on campus may vary according to the operational arrangements with the partner contained within the partner contract.</w:t>
      </w:r>
    </w:p>
    <w:p w14:paraId="1DC2D51F" w14:textId="77777777" w:rsidR="00003AE2" w:rsidRPr="000F6B94" w:rsidRDefault="00003AE2" w:rsidP="00003AE2">
      <w:pPr>
        <w:pStyle w:val="Default"/>
        <w:rPr>
          <w:color w:val="002060"/>
        </w:rPr>
      </w:pPr>
    </w:p>
    <w:p w14:paraId="5676C161" w14:textId="77777777" w:rsidR="00003AE2" w:rsidRPr="000F6B94" w:rsidRDefault="00003AE2" w:rsidP="00003AE2">
      <w:pPr>
        <w:pStyle w:val="NoSpacing"/>
        <w:rPr>
          <w:rFonts w:ascii="Arial" w:hAnsi="Arial" w:cs="Arial"/>
          <w:b/>
          <w:bCs/>
          <w:color w:val="002060"/>
          <w:sz w:val="24"/>
          <w:szCs w:val="24"/>
        </w:rPr>
      </w:pPr>
      <w:r>
        <w:rPr>
          <w:rFonts w:ascii="Arial" w:hAnsi="Arial" w:cs="Arial"/>
          <w:b/>
          <w:bCs/>
          <w:color w:val="002060"/>
          <w:sz w:val="24"/>
          <w:szCs w:val="24"/>
        </w:rPr>
        <w:t>S</w:t>
      </w:r>
      <w:r w:rsidRPr="000F6B94">
        <w:rPr>
          <w:rFonts w:ascii="Arial" w:hAnsi="Arial" w:cs="Arial"/>
          <w:b/>
          <w:bCs/>
          <w:color w:val="002060"/>
          <w:sz w:val="24"/>
          <w:szCs w:val="24"/>
        </w:rPr>
        <w:t>3.</w:t>
      </w:r>
      <w:r w:rsidRPr="000F6B94">
        <w:rPr>
          <w:rFonts w:ascii="Arial" w:hAnsi="Arial" w:cs="Arial"/>
          <w:b/>
          <w:bCs/>
          <w:color w:val="002060"/>
          <w:sz w:val="24"/>
          <w:szCs w:val="24"/>
        </w:rPr>
        <w:tab/>
        <w:t>General Considerations:</w:t>
      </w:r>
    </w:p>
    <w:p w14:paraId="24E58C25"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To ensure that students receive a comparable research student experience to those studying on campus, Schools will need to include the following supporting documentation with all requests to for partnership approval:</w:t>
      </w:r>
    </w:p>
    <w:p w14:paraId="153E1C1E" w14:textId="77777777" w:rsidR="00003AE2" w:rsidRPr="000F6B94" w:rsidRDefault="00003AE2" w:rsidP="00003AE2">
      <w:pPr>
        <w:pStyle w:val="NoSpacing"/>
        <w:rPr>
          <w:rFonts w:ascii="Arial" w:hAnsi="Arial" w:cs="Arial"/>
          <w:color w:val="002060"/>
          <w:sz w:val="24"/>
          <w:szCs w:val="24"/>
        </w:rPr>
      </w:pPr>
      <w:bookmarkStart w:id="228" w:name="_Hlk71235425"/>
    </w:p>
    <w:p w14:paraId="0AC978FA"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lastRenderedPageBreak/>
        <w:t>Confirmation from the Dean that there are adequate human resources (academic &amp; professional services) in place to support the proposed arrangement and that School resources are in place for supervisors adequately to conduct online meetings where necessary.</w:t>
      </w:r>
    </w:p>
    <w:p w14:paraId="6E32CCA2"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Head of CLS that there are resources in place including software licences to access to the University’s learning resources/journals etc.</w:t>
      </w:r>
    </w:p>
    <w:p w14:paraId="2DE15D70"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Head of Researcher Environment that there are adequate resources and capacity to provide core training and development opportunities at a distance; and/or for any campus based delivery planned as part of the attendance requirements.</w:t>
      </w:r>
    </w:p>
    <w:bookmarkEnd w:id="228"/>
    <w:p w14:paraId="39CA4B75" w14:textId="77777777" w:rsidR="00003AE2" w:rsidRPr="000F6B94" w:rsidRDefault="00003AE2" w:rsidP="00003AE2">
      <w:pPr>
        <w:pStyle w:val="NoSpacing"/>
        <w:rPr>
          <w:rFonts w:ascii="Arial" w:hAnsi="Arial" w:cs="Arial"/>
          <w:color w:val="002060"/>
          <w:sz w:val="24"/>
          <w:szCs w:val="24"/>
        </w:rPr>
      </w:pPr>
    </w:p>
    <w:p w14:paraId="20BDA312" w14:textId="77777777" w:rsidR="00003AE2" w:rsidRPr="000F6B94" w:rsidRDefault="00003AE2" w:rsidP="00003AE2">
      <w:pPr>
        <w:pStyle w:val="Default"/>
        <w:rPr>
          <w:color w:val="002060"/>
        </w:rPr>
      </w:pPr>
      <w:r w:rsidRPr="000F6B94">
        <w:rPr>
          <w:color w:val="002060"/>
        </w:rPr>
        <w:t xml:space="preserve">Schools will be expected to monitor the success of all delivery methods as part of normal University processes. In the case of Off-Campus, Dual and Joint Awards these processes will include the procedures defined within Section </w:t>
      </w:r>
      <w:r>
        <w:rPr>
          <w:color w:val="002060"/>
        </w:rPr>
        <w:t>Q</w:t>
      </w:r>
      <w:r w:rsidRPr="000F6B94">
        <w:rPr>
          <w:color w:val="002060"/>
        </w:rPr>
        <w:t xml:space="preserve"> and Section </w:t>
      </w:r>
      <w:r>
        <w:rPr>
          <w:color w:val="002060"/>
        </w:rPr>
        <w:t>F</w:t>
      </w:r>
      <w:r w:rsidRPr="000F6B94">
        <w:rPr>
          <w:color w:val="002060"/>
        </w:rPr>
        <w:t xml:space="preserve"> of this handbook.</w:t>
      </w:r>
    </w:p>
    <w:p w14:paraId="26259BAB" w14:textId="77777777" w:rsidR="00003AE2" w:rsidRPr="000F6B94" w:rsidRDefault="00003AE2" w:rsidP="00003AE2">
      <w:pPr>
        <w:pStyle w:val="Default"/>
        <w:rPr>
          <w:color w:val="002060"/>
        </w:rPr>
      </w:pPr>
    </w:p>
    <w:p w14:paraId="0BD1B675" w14:textId="77777777" w:rsidR="00003AE2" w:rsidRPr="000F6B94" w:rsidRDefault="00003AE2" w:rsidP="00003AE2">
      <w:pPr>
        <w:pStyle w:val="Default"/>
        <w:rPr>
          <w:color w:val="002060"/>
        </w:rPr>
      </w:pPr>
      <w:r w:rsidRPr="000F6B94">
        <w:rPr>
          <w:color w:val="002060"/>
        </w:rPr>
        <w:t>Students undertaking Cotutelle, Off-Campus PGR provision or Dual Awards will be bound by the PGR Awards Regulations. Joint Awards will normally involve bespoke regulations which will be agreed as part of the development and approval process.</w:t>
      </w:r>
    </w:p>
    <w:p w14:paraId="075156FC" w14:textId="77777777" w:rsidR="00003AE2" w:rsidRPr="000F6B94" w:rsidRDefault="00003AE2" w:rsidP="00003AE2">
      <w:pPr>
        <w:pStyle w:val="Default"/>
        <w:rPr>
          <w:color w:val="002060"/>
        </w:rPr>
      </w:pPr>
    </w:p>
    <w:p w14:paraId="5682C907" w14:textId="77777777" w:rsidR="00003AE2" w:rsidRPr="000F6B94" w:rsidRDefault="00003AE2" w:rsidP="00003AE2">
      <w:pPr>
        <w:pStyle w:val="BodyText"/>
        <w:spacing w:line="242" w:lineRule="auto"/>
        <w:ind w:right="213"/>
        <w:rPr>
          <w:b/>
          <w:bCs/>
          <w:color w:val="002060"/>
          <w:sz w:val="24"/>
          <w:szCs w:val="24"/>
        </w:rPr>
      </w:pPr>
      <w:r>
        <w:rPr>
          <w:b/>
          <w:bCs/>
          <w:color w:val="002060"/>
          <w:sz w:val="24"/>
          <w:szCs w:val="24"/>
        </w:rPr>
        <w:t>S</w:t>
      </w:r>
      <w:r w:rsidRPr="000F6B94">
        <w:rPr>
          <w:b/>
          <w:bCs/>
          <w:color w:val="002060"/>
          <w:sz w:val="24"/>
          <w:szCs w:val="24"/>
        </w:rPr>
        <w:t>4.</w:t>
      </w:r>
      <w:r w:rsidRPr="000F6B94">
        <w:rPr>
          <w:b/>
          <w:bCs/>
          <w:color w:val="002060"/>
          <w:sz w:val="24"/>
          <w:szCs w:val="24"/>
        </w:rPr>
        <w:tab/>
        <w:t>Initial Requests</w:t>
      </w:r>
    </w:p>
    <w:p w14:paraId="7266F652" w14:textId="77777777" w:rsidR="00003AE2" w:rsidRPr="000F6B94" w:rsidRDefault="00003AE2" w:rsidP="00003AE2">
      <w:pPr>
        <w:pStyle w:val="Default"/>
        <w:rPr>
          <w:color w:val="002060"/>
        </w:rPr>
      </w:pPr>
      <w:r w:rsidRPr="000F6B94">
        <w:rPr>
          <w:color w:val="002060"/>
        </w:rPr>
        <w:t xml:space="preserve">Schools should notify the Quality Assurance team in Registry of potential arrangements. Registry will log the requests and notify the Chairs of Graduate Board and SCCP. Where requests are considered to have increased risk factors, additional advice and guidance will be provided to Schools at this stage. </w:t>
      </w:r>
    </w:p>
    <w:p w14:paraId="73048D64" w14:textId="77777777" w:rsidR="00003AE2" w:rsidRPr="000F6B94" w:rsidRDefault="00003AE2" w:rsidP="00003AE2">
      <w:pPr>
        <w:pStyle w:val="Default"/>
        <w:rPr>
          <w:color w:val="002060"/>
        </w:rPr>
      </w:pPr>
    </w:p>
    <w:p w14:paraId="10B11ADC" w14:textId="77777777" w:rsidR="00003AE2" w:rsidRPr="000F6B94" w:rsidRDefault="00003AE2" w:rsidP="00003AE2">
      <w:pPr>
        <w:pStyle w:val="Default"/>
        <w:rPr>
          <w:color w:val="002060"/>
        </w:rPr>
      </w:pPr>
      <w:r w:rsidRPr="000F6B94">
        <w:rPr>
          <w:color w:val="002060"/>
        </w:rPr>
        <w:t>Partnership arrangements will require a written agreement or contract; however, the type of document used and its content will vary depending on the nature of the proposal. An indication of the type of document needed will be provided by Registry which may involve consultation between the School and the University Legal Officer.</w:t>
      </w:r>
    </w:p>
    <w:p w14:paraId="75602231" w14:textId="77777777" w:rsidR="00003AE2" w:rsidRPr="000F6B94" w:rsidRDefault="00003AE2" w:rsidP="00003AE2">
      <w:pPr>
        <w:pStyle w:val="Default"/>
        <w:rPr>
          <w:color w:val="002060"/>
        </w:rPr>
      </w:pPr>
    </w:p>
    <w:p w14:paraId="040C9B74" w14:textId="77777777" w:rsidR="00003AE2" w:rsidRPr="000F6B94" w:rsidRDefault="00003AE2" w:rsidP="00003AE2">
      <w:pPr>
        <w:pStyle w:val="NoSpacing"/>
        <w:rPr>
          <w:rFonts w:ascii="Arial" w:hAnsi="Arial" w:cs="Arial"/>
          <w:b/>
          <w:bCs/>
          <w:color w:val="002060"/>
          <w:sz w:val="24"/>
          <w:szCs w:val="24"/>
        </w:rPr>
      </w:pPr>
      <w:r>
        <w:rPr>
          <w:rFonts w:ascii="Arial" w:hAnsi="Arial" w:cs="Arial"/>
          <w:b/>
          <w:bCs/>
          <w:color w:val="002060"/>
          <w:sz w:val="24"/>
          <w:szCs w:val="24"/>
        </w:rPr>
        <w:t>S</w:t>
      </w:r>
      <w:r w:rsidRPr="000F6B94">
        <w:rPr>
          <w:rFonts w:ascii="Arial" w:hAnsi="Arial" w:cs="Arial"/>
          <w:b/>
          <w:bCs/>
          <w:color w:val="002060"/>
          <w:sz w:val="24"/>
          <w:szCs w:val="24"/>
        </w:rPr>
        <w:t>5.</w:t>
      </w:r>
      <w:r w:rsidRPr="000F6B94">
        <w:rPr>
          <w:rFonts w:ascii="Arial" w:hAnsi="Arial" w:cs="Arial"/>
          <w:b/>
          <w:bCs/>
          <w:color w:val="002060"/>
          <w:sz w:val="24"/>
          <w:szCs w:val="24"/>
        </w:rPr>
        <w:tab/>
        <w:t>Approval of Individual Cotutelle arrangements:</w:t>
      </w:r>
    </w:p>
    <w:p w14:paraId="72B4691C"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 xml:space="preserve">To request approval, Directors of Graduate Education will be required to submit a </w:t>
      </w:r>
      <w:r w:rsidRPr="000F6B94">
        <w:rPr>
          <w:rFonts w:ascii="Arial" w:hAnsi="Arial" w:cs="Arial"/>
          <w:i/>
          <w:iCs/>
          <w:color w:val="002060"/>
          <w:sz w:val="24"/>
          <w:szCs w:val="24"/>
        </w:rPr>
        <w:t>PGR Cotutelle Proforma</w:t>
      </w:r>
      <w:r w:rsidRPr="000F6B94">
        <w:rPr>
          <w:rFonts w:ascii="Arial" w:hAnsi="Arial" w:cs="Arial"/>
          <w:color w:val="002060"/>
          <w:sz w:val="24"/>
          <w:szCs w:val="24"/>
        </w:rPr>
        <w:t xml:space="preserve"> signed off by the Dean of their School. The proforma will outline the proposals for delivery and support for students together with methods for monitoring the arrangement. This document will include:</w:t>
      </w:r>
    </w:p>
    <w:p w14:paraId="0E314B50" w14:textId="77777777" w:rsidR="00003AE2" w:rsidRPr="000F6B94" w:rsidRDefault="00003AE2" w:rsidP="00003AE2">
      <w:pPr>
        <w:pStyle w:val="NoSpacing"/>
        <w:rPr>
          <w:rFonts w:ascii="Arial" w:hAnsi="Arial" w:cs="Arial"/>
          <w:color w:val="002060"/>
          <w:sz w:val="24"/>
          <w:szCs w:val="24"/>
        </w:rPr>
      </w:pPr>
    </w:p>
    <w:p w14:paraId="14230485" w14:textId="77777777" w:rsidR="00003AE2" w:rsidRPr="000F6B94" w:rsidRDefault="00003AE2" w:rsidP="00A9121D">
      <w:pPr>
        <w:pStyle w:val="NoSpacing"/>
        <w:numPr>
          <w:ilvl w:val="0"/>
          <w:numId w:val="22"/>
        </w:numPr>
        <w:rPr>
          <w:rFonts w:ascii="Arial" w:hAnsi="Arial" w:cs="Arial"/>
          <w:color w:val="002060"/>
          <w:sz w:val="24"/>
          <w:szCs w:val="24"/>
        </w:rPr>
      </w:pPr>
      <w:bookmarkStart w:id="229" w:name="_Hlk71234982"/>
      <w:r w:rsidRPr="000F6B94">
        <w:rPr>
          <w:rFonts w:ascii="Arial" w:hAnsi="Arial" w:cs="Arial"/>
          <w:color w:val="002060"/>
          <w:sz w:val="24"/>
          <w:szCs w:val="24"/>
        </w:rPr>
        <w:t>A brief rationale for the arrangement together with an overview of the organisation involved in the delivery.</w:t>
      </w:r>
    </w:p>
    <w:p w14:paraId="1E712E99"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 xml:space="preserve">Confirmation that offers of study will only be made when Supervisory team members have been established. </w:t>
      </w:r>
    </w:p>
    <w:p w14:paraId="7715539C"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Confirmation that external supervisors are qualified to undertake PGR supervision.</w:t>
      </w:r>
    </w:p>
    <w:p w14:paraId="08357213"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Programme Specification Document.</w:t>
      </w:r>
    </w:p>
    <w:p w14:paraId="0565F3AF"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Proposed Duration</w:t>
      </w:r>
    </w:p>
    <w:p w14:paraId="33423D91"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Consideration of workload issues in relation to the supervisory team and the impact that providing support to students may have on this.</w:t>
      </w:r>
    </w:p>
    <w:p w14:paraId="0F40B7F9"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Arrangements for supervision and support including skills training, progression, and the examination process.</w:t>
      </w:r>
    </w:p>
    <w:p w14:paraId="40DE8C32"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Confirmation of arrangements for maintaining a suitable research environment including when students are at Queensgate.</w:t>
      </w:r>
    </w:p>
    <w:p w14:paraId="34B5319B"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Ongoing Pastoral Support.</w:t>
      </w:r>
    </w:p>
    <w:p w14:paraId="263CE02D"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Attendance/Engagement monitoring.</w:t>
      </w:r>
    </w:p>
    <w:p w14:paraId="0870E229"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lastRenderedPageBreak/>
        <w:t>Arrangements for the Student Voice/representation.</w:t>
      </w:r>
    </w:p>
    <w:bookmarkEnd w:id="229"/>
    <w:p w14:paraId="6DA10121" w14:textId="77777777" w:rsidR="00003AE2" w:rsidRPr="000F6B94" w:rsidRDefault="00003AE2" w:rsidP="00003AE2">
      <w:pPr>
        <w:pStyle w:val="NoSpacing"/>
        <w:rPr>
          <w:rFonts w:ascii="Arial" w:hAnsi="Arial" w:cs="Arial"/>
          <w:color w:val="002060"/>
          <w:sz w:val="24"/>
          <w:szCs w:val="24"/>
        </w:rPr>
      </w:pPr>
    </w:p>
    <w:p w14:paraId="54B53EB5"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 xml:space="preserve">The Cotutelle </w:t>
      </w:r>
      <w:r w:rsidRPr="000F6B94">
        <w:rPr>
          <w:rFonts w:ascii="Arial" w:hAnsi="Arial" w:cs="Arial"/>
          <w:i/>
          <w:iCs/>
          <w:color w:val="002060"/>
          <w:sz w:val="24"/>
          <w:szCs w:val="24"/>
        </w:rPr>
        <w:t>Proforma</w:t>
      </w:r>
      <w:r w:rsidRPr="000F6B94">
        <w:rPr>
          <w:rFonts w:ascii="Arial" w:hAnsi="Arial" w:cs="Arial"/>
          <w:color w:val="002060"/>
          <w:sz w:val="24"/>
          <w:szCs w:val="24"/>
        </w:rPr>
        <w:t>, together with the supporting documentation will need to be completed by the Director of Graduate Education from the School proposing the arrangement and it must be signed by the Dean of the School. Once completed, the form should be forwarded to Graduate Board for formal approval. Both the Director of Graduate Education and Graduate Board reserve the right to refer the document back to the School for additional clarification as well as to outline conditions of approval (where necessary).</w:t>
      </w:r>
    </w:p>
    <w:p w14:paraId="48337900" w14:textId="77777777" w:rsidR="00003AE2" w:rsidRPr="000F6B94" w:rsidRDefault="00003AE2" w:rsidP="00003AE2">
      <w:pPr>
        <w:pStyle w:val="NoSpacing"/>
        <w:rPr>
          <w:rFonts w:ascii="Arial" w:hAnsi="Arial" w:cs="Arial"/>
          <w:color w:val="002060"/>
          <w:sz w:val="24"/>
          <w:szCs w:val="24"/>
        </w:rPr>
      </w:pPr>
    </w:p>
    <w:p w14:paraId="79B5C745"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 xml:space="preserve">Once approved the confirmation of the arrangement will be noted by the University’s Standing Committee for Collaborative Provision (SCCP). </w:t>
      </w:r>
    </w:p>
    <w:p w14:paraId="4DAA8CD7" w14:textId="77777777" w:rsidR="00003AE2" w:rsidRPr="000F6B94" w:rsidRDefault="00003AE2" w:rsidP="00003AE2">
      <w:pPr>
        <w:pStyle w:val="NoSpacing"/>
        <w:rPr>
          <w:rFonts w:ascii="Arial" w:hAnsi="Arial" w:cs="Arial"/>
          <w:color w:val="002060"/>
          <w:sz w:val="24"/>
          <w:szCs w:val="24"/>
        </w:rPr>
      </w:pPr>
    </w:p>
    <w:p w14:paraId="22E9E7CD" w14:textId="77777777" w:rsidR="00003AE2" w:rsidRPr="000F6B94" w:rsidRDefault="00003AE2" w:rsidP="00003AE2">
      <w:pPr>
        <w:pStyle w:val="NoSpacing"/>
        <w:rPr>
          <w:rFonts w:ascii="Arial" w:hAnsi="Arial" w:cs="Arial"/>
          <w:b/>
          <w:bCs/>
          <w:color w:val="002060"/>
          <w:sz w:val="24"/>
          <w:szCs w:val="24"/>
        </w:rPr>
      </w:pPr>
      <w:r>
        <w:rPr>
          <w:rFonts w:ascii="Arial" w:hAnsi="Arial" w:cs="Arial"/>
          <w:b/>
          <w:bCs/>
          <w:color w:val="002060"/>
          <w:sz w:val="24"/>
          <w:szCs w:val="24"/>
        </w:rPr>
        <w:t>S</w:t>
      </w:r>
      <w:r w:rsidRPr="000F6B94">
        <w:rPr>
          <w:rFonts w:ascii="Arial" w:hAnsi="Arial" w:cs="Arial"/>
          <w:b/>
          <w:bCs/>
          <w:color w:val="002060"/>
          <w:sz w:val="24"/>
          <w:szCs w:val="24"/>
        </w:rPr>
        <w:t>6.</w:t>
      </w:r>
      <w:r w:rsidRPr="000F6B94">
        <w:rPr>
          <w:rFonts w:ascii="Arial" w:hAnsi="Arial" w:cs="Arial"/>
          <w:b/>
          <w:bCs/>
          <w:color w:val="002060"/>
          <w:sz w:val="24"/>
          <w:szCs w:val="24"/>
        </w:rPr>
        <w:tab/>
        <w:t>Approval of Multiple Candidate Cotutelles:</w:t>
      </w:r>
    </w:p>
    <w:p w14:paraId="026E7932"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In addition to the Cotutelle</w:t>
      </w:r>
      <w:r w:rsidRPr="000F6B94">
        <w:rPr>
          <w:rFonts w:ascii="Arial" w:hAnsi="Arial" w:cs="Arial"/>
          <w:i/>
          <w:iCs/>
          <w:color w:val="002060"/>
          <w:sz w:val="24"/>
          <w:szCs w:val="24"/>
        </w:rPr>
        <w:t xml:space="preserve"> Proforma</w:t>
      </w:r>
      <w:r w:rsidRPr="000F6B94">
        <w:rPr>
          <w:rFonts w:ascii="Arial" w:hAnsi="Arial" w:cs="Arial"/>
          <w:color w:val="002060"/>
          <w:sz w:val="24"/>
          <w:szCs w:val="24"/>
        </w:rPr>
        <w:t xml:space="preserve"> and supporting documentation outlined above, Schools will also be required to submit the following:</w:t>
      </w:r>
    </w:p>
    <w:p w14:paraId="632C1ED8" w14:textId="77777777" w:rsidR="00003AE2" w:rsidRPr="000F6B94" w:rsidRDefault="00003AE2" w:rsidP="00003AE2">
      <w:pPr>
        <w:pStyle w:val="NoSpacing"/>
        <w:rPr>
          <w:rFonts w:ascii="Arial" w:hAnsi="Arial" w:cs="Arial"/>
          <w:color w:val="002060"/>
          <w:sz w:val="24"/>
          <w:szCs w:val="24"/>
        </w:rPr>
      </w:pPr>
    </w:p>
    <w:p w14:paraId="2EA840B4" w14:textId="77777777" w:rsidR="00003AE2" w:rsidRPr="000F6B94" w:rsidRDefault="00003AE2" w:rsidP="00A9121D">
      <w:pPr>
        <w:pStyle w:val="NoSpacing"/>
        <w:numPr>
          <w:ilvl w:val="0"/>
          <w:numId w:val="21"/>
        </w:numPr>
        <w:rPr>
          <w:rFonts w:ascii="Arial" w:hAnsi="Arial" w:cs="Arial"/>
          <w:color w:val="002060"/>
          <w:sz w:val="24"/>
          <w:szCs w:val="24"/>
        </w:rPr>
      </w:pPr>
      <w:r w:rsidRPr="000F6B94">
        <w:rPr>
          <w:rFonts w:ascii="Arial" w:hAnsi="Arial" w:cs="Arial"/>
          <w:color w:val="002060"/>
          <w:sz w:val="24"/>
          <w:szCs w:val="24"/>
        </w:rPr>
        <w:t>Proposed Student numbers;</w:t>
      </w:r>
    </w:p>
    <w:p w14:paraId="07C70A04" w14:textId="77777777" w:rsidR="00003AE2" w:rsidRPr="000F6B94" w:rsidRDefault="00003AE2" w:rsidP="00A9121D">
      <w:pPr>
        <w:pStyle w:val="NoSpacing"/>
        <w:numPr>
          <w:ilvl w:val="0"/>
          <w:numId w:val="21"/>
        </w:numPr>
        <w:rPr>
          <w:rFonts w:ascii="Arial" w:hAnsi="Arial" w:cs="Arial"/>
          <w:color w:val="002060"/>
          <w:sz w:val="24"/>
          <w:szCs w:val="24"/>
        </w:rPr>
      </w:pPr>
      <w:r w:rsidRPr="000F6B94">
        <w:rPr>
          <w:rFonts w:ascii="Arial" w:hAnsi="Arial" w:cs="Arial"/>
          <w:color w:val="002060"/>
          <w:sz w:val="24"/>
          <w:szCs w:val="24"/>
        </w:rPr>
        <w:t>Outline financial arrangements including, fee arrangements and anticipated income;</w:t>
      </w:r>
    </w:p>
    <w:p w14:paraId="79D80002" w14:textId="77777777" w:rsidR="00003AE2" w:rsidRPr="000F6B94" w:rsidRDefault="00003AE2" w:rsidP="00A9121D">
      <w:pPr>
        <w:pStyle w:val="NoSpacing"/>
        <w:numPr>
          <w:ilvl w:val="0"/>
          <w:numId w:val="21"/>
        </w:numPr>
        <w:rPr>
          <w:rFonts w:ascii="Arial" w:hAnsi="Arial" w:cs="Arial"/>
          <w:color w:val="002060"/>
          <w:sz w:val="24"/>
          <w:szCs w:val="24"/>
        </w:rPr>
      </w:pPr>
      <w:r w:rsidRPr="000F6B94">
        <w:rPr>
          <w:rFonts w:ascii="Arial" w:hAnsi="Arial" w:cs="Arial"/>
          <w:color w:val="002060"/>
          <w:sz w:val="24"/>
          <w:szCs w:val="24"/>
        </w:rPr>
        <w:t>International office commentary on the proposals (where the partner is located overseas).</w:t>
      </w:r>
    </w:p>
    <w:p w14:paraId="6E8554A5" w14:textId="77777777" w:rsidR="00003AE2" w:rsidRPr="000F6B94" w:rsidRDefault="00003AE2" w:rsidP="00003AE2">
      <w:pPr>
        <w:pStyle w:val="NoSpacing"/>
        <w:rPr>
          <w:rFonts w:ascii="Arial" w:hAnsi="Arial" w:cs="Arial"/>
          <w:color w:val="002060"/>
          <w:sz w:val="24"/>
          <w:szCs w:val="24"/>
        </w:rPr>
      </w:pPr>
    </w:p>
    <w:p w14:paraId="0C0D2AF7"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Requests for approval and supporting documentation will be considered by both Graduate Board and SCCP, however, this may take place concurrently if practical. Both Graduate Board and SCCP reserve the right to refer the document back to the School for additional clarification as well as to outline conditions of approval (where necessary). These conditions may include the requirement of a site approval visit, which will take place at the School’s expense. The composition of the approval panel will be confirmed by SCCP and Graduate Board in consultation with Registry and VCO.</w:t>
      </w:r>
    </w:p>
    <w:p w14:paraId="7036044B" w14:textId="77777777" w:rsidR="00003AE2" w:rsidRPr="000F6B94" w:rsidRDefault="00003AE2" w:rsidP="00003AE2">
      <w:pPr>
        <w:pStyle w:val="NoSpacing"/>
        <w:rPr>
          <w:rFonts w:ascii="Arial" w:hAnsi="Arial" w:cs="Arial"/>
          <w:color w:val="002060"/>
          <w:sz w:val="24"/>
          <w:szCs w:val="24"/>
        </w:rPr>
      </w:pPr>
    </w:p>
    <w:p w14:paraId="634FA4C9" w14:textId="77777777" w:rsidR="00003AE2" w:rsidRPr="000F6B94" w:rsidRDefault="00003AE2" w:rsidP="00003AE2">
      <w:pPr>
        <w:pStyle w:val="NoSpacing"/>
        <w:rPr>
          <w:rFonts w:ascii="Arial" w:hAnsi="Arial" w:cs="Arial"/>
          <w:color w:val="002060"/>
          <w:sz w:val="24"/>
          <w:szCs w:val="24"/>
        </w:rPr>
      </w:pPr>
      <w:r w:rsidRPr="000F6B94">
        <w:rPr>
          <w:rFonts w:ascii="Arial" w:hAnsi="Arial" w:cs="Arial"/>
          <w:color w:val="002060"/>
          <w:sz w:val="24"/>
          <w:szCs w:val="24"/>
        </w:rPr>
        <w:t>Approval will be granted for a period of up to 5 years at which point the arrangement will require reapproval.</w:t>
      </w:r>
    </w:p>
    <w:p w14:paraId="01719076" w14:textId="77777777" w:rsidR="00003AE2" w:rsidRPr="000F6B94" w:rsidRDefault="00003AE2" w:rsidP="00003AE2">
      <w:pPr>
        <w:pStyle w:val="Default"/>
        <w:rPr>
          <w:color w:val="002060"/>
        </w:rPr>
      </w:pPr>
    </w:p>
    <w:p w14:paraId="7CBF9F62" w14:textId="77777777" w:rsidR="00003AE2" w:rsidRPr="000F6B94" w:rsidRDefault="00003AE2" w:rsidP="00003AE2">
      <w:pPr>
        <w:pStyle w:val="NoSpacing"/>
        <w:rPr>
          <w:rFonts w:ascii="Arial" w:hAnsi="Arial" w:cs="Arial"/>
          <w:color w:val="002060"/>
          <w:sz w:val="24"/>
          <w:szCs w:val="24"/>
        </w:rPr>
      </w:pPr>
      <w:r>
        <w:rPr>
          <w:rFonts w:ascii="Arial" w:hAnsi="Arial" w:cs="Arial"/>
          <w:b/>
          <w:bCs/>
          <w:color w:val="002060"/>
          <w:sz w:val="24"/>
          <w:szCs w:val="24"/>
        </w:rPr>
        <w:t>S</w:t>
      </w:r>
      <w:r w:rsidRPr="000F6B94">
        <w:rPr>
          <w:rFonts w:ascii="Arial" w:hAnsi="Arial" w:cs="Arial"/>
          <w:b/>
          <w:bCs/>
          <w:color w:val="002060"/>
          <w:sz w:val="24"/>
          <w:szCs w:val="24"/>
        </w:rPr>
        <w:t>7.</w:t>
      </w:r>
      <w:r w:rsidRPr="000F6B94">
        <w:rPr>
          <w:rFonts w:ascii="Arial" w:hAnsi="Arial" w:cs="Arial"/>
          <w:b/>
          <w:bCs/>
          <w:color w:val="002060"/>
          <w:sz w:val="24"/>
          <w:szCs w:val="24"/>
        </w:rPr>
        <w:tab/>
        <w:t>Approval of Off-Campus Delivery of PGR provision, Dual Awards and Joint Awards</w:t>
      </w:r>
    </w:p>
    <w:p w14:paraId="5E526C5C" w14:textId="77777777" w:rsidR="00003AE2" w:rsidRPr="000F6B94" w:rsidRDefault="00003AE2" w:rsidP="00003AE2">
      <w:pPr>
        <w:pStyle w:val="Default"/>
        <w:rPr>
          <w:color w:val="002060"/>
        </w:rPr>
      </w:pPr>
      <w:r w:rsidRPr="000F6B94">
        <w:rPr>
          <w:color w:val="002060"/>
        </w:rPr>
        <w:t>Due to the level of risk associated with these types of arrangement, Schools wishing to proceed with these partnerships will be required to Submit a Business Case for consideration by SCCP and Graduate Board. Registry will confirm which level of business case is needed as this will depend on the type of proposal and whether a link exists with the proposed partner. Registry will also confirm whether Senate approval is required.</w:t>
      </w:r>
    </w:p>
    <w:p w14:paraId="1B13F13F" w14:textId="77777777" w:rsidR="00003AE2" w:rsidRPr="000F6B94" w:rsidRDefault="00003AE2" w:rsidP="00003AE2">
      <w:pPr>
        <w:pStyle w:val="Default"/>
        <w:rPr>
          <w:color w:val="002060"/>
        </w:rPr>
      </w:pPr>
    </w:p>
    <w:p w14:paraId="671ABFF9" w14:textId="77777777" w:rsidR="00003AE2" w:rsidRPr="000F6B94" w:rsidRDefault="00003AE2" w:rsidP="00003AE2">
      <w:pPr>
        <w:pStyle w:val="Default"/>
        <w:rPr>
          <w:color w:val="002060"/>
          <w:u w:val="single"/>
        </w:rPr>
      </w:pPr>
      <w:r w:rsidRPr="000F6B94">
        <w:rPr>
          <w:color w:val="002060"/>
          <w:u w:val="single"/>
        </w:rPr>
        <w:t xml:space="preserve">Indicative approval </w:t>
      </w:r>
    </w:p>
    <w:p w14:paraId="0843953E" w14:textId="77777777" w:rsidR="00003AE2" w:rsidRPr="000F6B94" w:rsidRDefault="00003AE2" w:rsidP="00003AE2">
      <w:pPr>
        <w:pStyle w:val="Default"/>
        <w:rPr>
          <w:color w:val="002060"/>
        </w:rPr>
      </w:pPr>
      <w:r w:rsidRPr="000F6B94">
        <w:rPr>
          <w:color w:val="002060"/>
        </w:rPr>
        <w:t xml:space="preserve">The initiative to enter into a partnership arrangement with another institution is taken by the School owning the provision. The proposed financial and resource arrangements must be approved by the Dean of the School. Curriculum or academic matters in relation to collaborative provision must be approved by the School Board. The proposal must receive written confirmation from the Deputy Vice-Chancellor and Pro Vice-Chancellors (Teaching &amp; Learning) and (Research &amp; Enterprise) in order to draft a business case. </w:t>
      </w:r>
    </w:p>
    <w:p w14:paraId="23C12093" w14:textId="77777777" w:rsidR="00003AE2" w:rsidRPr="000F6B94" w:rsidRDefault="00003AE2" w:rsidP="00003AE2">
      <w:pPr>
        <w:pStyle w:val="Default"/>
        <w:rPr>
          <w:color w:val="002060"/>
        </w:rPr>
      </w:pPr>
    </w:p>
    <w:p w14:paraId="430B71F5" w14:textId="77777777" w:rsidR="00003AE2" w:rsidRPr="000F6B94" w:rsidRDefault="00003AE2" w:rsidP="00003AE2">
      <w:pPr>
        <w:pStyle w:val="Default"/>
        <w:rPr>
          <w:color w:val="002060"/>
          <w:u w:val="single"/>
        </w:rPr>
      </w:pPr>
      <w:r w:rsidRPr="000F6B94">
        <w:rPr>
          <w:color w:val="002060"/>
          <w:u w:val="single"/>
        </w:rPr>
        <w:t xml:space="preserve">Business case </w:t>
      </w:r>
    </w:p>
    <w:p w14:paraId="291F9394" w14:textId="77777777" w:rsidR="00003AE2" w:rsidRPr="000F6B94" w:rsidRDefault="00003AE2" w:rsidP="00003AE2">
      <w:pPr>
        <w:pStyle w:val="Default"/>
        <w:rPr>
          <w:color w:val="002060"/>
        </w:rPr>
      </w:pPr>
      <w:r w:rsidRPr="000F6B94">
        <w:rPr>
          <w:color w:val="002060"/>
        </w:rPr>
        <w:t xml:space="preserve">The School will submit the business case template to the University’s Standing Committee for Collaborative Provision (SCCP) and Graduate Board, giving a brief description of the nature of and rationale for the proposal, detailing the general proposals for its costing and resourcing, including the costs of validation and revalidation in addition to any standard annual costs that may apply. </w:t>
      </w:r>
    </w:p>
    <w:p w14:paraId="3B6D6ADC" w14:textId="77777777" w:rsidR="00003AE2" w:rsidRPr="000F6B94" w:rsidRDefault="00003AE2" w:rsidP="00003AE2">
      <w:pPr>
        <w:pStyle w:val="Default"/>
        <w:rPr>
          <w:color w:val="002060"/>
        </w:rPr>
      </w:pPr>
    </w:p>
    <w:p w14:paraId="6FA94872" w14:textId="77777777" w:rsidR="00003AE2" w:rsidRPr="000F6B94" w:rsidRDefault="00003AE2" w:rsidP="00003AE2">
      <w:pPr>
        <w:pStyle w:val="Default"/>
        <w:rPr>
          <w:color w:val="002060"/>
        </w:rPr>
      </w:pPr>
      <w:r w:rsidRPr="000F6B94">
        <w:rPr>
          <w:color w:val="002060"/>
        </w:rPr>
        <w:lastRenderedPageBreak/>
        <w:t>The Business Case will include:</w:t>
      </w:r>
    </w:p>
    <w:p w14:paraId="4C4D250A" w14:textId="77777777" w:rsidR="00003AE2" w:rsidRPr="000F6B94" w:rsidRDefault="00003AE2" w:rsidP="00003AE2">
      <w:pPr>
        <w:pStyle w:val="Default"/>
        <w:rPr>
          <w:color w:val="002060"/>
        </w:rPr>
      </w:pPr>
    </w:p>
    <w:p w14:paraId="4692D290"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Dean that there are adequate human resources (academic &amp; professional services) in place to support the proposed arrangement and that School resources are in place for supervisors adequately to conduct online meetings where necessary.</w:t>
      </w:r>
    </w:p>
    <w:p w14:paraId="09A4C7AA"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Head of CLS that there are resources in place including software licences to access to the University’s learning resources/journals etc.</w:t>
      </w:r>
    </w:p>
    <w:p w14:paraId="118C8713" w14:textId="77777777" w:rsidR="00003AE2" w:rsidRPr="000F6B94" w:rsidRDefault="00003AE2" w:rsidP="00A9121D">
      <w:pPr>
        <w:pStyle w:val="NoSpacing"/>
        <w:numPr>
          <w:ilvl w:val="0"/>
          <w:numId w:val="20"/>
        </w:numPr>
        <w:rPr>
          <w:rFonts w:ascii="Arial" w:hAnsi="Arial" w:cs="Arial"/>
          <w:color w:val="002060"/>
          <w:sz w:val="24"/>
          <w:szCs w:val="24"/>
        </w:rPr>
      </w:pPr>
      <w:r w:rsidRPr="000F6B94">
        <w:rPr>
          <w:rFonts w:ascii="Arial" w:hAnsi="Arial" w:cs="Arial"/>
          <w:color w:val="002060"/>
          <w:sz w:val="24"/>
          <w:szCs w:val="24"/>
        </w:rPr>
        <w:t>Confirmation from the Head of Researcher Environment that there are adequate resources and capacity to provide core training and development opportunities at a distance; and/or for any campus based delivery planned as part of the attendance requirements.</w:t>
      </w:r>
    </w:p>
    <w:p w14:paraId="57268DDC"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A brief rationale for the arrangement together with an overview of the organisation involved in the delivery.</w:t>
      </w:r>
    </w:p>
    <w:p w14:paraId="7D1D2655"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Where the University has no existing links with an external institution, the business case should include explicit references to the institution’s mission, existing provision and strategic aims.</w:t>
      </w:r>
    </w:p>
    <w:p w14:paraId="62547CEB"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Where applicable, confirmation that external supervisors are qualified to undertake PGR supervision.</w:t>
      </w:r>
    </w:p>
    <w:p w14:paraId="5E492EE4"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Consideration of workload issues in relation to the supervisory team and the impact that providing support to students may have on this.</w:t>
      </w:r>
    </w:p>
    <w:p w14:paraId="3898D3C5"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Arrangements for supervision and support including skills training, progression, and the examination process.</w:t>
      </w:r>
    </w:p>
    <w:p w14:paraId="5A00F878"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Ongoing Pastoral Support.</w:t>
      </w:r>
    </w:p>
    <w:p w14:paraId="7248ED81"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Attendance/Engagement monitoring.</w:t>
      </w:r>
    </w:p>
    <w:p w14:paraId="72CC6CDD" w14:textId="77777777" w:rsidR="00003AE2" w:rsidRPr="000F6B94" w:rsidRDefault="00003AE2" w:rsidP="00A9121D">
      <w:pPr>
        <w:pStyle w:val="NoSpacing"/>
        <w:numPr>
          <w:ilvl w:val="0"/>
          <w:numId w:val="22"/>
        </w:numPr>
        <w:rPr>
          <w:rFonts w:ascii="Arial" w:hAnsi="Arial" w:cs="Arial"/>
          <w:color w:val="002060"/>
          <w:sz w:val="24"/>
          <w:szCs w:val="24"/>
        </w:rPr>
      </w:pPr>
      <w:r w:rsidRPr="000F6B94">
        <w:rPr>
          <w:rFonts w:ascii="Arial" w:hAnsi="Arial" w:cs="Arial"/>
          <w:color w:val="002060"/>
          <w:sz w:val="24"/>
          <w:szCs w:val="24"/>
        </w:rPr>
        <w:t>Arrangements for the Student Voice/representation.</w:t>
      </w:r>
    </w:p>
    <w:p w14:paraId="277955FE" w14:textId="77777777" w:rsidR="00003AE2" w:rsidRPr="000F6B94" w:rsidRDefault="00003AE2" w:rsidP="00003AE2">
      <w:pPr>
        <w:pStyle w:val="Default"/>
        <w:rPr>
          <w:color w:val="002060"/>
        </w:rPr>
      </w:pPr>
    </w:p>
    <w:p w14:paraId="74E4C6EA" w14:textId="77777777" w:rsidR="00003AE2" w:rsidRPr="000F6B94" w:rsidRDefault="00003AE2" w:rsidP="00003AE2">
      <w:pPr>
        <w:pStyle w:val="Default"/>
        <w:rPr>
          <w:color w:val="002060"/>
        </w:rPr>
      </w:pPr>
      <w:r w:rsidRPr="000F6B94">
        <w:rPr>
          <w:color w:val="002060"/>
        </w:rPr>
        <w:t>Where the approval relates to Dual or Joint Awards, the Business Case must be accompanied with confirmation that the proposed partner is legally entitled to award research degrees.</w:t>
      </w:r>
    </w:p>
    <w:p w14:paraId="07AFF074" w14:textId="77777777" w:rsidR="00003AE2" w:rsidRPr="000F6B94" w:rsidRDefault="00003AE2" w:rsidP="00003AE2">
      <w:pPr>
        <w:pStyle w:val="Default"/>
        <w:rPr>
          <w:color w:val="002060"/>
        </w:rPr>
      </w:pPr>
    </w:p>
    <w:p w14:paraId="03A845EC" w14:textId="77777777" w:rsidR="00003AE2" w:rsidRPr="000F6B94" w:rsidRDefault="00003AE2" w:rsidP="00003AE2">
      <w:pPr>
        <w:pStyle w:val="Default"/>
        <w:rPr>
          <w:color w:val="002060"/>
        </w:rPr>
      </w:pPr>
      <w:r w:rsidRPr="000F6B94">
        <w:rPr>
          <w:color w:val="002060"/>
        </w:rPr>
        <w:t>Business Cases should be supported by the following documentation:</w:t>
      </w:r>
    </w:p>
    <w:p w14:paraId="698F0F8D" w14:textId="77777777" w:rsidR="00003AE2" w:rsidRPr="000F6B94" w:rsidRDefault="00003AE2" w:rsidP="00003AE2">
      <w:pPr>
        <w:pStyle w:val="Default"/>
        <w:rPr>
          <w:color w:val="002060"/>
        </w:rPr>
      </w:pPr>
    </w:p>
    <w:p w14:paraId="3054837E" w14:textId="77777777" w:rsidR="00003AE2" w:rsidRPr="000F6B94" w:rsidRDefault="00003AE2" w:rsidP="00A9121D">
      <w:pPr>
        <w:pStyle w:val="Default"/>
        <w:numPr>
          <w:ilvl w:val="0"/>
          <w:numId w:val="23"/>
        </w:numPr>
        <w:rPr>
          <w:color w:val="002060"/>
        </w:rPr>
      </w:pPr>
      <w:r w:rsidRPr="000F6B94">
        <w:rPr>
          <w:color w:val="002060"/>
        </w:rPr>
        <w:t xml:space="preserve">A financial statement agreed by Financial Services indicating the costs/charges to be borne by each partner must be included. </w:t>
      </w:r>
    </w:p>
    <w:p w14:paraId="35454880" w14:textId="77777777" w:rsidR="00003AE2" w:rsidRPr="000F6B94" w:rsidRDefault="00003AE2" w:rsidP="00A9121D">
      <w:pPr>
        <w:pStyle w:val="Default"/>
        <w:numPr>
          <w:ilvl w:val="0"/>
          <w:numId w:val="23"/>
        </w:numPr>
        <w:rPr>
          <w:color w:val="002060"/>
        </w:rPr>
      </w:pPr>
      <w:r w:rsidRPr="000F6B94">
        <w:rPr>
          <w:color w:val="002060"/>
        </w:rPr>
        <w:t xml:space="preserve">Normally the Business Case must be supported by signed statements from the Pro Vice-Chancellors (Teaching and Learning)/ (Research &amp; Enterprise), the Director of Registry, the Director of Finance and, where the external institution is overseas, the International Office. </w:t>
      </w:r>
    </w:p>
    <w:p w14:paraId="3DFB142B" w14:textId="77777777" w:rsidR="00003AE2" w:rsidRPr="000F6B94" w:rsidRDefault="00003AE2" w:rsidP="00A9121D">
      <w:pPr>
        <w:pStyle w:val="Default"/>
        <w:numPr>
          <w:ilvl w:val="0"/>
          <w:numId w:val="23"/>
        </w:numPr>
        <w:rPr>
          <w:color w:val="002060"/>
        </w:rPr>
      </w:pPr>
      <w:r w:rsidRPr="000F6B94">
        <w:rPr>
          <w:color w:val="002060"/>
        </w:rPr>
        <w:t>For overseas institutions, any local or in-country government approvals must be identified as part of the Business Case presentation with an indication of likely timescales and processes. This must be presented as part of the validation report received by SCCP and Graduate Board.</w:t>
      </w:r>
    </w:p>
    <w:p w14:paraId="64417BE7" w14:textId="77777777" w:rsidR="00003AE2" w:rsidRPr="000F6B94" w:rsidRDefault="00003AE2" w:rsidP="00003AE2">
      <w:pPr>
        <w:pStyle w:val="Default"/>
        <w:rPr>
          <w:color w:val="002060"/>
        </w:rPr>
      </w:pPr>
    </w:p>
    <w:p w14:paraId="3F3B354B" w14:textId="77777777" w:rsidR="00003AE2" w:rsidRPr="000F6B94" w:rsidRDefault="00003AE2" w:rsidP="00003AE2">
      <w:pPr>
        <w:pStyle w:val="Default"/>
        <w:rPr>
          <w:color w:val="002060"/>
        </w:rPr>
      </w:pPr>
      <w:r w:rsidRPr="000F6B94">
        <w:rPr>
          <w:color w:val="002060"/>
        </w:rPr>
        <w:t>The University reserves the right to require a visit by a representative of its Computing and Library Services at any point if deemed necessary.</w:t>
      </w:r>
    </w:p>
    <w:p w14:paraId="5D78590F" w14:textId="77777777" w:rsidR="00003AE2" w:rsidRPr="000F6B94" w:rsidRDefault="00003AE2" w:rsidP="00003AE2">
      <w:pPr>
        <w:pStyle w:val="Default"/>
        <w:rPr>
          <w:color w:val="002060"/>
        </w:rPr>
      </w:pPr>
    </w:p>
    <w:p w14:paraId="6CFD73FB" w14:textId="77777777" w:rsidR="00003AE2" w:rsidRPr="000F6B94" w:rsidRDefault="00003AE2" w:rsidP="00003AE2">
      <w:pPr>
        <w:pStyle w:val="Default"/>
        <w:rPr>
          <w:color w:val="002060"/>
          <w:u w:val="single"/>
        </w:rPr>
      </w:pPr>
      <w:r w:rsidRPr="000F6B94">
        <w:rPr>
          <w:color w:val="002060"/>
          <w:u w:val="single"/>
        </w:rPr>
        <w:t>Institutional approval and Validation</w:t>
      </w:r>
    </w:p>
    <w:p w14:paraId="525754BA" w14:textId="77777777" w:rsidR="00003AE2" w:rsidRPr="000F6B94" w:rsidRDefault="00003AE2" w:rsidP="00003AE2">
      <w:pPr>
        <w:pStyle w:val="Default"/>
        <w:rPr>
          <w:color w:val="002060"/>
        </w:rPr>
      </w:pPr>
      <w:r w:rsidRPr="000F6B94">
        <w:rPr>
          <w:color w:val="002060"/>
        </w:rPr>
        <w:t xml:space="preserve">Where the University has no previous relationship with the proposed partner institution, an institutional approval event shall be organised to establish that the educational objectives and methods of the proposed partner are compatible with the University’s strategy and objectives. Full details of the Institutional Approval process is contained in Section </w:t>
      </w:r>
      <w:r>
        <w:rPr>
          <w:color w:val="002060"/>
        </w:rPr>
        <w:t>N</w:t>
      </w:r>
      <w:r w:rsidRPr="000F6B94">
        <w:rPr>
          <w:color w:val="002060"/>
        </w:rPr>
        <w:t xml:space="preserve"> of this handbook.</w:t>
      </w:r>
    </w:p>
    <w:p w14:paraId="7B5A36D0" w14:textId="77777777" w:rsidR="00003AE2" w:rsidRPr="000F6B94" w:rsidRDefault="00003AE2" w:rsidP="00003AE2">
      <w:pPr>
        <w:pStyle w:val="NoSpacing"/>
        <w:rPr>
          <w:rFonts w:ascii="Arial" w:hAnsi="Arial" w:cs="Arial"/>
          <w:color w:val="002060"/>
          <w:sz w:val="24"/>
          <w:szCs w:val="24"/>
        </w:rPr>
      </w:pPr>
    </w:p>
    <w:p w14:paraId="4EF5C232" w14:textId="77777777" w:rsidR="00003AE2" w:rsidRDefault="00003AE2" w:rsidP="00003AE2">
      <w:pPr>
        <w:pStyle w:val="NoSpacing"/>
        <w:rPr>
          <w:rFonts w:ascii="Arial" w:hAnsi="Arial" w:cs="Arial"/>
          <w:color w:val="002060"/>
          <w:sz w:val="24"/>
          <w:szCs w:val="24"/>
        </w:rPr>
      </w:pPr>
      <w:r w:rsidRPr="000F6B94">
        <w:rPr>
          <w:rFonts w:ascii="Arial" w:hAnsi="Arial" w:cs="Arial"/>
          <w:color w:val="002060"/>
          <w:sz w:val="24"/>
          <w:szCs w:val="24"/>
        </w:rPr>
        <w:lastRenderedPageBreak/>
        <w:t xml:space="preserve">A proportionate validation event will be arranged based on the risk factors of the proposal. The arrangements for validation events are contained within Section </w:t>
      </w:r>
      <w:r>
        <w:rPr>
          <w:rFonts w:ascii="Arial" w:hAnsi="Arial" w:cs="Arial"/>
          <w:color w:val="002060"/>
          <w:sz w:val="24"/>
          <w:szCs w:val="24"/>
        </w:rPr>
        <w:t>N</w:t>
      </w:r>
      <w:r w:rsidRPr="000F6B94">
        <w:rPr>
          <w:rFonts w:ascii="Arial" w:hAnsi="Arial" w:cs="Arial"/>
          <w:color w:val="002060"/>
          <w:sz w:val="24"/>
          <w:szCs w:val="24"/>
        </w:rPr>
        <w:t xml:space="preserve"> and, in the case of Joint Awards, </w:t>
      </w:r>
      <w:r w:rsidRPr="000F6B94">
        <w:rPr>
          <w:rFonts w:ascii="Arial" w:hAnsi="Arial" w:cs="Arial"/>
          <w:b/>
          <w:bCs/>
          <w:color w:val="002060"/>
          <w:sz w:val="24"/>
          <w:szCs w:val="24"/>
        </w:rPr>
        <w:t xml:space="preserve">Section </w:t>
      </w:r>
      <w:r>
        <w:rPr>
          <w:rFonts w:ascii="Arial" w:hAnsi="Arial" w:cs="Arial"/>
          <w:b/>
          <w:bCs/>
          <w:color w:val="002060"/>
          <w:sz w:val="24"/>
          <w:szCs w:val="24"/>
        </w:rPr>
        <w:t>F</w:t>
      </w:r>
      <w:r w:rsidRPr="000F6B94">
        <w:rPr>
          <w:rFonts w:ascii="Arial" w:hAnsi="Arial" w:cs="Arial"/>
          <w:color w:val="002060"/>
          <w:sz w:val="24"/>
          <w:szCs w:val="24"/>
        </w:rPr>
        <w:t xml:space="preserve"> of this handbook.</w:t>
      </w:r>
    </w:p>
    <w:p w14:paraId="4527E316" w14:textId="77777777" w:rsidR="00003AE2" w:rsidRDefault="00003AE2" w:rsidP="00003AE2">
      <w:pPr>
        <w:pStyle w:val="NoSpacing"/>
        <w:rPr>
          <w:rFonts w:ascii="Arial" w:hAnsi="Arial" w:cs="Arial"/>
          <w:b/>
          <w:bCs/>
          <w:color w:val="002060"/>
          <w:sz w:val="24"/>
          <w:szCs w:val="24"/>
        </w:rPr>
      </w:pPr>
    </w:p>
    <w:p w14:paraId="263FA48D" w14:textId="77777777" w:rsidR="00003AE2" w:rsidRDefault="00003AE2" w:rsidP="00003AE2">
      <w:pPr>
        <w:pStyle w:val="NoSpacing"/>
        <w:rPr>
          <w:rFonts w:ascii="Arial" w:hAnsi="Arial" w:cs="Arial"/>
          <w:b/>
          <w:bCs/>
          <w:color w:val="002060"/>
          <w:sz w:val="24"/>
          <w:szCs w:val="24"/>
        </w:rPr>
      </w:pPr>
      <w:r>
        <w:rPr>
          <w:rFonts w:ascii="Arial" w:hAnsi="Arial" w:cs="Arial"/>
          <w:b/>
          <w:bCs/>
          <w:color w:val="002060"/>
          <w:sz w:val="24"/>
          <w:szCs w:val="24"/>
        </w:rPr>
        <w:t>S8</w:t>
      </w:r>
      <w:r w:rsidRPr="000F6B94">
        <w:rPr>
          <w:rFonts w:ascii="Arial" w:hAnsi="Arial" w:cs="Arial"/>
          <w:b/>
          <w:bCs/>
          <w:color w:val="002060"/>
          <w:sz w:val="24"/>
          <w:szCs w:val="24"/>
        </w:rPr>
        <w:t>.</w:t>
      </w:r>
      <w:r w:rsidRPr="000F6B94">
        <w:rPr>
          <w:rFonts w:ascii="Arial" w:hAnsi="Arial" w:cs="Arial"/>
          <w:b/>
          <w:bCs/>
          <w:color w:val="002060"/>
          <w:sz w:val="24"/>
          <w:szCs w:val="24"/>
        </w:rPr>
        <w:tab/>
      </w:r>
      <w:r>
        <w:rPr>
          <w:rFonts w:ascii="Arial" w:hAnsi="Arial" w:cs="Arial"/>
          <w:b/>
          <w:bCs/>
          <w:color w:val="002060"/>
          <w:sz w:val="24"/>
          <w:szCs w:val="24"/>
        </w:rPr>
        <w:t>Approval of Dual Award Cotutelle arrangements (Individual and Multiple Candidate):</w:t>
      </w:r>
    </w:p>
    <w:p w14:paraId="72987BBA" w14:textId="77777777" w:rsidR="00003AE2" w:rsidRDefault="00003AE2" w:rsidP="00003AE2">
      <w:pPr>
        <w:pStyle w:val="NoSpacing"/>
        <w:rPr>
          <w:rFonts w:ascii="Arial" w:hAnsi="Arial" w:cs="Arial"/>
          <w:color w:val="002060"/>
          <w:sz w:val="24"/>
          <w:szCs w:val="24"/>
        </w:rPr>
      </w:pPr>
      <w:r>
        <w:rPr>
          <w:rFonts w:ascii="Arial" w:hAnsi="Arial" w:cs="Arial"/>
          <w:color w:val="002060"/>
          <w:sz w:val="24"/>
          <w:szCs w:val="24"/>
        </w:rPr>
        <w:t xml:space="preserve">To request approval, Directors of Graduate Education will be required to submit a </w:t>
      </w:r>
      <w:r>
        <w:rPr>
          <w:rFonts w:ascii="Arial" w:hAnsi="Arial" w:cs="Arial"/>
          <w:i/>
          <w:iCs/>
          <w:color w:val="002060"/>
          <w:sz w:val="24"/>
          <w:szCs w:val="24"/>
        </w:rPr>
        <w:t>Dual Award Cotutelle Request Proforma</w:t>
      </w:r>
      <w:r>
        <w:rPr>
          <w:rFonts w:ascii="Arial" w:hAnsi="Arial" w:cs="Arial"/>
          <w:color w:val="002060"/>
          <w:sz w:val="24"/>
          <w:szCs w:val="24"/>
        </w:rPr>
        <w:t xml:space="preserve"> signed off by the Dean of their School. The proforma will outline the proposals for delivery and support for students together with methods for monitoring the arrangement. This document will include the following information:</w:t>
      </w:r>
    </w:p>
    <w:p w14:paraId="5ECF8BD9" w14:textId="77777777" w:rsidR="00003AE2" w:rsidRDefault="00003AE2" w:rsidP="00003AE2">
      <w:pPr>
        <w:pStyle w:val="NoSpacing"/>
        <w:rPr>
          <w:rFonts w:ascii="Arial" w:hAnsi="Arial" w:cs="Arial"/>
          <w:color w:val="002060"/>
          <w:sz w:val="24"/>
          <w:szCs w:val="24"/>
        </w:rPr>
      </w:pPr>
    </w:p>
    <w:p w14:paraId="5B34F8A5"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A brief rationale for the arrangement together with an overview of the organisation involved in the delivery.</w:t>
      </w:r>
    </w:p>
    <w:p w14:paraId="1A33B29A"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Confirmation that external supervisors are qualified to undertake PGR supervision.</w:t>
      </w:r>
    </w:p>
    <w:p w14:paraId="4C577D8F"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Proposed duration.</w:t>
      </w:r>
    </w:p>
    <w:p w14:paraId="5378B8F4"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Consideration of workload issues in relation to the supervisory team and the impact that providing support to students may have on this.</w:t>
      </w:r>
    </w:p>
    <w:p w14:paraId="595C58F5"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Arrangements for supervision and support including skills training, progression, and the examination process.</w:t>
      </w:r>
    </w:p>
    <w:p w14:paraId="46CD938F"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Confirmation of arrangements for maintaining a suitable research environment including when students are at Queensgate.</w:t>
      </w:r>
    </w:p>
    <w:p w14:paraId="57A2A5A5"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Ongoing Pastoral Support.</w:t>
      </w:r>
    </w:p>
    <w:p w14:paraId="15B99CD6"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Attendance/Engagement monitoring.</w:t>
      </w:r>
    </w:p>
    <w:p w14:paraId="0CC274D1"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Arrangements for the Student Voice/representation.</w:t>
      </w:r>
    </w:p>
    <w:p w14:paraId="1B083CCF" w14:textId="77777777" w:rsidR="00003AE2" w:rsidRDefault="00003AE2" w:rsidP="00003AE2">
      <w:pPr>
        <w:pStyle w:val="NoSpacing"/>
        <w:rPr>
          <w:rFonts w:ascii="Arial" w:hAnsi="Arial" w:cs="Arial"/>
          <w:color w:val="002060"/>
          <w:sz w:val="24"/>
          <w:szCs w:val="24"/>
        </w:rPr>
      </w:pPr>
    </w:p>
    <w:p w14:paraId="2611A499" w14:textId="77777777" w:rsidR="00003AE2" w:rsidRDefault="00003AE2" w:rsidP="00003AE2">
      <w:pPr>
        <w:pStyle w:val="NoSpacing"/>
        <w:rPr>
          <w:rFonts w:ascii="Arial" w:hAnsi="Arial" w:cs="Arial"/>
          <w:color w:val="002060"/>
          <w:sz w:val="24"/>
          <w:szCs w:val="24"/>
        </w:rPr>
      </w:pPr>
      <w:r>
        <w:rPr>
          <w:rFonts w:ascii="Arial" w:hAnsi="Arial" w:cs="Arial"/>
          <w:color w:val="002060"/>
          <w:sz w:val="24"/>
          <w:szCs w:val="24"/>
        </w:rPr>
        <w:t>The School will include the following supporting documents:</w:t>
      </w:r>
    </w:p>
    <w:p w14:paraId="0DE43B6E" w14:textId="77777777" w:rsidR="00003AE2" w:rsidRDefault="00003AE2" w:rsidP="00003AE2">
      <w:pPr>
        <w:pStyle w:val="NoSpacing"/>
        <w:rPr>
          <w:rFonts w:ascii="Arial" w:hAnsi="Arial" w:cs="Arial"/>
          <w:color w:val="002060"/>
          <w:sz w:val="24"/>
          <w:szCs w:val="24"/>
        </w:rPr>
      </w:pPr>
    </w:p>
    <w:p w14:paraId="07C8A722"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of Senate Approval to Proceed with the Dual Degree.</w:t>
      </w:r>
    </w:p>
    <w:p w14:paraId="37C0715C"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of approval from PVCs T&amp;L/R&amp;E and DVC to proceed with the initiative.</w:t>
      </w:r>
    </w:p>
    <w:p w14:paraId="6CC99E20"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Chair of School Board.</w:t>
      </w:r>
    </w:p>
    <w:p w14:paraId="0DC42B50"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Director of Marketing that there is a market for the proposed provision (where necessary).</w:t>
      </w:r>
    </w:p>
    <w:p w14:paraId="39BE4EF1"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that the proposed partner is legally entitled to award Dual Research Degrees.</w:t>
      </w:r>
    </w:p>
    <w:p w14:paraId="54E733D7"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Dean that there are adequate human resources (academic and professional services) in place to support the proposed delivery.</w:t>
      </w:r>
    </w:p>
    <w:p w14:paraId="44BC931A"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Head of CLS that there are resources in place including (in the case of overseas arrangements) software licences to provide access to the University’s learning resources/journals etc.</w:t>
      </w:r>
    </w:p>
    <w:p w14:paraId="116417AD"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Head of Researcher Environment that there are adequate resources and capacity to provide core training and development opportunities for the proposed activity; and/or for any campus based delivery planned as part of the attendance requirements.</w:t>
      </w:r>
    </w:p>
    <w:p w14:paraId="47ED0969"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that offers of study will only be made when Supervisory team members have been established.</w:t>
      </w:r>
    </w:p>
    <w:p w14:paraId="6B8ED882"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of supervisory arrangements for the UoH element of the award including, if applicable, that external supervisors are qualified to undertake PGR supervision.</w:t>
      </w:r>
    </w:p>
    <w:p w14:paraId="6214EB7C"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Programme Specification Document.</w:t>
      </w:r>
    </w:p>
    <w:p w14:paraId="579AE26A"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A financial statement agreed by Financial Services indicating the costs/charges to be borne by each partner must be included.</w:t>
      </w:r>
    </w:p>
    <w:p w14:paraId="6BECEBB3" w14:textId="77777777" w:rsidR="00003AE2" w:rsidRDefault="00003AE2" w:rsidP="00A9121D">
      <w:pPr>
        <w:pStyle w:val="NoSpacing"/>
        <w:numPr>
          <w:ilvl w:val="0"/>
          <w:numId w:val="22"/>
        </w:numPr>
        <w:rPr>
          <w:rFonts w:ascii="Arial" w:hAnsi="Arial" w:cs="Arial"/>
          <w:color w:val="002060"/>
          <w:sz w:val="24"/>
          <w:szCs w:val="24"/>
        </w:rPr>
      </w:pPr>
      <w:r>
        <w:rPr>
          <w:rFonts w:ascii="Arial" w:hAnsi="Arial" w:cs="Arial"/>
          <w:color w:val="002060"/>
          <w:sz w:val="24"/>
          <w:szCs w:val="24"/>
        </w:rPr>
        <w:t>For overseas institutions, any local or in-country government approvals must be identified as part of the Business Case presentation with an indication of likely timescales and processes.</w:t>
      </w:r>
    </w:p>
    <w:p w14:paraId="7B1B2125" w14:textId="77777777" w:rsidR="00003AE2" w:rsidRDefault="00003AE2" w:rsidP="00003AE2">
      <w:pPr>
        <w:pStyle w:val="NoSpacing"/>
        <w:rPr>
          <w:rFonts w:ascii="Arial" w:hAnsi="Arial" w:cs="Arial"/>
          <w:color w:val="002060"/>
          <w:sz w:val="24"/>
          <w:szCs w:val="24"/>
        </w:rPr>
      </w:pPr>
    </w:p>
    <w:p w14:paraId="5AD370AA" w14:textId="77777777" w:rsidR="00003AE2" w:rsidRDefault="00003AE2" w:rsidP="00003AE2">
      <w:pPr>
        <w:pStyle w:val="NoSpacing"/>
        <w:rPr>
          <w:rFonts w:ascii="Arial" w:hAnsi="Arial" w:cs="Arial"/>
          <w:color w:val="002060"/>
          <w:sz w:val="24"/>
          <w:szCs w:val="24"/>
        </w:rPr>
      </w:pPr>
      <w:r>
        <w:rPr>
          <w:rFonts w:ascii="Arial" w:hAnsi="Arial" w:cs="Arial"/>
          <w:color w:val="002060"/>
          <w:sz w:val="24"/>
          <w:szCs w:val="24"/>
        </w:rPr>
        <w:lastRenderedPageBreak/>
        <w:t xml:space="preserve">The Cotutelle </w:t>
      </w:r>
      <w:r>
        <w:rPr>
          <w:rFonts w:ascii="Arial" w:hAnsi="Arial" w:cs="Arial"/>
          <w:i/>
          <w:iCs/>
          <w:color w:val="002060"/>
          <w:sz w:val="24"/>
          <w:szCs w:val="24"/>
        </w:rPr>
        <w:t>Proforma</w:t>
      </w:r>
      <w:r>
        <w:rPr>
          <w:rFonts w:ascii="Arial" w:hAnsi="Arial" w:cs="Arial"/>
          <w:color w:val="002060"/>
          <w:sz w:val="24"/>
          <w:szCs w:val="24"/>
        </w:rPr>
        <w:t>, together with the supporting documentation will need to be completed by the Director of Graduate Education from the School proposing the arrangement and it must be signed by the Dean of the School. Once completed, the form should be forwarded to Graduate Board for formal approval. Both the Director of Graduate Education and Graduate Board reserve the right to refer the document back to the School for additional clarification as well as to outline conditions of approval (where necessary).</w:t>
      </w:r>
    </w:p>
    <w:p w14:paraId="7C961D12" w14:textId="77777777" w:rsidR="00003AE2" w:rsidRDefault="00003AE2" w:rsidP="00003AE2">
      <w:pPr>
        <w:pStyle w:val="NoSpacing"/>
        <w:rPr>
          <w:rFonts w:ascii="Arial" w:hAnsi="Arial" w:cs="Arial"/>
          <w:color w:val="002060"/>
          <w:sz w:val="24"/>
          <w:szCs w:val="24"/>
        </w:rPr>
      </w:pPr>
    </w:p>
    <w:p w14:paraId="25E62A49" w14:textId="77777777" w:rsidR="00003AE2" w:rsidRDefault="00003AE2" w:rsidP="00003AE2">
      <w:pPr>
        <w:pStyle w:val="NoSpacing"/>
        <w:rPr>
          <w:rFonts w:ascii="Arial" w:hAnsi="Arial" w:cs="Arial"/>
          <w:color w:val="002060"/>
          <w:sz w:val="24"/>
          <w:szCs w:val="24"/>
        </w:rPr>
      </w:pPr>
      <w:r>
        <w:rPr>
          <w:rFonts w:ascii="Arial" w:hAnsi="Arial" w:cs="Arial"/>
          <w:color w:val="002060"/>
          <w:sz w:val="24"/>
          <w:szCs w:val="24"/>
        </w:rPr>
        <w:t>Once approved the confirmation of the arrangement will be noted by the University’s Standing Committee for Collaborative Provision (SCCP).</w:t>
      </w:r>
    </w:p>
    <w:p w14:paraId="09F0F7FB" w14:textId="77777777" w:rsidR="00003AE2" w:rsidRDefault="00003AE2" w:rsidP="00003AE2">
      <w:pPr>
        <w:pStyle w:val="NoSpacing"/>
        <w:rPr>
          <w:rFonts w:ascii="Arial" w:hAnsi="Arial" w:cs="Arial"/>
          <w:color w:val="002060"/>
          <w:sz w:val="24"/>
          <w:szCs w:val="24"/>
        </w:rPr>
      </w:pPr>
    </w:p>
    <w:p w14:paraId="7C661A44" w14:textId="77777777" w:rsidR="00003AE2" w:rsidRDefault="00003AE2" w:rsidP="00003AE2">
      <w:pPr>
        <w:pStyle w:val="NoSpacing"/>
        <w:rPr>
          <w:rFonts w:ascii="Arial" w:hAnsi="Arial" w:cs="Arial"/>
          <w:color w:val="002060"/>
          <w:sz w:val="24"/>
          <w:szCs w:val="24"/>
        </w:rPr>
        <w:sectPr w:rsidR="00003AE2" w:rsidSect="00196C85">
          <w:headerReference w:type="default" r:id="rId75"/>
          <w:pgSz w:w="11910" w:h="16850"/>
          <w:pgMar w:top="1134" w:right="300" w:bottom="1260" w:left="960" w:header="434" w:footer="1002" w:gutter="0"/>
          <w:cols w:space="720"/>
        </w:sectPr>
      </w:pPr>
    </w:p>
    <w:p w14:paraId="740AAAD8" w14:textId="77777777" w:rsidR="00003AE2" w:rsidRDefault="00003AE2" w:rsidP="00003AE2">
      <w:pPr>
        <w:pStyle w:val="NoSpacing"/>
        <w:rPr>
          <w:rFonts w:ascii="Arial" w:hAnsi="Arial" w:cs="Arial"/>
          <w:color w:val="002060"/>
          <w:sz w:val="24"/>
          <w:szCs w:val="24"/>
        </w:rPr>
      </w:pPr>
    </w:p>
    <w:p w14:paraId="58492251" w14:textId="77777777" w:rsidR="00003AE2" w:rsidRPr="00843A09" w:rsidRDefault="00003AE2" w:rsidP="00003AE2">
      <w:pPr>
        <w:pStyle w:val="Head"/>
      </w:pPr>
      <w:bookmarkStart w:id="230" w:name="_APPENDIX_H_Dual"/>
      <w:bookmarkStart w:id="231" w:name="_Toc135666477"/>
      <w:bookmarkStart w:id="232" w:name="_Toc135667238"/>
      <w:bookmarkStart w:id="233" w:name="_Toc141364130"/>
      <w:bookmarkStart w:id="234" w:name="_Toc141364292"/>
      <w:bookmarkStart w:id="235" w:name="_Toc141364594"/>
      <w:bookmarkStart w:id="236" w:name="_Toc141365029"/>
      <w:bookmarkEnd w:id="230"/>
      <w:r w:rsidRPr="00843A09">
        <w:t>Appendix H Dual Award Cotutelle Request Proforma</w:t>
      </w:r>
      <w:bookmarkEnd w:id="231"/>
      <w:bookmarkEnd w:id="232"/>
      <w:bookmarkEnd w:id="233"/>
      <w:bookmarkEnd w:id="234"/>
      <w:bookmarkEnd w:id="235"/>
      <w:bookmarkEnd w:id="236"/>
    </w:p>
    <w:p w14:paraId="08B67564" w14:textId="77777777" w:rsidR="00003AE2" w:rsidRDefault="00003AE2" w:rsidP="00003AE2">
      <w:pPr>
        <w:pStyle w:val="NoSpacing"/>
        <w:spacing w:before="120" w:after="120"/>
        <w:rPr>
          <w:rFonts w:ascii="Arial" w:hAnsi="Arial" w:cs="Arial"/>
          <w:color w:val="002060"/>
          <w:sz w:val="24"/>
          <w:szCs w:val="24"/>
          <w:shd w:val="clear" w:color="auto" w:fill="FFFFFF"/>
        </w:rPr>
      </w:pPr>
      <w:r>
        <w:rPr>
          <w:rFonts w:ascii="Arial" w:hAnsi="Arial" w:cs="Arial"/>
          <w:color w:val="002060"/>
          <w:sz w:val="24"/>
          <w:szCs w:val="24"/>
        </w:rPr>
        <w:t>This proforma enables Schools to outline how they will oversee the management of Research Studies by Cotutelle arrangement which leads to a dual award</w:t>
      </w:r>
      <w:r>
        <w:rPr>
          <w:rFonts w:ascii="Arial" w:hAnsi="Arial" w:cs="Arial"/>
          <w:color w:val="002060"/>
          <w:sz w:val="24"/>
          <w:szCs w:val="24"/>
          <w:shd w:val="clear" w:color="auto" w:fill="FFFFFF"/>
        </w:rPr>
        <w:t>. This form should be used by Schools arranging both:</w:t>
      </w:r>
    </w:p>
    <w:p w14:paraId="5AC22962" w14:textId="77777777" w:rsidR="00003AE2" w:rsidRDefault="00003AE2" w:rsidP="00A9121D">
      <w:pPr>
        <w:pStyle w:val="NoSpacing"/>
        <w:numPr>
          <w:ilvl w:val="0"/>
          <w:numId w:val="118"/>
        </w:numPr>
        <w:rPr>
          <w:rFonts w:ascii="Arial" w:hAnsi="Arial" w:cs="Arial"/>
          <w:color w:val="002060"/>
          <w:sz w:val="24"/>
          <w:szCs w:val="24"/>
          <w:shd w:val="clear" w:color="auto" w:fill="FFFFFF"/>
        </w:rPr>
      </w:pPr>
      <w:r>
        <w:rPr>
          <w:rFonts w:ascii="Arial" w:hAnsi="Arial" w:cs="Arial"/>
          <w:color w:val="002060"/>
          <w:sz w:val="24"/>
          <w:szCs w:val="24"/>
          <w:shd w:val="clear" w:color="auto" w:fill="FFFFFF"/>
        </w:rPr>
        <w:t>Individual Cotutelles (Dual Award), and</w:t>
      </w:r>
    </w:p>
    <w:p w14:paraId="65BA8D4F" w14:textId="77777777" w:rsidR="00003AE2" w:rsidRDefault="00003AE2" w:rsidP="00A9121D">
      <w:pPr>
        <w:pStyle w:val="NoSpacing"/>
        <w:numPr>
          <w:ilvl w:val="0"/>
          <w:numId w:val="118"/>
        </w:numPr>
        <w:rPr>
          <w:rFonts w:ascii="Arial" w:hAnsi="Arial" w:cs="Arial"/>
          <w:color w:val="002060"/>
          <w:sz w:val="24"/>
          <w:szCs w:val="24"/>
        </w:rPr>
      </w:pPr>
      <w:r>
        <w:rPr>
          <w:rFonts w:ascii="Arial" w:hAnsi="Arial" w:cs="Arial"/>
          <w:color w:val="002060"/>
          <w:sz w:val="24"/>
          <w:szCs w:val="24"/>
          <w:shd w:val="clear" w:color="auto" w:fill="FFFFFF"/>
        </w:rPr>
        <w:t>Multiple-Candidate Dual Award Cotutelles.</w:t>
      </w:r>
    </w:p>
    <w:p w14:paraId="40CC0171" w14:textId="77777777" w:rsidR="00003AE2" w:rsidRDefault="00003AE2" w:rsidP="00003AE2">
      <w:pPr>
        <w:pStyle w:val="NoSpacing"/>
        <w:spacing w:before="120" w:after="120"/>
        <w:rPr>
          <w:rFonts w:ascii="Arial" w:hAnsi="Arial" w:cs="Arial"/>
          <w:color w:val="002060"/>
          <w:sz w:val="24"/>
          <w:szCs w:val="24"/>
        </w:rPr>
      </w:pPr>
      <w:r>
        <w:rPr>
          <w:rFonts w:ascii="Arial" w:hAnsi="Arial" w:cs="Arial"/>
          <w:color w:val="002060"/>
          <w:sz w:val="24"/>
          <w:szCs w:val="24"/>
        </w:rPr>
        <w:t>Before submitting this form, Schools should read the following documents:</w:t>
      </w:r>
    </w:p>
    <w:p w14:paraId="6D601B8C" w14:textId="77777777" w:rsidR="00003AE2" w:rsidRDefault="00003AE2" w:rsidP="00A9121D">
      <w:pPr>
        <w:pStyle w:val="NoSpacing"/>
        <w:numPr>
          <w:ilvl w:val="0"/>
          <w:numId w:val="38"/>
        </w:numPr>
        <w:ind w:left="360"/>
        <w:rPr>
          <w:rFonts w:ascii="Arial" w:hAnsi="Arial" w:cs="Arial"/>
          <w:color w:val="002060"/>
          <w:sz w:val="24"/>
          <w:szCs w:val="24"/>
        </w:rPr>
      </w:pPr>
      <w:r>
        <w:rPr>
          <w:rFonts w:ascii="Arial" w:hAnsi="Arial" w:cs="Arial"/>
          <w:color w:val="002060"/>
          <w:sz w:val="24"/>
          <w:szCs w:val="24"/>
        </w:rPr>
        <w:t>The Quality Assurance Procedures for Taught Courses and Research Awards.</w:t>
      </w:r>
    </w:p>
    <w:p w14:paraId="1B0DBF59" w14:textId="77777777" w:rsidR="00003AE2" w:rsidRDefault="00003AE2" w:rsidP="00A9121D">
      <w:pPr>
        <w:pStyle w:val="NoSpacing"/>
        <w:numPr>
          <w:ilvl w:val="0"/>
          <w:numId w:val="38"/>
        </w:numPr>
        <w:ind w:left="360"/>
        <w:rPr>
          <w:rFonts w:ascii="Arial" w:hAnsi="Arial" w:cs="Arial"/>
          <w:color w:val="002060"/>
          <w:sz w:val="24"/>
          <w:szCs w:val="24"/>
        </w:rPr>
      </w:pPr>
      <w:r>
        <w:rPr>
          <w:rFonts w:ascii="Arial" w:hAnsi="Arial" w:cs="Arial"/>
          <w:color w:val="002060"/>
          <w:sz w:val="24"/>
          <w:szCs w:val="24"/>
        </w:rPr>
        <w:t>The Regulations for Awards (Research Degrees).</w:t>
      </w:r>
    </w:p>
    <w:p w14:paraId="79728BFA" w14:textId="77777777" w:rsidR="00003AE2" w:rsidRDefault="00003AE2" w:rsidP="00003AE2">
      <w:pPr>
        <w:pStyle w:val="NoSpacing"/>
        <w:spacing w:before="120" w:after="120"/>
        <w:rPr>
          <w:rFonts w:ascii="Arial" w:hAnsi="Arial" w:cs="Arial"/>
          <w:color w:val="002060"/>
          <w:sz w:val="24"/>
          <w:szCs w:val="24"/>
        </w:rPr>
      </w:pPr>
      <w:r>
        <w:rPr>
          <w:rFonts w:ascii="Arial" w:hAnsi="Arial" w:cs="Arial"/>
          <w:color w:val="002060"/>
          <w:sz w:val="24"/>
          <w:szCs w:val="24"/>
        </w:rPr>
        <w:t>After you have completed the Cotutelle Request Proforma, submit the form first to Graduate Board and then to SCCP supplying the following supporting documents:</w:t>
      </w:r>
    </w:p>
    <w:p w14:paraId="3A70DD12" w14:textId="77777777" w:rsidR="00003AE2" w:rsidRDefault="00003AE2" w:rsidP="00003AE2">
      <w:pPr>
        <w:pStyle w:val="NoSpacing"/>
        <w:spacing w:before="120" w:after="120"/>
        <w:rPr>
          <w:rFonts w:ascii="Arial" w:hAnsi="Arial" w:cs="Arial"/>
          <w:color w:val="002060"/>
          <w:sz w:val="24"/>
          <w:szCs w:val="24"/>
        </w:rPr>
      </w:pPr>
    </w:p>
    <w:p w14:paraId="16DDE112"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of Senate Approval to Proceed with the Dual Degree.</w:t>
      </w:r>
    </w:p>
    <w:p w14:paraId="591027BC"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of approval from PVCs T&amp;L/R&amp;E and DVC to proceed with the initiative.</w:t>
      </w:r>
    </w:p>
    <w:p w14:paraId="5BD139FA"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 xml:space="preserve">Confirmation from the Chair of School Board. </w:t>
      </w:r>
    </w:p>
    <w:p w14:paraId="04AA0E21"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Director of Marketing that there is a market for the proposed provision (where necessary).</w:t>
      </w:r>
    </w:p>
    <w:p w14:paraId="0AECC775"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that the proposed partner is legally entitled to award Dual Research Degrees.</w:t>
      </w:r>
    </w:p>
    <w:p w14:paraId="38AC8136"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Dean that there are adequate human resources (academic and professional services) in place to support the proposed delivery.</w:t>
      </w:r>
    </w:p>
    <w:p w14:paraId="4CE5C6D0"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Head of CLS that there are resources in place including (in the case of overseas arrangements) software licences to access to the University’s learning resources/journals etc.</w:t>
      </w:r>
    </w:p>
    <w:p w14:paraId="2608FD5E"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from the Head of Researcher Environment that there are adequate resources and capacity to provide core training and development opportunities for the proposed activity; and/or for any campus based delivery planned as part of the attendance requirements.</w:t>
      </w:r>
    </w:p>
    <w:p w14:paraId="41ECD6E4"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that offers of study will only be made when Supervisory team members have been established.</w:t>
      </w:r>
    </w:p>
    <w:p w14:paraId="35FCB734"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Confirmation of supervisory arrangements for the UoH element of the award including, if applicable, that external supervisors are qualified to undertake PGR supervision.</w:t>
      </w:r>
    </w:p>
    <w:p w14:paraId="3B0D1F95" w14:textId="77777777" w:rsidR="00003AE2" w:rsidRDefault="00003AE2" w:rsidP="00A9121D">
      <w:pPr>
        <w:pStyle w:val="NoSpacing"/>
        <w:numPr>
          <w:ilvl w:val="0"/>
          <w:numId w:val="117"/>
        </w:numPr>
        <w:rPr>
          <w:rFonts w:ascii="Arial" w:hAnsi="Arial" w:cs="Arial"/>
          <w:color w:val="002060"/>
          <w:sz w:val="24"/>
          <w:szCs w:val="24"/>
        </w:rPr>
      </w:pPr>
      <w:r>
        <w:rPr>
          <w:rFonts w:ascii="Arial" w:hAnsi="Arial" w:cs="Arial"/>
          <w:color w:val="002060"/>
          <w:sz w:val="24"/>
          <w:szCs w:val="24"/>
        </w:rPr>
        <w:t>Programme Specification Document.</w:t>
      </w:r>
    </w:p>
    <w:p w14:paraId="01815ADE" w14:textId="77777777" w:rsidR="00003AE2" w:rsidRDefault="00003AE2" w:rsidP="00A9121D">
      <w:pPr>
        <w:pStyle w:val="NoSpacing"/>
        <w:numPr>
          <w:ilvl w:val="0"/>
          <w:numId w:val="117"/>
        </w:numPr>
        <w:rPr>
          <w:rFonts w:eastAsiaTheme="minorEastAsia"/>
          <w:color w:val="002060"/>
          <w:sz w:val="24"/>
          <w:szCs w:val="24"/>
        </w:rPr>
      </w:pPr>
      <w:r>
        <w:rPr>
          <w:rFonts w:ascii="Arial" w:eastAsia="Arial" w:hAnsi="Arial" w:cs="Arial"/>
          <w:color w:val="002060"/>
          <w:sz w:val="24"/>
          <w:szCs w:val="24"/>
        </w:rPr>
        <w:t>A financial statement agreed by Financial Services indicating the costs/charges to be borne by each partner must be included.</w:t>
      </w:r>
    </w:p>
    <w:p w14:paraId="5A87B1EA" w14:textId="77777777" w:rsidR="00003AE2" w:rsidRDefault="00003AE2" w:rsidP="00A9121D">
      <w:pPr>
        <w:pStyle w:val="ListParagraph"/>
        <w:numPr>
          <w:ilvl w:val="0"/>
          <w:numId w:val="117"/>
        </w:numPr>
        <w:spacing w:line="256" w:lineRule="auto"/>
        <w:rPr>
          <w:rFonts w:eastAsiaTheme="minorEastAsia"/>
          <w:color w:val="002060"/>
          <w:sz w:val="24"/>
          <w:szCs w:val="24"/>
        </w:rPr>
      </w:pPr>
      <w:r>
        <w:rPr>
          <w:rFonts w:ascii="Arial" w:eastAsia="Arial" w:hAnsi="Arial" w:cs="Arial"/>
          <w:color w:val="002060"/>
          <w:sz w:val="24"/>
          <w:szCs w:val="24"/>
          <w:u w:val="single"/>
        </w:rPr>
        <w:t>For overseas institutions</w:t>
      </w:r>
      <w:r>
        <w:rPr>
          <w:rFonts w:ascii="Arial" w:eastAsia="Arial" w:hAnsi="Arial" w:cs="Arial"/>
          <w:color w:val="002060"/>
          <w:sz w:val="24"/>
          <w:szCs w:val="24"/>
        </w:rPr>
        <w:t>, any local or in-country government approvals must be identified together with an indication of likely timescales and processes.</w:t>
      </w:r>
    </w:p>
    <w:p w14:paraId="22C151DA" w14:textId="77777777" w:rsidR="00003AE2" w:rsidRDefault="00003AE2" w:rsidP="00003AE2">
      <w:pPr>
        <w:pStyle w:val="NoSpacing"/>
        <w:rPr>
          <w:rFonts w:ascii="Arial" w:hAnsi="Arial" w:cs="Arial"/>
          <w:color w:val="002060"/>
          <w:sz w:val="24"/>
          <w:szCs w:val="24"/>
        </w:rPr>
      </w:pPr>
    </w:p>
    <w:p w14:paraId="6D6DD017" w14:textId="77777777" w:rsidR="00003AE2" w:rsidRDefault="00003AE2" w:rsidP="00003AE2">
      <w:pPr>
        <w:pStyle w:val="NoSpacing"/>
        <w:ind w:left="720"/>
        <w:rPr>
          <w:rFonts w:ascii="Arial" w:hAnsi="Arial" w:cs="Arial"/>
          <w:color w:val="002060"/>
          <w:sz w:val="24"/>
          <w:szCs w:val="24"/>
        </w:rPr>
      </w:pPr>
    </w:p>
    <w:p w14:paraId="28D4EF87" w14:textId="77777777" w:rsidR="00003AE2" w:rsidRDefault="00003AE2" w:rsidP="00003AE2">
      <w:pPr>
        <w:rPr>
          <w:rFonts w:ascii="Arial" w:hAnsi="Arial" w:cs="Arial"/>
          <w:color w:val="002060"/>
          <w:sz w:val="24"/>
          <w:szCs w:val="24"/>
        </w:rPr>
      </w:pPr>
      <w:r>
        <w:rPr>
          <w:rFonts w:ascii="Arial" w:hAnsi="Arial" w:cs="Arial"/>
          <w:color w:val="002060"/>
          <w:sz w:val="24"/>
          <w:szCs w:val="24"/>
        </w:rPr>
        <w:br w:type="page"/>
      </w:r>
    </w:p>
    <w:p w14:paraId="0BF5DA8C" w14:textId="77777777" w:rsidR="00003AE2" w:rsidRDefault="00003AE2" w:rsidP="00003AE2">
      <w:pPr>
        <w:pStyle w:val="NoSpacing"/>
        <w:rPr>
          <w:rFonts w:ascii="Arial" w:hAnsi="Arial" w:cs="Arial"/>
          <w:color w:val="002060"/>
          <w:sz w:val="24"/>
          <w:szCs w:val="24"/>
        </w:rPr>
      </w:pPr>
    </w:p>
    <w:tbl>
      <w:tblPr>
        <w:tblStyle w:val="TableGrid"/>
        <w:tblW w:w="0" w:type="auto"/>
        <w:tblLook w:val="04A0" w:firstRow="1" w:lastRow="0" w:firstColumn="1" w:lastColumn="0" w:noHBand="0" w:noVBand="1"/>
      </w:tblPr>
      <w:tblGrid>
        <w:gridCol w:w="3114"/>
        <w:gridCol w:w="7080"/>
      </w:tblGrid>
      <w:tr w:rsidR="00003AE2" w14:paraId="04C1D6C9" w14:textId="77777777" w:rsidTr="00196C85">
        <w:trPr>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CDF1CA" w14:textId="77777777" w:rsidR="00003AE2" w:rsidRDefault="00003AE2" w:rsidP="00196C85">
            <w:pPr>
              <w:tabs>
                <w:tab w:val="left" w:pos="709"/>
              </w:tabs>
              <w:spacing w:before="80" w:after="80"/>
              <w:jc w:val="center"/>
              <w:rPr>
                <w:rFonts w:ascii="Arial" w:hAnsi="Arial" w:cs="Arial"/>
                <w:b/>
                <w:color w:val="002060"/>
                <w:sz w:val="24"/>
                <w:szCs w:val="24"/>
              </w:rPr>
            </w:pPr>
            <w:r>
              <w:rPr>
                <w:rFonts w:ascii="Arial" w:hAnsi="Arial" w:cs="Arial"/>
                <w:b/>
                <w:color w:val="002060"/>
                <w:sz w:val="28"/>
                <w:szCs w:val="28"/>
              </w:rPr>
              <w:t>Dual award Cotutelle Request Proforma:</w:t>
            </w:r>
            <w:r>
              <w:rPr>
                <w:rFonts w:ascii="Arial" w:hAnsi="Arial" w:cs="Arial"/>
                <w:b/>
                <w:color w:val="002060"/>
                <w:sz w:val="24"/>
                <w:szCs w:val="24"/>
              </w:rPr>
              <w:br/>
              <w:t>Graduate Board and SCCP Approval</w:t>
            </w:r>
          </w:p>
        </w:tc>
      </w:tr>
      <w:tr w:rsidR="00003AE2" w14:paraId="1B157DC7"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598F00"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School</w:t>
            </w:r>
          </w:p>
        </w:tc>
        <w:sdt>
          <w:sdtPr>
            <w:rPr>
              <w:rFonts w:ascii="Arial" w:hAnsi="Arial" w:cs="Arial"/>
              <w:color w:val="002060"/>
              <w:sz w:val="24"/>
              <w:szCs w:val="24"/>
            </w:rPr>
            <w:alias w:val="School"/>
            <w:tag w:val="School"/>
            <w:id w:val="-1558394600"/>
            <w:placeholder>
              <w:docPart w:val="A64371BA4DD04AADBE05892AFFFDA320"/>
            </w:placeholder>
            <w:showingPlcHdr/>
            <w:dropDownList>
              <w:listItem w:value="Choose an item."/>
              <w:listItem w:displayText="Applied Science" w:value="Applied Science"/>
              <w:listItem w:displayText="Arts and Humanities" w:value="Arts and Humanities"/>
              <w:listItem w:displayText="Computing and Engineering" w:value="Computing and Engineering"/>
              <w:listItem w:displayText="Education and Professional Development" w:value="Education and Professional Development"/>
              <w:listItem w:displayText="Huddersfield Business School" w:value="Huddersfield Business School"/>
              <w:listItem w:displayText="Human and Health Sciences" w:value="Human and Health Sciences"/>
            </w:dropDownList>
          </w:sdtPr>
          <w:sdtEndPr/>
          <w:sdtContent>
            <w:tc>
              <w:tcPr>
                <w:tcW w:w="7080" w:type="dxa"/>
                <w:tcBorders>
                  <w:top w:val="single" w:sz="4" w:space="0" w:color="auto"/>
                  <w:left w:val="single" w:sz="4" w:space="0" w:color="auto"/>
                  <w:bottom w:val="single" w:sz="4" w:space="0" w:color="auto"/>
                  <w:right w:val="single" w:sz="4" w:space="0" w:color="auto"/>
                </w:tcBorders>
                <w:hideMark/>
              </w:tcPr>
              <w:p w14:paraId="55CFAC65" w14:textId="77777777" w:rsidR="00003AE2" w:rsidRDefault="00003AE2" w:rsidP="00196C85">
                <w:pPr>
                  <w:tabs>
                    <w:tab w:val="left" w:pos="709"/>
                  </w:tabs>
                  <w:spacing w:before="80" w:after="80"/>
                  <w:rPr>
                    <w:rFonts w:ascii="Arial" w:hAnsi="Arial" w:cs="Arial"/>
                    <w:color w:val="002060"/>
                    <w:sz w:val="24"/>
                    <w:szCs w:val="24"/>
                  </w:rPr>
                </w:pPr>
                <w:r>
                  <w:rPr>
                    <w:rStyle w:val="PlaceholderText"/>
                  </w:rPr>
                  <w:t>Choose an item.</w:t>
                </w:r>
              </w:p>
            </w:tc>
          </w:sdtContent>
        </w:sdt>
      </w:tr>
      <w:tr w:rsidR="00003AE2" w14:paraId="42B8C473"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870207"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Name and role of staff member submitting proposal</w:t>
            </w:r>
          </w:p>
        </w:tc>
        <w:tc>
          <w:tcPr>
            <w:tcW w:w="7080" w:type="dxa"/>
            <w:tcBorders>
              <w:top w:val="single" w:sz="4" w:space="0" w:color="auto"/>
              <w:left w:val="single" w:sz="4" w:space="0" w:color="auto"/>
              <w:bottom w:val="single" w:sz="4" w:space="0" w:color="auto"/>
              <w:right w:val="single" w:sz="4" w:space="0" w:color="auto"/>
            </w:tcBorders>
            <w:hideMark/>
          </w:tcPr>
          <w:p w14:paraId="30658C01"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[Insert name and role]</w:t>
            </w:r>
          </w:p>
        </w:tc>
      </w:tr>
      <w:tr w:rsidR="00003AE2" w14:paraId="692ED856"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55518F"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Subject area and Qualification</w:t>
            </w:r>
          </w:p>
        </w:tc>
        <w:tc>
          <w:tcPr>
            <w:tcW w:w="7080" w:type="dxa"/>
            <w:tcBorders>
              <w:top w:val="single" w:sz="4" w:space="0" w:color="auto"/>
              <w:left w:val="single" w:sz="4" w:space="0" w:color="auto"/>
              <w:bottom w:val="single" w:sz="4" w:space="0" w:color="auto"/>
              <w:right w:val="single" w:sz="4" w:space="0" w:color="auto"/>
            </w:tcBorders>
            <w:hideMark/>
          </w:tcPr>
          <w:p w14:paraId="7526B65C"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[Insert the subject area and qualification of the proposed cotutelle]</w:t>
            </w:r>
          </w:p>
        </w:tc>
      </w:tr>
      <w:tr w:rsidR="00003AE2" w14:paraId="3F634240"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2E5141"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Full time or part time?</w:t>
            </w:r>
          </w:p>
        </w:tc>
        <w:sdt>
          <w:sdtPr>
            <w:rPr>
              <w:rFonts w:ascii="Arial" w:hAnsi="Arial" w:cs="Arial"/>
              <w:color w:val="002060"/>
              <w:sz w:val="24"/>
              <w:szCs w:val="24"/>
            </w:rPr>
            <w:alias w:val="Full part time"/>
            <w:tag w:val="Full part time"/>
            <w:id w:val="580101233"/>
            <w:placeholder>
              <w:docPart w:val="A64371BA4DD04AADBE05892AFFFDA320"/>
            </w:placeholder>
            <w:showingPlcHdr/>
            <w:dropDownList>
              <w:listItem w:value="Choose an item."/>
              <w:listItem w:displayText="Full time" w:value="Full time"/>
              <w:listItem w:displayText="Part time" w:value="Part time"/>
            </w:dropDownList>
          </w:sdtPr>
          <w:sdtEndPr/>
          <w:sdtContent>
            <w:tc>
              <w:tcPr>
                <w:tcW w:w="7080" w:type="dxa"/>
                <w:tcBorders>
                  <w:top w:val="single" w:sz="4" w:space="0" w:color="auto"/>
                  <w:left w:val="single" w:sz="4" w:space="0" w:color="auto"/>
                  <w:bottom w:val="single" w:sz="4" w:space="0" w:color="auto"/>
                  <w:right w:val="single" w:sz="4" w:space="0" w:color="auto"/>
                </w:tcBorders>
                <w:hideMark/>
              </w:tcPr>
              <w:p w14:paraId="1CF007AD" w14:textId="77777777" w:rsidR="00003AE2" w:rsidRDefault="00003AE2" w:rsidP="00196C85">
                <w:pPr>
                  <w:tabs>
                    <w:tab w:val="left" w:pos="709"/>
                  </w:tabs>
                  <w:spacing w:before="80" w:after="80"/>
                  <w:rPr>
                    <w:rFonts w:ascii="Arial" w:hAnsi="Arial" w:cs="Arial"/>
                    <w:color w:val="002060"/>
                    <w:sz w:val="24"/>
                    <w:szCs w:val="24"/>
                  </w:rPr>
                </w:pPr>
                <w:r>
                  <w:rPr>
                    <w:rStyle w:val="PlaceholderText"/>
                  </w:rPr>
                  <w:t>Choose an item.</w:t>
                </w:r>
              </w:p>
            </w:tc>
          </w:sdtContent>
        </w:sdt>
      </w:tr>
      <w:tr w:rsidR="00003AE2" w14:paraId="1796CA45"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F17940"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Proposed duration and number of intakes</w:t>
            </w:r>
          </w:p>
        </w:tc>
        <w:tc>
          <w:tcPr>
            <w:tcW w:w="7080" w:type="dxa"/>
            <w:tcBorders>
              <w:top w:val="single" w:sz="4" w:space="0" w:color="auto"/>
              <w:left w:val="single" w:sz="4" w:space="0" w:color="auto"/>
              <w:bottom w:val="single" w:sz="4" w:space="0" w:color="auto"/>
              <w:right w:val="single" w:sz="4" w:space="0" w:color="auto"/>
            </w:tcBorders>
          </w:tcPr>
          <w:p w14:paraId="13C56A96" w14:textId="77777777" w:rsidR="00003AE2" w:rsidRDefault="00003AE2" w:rsidP="00196C85">
            <w:pPr>
              <w:tabs>
                <w:tab w:val="left" w:pos="709"/>
              </w:tabs>
              <w:spacing w:before="80" w:after="80"/>
              <w:rPr>
                <w:rFonts w:ascii="Arial" w:hAnsi="Arial" w:cs="Arial"/>
                <w:color w:val="002060"/>
                <w:sz w:val="24"/>
                <w:szCs w:val="24"/>
              </w:rPr>
            </w:pPr>
          </w:p>
        </w:tc>
      </w:tr>
      <w:tr w:rsidR="00003AE2" w14:paraId="34A2629E"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DA8160"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Name and address of proposed partner institution.</w:t>
            </w:r>
          </w:p>
        </w:tc>
        <w:tc>
          <w:tcPr>
            <w:tcW w:w="7080" w:type="dxa"/>
            <w:tcBorders>
              <w:top w:val="single" w:sz="4" w:space="0" w:color="auto"/>
              <w:left w:val="single" w:sz="4" w:space="0" w:color="auto"/>
              <w:bottom w:val="single" w:sz="4" w:space="0" w:color="auto"/>
              <w:right w:val="single" w:sz="4" w:space="0" w:color="auto"/>
            </w:tcBorders>
          </w:tcPr>
          <w:p w14:paraId="6FA1FE36" w14:textId="77777777" w:rsidR="00003AE2" w:rsidRDefault="00003AE2" w:rsidP="00196C85">
            <w:pPr>
              <w:tabs>
                <w:tab w:val="left" w:pos="709"/>
              </w:tabs>
              <w:spacing w:before="80" w:after="80"/>
              <w:rPr>
                <w:rFonts w:ascii="Arial" w:hAnsi="Arial" w:cs="Arial"/>
                <w:color w:val="002060"/>
                <w:sz w:val="24"/>
                <w:szCs w:val="24"/>
              </w:rPr>
            </w:pPr>
          </w:p>
        </w:tc>
      </w:tr>
      <w:tr w:rsidR="00003AE2" w14:paraId="24159792"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AE0AC2"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Name, email, and role of staff member leading the proposal at the partner</w:t>
            </w:r>
          </w:p>
        </w:tc>
        <w:tc>
          <w:tcPr>
            <w:tcW w:w="7080" w:type="dxa"/>
            <w:tcBorders>
              <w:top w:val="single" w:sz="4" w:space="0" w:color="auto"/>
              <w:left w:val="single" w:sz="4" w:space="0" w:color="auto"/>
              <w:bottom w:val="single" w:sz="4" w:space="0" w:color="auto"/>
              <w:right w:val="single" w:sz="4" w:space="0" w:color="auto"/>
            </w:tcBorders>
          </w:tcPr>
          <w:p w14:paraId="33DF99A1" w14:textId="77777777" w:rsidR="00003AE2" w:rsidRDefault="00003AE2" w:rsidP="00196C85">
            <w:pPr>
              <w:tabs>
                <w:tab w:val="left" w:pos="709"/>
              </w:tabs>
              <w:spacing w:before="80" w:after="80"/>
              <w:rPr>
                <w:rFonts w:ascii="Arial" w:hAnsi="Arial" w:cs="Arial"/>
                <w:color w:val="002060"/>
                <w:sz w:val="24"/>
                <w:szCs w:val="24"/>
              </w:rPr>
            </w:pPr>
          </w:p>
        </w:tc>
      </w:tr>
      <w:tr w:rsidR="00003AE2" w14:paraId="5F991E9E"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648CF6"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Overview of the proposed partner institution.</w:t>
            </w:r>
          </w:p>
        </w:tc>
        <w:tc>
          <w:tcPr>
            <w:tcW w:w="7080" w:type="dxa"/>
            <w:tcBorders>
              <w:top w:val="single" w:sz="4" w:space="0" w:color="auto"/>
              <w:left w:val="single" w:sz="4" w:space="0" w:color="auto"/>
              <w:bottom w:val="single" w:sz="4" w:space="0" w:color="auto"/>
              <w:right w:val="single" w:sz="4" w:space="0" w:color="auto"/>
            </w:tcBorders>
          </w:tcPr>
          <w:p w14:paraId="0B8099CE" w14:textId="77777777" w:rsidR="00003AE2" w:rsidRDefault="00003AE2" w:rsidP="00196C85">
            <w:pPr>
              <w:tabs>
                <w:tab w:val="left" w:pos="709"/>
              </w:tabs>
              <w:spacing w:before="80" w:after="80"/>
              <w:rPr>
                <w:rFonts w:ascii="Arial" w:hAnsi="Arial" w:cs="Arial"/>
                <w:color w:val="002060"/>
                <w:sz w:val="24"/>
                <w:szCs w:val="24"/>
              </w:rPr>
            </w:pPr>
          </w:p>
        </w:tc>
      </w:tr>
      <w:tr w:rsidR="00003AE2" w14:paraId="110DC8ED"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3888BD"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Rationale for the proposal</w:t>
            </w:r>
          </w:p>
        </w:tc>
        <w:tc>
          <w:tcPr>
            <w:tcW w:w="7080" w:type="dxa"/>
            <w:tcBorders>
              <w:top w:val="single" w:sz="4" w:space="0" w:color="auto"/>
              <w:left w:val="single" w:sz="4" w:space="0" w:color="auto"/>
              <w:bottom w:val="single" w:sz="4" w:space="0" w:color="auto"/>
              <w:right w:val="single" w:sz="4" w:space="0" w:color="auto"/>
            </w:tcBorders>
            <w:hideMark/>
          </w:tcPr>
          <w:p w14:paraId="63E27F5E"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[Insert:</w:t>
            </w:r>
          </w:p>
          <w:p w14:paraId="033D28A5" w14:textId="77777777" w:rsidR="00003AE2" w:rsidRDefault="00003AE2" w:rsidP="00A9121D">
            <w:pPr>
              <w:pStyle w:val="ListParagraph"/>
              <w:numPr>
                <w:ilvl w:val="0"/>
                <w:numId w:val="119"/>
              </w:numPr>
              <w:tabs>
                <w:tab w:val="left" w:pos="709"/>
              </w:tabs>
              <w:spacing w:before="80" w:after="80"/>
              <w:rPr>
                <w:rFonts w:ascii="Arial" w:hAnsi="Arial" w:cs="Arial"/>
                <w:color w:val="002060"/>
                <w:sz w:val="24"/>
                <w:szCs w:val="24"/>
              </w:rPr>
            </w:pPr>
            <w:r>
              <w:rPr>
                <w:rFonts w:ascii="Arial" w:hAnsi="Arial" w:cs="Arial"/>
                <w:color w:val="002060"/>
                <w:sz w:val="24"/>
                <w:szCs w:val="24"/>
              </w:rPr>
              <w:t>The rationale for proposed cotutelle arrangement including how it supports the relevant school and university strategies</w:t>
            </w:r>
          </w:p>
          <w:p w14:paraId="5C4D0035" w14:textId="77777777" w:rsidR="00003AE2" w:rsidRDefault="00003AE2" w:rsidP="00A9121D">
            <w:pPr>
              <w:pStyle w:val="ListParagraph"/>
              <w:numPr>
                <w:ilvl w:val="0"/>
                <w:numId w:val="119"/>
              </w:numPr>
              <w:tabs>
                <w:tab w:val="left" w:pos="709"/>
              </w:tabs>
              <w:spacing w:before="80" w:after="80"/>
              <w:rPr>
                <w:rFonts w:ascii="Arial" w:hAnsi="Arial" w:cs="Arial"/>
                <w:color w:val="002060"/>
                <w:sz w:val="24"/>
                <w:szCs w:val="24"/>
              </w:rPr>
            </w:pPr>
            <w:r>
              <w:rPr>
                <w:rFonts w:ascii="Arial" w:hAnsi="Arial" w:cs="Arial"/>
                <w:color w:val="002060"/>
                <w:sz w:val="24"/>
                <w:szCs w:val="24"/>
              </w:rPr>
              <w:t>An outline of the importance of study via cotutelle arrangements]</w:t>
            </w:r>
          </w:p>
        </w:tc>
      </w:tr>
      <w:tr w:rsidR="00003AE2" w14:paraId="55B0D99F"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E1E425"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Target Market for course</w:t>
            </w:r>
          </w:p>
        </w:tc>
        <w:tc>
          <w:tcPr>
            <w:tcW w:w="7080" w:type="dxa"/>
            <w:tcBorders>
              <w:top w:val="single" w:sz="4" w:space="0" w:color="auto"/>
              <w:left w:val="single" w:sz="4" w:space="0" w:color="auto"/>
              <w:bottom w:val="single" w:sz="4" w:space="0" w:color="auto"/>
              <w:right w:val="single" w:sz="4" w:space="0" w:color="auto"/>
            </w:tcBorders>
            <w:hideMark/>
          </w:tcPr>
          <w:p w14:paraId="6CFA342F"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[Include a description of the target market including the location of the students and promotion plans for the award]</w:t>
            </w:r>
          </w:p>
        </w:tc>
      </w:tr>
      <w:tr w:rsidR="00003AE2" w14:paraId="6C7CA951"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998DFD" w14:textId="77777777" w:rsidR="00003AE2" w:rsidRDefault="00003AE2" w:rsidP="00196C85">
            <w:pPr>
              <w:tabs>
                <w:tab w:val="left" w:pos="709"/>
              </w:tabs>
              <w:spacing w:before="80" w:after="80"/>
              <w:rPr>
                <w:rFonts w:ascii="Arial" w:hAnsi="Arial" w:cs="Arial"/>
                <w:b/>
                <w:i/>
                <w:color w:val="002060"/>
                <w:sz w:val="24"/>
                <w:szCs w:val="24"/>
              </w:rPr>
            </w:pPr>
            <w:r>
              <w:rPr>
                <w:rFonts w:ascii="Arial" w:hAnsi="Arial" w:cs="Arial"/>
                <w:b/>
                <w:i/>
                <w:color w:val="002060"/>
                <w:sz w:val="24"/>
                <w:szCs w:val="24"/>
              </w:rPr>
              <w:t xml:space="preserve">Proposed student numbers </w:t>
            </w:r>
            <w:r>
              <w:rPr>
                <w:rFonts w:ascii="Arial" w:hAnsi="Arial" w:cs="Arial"/>
                <w:b/>
                <w:i/>
                <w:color w:val="FF0000"/>
                <w:sz w:val="24"/>
                <w:szCs w:val="24"/>
              </w:rPr>
              <w:t>(for Multiple Candidate Cotutelles only)</w:t>
            </w:r>
          </w:p>
        </w:tc>
        <w:tc>
          <w:tcPr>
            <w:tcW w:w="7080" w:type="dxa"/>
            <w:tcBorders>
              <w:top w:val="single" w:sz="4" w:space="0" w:color="auto"/>
              <w:left w:val="single" w:sz="4" w:space="0" w:color="auto"/>
              <w:bottom w:val="single" w:sz="4" w:space="0" w:color="auto"/>
              <w:right w:val="single" w:sz="4" w:space="0" w:color="auto"/>
            </w:tcBorders>
            <w:hideMark/>
          </w:tcPr>
          <w:p w14:paraId="29E90BF6"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 xml:space="preserve">[Insert proposed student numbers here </w:t>
            </w:r>
            <w:r>
              <w:rPr>
                <w:rFonts w:ascii="Arial" w:hAnsi="Arial" w:cs="Arial"/>
                <w:b/>
                <w:color w:val="002060"/>
                <w:sz w:val="24"/>
                <w:szCs w:val="24"/>
              </w:rPr>
              <w:t xml:space="preserve">or </w:t>
            </w:r>
            <w:r>
              <w:rPr>
                <w:rFonts w:ascii="Arial" w:hAnsi="Arial" w:cs="Arial"/>
                <w:b/>
                <w:color w:val="002060"/>
                <w:sz w:val="24"/>
                <w:szCs w:val="24"/>
                <w:u w:val="single"/>
              </w:rPr>
              <w:t xml:space="preserve">N/A for </w:t>
            </w:r>
            <w:r>
              <w:rPr>
                <w:rFonts w:ascii="Arial" w:hAnsi="Arial" w:cs="Arial"/>
                <w:b/>
                <w:color w:val="002060"/>
                <w:sz w:val="24"/>
                <w:szCs w:val="24"/>
                <w:u w:val="single"/>
                <w:shd w:val="clear" w:color="auto" w:fill="FFFFFF"/>
              </w:rPr>
              <w:t>Individual Cotutelles (Dual Award)</w:t>
            </w:r>
            <w:r>
              <w:rPr>
                <w:rFonts w:ascii="Arial" w:hAnsi="Arial" w:cs="Arial"/>
                <w:b/>
                <w:color w:val="002060"/>
                <w:sz w:val="24"/>
                <w:szCs w:val="24"/>
                <w:u w:val="single"/>
              </w:rPr>
              <w:t>]</w:t>
            </w:r>
          </w:p>
        </w:tc>
      </w:tr>
      <w:tr w:rsidR="00003AE2" w14:paraId="55650F80"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78772C" w14:textId="77777777" w:rsidR="00003AE2" w:rsidRDefault="00003AE2" w:rsidP="00196C85">
            <w:pPr>
              <w:tabs>
                <w:tab w:val="left" w:pos="709"/>
              </w:tabs>
              <w:spacing w:before="80" w:after="80"/>
              <w:rPr>
                <w:rFonts w:ascii="Arial" w:hAnsi="Arial" w:cs="Arial"/>
                <w:b/>
                <w:i/>
                <w:color w:val="002060"/>
                <w:sz w:val="24"/>
                <w:szCs w:val="24"/>
              </w:rPr>
            </w:pPr>
            <w:r>
              <w:rPr>
                <w:rFonts w:ascii="Arial" w:hAnsi="Arial" w:cs="Arial"/>
                <w:b/>
                <w:i/>
                <w:color w:val="002060"/>
                <w:sz w:val="24"/>
                <w:szCs w:val="24"/>
              </w:rPr>
              <w:t xml:space="preserve">Financial arrangements </w:t>
            </w:r>
            <w:r>
              <w:rPr>
                <w:rFonts w:ascii="Arial" w:hAnsi="Arial" w:cs="Arial"/>
                <w:b/>
                <w:i/>
                <w:color w:val="FF0000"/>
                <w:sz w:val="24"/>
                <w:szCs w:val="24"/>
              </w:rPr>
              <w:t>(for Multiple Candidate Cotutelles only)</w:t>
            </w:r>
          </w:p>
        </w:tc>
        <w:tc>
          <w:tcPr>
            <w:tcW w:w="7080" w:type="dxa"/>
            <w:tcBorders>
              <w:top w:val="single" w:sz="4" w:space="0" w:color="auto"/>
              <w:left w:val="single" w:sz="4" w:space="0" w:color="auto"/>
              <w:bottom w:val="single" w:sz="4" w:space="0" w:color="auto"/>
              <w:right w:val="single" w:sz="4" w:space="0" w:color="auto"/>
            </w:tcBorders>
            <w:hideMark/>
          </w:tcPr>
          <w:p w14:paraId="79809871"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 xml:space="preserve">[Insert fee arrangements and anticipated income </w:t>
            </w:r>
            <w:r>
              <w:rPr>
                <w:rFonts w:ascii="Arial" w:hAnsi="Arial" w:cs="Arial"/>
                <w:b/>
                <w:color w:val="002060"/>
                <w:sz w:val="24"/>
                <w:szCs w:val="24"/>
                <w:u w:val="single"/>
              </w:rPr>
              <w:t xml:space="preserve">or N/A for </w:t>
            </w:r>
            <w:r>
              <w:rPr>
                <w:rFonts w:ascii="Arial" w:hAnsi="Arial" w:cs="Arial"/>
                <w:b/>
                <w:color w:val="002060"/>
                <w:sz w:val="24"/>
                <w:szCs w:val="24"/>
                <w:u w:val="single"/>
                <w:shd w:val="clear" w:color="auto" w:fill="FFFFFF"/>
              </w:rPr>
              <w:t>Individual Cotutelles (Dual Award)</w:t>
            </w:r>
            <w:r>
              <w:rPr>
                <w:rFonts w:ascii="Arial" w:hAnsi="Arial" w:cs="Arial"/>
                <w:b/>
                <w:color w:val="002060"/>
                <w:sz w:val="24"/>
                <w:szCs w:val="24"/>
              </w:rPr>
              <w:t>]</w:t>
            </w:r>
          </w:p>
        </w:tc>
      </w:tr>
      <w:tr w:rsidR="00003AE2" w14:paraId="35724B60"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10836F" w14:textId="77777777" w:rsidR="00003AE2" w:rsidRDefault="00003AE2" w:rsidP="00196C85">
            <w:pPr>
              <w:tabs>
                <w:tab w:val="left" w:pos="709"/>
              </w:tabs>
              <w:spacing w:before="80" w:after="80"/>
              <w:rPr>
                <w:rFonts w:ascii="Arial" w:hAnsi="Arial" w:cs="Arial"/>
                <w:b/>
                <w:i/>
                <w:color w:val="002060"/>
                <w:sz w:val="24"/>
                <w:szCs w:val="24"/>
              </w:rPr>
            </w:pPr>
            <w:r>
              <w:rPr>
                <w:rFonts w:ascii="Arial" w:hAnsi="Arial" w:cs="Arial"/>
                <w:b/>
                <w:i/>
                <w:color w:val="002060"/>
                <w:sz w:val="24"/>
                <w:szCs w:val="24"/>
              </w:rPr>
              <w:t xml:space="preserve">International office commentary </w:t>
            </w:r>
            <w:r>
              <w:rPr>
                <w:rFonts w:ascii="Arial" w:hAnsi="Arial" w:cs="Arial"/>
                <w:b/>
                <w:i/>
                <w:color w:val="FF0000"/>
                <w:sz w:val="24"/>
                <w:szCs w:val="24"/>
              </w:rPr>
              <w:t>(for Multiple Candidate Cotutelles only)</w:t>
            </w:r>
          </w:p>
        </w:tc>
        <w:tc>
          <w:tcPr>
            <w:tcW w:w="7080" w:type="dxa"/>
            <w:tcBorders>
              <w:top w:val="single" w:sz="4" w:space="0" w:color="auto"/>
              <w:left w:val="single" w:sz="4" w:space="0" w:color="auto"/>
              <w:bottom w:val="single" w:sz="4" w:space="0" w:color="auto"/>
              <w:right w:val="single" w:sz="4" w:space="0" w:color="auto"/>
            </w:tcBorders>
            <w:hideMark/>
          </w:tcPr>
          <w:p w14:paraId="118EFC50"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 xml:space="preserve">[Provide key information concerning cotutelle arrangement after contacting the international office regarding the overseas location </w:t>
            </w:r>
            <w:r>
              <w:rPr>
                <w:rFonts w:ascii="Arial" w:hAnsi="Arial" w:cs="Arial"/>
                <w:b/>
                <w:color w:val="002060"/>
                <w:sz w:val="24"/>
                <w:szCs w:val="24"/>
              </w:rPr>
              <w:t xml:space="preserve">or </w:t>
            </w:r>
            <w:r>
              <w:rPr>
                <w:rFonts w:ascii="Arial" w:hAnsi="Arial" w:cs="Arial"/>
                <w:b/>
                <w:color w:val="002060"/>
                <w:sz w:val="24"/>
                <w:szCs w:val="24"/>
                <w:u w:val="single"/>
              </w:rPr>
              <w:t xml:space="preserve">N/A for </w:t>
            </w:r>
            <w:r>
              <w:rPr>
                <w:rFonts w:ascii="Arial" w:hAnsi="Arial" w:cs="Arial"/>
                <w:b/>
                <w:color w:val="002060"/>
                <w:sz w:val="24"/>
                <w:szCs w:val="24"/>
                <w:u w:val="single"/>
                <w:shd w:val="clear" w:color="auto" w:fill="FFFFFF"/>
              </w:rPr>
              <w:t>Individual Cotutelles (Dual Award)</w:t>
            </w:r>
            <w:r>
              <w:rPr>
                <w:rFonts w:ascii="Arial" w:hAnsi="Arial" w:cs="Arial"/>
                <w:color w:val="002060"/>
                <w:sz w:val="24"/>
                <w:szCs w:val="24"/>
              </w:rPr>
              <w:t>]</w:t>
            </w:r>
          </w:p>
        </w:tc>
      </w:tr>
      <w:tr w:rsidR="00003AE2" w14:paraId="1F9CB44C"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C27232" w14:textId="77777777" w:rsidR="00003AE2" w:rsidRDefault="00003AE2" w:rsidP="00196C85">
            <w:pPr>
              <w:rPr>
                <w:rFonts w:ascii="Arial" w:hAnsi="Arial" w:cs="Arial"/>
                <w:b/>
                <w:bCs/>
                <w:i/>
                <w:iCs/>
                <w:color w:val="002060"/>
                <w:sz w:val="24"/>
                <w:szCs w:val="24"/>
              </w:rPr>
            </w:pPr>
            <w:r>
              <w:rPr>
                <w:rFonts w:ascii="Arial" w:hAnsi="Arial" w:cs="Arial"/>
                <w:b/>
                <w:bCs/>
                <w:i/>
                <w:iCs/>
                <w:color w:val="002060"/>
                <w:sz w:val="24"/>
                <w:szCs w:val="24"/>
              </w:rPr>
              <w:t>Local Government Approval (international institutions only)</w:t>
            </w:r>
          </w:p>
        </w:tc>
        <w:tc>
          <w:tcPr>
            <w:tcW w:w="7080" w:type="dxa"/>
            <w:tcBorders>
              <w:top w:val="single" w:sz="4" w:space="0" w:color="auto"/>
              <w:left w:val="single" w:sz="4" w:space="0" w:color="auto"/>
              <w:bottom w:val="single" w:sz="4" w:space="0" w:color="auto"/>
              <w:right w:val="single" w:sz="4" w:space="0" w:color="auto"/>
            </w:tcBorders>
          </w:tcPr>
          <w:p w14:paraId="4AA3DD94" w14:textId="77777777" w:rsidR="00003AE2" w:rsidRDefault="00003AE2" w:rsidP="00196C85">
            <w:pPr>
              <w:rPr>
                <w:rFonts w:ascii="Arial" w:eastAsia="Arial" w:hAnsi="Arial" w:cs="Arial"/>
                <w:color w:val="002060"/>
                <w:sz w:val="24"/>
                <w:szCs w:val="24"/>
              </w:rPr>
            </w:pPr>
            <w:r>
              <w:rPr>
                <w:rFonts w:ascii="Arial" w:eastAsia="Arial" w:hAnsi="Arial" w:cs="Arial"/>
                <w:color w:val="002060"/>
                <w:sz w:val="24"/>
                <w:szCs w:val="24"/>
              </w:rPr>
              <w:t>[Insert details of</w:t>
            </w:r>
            <w:r>
              <w:rPr>
                <w:rFonts w:ascii="Arial" w:eastAsia="Arial" w:hAnsi="Arial" w:cs="Arial"/>
                <w:color w:val="002060"/>
                <w:sz w:val="24"/>
                <w:szCs w:val="24"/>
                <w:u w:val="single"/>
              </w:rPr>
              <w:t xml:space="preserve"> </w:t>
            </w:r>
            <w:r>
              <w:rPr>
                <w:rFonts w:ascii="Arial" w:eastAsia="Arial" w:hAnsi="Arial" w:cs="Arial"/>
                <w:color w:val="002060"/>
                <w:sz w:val="24"/>
                <w:szCs w:val="24"/>
              </w:rPr>
              <w:t>any local or in-country government approvals must be identified together with an indication of likely timescales and processes]</w:t>
            </w:r>
          </w:p>
          <w:p w14:paraId="0B784286" w14:textId="77777777" w:rsidR="00003AE2" w:rsidRDefault="00003AE2" w:rsidP="00196C85">
            <w:pPr>
              <w:rPr>
                <w:rFonts w:ascii="Arial" w:eastAsia="Arial" w:hAnsi="Arial" w:cs="Arial"/>
                <w:color w:val="002060"/>
                <w:sz w:val="24"/>
                <w:szCs w:val="24"/>
              </w:rPr>
            </w:pPr>
          </w:p>
        </w:tc>
      </w:tr>
      <w:tr w:rsidR="00003AE2" w14:paraId="56360082" w14:textId="77777777" w:rsidTr="00196C85">
        <w:tc>
          <w:tcPr>
            <w:tcW w:w="10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BD8221" w14:textId="77777777" w:rsidR="00003AE2" w:rsidRDefault="00003AE2" w:rsidP="00196C85">
            <w:pPr>
              <w:tabs>
                <w:tab w:val="left" w:pos="709"/>
              </w:tabs>
              <w:spacing w:before="80" w:after="80"/>
              <w:jc w:val="center"/>
              <w:rPr>
                <w:rFonts w:ascii="Arial" w:hAnsi="Arial" w:cs="Arial"/>
                <w:b/>
                <w:color w:val="002060"/>
                <w:sz w:val="32"/>
                <w:szCs w:val="32"/>
              </w:rPr>
            </w:pPr>
            <w:r>
              <w:rPr>
                <w:rFonts w:ascii="Arial" w:hAnsi="Arial" w:cs="Arial"/>
                <w:b/>
                <w:color w:val="002060"/>
                <w:sz w:val="32"/>
                <w:szCs w:val="32"/>
              </w:rPr>
              <w:lastRenderedPageBreak/>
              <w:t>Research Environment, delivery and support mechanisms</w:t>
            </w:r>
          </w:p>
        </w:tc>
      </w:tr>
      <w:tr w:rsidR="00003AE2" w14:paraId="6CB16151"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BE50DE"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Queensgate attendance</w:t>
            </w:r>
          </w:p>
        </w:tc>
        <w:tc>
          <w:tcPr>
            <w:tcW w:w="7080" w:type="dxa"/>
            <w:tcBorders>
              <w:top w:val="single" w:sz="4" w:space="0" w:color="auto"/>
              <w:left w:val="single" w:sz="4" w:space="0" w:color="auto"/>
              <w:bottom w:val="single" w:sz="4" w:space="0" w:color="auto"/>
              <w:right w:val="single" w:sz="4" w:space="0" w:color="auto"/>
            </w:tcBorders>
          </w:tcPr>
          <w:p w14:paraId="50314617"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[Insert details of attendance at Queensgate – see minimum face to face requirements in Regulations for Awards (Research Degrees)]</w:t>
            </w:r>
          </w:p>
          <w:p w14:paraId="0D5ABA7F" w14:textId="77777777" w:rsidR="00003AE2" w:rsidRDefault="00003AE2" w:rsidP="00196C85">
            <w:pPr>
              <w:rPr>
                <w:rFonts w:ascii="Arial" w:hAnsi="Arial" w:cs="Arial"/>
                <w:sz w:val="24"/>
                <w:szCs w:val="24"/>
              </w:rPr>
            </w:pPr>
          </w:p>
        </w:tc>
      </w:tr>
      <w:tr w:rsidR="00003AE2" w14:paraId="3216ACF1"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EF4FB1"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Visa implications</w:t>
            </w:r>
          </w:p>
        </w:tc>
        <w:tc>
          <w:tcPr>
            <w:tcW w:w="7080" w:type="dxa"/>
            <w:tcBorders>
              <w:top w:val="single" w:sz="4" w:space="0" w:color="auto"/>
              <w:left w:val="single" w:sz="4" w:space="0" w:color="auto"/>
              <w:bottom w:val="single" w:sz="4" w:space="0" w:color="auto"/>
              <w:right w:val="single" w:sz="4" w:space="0" w:color="auto"/>
            </w:tcBorders>
            <w:hideMark/>
          </w:tcPr>
          <w:p w14:paraId="56D12F76"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[Insert details of any visa implications for international research students]</w:t>
            </w:r>
          </w:p>
        </w:tc>
      </w:tr>
      <w:tr w:rsidR="00003AE2" w14:paraId="2438F073"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F562AF"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Queensgate workspace and equipment arrangements</w:t>
            </w:r>
          </w:p>
        </w:tc>
        <w:tc>
          <w:tcPr>
            <w:tcW w:w="7080" w:type="dxa"/>
            <w:tcBorders>
              <w:top w:val="single" w:sz="4" w:space="0" w:color="auto"/>
              <w:left w:val="single" w:sz="4" w:space="0" w:color="auto"/>
              <w:bottom w:val="single" w:sz="4" w:space="0" w:color="auto"/>
              <w:right w:val="single" w:sz="4" w:space="0" w:color="auto"/>
            </w:tcBorders>
            <w:hideMark/>
          </w:tcPr>
          <w:p w14:paraId="22D791D7"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[Provide details about:</w:t>
            </w:r>
          </w:p>
          <w:p w14:paraId="4302BCC6" w14:textId="77777777" w:rsidR="00003AE2" w:rsidRDefault="00003AE2" w:rsidP="00A9121D">
            <w:pPr>
              <w:pStyle w:val="ListParagraph"/>
              <w:numPr>
                <w:ilvl w:val="0"/>
                <w:numId w:val="120"/>
              </w:numPr>
              <w:tabs>
                <w:tab w:val="left" w:pos="456"/>
              </w:tabs>
              <w:spacing w:before="80" w:after="80"/>
              <w:ind w:left="456" w:hanging="425"/>
              <w:rPr>
                <w:rFonts w:ascii="Arial" w:hAnsi="Arial" w:cs="Arial"/>
                <w:color w:val="002060"/>
                <w:sz w:val="24"/>
                <w:szCs w:val="24"/>
              </w:rPr>
            </w:pPr>
            <w:r>
              <w:rPr>
                <w:rFonts w:ascii="Arial" w:hAnsi="Arial" w:cs="Arial"/>
                <w:color w:val="002060"/>
                <w:sz w:val="24"/>
                <w:szCs w:val="24"/>
              </w:rPr>
              <w:t>How the school will ensure research students access appropriate equipment at Queensgate</w:t>
            </w:r>
          </w:p>
          <w:p w14:paraId="5B10BF56" w14:textId="77777777" w:rsidR="00003AE2" w:rsidRDefault="00003AE2" w:rsidP="00A9121D">
            <w:pPr>
              <w:pStyle w:val="ListParagraph"/>
              <w:numPr>
                <w:ilvl w:val="0"/>
                <w:numId w:val="34"/>
              </w:numPr>
              <w:tabs>
                <w:tab w:val="left" w:pos="456"/>
              </w:tabs>
              <w:ind w:left="459" w:hanging="425"/>
              <w:rPr>
                <w:rFonts w:ascii="Arial" w:hAnsi="Arial" w:cs="Arial"/>
                <w:color w:val="002060"/>
                <w:sz w:val="24"/>
                <w:szCs w:val="24"/>
              </w:rPr>
            </w:pPr>
            <w:r>
              <w:rPr>
                <w:rFonts w:ascii="Arial" w:hAnsi="Arial" w:cs="Arial"/>
                <w:color w:val="002060"/>
                <w:sz w:val="24"/>
                <w:szCs w:val="24"/>
              </w:rPr>
              <w:t>What periods and stages of attendance at Queensgate will be required (taking into account the minimum face to face attendance requirements in the Regulations)?</w:t>
            </w:r>
          </w:p>
          <w:p w14:paraId="2C89240E" w14:textId="77777777" w:rsidR="00003AE2" w:rsidRDefault="00003AE2" w:rsidP="00A9121D">
            <w:pPr>
              <w:pStyle w:val="ListParagraph"/>
              <w:numPr>
                <w:ilvl w:val="0"/>
                <w:numId w:val="34"/>
              </w:numPr>
              <w:spacing w:before="80" w:after="80"/>
              <w:ind w:left="456" w:hanging="425"/>
              <w:rPr>
                <w:rFonts w:ascii="Arial" w:hAnsi="Arial" w:cs="Arial"/>
                <w:color w:val="002060"/>
                <w:sz w:val="24"/>
                <w:szCs w:val="24"/>
              </w:rPr>
            </w:pPr>
            <w:r>
              <w:rPr>
                <w:rFonts w:ascii="Arial" w:hAnsi="Arial" w:cs="Arial"/>
                <w:color w:val="002060"/>
                <w:sz w:val="24"/>
                <w:szCs w:val="24"/>
              </w:rPr>
              <w:t>How will the School ensure that research students have access to appropriate workspace and equipment during their time at Queensgate?]</w:t>
            </w:r>
          </w:p>
        </w:tc>
      </w:tr>
      <w:tr w:rsidR="00003AE2" w14:paraId="0C9C8967"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D2A91"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Facility requirements</w:t>
            </w:r>
          </w:p>
        </w:tc>
        <w:tc>
          <w:tcPr>
            <w:tcW w:w="7080" w:type="dxa"/>
            <w:tcBorders>
              <w:top w:val="single" w:sz="4" w:space="0" w:color="auto"/>
              <w:left w:val="single" w:sz="4" w:space="0" w:color="auto"/>
              <w:bottom w:val="single" w:sz="4" w:space="0" w:color="auto"/>
              <w:right w:val="single" w:sz="4" w:space="0" w:color="auto"/>
            </w:tcBorders>
            <w:hideMark/>
          </w:tcPr>
          <w:p w14:paraId="7206DEC1"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[Outline how the School will find out about and provide facilities required by research students]</w:t>
            </w:r>
          </w:p>
        </w:tc>
      </w:tr>
      <w:tr w:rsidR="00003AE2" w14:paraId="43D51734"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4FEE7C"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Cotutelle research environment</w:t>
            </w:r>
          </w:p>
        </w:tc>
        <w:tc>
          <w:tcPr>
            <w:tcW w:w="7080" w:type="dxa"/>
            <w:tcBorders>
              <w:top w:val="single" w:sz="4" w:space="0" w:color="auto"/>
              <w:left w:val="single" w:sz="4" w:space="0" w:color="auto"/>
              <w:bottom w:val="single" w:sz="4" w:space="0" w:color="auto"/>
              <w:right w:val="single" w:sz="4" w:space="0" w:color="auto"/>
            </w:tcBorders>
            <w:hideMark/>
          </w:tcPr>
          <w:p w14:paraId="517D027B"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color w:val="002060"/>
                <w:sz w:val="24"/>
                <w:szCs w:val="24"/>
              </w:rPr>
              <w:t>[Outline how the school will ensure a cotutelle research student receives an equitable experience to a Queensgate based student]</w:t>
            </w:r>
          </w:p>
        </w:tc>
      </w:tr>
      <w:tr w:rsidR="00003AE2" w14:paraId="7E07702D"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E7FCA8"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Research environment with peer contact details</w:t>
            </w:r>
          </w:p>
        </w:tc>
        <w:tc>
          <w:tcPr>
            <w:tcW w:w="7080" w:type="dxa"/>
            <w:tcBorders>
              <w:top w:val="single" w:sz="4" w:space="0" w:color="auto"/>
              <w:left w:val="single" w:sz="4" w:space="0" w:color="auto"/>
              <w:bottom w:val="single" w:sz="4" w:space="0" w:color="auto"/>
              <w:right w:val="single" w:sz="4" w:space="0" w:color="auto"/>
            </w:tcBorders>
            <w:hideMark/>
          </w:tcPr>
          <w:p w14:paraId="3ED49FE8" w14:textId="77777777" w:rsidR="00003AE2" w:rsidRDefault="00003AE2" w:rsidP="00196C85">
            <w:pPr>
              <w:tabs>
                <w:tab w:val="left" w:pos="709"/>
              </w:tabs>
              <w:spacing w:before="80" w:after="80"/>
              <w:rPr>
                <w:rFonts w:ascii="Arial" w:hAnsi="Arial" w:cs="Arial"/>
                <w:color w:val="002060"/>
                <w:sz w:val="24"/>
                <w:szCs w:val="24"/>
              </w:rPr>
            </w:pPr>
            <w:r>
              <w:rPr>
                <w:rFonts w:ascii="Arial" w:hAnsi="Arial" w:cs="Arial"/>
                <w:iCs/>
                <w:color w:val="002060"/>
                <w:sz w:val="24"/>
                <w:szCs w:val="24"/>
              </w:rPr>
              <w:t>[Outline School plans for ensuring a robust and suitable research environment will be made available, including opportunities for peer discussion and interaction]</w:t>
            </w:r>
          </w:p>
        </w:tc>
      </w:tr>
      <w:tr w:rsidR="00003AE2" w14:paraId="27AD31E9"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6779F0"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Estimated additional workload for cotutelle supervisors</w:t>
            </w:r>
          </w:p>
        </w:tc>
        <w:tc>
          <w:tcPr>
            <w:tcW w:w="7080" w:type="dxa"/>
            <w:tcBorders>
              <w:top w:val="single" w:sz="4" w:space="0" w:color="auto"/>
              <w:left w:val="single" w:sz="4" w:space="0" w:color="auto"/>
              <w:bottom w:val="single" w:sz="4" w:space="0" w:color="auto"/>
              <w:right w:val="single" w:sz="4" w:space="0" w:color="auto"/>
            </w:tcBorders>
            <w:hideMark/>
          </w:tcPr>
          <w:p w14:paraId="62BDD54F"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details of</w:t>
            </w:r>
            <w:r>
              <w:rPr>
                <w:rFonts w:ascii="Arial" w:hAnsi="Arial" w:cs="Arial"/>
                <w:color w:val="002060"/>
                <w:sz w:val="24"/>
                <w:szCs w:val="24"/>
              </w:rPr>
              <w:t xml:space="preserve"> workload issues in relation to the supervisory team and the impact that providing support to students may have on this]</w:t>
            </w:r>
          </w:p>
        </w:tc>
      </w:tr>
      <w:tr w:rsidR="00003AE2" w14:paraId="4FC7BAE4"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6074F0"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Supervision and informal progress monitoring methods</w:t>
            </w:r>
          </w:p>
        </w:tc>
        <w:tc>
          <w:tcPr>
            <w:tcW w:w="7080" w:type="dxa"/>
            <w:tcBorders>
              <w:top w:val="single" w:sz="4" w:space="0" w:color="auto"/>
              <w:left w:val="single" w:sz="4" w:space="0" w:color="auto"/>
              <w:bottom w:val="single" w:sz="4" w:space="0" w:color="auto"/>
              <w:right w:val="single" w:sz="4" w:space="0" w:color="auto"/>
            </w:tcBorders>
            <w:hideMark/>
          </w:tcPr>
          <w:p w14:paraId="2172E4FE"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details of the mode of interactions]</w:t>
            </w:r>
          </w:p>
        </w:tc>
      </w:tr>
      <w:tr w:rsidR="00003AE2" w14:paraId="71B02172"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5995C5"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Frequency of interactions</w:t>
            </w:r>
          </w:p>
        </w:tc>
        <w:tc>
          <w:tcPr>
            <w:tcW w:w="7080" w:type="dxa"/>
            <w:tcBorders>
              <w:top w:val="single" w:sz="4" w:space="0" w:color="auto"/>
              <w:left w:val="single" w:sz="4" w:space="0" w:color="auto"/>
              <w:bottom w:val="single" w:sz="4" w:space="0" w:color="auto"/>
              <w:right w:val="single" w:sz="4" w:space="0" w:color="auto"/>
            </w:tcBorders>
            <w:hideMark/>
          </w:tcPr>
          <w:p w14:paraId="53D37158"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details of the frequency of interactions]</w:t>
            </w:r>
          </w:p>
        </w:tc>
      </w:tr>
      <w:tr w:rsidR="00003AE2" w14:paraId="7560E26F"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000283"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iCs/>
                <w:color w:val="002060"/>
                <w:sz w:val="24"/>
                <w:szCs w:val="24"/>
              </w:rPr>
              <w:t>Cotutelle progress monitoring: both institutions</w:t>
            </w:r>
          </w:p>
        </w:tc>
        <w:tc>
          <w:tcPr>
            <w:tcW w:w="7080" w:type="dxa"/>
            <w:tcBorders>
              <w:top w:val="single" w:sz="4" w:space="0" w:color="auto"/>
              <w:left w:val="single" w:sz="4" w:space="0" w:color="auto"/>
              <w:bottom w:val="single" w:sz="4" w:space="0" w:color="auto"/>
              <w:right w:val="single" w:sz="4" w:space="0" w:color="auto"/>
            </w:tcBorders>
            <w:hideMark/>
          </w:tcPr>
          <w:p w14:paraId="546D04E0" w14:textId="77777777" w:rsidR="00003AE2" w:rsidRDefault="00003AE2" w:rsidP="00196C85">
            <w:pPr>
              <w:tabs>
                <w:tab w:val="left" w:pos="459"/>
              </w:tabs>
              <w:spacing w:before="80" w:after="80"/>
              <w:ind w:left="34"/>
              <w:rPr>
                <w:rFonts w:ascii="Arial" w:hAnsi="Arial" w:cs="Arial"/>
                <w:iCs/>
                <w:color w:val="002060"/>
                <w:sz w:val="24"/>
                <w:szCs w:val="24"/>
              </w:rPr>
            </w:pPr>
            <w:r>
              <w:rPr>
                <w:rFonts w:ascii="Arial" w:hAnsi="Arial" w:cs="Arial"/>
                <w:iCs/>
                <w:color w:val="002060"/>
                <w:sz w:val="24"/>
                <w:szCs w:val="24"/>
              </w:rPr>
              <w:t xml:space="preserve">[insert details of how research student progress will be monitored, both formally and informally </w:t>
            </w:r>
            <w:r>
              <w:rPr>
                <w:rFonts w:ascii="Arial" w:hAnsi="Arial" w:cs="Arial"/>
                <w:b/>
                <w:iCs/>
                <w:color w:val="002060"/>
                <w:sz w:val="24"/>
                <w:szCs w:val="24"/>
              </w:rPr>
              <w:t>at both institutions</w:t>
            </w:r>
            <w:r>
              <w:rPr>
                <w:rFonts w:ascii="Arial" w:hAnsi="Arial" w:cs="Arial"/>
                <w:iCs/>
                <w:color w:val="002060"/>
                <w:sz w:val="24"/>
                <w:szCs w:val="24"/>
              </w:rPr>
              <w:t>]</w:t>
            </w:r>
          </w:p>
        </w:tc>
      </w:tr>
      <w:tr w:rsidR="00003AE2" w14:paraId="23E4425C"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DBAD18" w14:textId="77777777" w:rsidR="00003AE2" w:rsidRDefault="00003AE2" w:rsidP="00196C85">
            <w:pPr>
              <w:pStyle w:val="NoSpacing"/>
              <w:rPr>
                <w:rFonts w:ascii="Arial" w:hAnsi="Arial" w:cs="Arial"/>
                <w:b/>
                <w:bCs/>
                <w:color w:val="002060"/>
                <w:sz w:val="24"/>
                <w:szCs w:val="24"/>
              </w:rPr>
            </w:pPr>
            <w:r>
              <w:rPr>
                <w:rFonts w:ascii="Arial" w:hAnsi="Arial" w:cs="Arial"/>
                <w:b/>
                <w:bCs/>
                <w:color w:val="002060"/>
                <w:sz w:val="24"/>
                <w:szCs w:val="24"/>
              </w:rPr>
              <w:t>Engagement, Support and Representation</w:t>
            </w:r>
          </w:p>
          <w:p w14:paraId="268C336F" w14:textId="77777777" w:rsidR="00003AE2" w:rsidRDefault="00003AE2" w:rsidP="00196C85">
            <w:pPr>
              <w:tabs>
                <w:tab w:val="left" w:pos="709"/>
              </w:tabs>
              <w:spacing w:before="80" w:after="80"/>
              <w:rPr>
                <w:rFonts w:ascii="Arial" w:hAnsi="Arial" w:cs="Arial"/>
                <w:b/>
                <w:iCs/>
                <w:color w:val="002060"/>
                <w:sz w:val="24"/>
                <w:szCs w:val="24"/>
              </w:rPr>
            </w:pPr>
          </w:p>
        </w:tc>
        <w:tc>
          <w:tcPr>
            <w:tcW w:w="7080" w:type="dxa"/>
            <w:tcBorders>
              <w:top w:val="single" w:sz="4" w:space="0" w:color="auto"/>
              <w:left w:val="single" w:sz="4" w:space="0" w:color="auto"/>
              <w:bottom w:val="single" w:sz="4" w:space="0" w:color="auto"/>
              <w:right w:val="single" w:sz="4" w:space="0" w:color="auto"/>
            </w:tcBorders>
            <w:hideMark/>
          </w:tcPr>
          <w:p w14:paraId="6B9DE843" w14:textId="77777777" w:rsidR="00003AE2" w:rsidRDefault="00003AE2" w:rsidP="00196C85">
            <w:pPr>
              <w:pStyle w:val="NoSpacing"/>
              <w:rPr>
                <w:rFonts w:ascii="Arial" w:hAnsi="Arial" w:cs="Arial"/>
                <w:iCs/>
                <w:color w:val="002060"/>
                <w:sz w:val="24"/>
                <w:szCs w:val="24"/>
              </w:rPr>
            </w:pPr>
            <w:r>
              <w:rPr>
                <w:rFonts w:ascii="Arial" w:hAnsi="Arial" w:cs="Arial"/>
                <w:iCs/>
                <w:color w:val="002060"/>
                <w:sz w:val="24"/>
                <w:szCs w:val="24"/>
              </w:rPr>
              <w:t>[Insert arrangements for O</w:t>
            </w:r>
            <w:r>
              <w:rPr>
                <w:rFonts w:ascii="Arial" w:hAnsi="Arial" w:cs="Arial"/>
                <w:color w:val="002060"/>
                <w:sz w:val="24"/>
                <w:szCs w:val="24"/>
              </w:rPr>
              <w:t>ngoing Pastoral Support; Attendance/Engagement monitoring and arrangements for the Student Voice/representation.</w:t>
            </w:r>
          </w:p>
        </w:tc>
      </w:tr>
      <w:tr w:rsidR="00003AE2" w14:paraId="454B295D"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D28C2E"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iCs/>
                <w:color w:val="002060"/>
                <w:sz w:val="24"/>
                <w:szCs w:val="24"/>
              </w:rPr>
              <w:lastRenderedPageBreak/>
              <w:t>Formal progress reviews and progression monitoring details</w:t>
            </w:r>
          </w:p>
        </w:tc>
        <w:tc>
          <w:tcPr>
            <w:tcW w:w="7080" w:type="dxa"/>
            <w:tcBorders>
              <w:top w:val="single" w:sz="4" w:space="0" w:color="auto"/>
              <w:left w:val="single" w:sz="4" w:space="0" w:color="auto"/>
              <w:bottom w:val="single" w:sz="4" w:space="0" w:color="auto"/>
              <w:right w:val="single" w:sz="4" w:space="0" w:color="auto"/>
            </w:tcBorders>
          </w:tcPr>
          <w:p w14:paraId="5658827F"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details of School plans:</w:t>
            </w:r>
          </w:p>
          <w:p w14:paraId="1C932E69" w14:textId="77777777" w:rsidR="00003AE2" w:rsidRDefault="00003AE2" w:rsidP="00A9121D">
            <w:pPr>
              <w:pStyle w:val="ListParagraph"/>
              <w:numPr>
                <w:ilvl w:val="0"/>
                <w:numId w:val="121"/>
              </w:numPr>
              <w:tabs>
                <w:tab w:val="left" w:pos="709"/>
              </w:tabs>
              <w:spacing w:before="80" w:after="80"/>
              <w:rPr>
                <w:rFonts w:ascii="Arial" w:hAnsi="Arial" w:cs="Arial"/>
                <w:iCs/>
                <w:color w:val="002060"/>
                <w:sz w:val="24"/>
                <w:szCs w:val="24"/>
              </w:rPr>
            </w:pPr>
            <w:r>
              <w:rPr>
                <w:rFonts w:ascii="Arial" w:hAnsi="Arial" w:cs="Arial"/>
                <w:iCs/>
                <w:color w:val="002060"/>
                <w:sz w:val="24"/>
                <w:szCs w:val="24"/>
              </w:rPr>
              <w:t xml:space="preserve">to make sure formal progress reviews take place at the agreed intervals </w:t>
            </w:r>
          </w:p>
          <w:p w14:paraId="556837AD" w14:textId="77777777" w:rsidR="00003AE2" w:rsidRDefault="00003AE2" w:rsidP="00A9121D">
            <w:pPr>
              <w:pStyle w:val="ListParagraph"/>
              <w:numPr>
                <w:ilvl w:val="0"/>
                <w:numId w:val="121"/>
              </w:numPr>
              <w:tabs>
                <w:tab w:val="left" w:pos="709"/>
              </w:tabs>
              <w:spacing w:before="80" w:after="80"/>
              <w:rPr>
                <w:rFonts w:ascii="Arial" w:hAnsi="Arial" w:cs="Arial"/>
                <w:iCs/>
                <w:color w:val="002060"/>
                <w:sz w:val="24"/>
                <w:szCs w:val="24"/>
              </w:rPr>
            </w:pPr>
            <w:r>
              <w:rPr>
                <w:rFonts w:ascii="Arial" w:hAnsi="Arial" w:cs="Arial"/>
                <w:iCs/>
                <w:color w:val="002060"/>
                <w:sz w:val="24"/>
                <w:szCs w:val="24"/>
              </w:rPr>
              <w:t>to make sure the research student attends Progression monitoring at Huddersfield whenever possible]</w:t>
            </w:r>
          </w:p>
          <w:p w14:paraId="1A2CD745" w14:textId="77777777" w:rsidR="00003AE2" w:rsidRDefault="00003AE2" w:rsidP="00A9121D">
            <w:pPr>
              <w:pStyle w:val="ListParagraph"/>
              <w:numPr>
                <w:ilvl w:val="0"/>
                <w:numId w:val="121"/>
              </w:numPr>
              <w:tabs>
                <w:tab w:val="left" w:pos="709"/>
              </w:tabs>
              <w:spacing w:before="80" w:after="80"/>
              <w:rPr>
                <w:rFonts w:ascii="Arial" w:hAnsi="Arial" w:cs="Arial"/>
                <w:iCs/>
                <w:color w:val="002060"/>
                <w:sz w:val="24"/>
                <w:szCs w:val="24"/>
              </w:rPr>
            </w:pPr>
          </w:p>
        </w:tc>
      </w:tr>
      <w:tr w:rsidR="00003AE2" w14:paraId="3FB3C9FF"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7EB092" w14:textId="77777777" w:rsidR="00003AE2" w:rsidRDefault="00003AE2" w:rsidP="00196C85">
            <w:pPr>
              <w:tabs>
                <w:tab w:val="left" w:pos="709"/>
              </w:tabs>
              <w:spacing w:before="80" w:after="80"/>
              <w:rPr>
                <w:rFonts w:ascii="Arial" w:hAnsi="Arial" w:cs="Arial"/>
                <w:b/>
                <w:iCs/>
                <w:color w:val="002060"/>
                <w:sz w:val="24"/>
                <w:szCs w:val="24"/>
              </w:rPr>
            </w:pPr>
            <w:r>
              <w:rPr>
                <w:rFonts w:ascii="Arial" w:hAnsi="Arial" w:cs="Arial"/>
                <w:b/>
                <w:iCs/>
                <w:color w:val="002060"/>
                <w:sz w:val="24"/>
                <w:szCs w:val="24"/>
              </w:rPr>
              <w:t>Viva Arrangements</w:t>
            </w:r>
          </w:p>
        </w:tc>
        <w:tc>
          <w:tcPr>
            <w:tcW w:w="7080" w:type="dxa"/>
            <w:tcBorders>
              <w:top w:val="single" w:sz="4" w:space="0" w:color="auto"/>
              <w:left w:val="single" w:sz="4" w:space="0" w:color="auto"/>
              <w:bottom w:val="single" w:sz="4" w:space="0" w:color="auto"/>
              <w:right w:val="single" w:sz="4" w:space="0" w:color="auto"/>
            </w:tcBorders>
          </w:tcPr>
          <w:p w14:paraId="6A48BE6F" w14:textId="77777777" w:rsidR="00003AE2" w:rsidRDefault="00003AE2" w:rsidP="00196C85">
            <w:pPr>
              <w:pStyle w:val="NoSpacing"/>
              <w:rPr>
                <w:rFonts w:ascii="Arial" w:hAnsi="Arial" w:cs="Arial"/>
                <w:color w:val="002060"/>
                <w:sz w:val="24"/>
                <w:szCs w:val="24"/>
              </w:rPr>
            </w:pPr>
            <w:r>
              <w:rPr>
                <w:rFonts w:ascii="Arial" w:hAnsi="Arial" w:cs="Arial"/>
                <w:color w:val="002060"/>
                <w:sz w:val="24"/>
                <w:szCs w:val="24"/>
              </w:rPr>
              <w:t>[Insert details of the arrangements for the examination process including how the award of both qualifications will be managed.]</w:t>
            </w:r>
          </w:p>
          <w:p w14:paraId="03BE89A9" w14:textId="77777777" w:rsidR="00003AE2" w:rsidRDefault="00003AE2" w:rsidP="00196C85">
            <w:pPr>
              <w:pStyle w:val="NoSpacing"/>
              <w:rPr>
                <w:rFonts w:ascii="Arial" w:hAnsi="Arial" w:cs="Arial"/>
                <w:iCs/>
                <w:color w:val="002060"/>
                <w:sz w:val="24"/>
                <w:szCs w:val="24"/>
              </w:rPr>
            </w:pPr>
          </w:p>
        </w:tc>
      </w:tr>
      <w:tr w:rsidR="00003AE2" w14:paraId="364F99E3"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591EEA"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Additional information</w:t>
            </w:r>
          </w:p>
        </w:tc>
        <w:tc>
          <w:tcPr>
            <w:tcW w:w="7080" w:type="dxa"/>
            <w:tcBorders>
              <w:top w:val="single" w:sz="4" w:space="0" w:color="auto"/>
              <w:left w:val="single" w:sz="4" w:space="0" w:color="auto"/>
              <w:bottom w:val="single" w:sz="4" w:space="0" w:color="auto"/>
              <w:right w:val="single" w:sz="4" w:space="0" w:color="auto"/>
            </w:tcBorders>
            <w:hideMark/>
          </w:tcPr>
          <w:p w14:paraId="4903EAB2"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any other details or N/A]</w:t>
            </w:r>
          </w:p>
        </w:tc>
      </w:tr>
      <w:tr w:rsidR="00003AE2" w14:paraId="13DB5D2A"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CF7089"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DoGE signature</w:t>
            </w:r>
          </w:p>
        </w:tc>
        <w:tc>
          <w:tcPr>
            <w:tcW w:w="7080" w:type="dxa"/>
            <w:tcBorders>
              <w:top w:val="single" w:sz="4" w:space="0" w:color="auto"/>
              <w:left w:val="single" w:sz="4" w:space="0" w:color="auto"/>
              <w:bottom w:val="single" w:sz="4" w:space="0" w:color="auto"/>
              <w:right w:val="single" w:sz="4" w:space="0" w:color="auto"/>
            </w:tcBorders>
            <w:hideMark/>
          </w:tcPr>
          <w:p w14:paraId="7F1CEDCA"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signature]</w:t>
            </w:r>
          </w:p>
        </w:tc>
      </w:tr>
      <w:tr w:rsidR="00003AE2" w14:paraId="5A5350AD"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91D49F"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Date</w:t>
            </w:r>
          </w:p>
        </w:tc>
        <w:sdt>
          <w:sdtPr>
            <w:rPr>
              <w:rFonts w:ascii="Arial" w:hAnsi="Arial" w:cs="Arial"/>
              <w:iCs/>
              <w:color w:val="002060"/>
              <w:sz w:val="24"/>
              <w:szCs w:val="24"/>
            </w:rPr>
            <w:id w:val="34858165"/>
            <w:placeholder>
              <w:docPart w:val="FFE7431056D34AFD88402E8814D763D4"/>
            </w:placeholder>
            <w:showingPlcHdr/>
            <w:date>
              <w:dateFormat w:val="dd/MM/yyyy"/>
              <w:lid w:val="en-GB"/>
              <w:storeMappedDataAs w:val="dateTime"/>
              <w:calendar w:val="gregorian"/>
            </w:date>
          </w:sdtPr>
          <w:sdtEndPr/>
          <w:sdtContent>
            <w:tc>
              <w:tcPr>
                <w:tcW w:w="7080" w:type="dxa"/>
                <w:tcBorders>
                  <w:top w:val="single" w:sz="4" w:space="0" w:color="auto"/>
                  <w:left w:val="single" w:sz="4" w:space="0" w:color="auto"/>
                  <w:bottom w:val="single" w:sz="4" w:space="0" w:color="auto"/>
                  <w:right w:val="single" w:sz="4" w:space="0" w:color="auto"/>
                </w:tcBorders>
                <w:hideMark/>
              </w:tcPr>
              <w:p w14:paraId="3296B2BA" w14:textId="77777777" w:rsidR="00003AE2" w:rsidRDefault="00003AE2" w:rsidP="00196C85">
                <w:pPr>
                  <w:tabs>
                    <w:tab w:val="left" w:pos="709"/>
                  </w:tabs>
                  <w:spacing w:before="80" w:after="80"/>
                  <w:rPr>
                    <w:rFonts w:ascii="Arial" w:hAnsi="Arial" w:cs="Arial"/>
                    <w:iCs/>
                    <w:color w:val="002060"/>
                    <w:sz w:val="24"/>
                    <w:szCs w:val="24"/>
                  </w:rPr>
                </w:pPr>
                <w:r>
                  <w:rPr>
                    <w:rStyle w:val="PlaceholderText"/>
                  </w:rPr>
                  <w:t>Click or tap to enter a date.</w:t>
                </w:r>
              </w:p>
            </w:tc>
          </w:sdtContent>
        </w:sdt>
      </w:tr>
      <w:tr w:rsidR="00003AE2" w14:paraId="5945B6A6" w14:textId="77777777" w:rsidTr="00196C85">
        <w:tc>
          <w:tcPr>
            <w:tcW w:w="10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4AE526" w14:textId="77777777" w:rsidR="00003AE2" w:rsidRDefault="00003AE2" w:rsidP="00196C85">
            <w:pPr>
              <w:tabs>
                <w:tab w:val="left" w:pos="709"/>
              </w:tabs>
              <w:spacing w:before="80" w:after="80"/>
              <w:jc w:val="center"/>
              <w:rPr>
                <w:rFonts w:ascii="Arial" w:hAnsi="Arial" w:cs="Arial"/>
                <w:b/>
                <w:i/>
                <w:iCs/>
                <w:color w:val="002060"/>
                <w:sz w:val="32"/>
                <w:szCs w:val="32"/>
              </w:rPr>
            </w:pPr>
            <w:r>
              <w:rPr>
                <w:rFonts w:ascii="Arial" w:hAnsi="Arial" w:cs="Arial"/>
                <w:b/>
                <w:color w:val="002060"/>
                <w:sz w:val="32"/>
                <w:szCs w:val="32"/>
              </w:rPr>
              <w:t>Graduate Board Consideration</w:t>
            </w:r>
          </w:p>
        </w:tc>
      </w:tr>
      <w:tr w:rsidR="00003AE2" w14:paraId="4010C29A"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7CE1F5"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Graduate Board comments</w:t>
            </w:r>
          </w:p>
        </w:tc>
        <w:tc>
          <w:tcPr>
            <w:tcW w:w="7080" w:type="dxa"/>
            <w:tcBorders>
              <w:top w:val="single" w:sz="4" w:space="0" w:color="auto"/>
              <w:left w:val="single" w:sz="4" w:space="0" w:color="auto"/>
              <w:bottom w:val="single" w:sz="4" w:space="0" w:color="auto"/>
              <w:right w:val="single" w:sz="4" w:space="0" w:color="auto"/>
            </w:tcBorders>
            <w:hideMark/>
          </w:tcPr>
          <w:p w14:paraId="6BF5642B"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any comments or conditions relating to the committee’s discussion of the request].</w:t>
            </w:r>
          </w:p>
        </w:tc>
      </w:tr>
      <w:tr w:rsidR="00003AE2" w14:paraId="14257801"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0666E2"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Approved by</w:t>
            </w:r>
          </w:p>
        </w:tc>
        <w:tc>
          <w:tcPr>
            <w:tcW w:w="7080" w:type="dxa"/>
            <w:tcBorders>
              <w:top w:val="single" w:sz="4" w:space="0" w:color="auto"/>
              <w:left w:val="single" w:sz="4" w:space="0" w:color="auto"/>
              <w:bottom w:val="single" w:sz="4" w:space="0" w:color="auto"/>
              <w:right w:val="single" w:sz="4" w:space="0" w:color="auto"/>
            </w:tcBorders>
            <w:hideMark/>
          </w:tcPr>
          <w:p w14:paraId="36A5DD3F"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chair’s signature]</w:t>
            </w:r>
          </w:p>
        </w:tc>
      </w:tr>
      <w:tr w:rsidR="00003AE2" w14:paraId="4C548349"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798817"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Date of meeting</w:t>
            </w:r>
          </w:p>
        </w:tc>
        <w:sdt>
          <w:sdtPr>
            <w:rPr>
              <w:rFonts w:ascii="Arial" w:hAnsi="Arial" w:cs="Arial"/>
              <w:iCs/>
              <w:color w:val="002060"/>
              <w:sz w:val="24"/>
              <w:szCs w:val="24"/>
            </w:rPr>
            <w:id w:val="-1792580495"/>
            <w:placeholder>
              <w:docPart w:val="FFE7431056D34AFD88402E8814D763D4"/>
            </w:placeholder>
            <w:showingPlcHdr/>
            <w:date>
              <w:dateFormat w:val="dd/MM/yyyy"/>
              <w:lid w:val="en-GB"/>
              <w:storeMappedDataAs w:val="dateTime"/>
              <w:calendar w:val="gregorian"/>
            </w:date>
          </w:sdtPr>
          <w:sdtEndPr/>
          <w:sdtContent>
            <w:tc>
              <w:tcPr>
                <w:tcW w:w="7080" w:type="dxa"/>
                <w:tcBorders>
                  <w:top w:val="single" w:sz="4" w:space="0" w:color="auto"/>
                  <w:left w:val="single" w:sz="4" w:space="0" w:color="auto"/>
                  <w:bottom w:val="single" w:sz="4" w:space="0" w:color="auto"/>
                  <w:right w:val="single" w:sz="4" w:space="0" w:color="auto"/>
                </w:tcBorders>
                <w:hideMark/>
              </w:tcPr>
              <w:p w14:paraId="5D66D05E" w14:textId="77777777" w:rsidR="00003AE2" w:rsidRDefault="00003AE2" w:rsidP="00196C85">
                <w:pPr>
                  <w:tabs>
                    <w:tab w:val="left" w:pos="709"/>
                  </w:tabs>
                  <w:spacing w:before="80" w:after="80"/>
                  <w:rPr>
                    <w:rFonts w:ascii="Arial" w:hAnsi="Arial" w:cs="Arial"/>
                    <w:iCs/>
                    <w:color w:val="002060"/>
                    <w:sz w:val="24"/>
                    <w:szCs w:val="24"/>
                  </w:rPr>
                </w:pPr>
                <w:r>
                  <w:rPr>
                    <w:rStyle w:val="PlaceholderText"/>
                  </w:rPr>
                  <w:t>Click or tap to enter a date.</w:t>
                </w:r>
              </w:p>
            </w:tc>
          </w:sdtContent>
        </w:sdt>
      </w:tr>
      <w:tr w:rsidR="00003AE2" w14:paraId="098806B6" w14:textId="77777777" w:rsidTr="00196C85">
        <w:tc>
          <w:tcPr>
            <w:tcW w:w="10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3D58E4" w14:textId="77777777" w:rsidR="00003AE2" w:rsidRDefault="00003AE2" w:rsidP="00196C85">
            <w:pPr>
              <w:tabs>
                <w:tab w:val="left" w:pos="709"/>
              </w:tabs>
              <w:spacing w:before="80" w:after="80"/>
              <w:jc w:val="center"/>
              <w:rPr>
                <w:rFonts w:ascii="Arial" w:hAnsi="Arial" w:cs="Arial"/>
                <w:b/>
                <w:iCs/>
                <w:color w:val="002060"/>
                <w:sz w:val="32"/>
                <w:szCs w:val="32"/>
              </w:rPr>
            </w:pPr>
            <w:r>
              <w:rPr>
                <w:rFonts w:ascii="Arial" w:hAnsi="Arial" w:cs="Arial"/>
                <w:b/>
                <w:color w:val="002060"/>
                <w:sz w:val="32"/>
                <w:szCs w:val="32"/>
              </w:rPr>
              <w:t>SCCP Consideration</w:t>
            </w:r>
          </w:p>
        </w:tc>
      </w:tr>
      <w:tr w:rsidR="00003AE2" w14:paraId="421DBE1C"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762C77"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SCCP comments</w:t>
            </w:r>
          </w:p>
        </w:tc>
        <w:tc>
          <w:tcPr>
            <w:tcW w:w="7080" w:type="dxa"/>
            <w:tcBorders>
              <w:top w:val="single" w:sz="4" w:space="0" w:color="auto"/>
              <w:left w:val="single" w:sz="4" w:space="0" w:color="auto"/>
              <w:bottom w:val="single" w:sz="4" w:space="0" w:color="auto"/>
              <w:right w:val="single" w:sz="4" w:space="0" w:color="auto"/>
            </w:tcBorders>
            <w:hideMark/>
          </w:tcPr>
          <w:p w14:paraId="4A949B7C"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any comments or conditions relating to SCCP’s discussion of the request]</w:t>
            </w:r>
          </w:p>
        </w:tc>
      </w:tr>
      <w:tr w:rsidR="00003AE2" w14:paraId="0D1939A5"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131EC1"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Approved by</w:t>
            </w:r>
          </w:p>
        </w:tc>
        <w:tc>
          <w:tcPr>
            <w:tcW w:w="7080" w:type="dxa"/>
            <w:tcBorders>
              <w:top w:val="single" w:sz="4" w:space="0" w:color="auto"/>
              <w:left w:val="single" w:sz="4" w:space="0" w:color="auto"/>
              <w:bottom w:val="single" w:sz="4" w:space="0" w:color="auto"/>
              <w:right w:val="single" w:sz="4" w:space="0" w:color="auto"/>
            </w:tcBorders>
            <w:hideMark/>
          </w:tcPr>
          <w:p w14:paraId="1A8F78C7" w14:textId="77777777" w:rsidR="00003AE2" w:rsidRDefault="00003AE2" w:rsidP="00196C85">
            <w:pPr>
              <w:tabs>
                <w:tab w:val="left" w:pos="709"/>
              </w:tabs>
              <w:spacing w:before="80" w:after="80"/>
              <w:rPr>
                <w:rFonts w:ascii="Arial" w:hAnsi="Arial" w:cs="Arial"/>
                <w:iCs/>
                <w:color w:val="002060"/>
                <w:sz w:val="24"/>
                <w:szCs w:val="24"/>
              </w:rPr>
            </w:pPr>
            <w:r>
              <w:rPr>
                <w:rFonts w:ascii="Arial" w:hAnsi="Arial" w:cs="Arial"/>
                <w:iCs/>
                <w:color w:val="002060"/>
                <w:sz w:val="24"/>
                <w:szCs w:val="24"/>
              </w:rPr>
              <w:t>[Insert SCCP Chair’s signature]</w:t>
            </w:r>
          </w:p>
        </w:tc>
      </w:tr>
      <w:tr w:rsidR="00003AE2" w14:paraId="473043E0" w14:textId="77777777" w:rsidTr="00196C85">
        <w:tc>
          <w:tcPr>
            <w:tcW w:w="31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C53022" w14:textId="77777777" w:rsidR="00003AE2" w:rsidRDefault="00003AE2" w:rsidP="00196C85">
            <w:pPr>
              <w:tabs>
                <w:tab w:val="left" w:pos="709"/>
              </w:tabs>
              <w:spacing w:before="80" w:after="80"/>
              <w:rPr>
                <w:rFonts w:ascii="Arial" w:hAnsi="Arial" w:cs="Arial"/>
                <w:b/>
                <w:color w:val="002060"/>
                <w:sz w:val="24"/>
                <w:szCs w:val="24"/>
              </w:rPr>
            </w:pPr>
            <w:r>
              <w:rPr>
                <w:rFonts w:ascii="Arial" w:hAnsi="Arial" w:cs="Arial"/>
                <w:b/>
                <w:color w:val="002060"/>
                <w:sz w:val="24"/>
                <w:szCs w:val="24"/>
              </w:rPr>
              <w:t>Date of meeting</w:t>
            </w:r>
          </w:p>
        </w:tc>
        <w:sdt>
          <w:sdtPr>
            <w:rPr>
              <w:rFonts w:ascii="Arial" w:hAnsi="Arial" w:cs="Arial"/>
              <w:iCs/>
              <w:color w:val="002060"/>
              <w:sz w:val="24"/>
              <w:szCs w:val="24"/>
            </w:rPr>
            <w:id w:val="65163717"/>
            <w:placeholder>
              <w:docPart w:val="FFE7431056D34AFD88402E8814D763D4"/>
            </w:placeholder>
            <w:showingPlcHdr/>
            <w:date>
              <w:dateFormat w:val="dd/MM/yyyy"/>
              <w:lid w:val="en-GB"/>
              <w:storeMappedDataAs w:val="dateTime"/>
              <w:calendar w:val="gregorian"/>
            </w:date>
          </w:sdtPr>
          <w:sdtEndPr/>
          <w:sdtContent>
            <w:tc>
              <w:tcPr>
                <w:tcW w:w="7080" w:type="dxa"/>
                <w:tcBorders>
                  <w:top w:val="single" w:sz="4" w:space="0" w:color="auto"/>
                  <w:left w:val="single" w:sz="4" w:space="0" w:color="auto"/>
                  <w:bottom w:val="single" w:sz="4" w:space="0" w:color="auto"/>
                  <w:right w:val="single" w:sz="4" w:space="0" w:color="auto"/>
                </w:tcBorders>
                <w:hideMark/>
              </w:tcPr>
              <w:p w14:paraId="76D43CE0" w14:textId="77777777" w:rsidR="00003AE2" w:rsidRDefault="00003AE2" w:rsidP="00196C85">
                <w:pPr>
                  <w:tabs>
                    <w:tab w:val="left" w:pos="709"/>
                  </w:tabs>
                  <w:spacing w:before="80" w:after="80"/>
                  <w:rPr>
                    <w:rFonts w:ascii="Arial" w:hAnsi="Arial" w:cs="Arial"/>
                    <w:iCs/>
                    <w:color w:val="002060"/>
                    <w:sz w:val="24"/>
                    <w:szCs w:val="24"/>
                  </w:rPr>
                </w:pPr>
                <w:r>
                  <w:rPr>
                    <w:rStyle w:val="PlaceholderText"/>
                  </w:rPr>
                  <w:t>Click or tap to enter a date.</w:t>
                </w:r>
              </w:p>
            </w:tc>
          </w:sdtContent>
        </w:sdt>
      </w:tr>
    </w:tbl>
    <w:p w14:paraId="21A8D4CC" w14:textId="77777777" w:rsidR="00003AE2" w:rsidRDefault="00003AE2" w:rsidP="00003AE2">
      <w:pPr>
        <w:tabs>
          <w:tab w:val="left" w:pos="709"/>
        </w:tabs>
        <w:spacing w:after="0" w:line="240" w:lineRule="auto"/>
        <w:rPr>
          <w:rFonts w:ascii="Arial" w:hAnsi="Arial" w:cs="Arial"/>
          <w:color w:val="002060"/>
          <w:sz w:val="24"/>
          <w:szCs w:val="24"/>
        </w:rPr>
      </w:pPr>
    </w:p>
    <w:p w14:paraId="64F86994"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28F739F2"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2F76B0F6"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sectPr w:rsidR="00003AE2" w:rsidSect="00196C85">
          <w:headerReference w:type="default" r:id="rId76"/>
          <w:pgSz w:w="11910" w:h="16850"/>
          <w:pgMar w:top="1134" w:right="300" w:bottom="1260" w:left="960" w:header="434" w:footer="1002" w:gutter="0"/>
          <w:cols w:space="720"/>
        </w:sectPr>
      </w:pPr>
    </w:p>
    <w:p w14:paraId="776FA21C" w14:textId="77777777" w:rsidR="00003AE2" w:rsidRPr="00A47B2C" w:rsidRDefault="00003AE2" w:rsidP="00003AE2">
      <w:pPr>
        <w:pStyle w:val="Head"/>
      </w:pPr>
      <w:bookmarkStart w:id="237" w:name="_APPENDIX_I_"/>
      <w:bookmarkStart w:id="238" w:name="_Toc135666478"/>
      <w:bookmarkStart w:id="239" w:name="_Toc135667239"/>
      <w:bookmarkStart w:id="240" w:name="_Toc141364131"/>
      <w:bookmarkStart w:id="241" w:name="_Toc141364293"/>
      <w:bookmarkStart w:id="242" w:name="_Toc141364595"/>
      <w:bookmarkStart w:id="243" w:name="_Toc141365030"/>
      <w:bookmarkEnd w:id="237"/>
      <w:r>
        <w:lastRenderedPageBreak/>
        <w:t>A</w:t>
      </w:r>
      <w:r w:rsidRPr="00A47B2C">
        <w:t xml:space="preserve">ppendix </w:t>
      </w:r>
      <w:r>
        <w:t xml:space="preserve">I: </w:t>
      </w:r>
      <w:r w:rsidRPr="00A47B2C">
        <w:t>Cotutelle Flow Chart (Dual Award)</w:t>
      </w:r>
      <w:bookmarkEnd w:id="238"/>
      <w:bookmarkEnd w:id="239"/>
      <w:bookmarkEnd w:id="240"/>
      <w:bookmarkEnd w:id="241"/>
      <w:bookmarkEnd w:id="242"/>
      <w:bookmarkEnd w:id="243"/>
    </w:p>
    <w:p w14:paraId="10AAF6B9" w14:textId="77777777" w:rsidR="00003AE2" w:rsidRDefault="00003AE2" w:rsidP="00003AE2">
      <w:pPr>
        <w:tabs>
          <w:tab w:val="left" w:pos="709"/>
        </w:tabs>
        <w:spacing w:after="0" w:line="240" w:lineRule="auto"/>
        <w:rPr>
          <w:rFonts w:ascii="Arial" w:hAnsi="Arial" w:cs="Arial"/>
          <w:color w:val="002060"/>
          <w:sz w:val="24"/>
          <w:szCs w:val="24"/>
        </w:rPr>
      </w:pPr>
    </w:p>
    <w:p w14:paraId="09C7D613" w14:textId="77777777" w:rsidR="00003AE2" w:rsidRDefault="00003AE2" w:rsidP="00003AE2">
      <w:pPr>
        <w:tabs>
          <w:tab w:val="left" w:pos="709"/>
        </w:tabs>
        <w:spacing w:after="0" w:line="240" w:lineRule="auto"/>
        <w:rPr>
          <w:rFonts w:ascii="Arial" w:hAnsi="Arial" w:cs="Arial"/>
          <w:color w:val="002060"/>
          <w:sz w:val="24"/>
          <w:szCs w:val="24"/>
        </w:rPr>
      </w:pPr>
    </w:p>
    <w:p w14:paraId="526C5996" w14:textId="77777777" w:rsidR="00003AE2" w:rsidRDefault="00003AE2" w:rsidP="00003AE2">
      <w:pPr>
        <w:tabs>
          <w:tab w:val="left" w:pos="709"/>
        </w:tabs>
        <w:spacing w:after="0" w:line="240" w:lineRule="auto"/>
        <w:rPr>
          <w:rFonts w:ascii="Arial" w:hAnsi="Arial" w:cs="Arial"/>
          <w:color w:val="002060"/>
          <w:sz w:val="24"/>
          <w:szCs w:val="24"/>
        </w:rPr>
      </w:pPr>
    </w:p>
    <w:p w14:paraId="21B5C2A9" w14:textId="77777777" w:rsidR="00003AE2" w:rsidRDefault="00003AE2" w:rsidP="00003AE2">
      <w:pPr>
        <w:tabs>
          <w:tab w:val="left" w:pos="709"/>
        </w:tabs>
        <w:spacing w:after="0" w:line="240" w:lineRule="auto"/>
        <w:rPr>
          <w:rFonts w:ascii="Arial" w:hAnsi="Arial" w:cs="Arial"/>
          <w:color w:val="002060"/>
          <w:sz w:val="24"/>
          <w:szCs w:val="24"/>
        </w:rPr>
      </w:pPr>
    </w:p>
    <w:p w14:paraId="54F987D6" w14:textId="77777777" w:rsidR="00003AE2" w:rsidRDefault="00003AE2" w:rsidP="00003AE2">
      <w:pPr>
        <w:tabs>
          <w:tab w:val="left" w:pos="709"/>
        </w:tabs>
        <w:spacing w:after="0" w:line="240" w:lineRule="auto"/>
        <w:rPr>
          <w:rFonts w:ascii="Arial" w:hAnsi="Arial" w:cs="Arial"/>
          <w:color w:val="002060"/>
          <w:sz w:val="24"/>
          <w:szCs w:val="24"/>
        </w:rPr>
      </w:pPr>
      <w:r>
        <w:object w:dxaOrig="9180" w:dyaOrig="7635" w14:anchorId="2E94E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74.25pt" o:ole="">
            <v:imagedata r:id="rId77" o:title=""/>
          </v:shape>
          <o:OLEObject Type="Embed" ProgID="Visio.Drawing.15" ShapeID="_x0000_i1025" DrawAspect="Content" ObjectID="_1755329660" r:id="rId78"/>
        </w:object>
      </w:r>
    </w:p>
    <w:p w14:paraId="03DD10A9" w14:textId="77777777" w:rsidR="00003AE2" w:rsidRDefault="00003AE2" w:rsidP="00003AE2">
      <w:pPr>
        <w:pStyle w:val="NoSpacing"/>
      </w:pPr>
    </w:p>
    <w:p w14:paraId="52D4D6CB" w14:textId="77777777" w:rsidR="00003AE2" w:rsidRDefault="00003AE2" w:rsidP="00003AE2">
      <w:pPr>
        <w:spacing w:afterLines="160" w:after="384" w:line="360" w:lineRule="auto"/>
        <w:contextualSpacing/>
        <w:rPr>
          <w:rFonts w:ascii="Arial" w:hAnsi="Arial" w:cs="Arial"/>
          <w:color w:val="002060"/>
          <w:sz w:val="24"/>
          <w:szCs w:val="24"/>
        </w:rPr>
      </w:pPr>
    </w:p>
    <w:p w14:paraId="4A411AD0"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3EAE7B13" w14:textId="77777777" w:rsidR="00003AE2" w:rsidRPr="000F6B94" w:rsidRDefault="00003AE2" w:rsidP="00003AE2">
      <w:pPr>
        <w:widowControl w:val="0"/>
        <w:autoSpaceDE w:val="0"/>
        <w:autoSpaceDN w:val="0"/>
        <w:spacing w:after="0" w:line="240" w:lineRule="auto"/>
        <w:rPr>
          <w:rFonts w:ascii="Arial" w:eastAsia="Arial" w:hAnsi="Arial" w:cs="Arial"/>
          <w:color w:val="002060"/>
          <w:sz w:val="24"/>
          <w:szCs w:val="24"/>
        </w:rPr>
      </w:pPr>
    </w:p>
    <w:p w14:paraId="46B455C1" w14:textId="77777777" w:rsidR="00003AE2" w:rsidRDefault="00003AE2" w:rsidP="00003AE2">
      <w:pPr>
        <w:widowControl w:val="0"/>
        <w:autoSpaceDE w:val="0"/>
        <w:autoSpaceDN w:val="0"/>
        <w:spacing w:after="0" w:line="240" w:lineRule="auto"/>
        <w:rPr>
          <w:rFonts w:ascii="Arial" w:eastAsia="Arial" w:hAnsi="Arial" w:cs="Arial"/>
          <w:color w:val="002060"/>
          <w:sz w:val="24"/>
          <w:szCs w:val="24"/>
        </w:rPr>
      </w:pPr>
    </w:p>
    <w:p w14:paraId="0F4A9C64" w14:textId="77777777" w:rsidR="00003AE2" w:rsidRPr="00B762CC" w:rsidRDefault="00003AE2" w:rsidP="00003AE2">
      <w:pPr>
        <w:rPr>
          <w:rFonts w:ascii="Arial" w:eastAsia="Arial" w:hAnsi="Arial" w:cs="Arial"/>
          <w:sz w:val="24"/>
          <w:szCs w:val="24"/>
        </w:rPr>
      </w:pPr>
    </w:p>
    <w:p w14:paraId="3C5E628C" w14:textId="77777777" w:rsidR="00003AE2" w:rsidRPr="00B762CC" w:rsidRDefault="00003AE2" w:rsidP="00003AE2">
      <w:pPr>
        <w:rPr>
          <w:rFonts w:ascii="Arial" w:eastAsia="Arial" w:hAnsi="Arial" w:cs="Arial"/>
          <w:sz w:val="24"/>
          <w:szCs w:val="24"/>
        </w:rPr>
      </w:pPr>
    </w:p>
    <w:p w14:paraId="0BF773DF" w14:textId="77777777" w:rsidR="00003AE2" w:rsidRPr="00B762CC" w:rsidRDefault="00003AE2" w:rsidP="00003AE2">
      <w:pPr>
        <w:rPr>
          <w:rFonts w:ascii="Arial" w:eastAsia="Arial" w:hAnsi="Arial" w:cs="Arial"/>
          <w:sz w:val="24"/>
          <w:szCs w:val="24"/>
        </w:rPr>
      </w:pPr>
    </w:p>
    <w:p w14:paraId="2F24F1C7" w14:textId="77777777" w:rsidR="00003AE2" w:rsidRPr="00B762CC" w:rsidRDefault="00003AE2" w:rsidP="00003AE2">
      <w:pPr>
        <w:rPr>
          <w:rFonts w:ascii="Arial" w:eastAsia="Arial" w:hAnsi="Arial" w:cs="Arial"/>
          <w:sz w:val="24"/>
          <w:szCs w:val="24"/>
        </w:rPr>
      </w:pPr>
    </w:p>
    <w:p w14:paraId="375C28E0" w14:textId="77777777" w:rsidR="00003AE2" w:rsidRPr="00B762CC" w:rsidRDefault="00003AE2" w:rsidP="00003AE2">
      <w:pPr>
        <w:rPr>
          <w:rFonts w:ascii="Arial" w:eastAsia="Arial" w:hAnsi="Arial" w:cs="Arial"/>
          <w:sz w:val="24"/>
          <w:szCs w:val="24"/>
        </w:rPr>
      </w:pPr>
    </w:p>
    <w:p w14:paraId="6598DB16" w14:textId="77777777" w:rsidR="00003AE2" w:rsidRPr="00B762CC" w:rsidRDefault="00003AE2" w:rsidP="00003AE2">
      <w:pPr>
        <w:rPr>
          <w:rFonts w:ascii="Arial" w:eastAsia="Arial" w:hAnsi="Arial" w:cs="Arial"/>
          <w:sz w:val="24"/>
          <w:szCs w:val="24"/>
        </w:rPr>
      </w:pPr>
    </w:p>
    <w:p w14:paraId="3419C04C" w14:textId="77777777" w:rsidR="00003AE2" w:rsidRPr="00B762CC" w:rsidRDefault="00003AE2" w:rsidP="00003AE2">
      <w:pPr>
        <w:rPr>
          <w:rFonts w:ascii="Arial" w:eastAsia="Arial" w:hAnsi="Arial" w:cs="Arial"/>
          <w:sz w:val="24"/>
          <w:szCs w:val="24"/>
        </w:rPr>
      </w:pPr>
    </w:p>
    <w:p w14:paraId="5AF2ED43" w14:textId="77777777" w:rsidR="00003AE2" w:rsidRDefault="00003AE2" w:rsidP="00003AE2">
      <w:pPr>
        <w:tabs>
          <w:tab w:val="left" w:pos="3165"/>
        </w:tabs>
        <w:rPr>
          <w:rFonts w:ascii="Arial" w:eastAsia="Arial" w:hAnsi="Arial" w:cs="Arial"/>
          <w:color w:val="002060"/>
          <w:sz w:val="24"/>
          <w:szCs w:val="24"/>
        </w:rPr>
      </w:pPr>
      <w:r>
        <w:rPr>
          <w:rFonts w:ascii="Arial" w:eastAsia="Arial" w:hAnsi="Arial" w:cs="Arial"/>
          <w:color w:val="002060"/>
          <w:sz w:val="24"/>
          <w:szCs w:val="24"/>
        </w:rPr>
        <w:tab/>
      </w:r>
    </w:p>
    <w:p w14:paraId="34851262" w14:textId="77777777" w:rsidR="00003AE2" w:rsidRPr="00B762CC" w:rsidRDefault="00003AE2" w:rsidP="00003AE2">
      <w:pPr>
        <w:rPr>
          <w:rFonts w:ascii="Arial" w:eastAsia="Arial" w:hAnsi="Arial" w:cs="Arial"/>
          <w:sz w:val="24"/>
          <w:szCs w:val="24"/>
        </w:rPr>
        <w:sectPr w:rsidR="00003AE2" w:rsidRPr="00B762CC" w:rsidSect="00196C85">
          <w:headerReference w:type="default" r:id="rId79"/>
          <w:pgSz w:w="11910" w:h="16850"/>
          <w:pgMar w:top="1134" w:right="300" w:bottom="1260" w:left="960" w:header="434" w:footer="1002"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4"/>
        <w:gridCol w:w="5549"/>
      </w:tblGrid>
      <w:tr w:rsidR="00003AE2" w:rsidRPr="000F6B94" w14:paraId="74535B0C" w14:textId="77777777" w:rsidTr="00196C85">
        <w:trPr>
          <w:trHeight w:val="500"/>
          <w:tblHeader/>
        </w:trPr>
        <w:tc>
          <w:tcPr>
            <w:tcW w:w="9713" w:type="dxa"/>
            <w:gridSpan w:val="2"/>
          </w:tcPr>
          <w:p w14:paraId="701F1AC8" w14:textId="77777777" w:rsidR="00003AE2" w:rsidRPr="000F6B94" w:rsidRDefault="00003AE2" w:rsidP="00196C85">
            <w:pPr>
              <w:widowControl w:val="0"/>
              <w:autoSpaceDE w:val="0"/>
              <w:autoSpaceDN w:val="0"/>
              <w:spacing w:after="0" w:line="271" w:lineRule="exact"/>
              <w:ind w:left="103"/>
              <w:rPr>
                <w:rFonts w:ascii="Arial" w:eastAsia="Arial" w:hAnsi="Arial" w:cs="Arial"/>
                <w:b/>
                <w:color w:val="002060"/>
                <w:sz w:val="24"/>
                <w:szCs w:val="24"/>
              </w:rPr>
            </w:pPr>
            <w:r w:rsidRPr="000F6B94">
              <w:rPr>
                <w:rFonts w:ascii="Arial" w:eastAsia="Arial" w:hAnsi="Arial" w:cs="Arial"/>
                <w:b/>
                <w:color w:val="002060"/>
                <w:sz w:val="24"/>
                <w:szCs w:val="24"/>
              </w:rPr>
              <w:lastRenderedPageBreak/>
              <w:t>POLICY SIGN-OFF AND OWNERSHIP DETAILS</w:t>
            </w:r>
          </w:p>
        </w:tc>
      </w:tr>
      <w:tr w:rsidR="00003AE2" w:rsidRPr="000F6B94" w14:paraId="72BAF6FB" w14:textId="77777777" w:rsidTr="00196C85">
        <w:trPr>
          <w:trHeight w:val="440"/>
        </w:trPr>
        <w:tc>
          <w:tcPr>
            <w:tcW w:w="4164" w:type="dxa"/>
          </w:tcPr>
          <w:p w14:paraId="3CD8C6E2"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Document name:</w:t>
            </w:r>
          </w:p>
        </w:tc>
        <w:tc>
          <w:tcPr>
            <w:tcW w:w="5549" w:type="dxa"/>
          </w:tcPr>
          <w:p w14:paraId="635298C0" w14:textId="77777777" w:rsidR="00003AE2" w:rsidRPr="000F6B94" w:rsidRDefault="00003AE2" w:rsidP="00196C85">
            <w:pPr>
              <w:widowControl w:val="0"/>
              <w:autoSpaceDE w:val="0"/>
              <w:autoSpaceDN w:val="0"/>
              <w:spacing w:after="0" w:line="230" w:lineRule="exact"/>
              <w:ind w:left="103"/>
              <w:rPr>
                <w:rFonts w:ascii="Arial" w:eastAsia="Arial" w:hAnsi="Arial" w:cs="Arial"/>
                <w:color w:val="002060"/>
                <w:sz w:val="24"/>
                <w:szCs w:val="24"/>
              </w:rPr>
            </w:pPr>
            <w:r w:rsidRPr="000F6B94">
              <w:rPr>
                <w:rFonts w:ascii="Arial" w:eastAsia="Arial" w:hAnsi="Arial" w:cs="Arial"/>
                <w:color w:val="002060"/>
                <w:sz w:val="24"/>
                <w:szCs w:val="24"/>
              </w:rPr>
              <w:t>Quality Assurance Procedures for Taught Courses and Research Awards</w:t>
            </w:r>
          </w:p>
        </w:tc>
      </w:tr>
      <w:tr w:rsidR="00003AE2" w:rsidRPr="000F6B94" w14:paraId="37A08E61" w14:textId="77777777" w:rsidTr="00196C85">
        <w:trPr>
          <w:trHeight w:val="456"/>
        </w:trPr>
        <w:tc>
          <w:tcPr>
            <w:tcW w:w="4164" w:type="dxa"/>
          </w:tcPr>
          <w:p w14:paraId="09A1F758" w14:textId="77777777" w:rsidR="00003AE2" w:rsidRPr="000F6B94" w:rsidRDefault="00003AE2" w:rsidP="00196C85">
            <w:pPr>
              <w:widowControl w:val="0"/>
              <w:autoSpaceDE w:val="0"/>
              <w:autoSpaceDN w:val="0"/>
              <w:spacing w:after="0" w:line="223" w:lineRule="exact"/>
              <w:ind w:left="103"/>
              <w:rPr>
                <w:rFonts w:ascii="Arial" w:eastAsia="Arial" w:hAnsi="Arial" w:cs="Arial"/>
                <w:b/>
                <w:color w:val="002060"/>
                <w:sz w:val="24"/>
                <w:szCs w:val="24"/>
              </w:rPr>
            </w:pPr>
            <w:r w:rsidRPr="000F6B94">
              <w:rPr>
                <w:rFonts w:ascii="Arial" w:eastAsia="Arial" w:hAnsi="Arial" w:cs="Arial"/>
                <w:b/>
                <w:color w:val="002060"/>
                <w:sz w:val="24"/>
                <w:szCs w:val="24"/>
              </w:rPr>
              <w:t>Version Number:</w:t>
            </w:r>
          </w:p>
        </w:tc>
        <w:tc>
          <w:tcPr>
            <w:tcW w:w="5549" w:type="dxa"/>
          </w:tcPr>
          <w:p w14:paraId="259A9DB2" w14:textId="77777777" w:rsidR="00003AE2" w:rsidRPr="000F6B94" w:rsidRDefault="00003AE2" w:rsidP="00196C85">
            <w:pPr>
              <w:widowControl w:val="0"/>
              <w:autoSpaceDE w:val="0"/>
              <w:autoSpaceDN w:val="0"/>
              <w:spacing w:after="0" w:line="226" w:lineRule="exact"/>
              <w:ind w:left="103"/>
              <w:rPr>
                <w:rFonts w:ascii="Arial" w:eastAsia="Arial" w:hAnsi="Arial" w:cs="Arial"/>
                <w:color w:val="002060"/>
                <w:sz w:val="24"/>
                <w:szCs w:val="24"/>
              </w:rPr>
            </w:pPr>
            <w:r w:rsidRPr="000F6B94">
              <w:rPr>
                <w:rFonts w:ascii="Arial" w:eastAsia="Arial" w:hAnsi="Arial" w:cs="Arial"/>
                <w:color w:val="002060"/>
                <w:sz w:val="24"/>
                <w:szCs w:val="24"/>
              </w:rPr>
              <w:t>V</w:t>
            </w:r>
            <w:r>
              <w:rPr>
                <w:rFonts w:ascii="Arial" w:eastAsia="Arial" w:hAnsi="Arial" w:cs="Arial"/>
                <w:color w:val="002060"/>
                <w:sz w:val="24"/>
                <w:szCs w:val="24"/>
              </w:rPr>
              <w:t>7</w:t>
            </w:r>
            <w:r w:rsidRPr="000F6B94">
              <w:rPr>
                <w:rFonts w:ascii="Arial" w:eastAsia="Arial" w:hAnsi="Arial" w:cs="Arial"/>
                <w:color w:val="002060"/>
                <w:sz w:val="24"/>
                <w:szCs w:val="24"/>
              </w:rPr>
              <w:t>.0</w:t>
            </w:r>
          </w:p>
        </w:tc>
      </w:tr>
      <w:tr w:rsidR="00003AE2" w:rsidRPr="000F6B94" w14:paraId="7E471E13" w14:textId="77777777" w:rsidTr="00196C85">
        <w:trPr>
          <w:trHeight w:val="460"/>
        </w:trPr>
        <w:tc>
          <w:tcPr>
            <w:tcW w:w="4164" w:type="dxa"/>
          </w:tcPr>
          <w:p w14:paraId="2582FB7A"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Equality Impact Assessment:</w:t>
            </w:r>
          </w:p>
        </w:tc>
        <w:tc>
          <w:tcPr>
            <w:tcW w:w="5549" w:type="dxa"/>
          </w:tcPr>
          <w:p w14:paraId="2CF641CD" w14:textId="77777777" w:rsidR="00003AE2" w:rsidRPr="000F6B94" w:rsidRDefault="00003AE2" w:rsidP="00196C85">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UTLC Chair </w:t>
            </w:r>
          </w:p>
        </w:tc>
      </w:tr>
      <w:tr w:rsidR="00003AE2" w:rsidRPr="000F6B94" w14:paraId="32E79987" w14:textId="77777777" w:rsidTr="00196C85">
        <w:trPr>
          <w:trHeight w:val="460"/>
        </w:trPr>
        <w:tc>
          <w:tcPr>
            <w:tcW w:w="4164" w:type="dxa"/>
          </w:tcPr>
          <w:p w14:paraId="0959BF7C"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Approved by:</w:t>
            </w:r>
          </w:p>
        </w:tc>
        <w:tc>
          <w:tcPr>
            <w:tcW w:w="5549" w:type="dxa"/>
          </w:tcPr>
          <w:p w14:paraId="53139FD5"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UTLC Chari</w:t>
            </w:r>
          </w:p>
        </w:tc>
      </w:tr>
      <w:tr w:rsidR="00003AE2" w:rsidRPr="000F6B94" w14:paraId="17230389" w14:textId="77777777" w:rsidTr="00196C85">
        <w:trPr>
          <w:trHeight w:val="460"/>
        </w:trPr>
        <w:tc>
          <w:tcPr>
            <w:tcW w:w="4164" w:type="dxa"/>
          </w:tcPr>
          <w:p w14:paraId="79F9A023"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Date Approved:</w:t>
            </w:r>
          </w:p>
        </w:tc>
        <w:tc>
          <w:tcPr>
            <w:tcW w:w="5549" w:type="dxa"/>
          </w:tcPr>
          <w:p w14:paraId="78816595"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p>
        </w:tc>
      </w:tr>
      <w:tr w:rsidR="00003AE2" w:rsidRPr="000F6B94" w14:paraId="2634A349" w14:textId="77777777" w:rsidTr="00196C85">
        <w:trPr>
          <w:trHeight w:val="440"/>
        </w:trPr>
        <w:tc>
          <w:tcPr>
            <w:tcW w:w="4164" w:type="dxa"/>
          </w:tcPr>
          <w:p w14:paraId="354B62BB"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Date for Review:</w:t>
            </w:r>
          </w:p>
        </w:tc>
        <w:tc>
          <w:tcPr>
            <w:tcW w:w="5549" w:type="dxa"/>
          </w:tcPr>
          <w:p w14:paraId="2817701C"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Annually</w:t>
            </w:r>
          </w:p>
        </w:tc>
      </w:tr>
      <w:tr w:rsidR="00003AE2" w:rsidRPr="000F6B94" w14:paraId="2230DCBF" w14:textId="77777777" w:rsidTr="00196C85">
        <w:trPr>
          <w:trHeight w:val="460"/>
        </w:trPr>
        <w:tc>
          <w:tcPr>
            <w:tcW w:w="4164" w:type="dxa"/>
          </w:tcPr>
          <w:p w14:paraId="4C68FB70" w14:textId="77777777" w:rsidR="00003AE2" w:rsidRPr="000F6B94" w:rsidRDefault="00003AE2" w:rsidP="00196C85">
            <w:pPr>
              <w:widowControl w:val="0"/>
              <w:autoSpaceDE w:val="0"/>
              <w:autoSpaceDN w:val="0"/>
              <w:spacing w:after="0" w:line="227" w:lineRule="exact"/>
              <w:ind w:left="103"/>
              <w:rPr>
                <w:rFonts w:ascii="Arial" w:eastAsia="Arial" w:hAnsi="Arial" w:cs="Arial"/>
                <w:b/>
                <w:color w:val="002060"/>
                <w:sz w:val="24"/>
                <w:szCs w:val="24"/>
              </w:rPr>
            </w:pPr>
            <w:r w:rsidRPr="000F6B94">
              <w:rPr>
                <w:rFonts w:ascii="Arial" w:eastAsia="Arial" w:hAnsi="Arial" w:cs="Arial"/>
                <w:b/>
                <w:color w:val="002060"/>
                <w:sz w:val="24"/>
                <w:szCs w:val="24"/>
              </w:rPr>
              <w:t>Author:</w:t>
            </w:r>
          </w:p>
        </w:tc>
        <w:tc>
          <w:tcPr>
            <w:tcW w:w="5549" w:type="dxa"/>
          </w:tcPr>
          <w:p w14:paraId="7282E24F" w14:textId="77777777" w:rsidR="00003AE2" w:rsidRPr="000F6B94" w:rsidRDefault="00003AE2" w:rsidP="00196C85">
            <w:pPr>
              <w:widowControl w:val="0"/>
              <w:autoSpaceDE w:val="0"/>
              <w:autoSpaceDN w:val="0"/>
              <w:spacing w:after="0" w:line="229" w:lineRule="exact"/>
              <w:ind w:left="103"/>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r w:rsidR="00003AE2" w:rsidRPr="000F6B94" w14:paraId="0517F55A" w14:textId="77777777" w:rsidTr="00196C85">
        <w:trPr>
          <w:trHeight w:val="460"/>
        </w:trPr>
        <w:tc>
          <w:tcPr>
            <w:tcW w:w="4164" w:type="dxa"/>
          </w:tcPr>
          <w:p w14:paraId="47916287"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Owner (if different from above):</w:t>
            </w:r>
          </w:p>
        </w:tc>
        <w:tc>
          <w:tcPr>
            <w:tcW w:w="5549" w:type="dxa"/>
          </w:tcPr>
          <w:p w14:paraId="2F7DB866"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Director of Registry</w:t>
            </w:r>
          </w:p>
        </w:tc>
      </w:tr>
      <w:tr w:rsidR="00003AE2" w:rsidRPr="000F6B94" w14:paraId="3E57DB12" w14:textId="77777777" w:rsidTr="00196C85">
        <w:trPr>
          <w:trHeight w:val="980"/>
        </w:trPr>
        <w:tc>
          <w:tcPr>
            <w:tcW w:w="4164" w:type="dxa"/>
          </w:tcPr>
          <w:p w14:paraId="032C3E70"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Location:</w:t>
            </w:r>
          </w:p>
        </w:tc>
        <w:tc>
          <w:tcPr>
            <w:tcW w:w="5549" w:type="dxa"/>
          </w:tcPr>
          <w:p w14:paraId="5363FFC4" w14:textId="77777777" w:rsidR="00003AE2" w:rsidRPr="000F6B94" w:rsidRDefault="00003AE2" w:rsidP="00196C85">
            <w:pPr>
              <w:widowControl w:val="0"/>
              <w:autoSpaceDE w:val="0"/>
              <w:autoSpaceDN w:val="0"/>
              <w:spacing w:after="0" w:line="240" w:lineRule="auto"/>
              <w:ind w:left="103" w:right="104"/>
              <w:rPr>
                <w:rFonts w:ascii="Arial" w:eastAsia="Arial" w:hAnsi="Arial" w:cs="Arial"/>
                <w:color w:val="002060"/>
                <w:sz w:val="24"/>
                <w:szCs w:val="24"/>
              </w:rPr>
            </w:pPr>
            <w:r w:rsidRPr="000F6B94">
              <w:rPr>
                <w:rFonts w:ascii="Arial" w:eastAsia="Arial" w:hAnsi="Arial" w:cs="Arial"/>
                <w:color w:val="002060"/>
                <w:sz w:val="24"/>
                <w:szCs w:val="24"/>
              </w:rPr>
              <w:t xml:space="preserve"> </w:t>
            </w:r>
            <w:r w:rsidRPr="000F6B94">
              <w:rPr>
                <w:rFonts w:ascii="Arial" w:eastAsia="Arial" w:hAnsi="Arial" w:cs="Arial"/>
                <w:color w:val="002060"/>
                <w:sz w:val="24"/>
                <w:szCs w:val="24"/>
                <w:u w:val="single"/>
              </w:rPr>
              <w:t>https://www.hud.ac.uk/policies/</w:t>
            </w:r>
          </w:p>
        </w:tc>
      </w:tr>
      <w:tr w:rsidR="00003AE2" w:rsidRPr="000F6B94" w14:paraId="266F099D" w14:textId="77777777" w:rsidTr="00196C85">
        <w:trPr>
          <w:trHeight w:val="460"/>
        </w:trPr>
        <w:tc>
          <w:tcPr>
            <w:tcW w:w="4164" w:type="dxa"/>
          </w:tcPr>
          <w:p w14:paraId="4B7C1C5A"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Compliance Checks:</w:t>
            </w:r>
          </w:p>
        </w:tc>
        <w:tc>
          <w:tcPr>
            <w:tcW w:w="5549" w:type="dxa"/>
          </w:tcPr>
          <w:p w14:paraId="7358883A" w14:textId="77777777" w:rsidR="00003AE2" w:rsidRPr="000F6B94" w:rsidRDefault="00003AE2" w:rsidP="00196C85">
            <w:pPr>
              <w:widowControl w:val="0"/>
              <w:autoSpaceDE w:val="0"/>
              <w:autoSpaceDN w:val="0"/>
              <w:spacing w:after="0" w:line="230" w:lineRule="exact"/>
              <w:ind w:left="103"/>
              <w:rPr>
                <w:rFonts w:ascii="Arial" w:eastAsia="Arial" w:hAnsi="Arial" w:cs="Arial"/>
                <w:color w:val="002060"/>
                <w:sz w:val="24"/>
                <w:szCs w:val="24"/>
              </w:rPr>
            </w:pPr>
            <w:r w:rsidRPr="000F6B94">
              <w:rPr>
                <w:rFonts w:ascii="Arial" w:eastAsia="Arial" w:hAnsi="Arial" w:cs="Arial"/>
                <w:color w:val="002060"/>
                <w:sz w:val="24"/>
                <w:szCs w:val="24"/>
              </w:rPr>
              <w:t>Completed as part of the QA activity – identification/remedy where non-compliance identified.</w:t>
            </w:r>
          </w:p>
        </w:tc>
      </w:tr>
      <w:tr w:rsidR="00003AE2" w:rsidRPr="000F6B94" w14:paraId="2A08C35F" w14:textId="77777777" w:rsidTr="00196C85">
        <w:trPr>
          <w:trHeight w:val="459"/>
        </w:trPr>
        <w:tc>
          <w:tcPr>
            <w:tcW w:w="4164" w:type="dxa"/>
          </w:tcPr>
          <w:p w14:paraId="0CD09F49" w14:textId="77777777" w:rsidR="00003AE2" w:rsidRPr="000F6B94" w:rsidRDefault="00003AE2" w:rsidP="00196C85">
            <w:pPr>
              <w:widowControl w:val="0"/>
              <w:autoSpaceDE w:val="0"/>
              <w:autoSpaceDN w:val="0"/>
              <w:spacing w:after="0" w:line="223" w:lineRule="exact"/>
              <w:ind w:left="103"/>
              <w:rPr>
                <w:rFonts w:ascii="Arial" w:eastAsia="Arial" w:hAnsi="Arial" w:cs="Arial"/>
                <w:b/>
                <w:color w:val="002060"/>
                <w:sz w:val="24"/>
                <w:szCs w:val="24"/>
              </w:rPr>
            </w:pPr>
            <w:r w:rsidRPr="000F6B94">
              <w:rPr>
                <w:rFonts w:ascii="Arial" w:eastAsia="Arial" w:hAnsi="Arial" w:cs="Arial"/>
                <w:b/>
                <w:color w:val="002060"/>
                <w:sz w:val="24"/>
                <w:szCs w:val="24"/>
              </w:rPr>
              <w:t>Related Policies/Procedures:</w:t>
            </w:r>
          </w:p>
        </w:tc>
        <w:tc>
          <w:tcPr>
            <w:tcW w:w="5549" w:type="dxa"/>
          </w:tcPr>
          <w:p w14:paraId="3A7B5F6E" w14:textId="77777777" w:rsidR="00003AE2" w:rsidRPr="000F6B94" w:rsidRDefault="00003AE2" w:rsidP="00196C85">
            <w:pPr>
              <w:widowControl w:val="0"/>
              <w:autoSpaceDE w:val="0"/>
              <w:autoSpaceDN w:val="0"/>
              <w:spacing w:after="0" w:line="240" w:lineRule="auto"/>
              <w:rPr>
                <w:rFonts w:ascii="Arial" w:eastAsia="Arial" w:hAnsi="Arial" w:cs="Arial"/>
                <w:color w:val="002060"/>
                <w:sz w:val="24"/>
                <w:szCs w:val="24"/>
              </w:rPr>
            </w:pPr>
          </w:p>
        </w:tc>
      </w:tr>
    </w:tbl>
    <w:p w14:paraId="2D3BE722" w14:textId="77777777" w:rsidR="00003AE2" w:rsidRPr="000F6B94" w:rsidRDefault="00003AE2" w:rsidP="00003AE2">
      <w:pPr>
        <w:widowControl w:val="0"/>
        <w:autoSpaceDE w:val="0"/>
        <w:autoSpaceDN w:val="0"/>
        <w:spacing w:before="3" w:after="0" w:line="240" w:lineRule="auto"/>
        <w:rPr>
          <w:rFonts w:ascii="Arial" w:eastAsia="Arial" w:hAnsi="Arial" w:cs="Arial"/>
          <w:b/>
          <w:color w:val="002060"/>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416"/>
        <w:gridCol w:w="3478"/>
        <w:gridCol w:w="3751"/>
      </w:tblGrid>
      <w:tr w:rsidR="00003AE2" w:rsidRPr="000F6B94" w14:paraId="2F6F059D" w14:textId="77777777" w:rsidTr="00196C85">
        <w:trPr>
          <w:trHeight w:val="540"/>
          <w:tblHeader/>
        </w:trPr>
        <w:tc>
          <w:tcPr>
            <w:tcW w:w="9746" w:type="dxa"/>
            <w:gridSpan w:val="4"/>
          </w:tcPr>
          <w:p w14:paraId="6E1ED219" w14:textId="77777777" w:rsidR="00003AE2" w:rsidRPr="000F6B94" w:rsidRDefault="00003AE2" w:rsidP="00196C85">
            <w:pPr>
              <w:widowControl w:val="0"/>
              <w:autoSpaceDE w:val="0"/>
              <w:autoSpaceDN w:val="0"/>
              <w:spacing w:after="0" w:line="271" w:lineRule="exact"/>
              <w:ind w:left="103"/>
              <w:rPr>
                <w:rFonts w:ascii="Arial" w:eastAsia="Arial" w:hAnsi="Arial" w:cs="Arial"/>
                <w:b/>
                <w:color w:val="002060"/>
                <w:sz w:val="24"/>
                <w:szCs w:val="24"/>
              </w:rPr>
            </w:pPr>
            <w:r w:rsidRPr="000F6B94">
              <w:rPr>
                <w:rFonts w:ascii="Arial" w:eastAsia="Arial" w:hAnsi="Arial" w:cs="Arial"/>
                <w:b/>
                <w:color w:val="002060"/>
                <w:sz w:val="24"/>
                <w:szCs w:val="24"/>
              </w:rPr>
              <w:t>REVISION HISTORY</w:t>
            </w:r>
          </w:p>
        </w:tc>
      </w:tr>
      <w:tr w:rsidR="00003AE2" w:rsidRPr="000F6B94" w14:paraId="05F6FEB3" w14:textId="77777777" w:rsidTr="00196C85">
        <w:trPr>
          <w:trHeight w:val="460"/>
        </w:trPr>
        <w:tc>
          <w:tcPr>
            <w:tcW w:w="1102" w:type="dxa"/>
          </w:tcPr>
          <w:p w14:paraId="51372DAD" w14:textId="77777777" w:rsidR="00003AE2" w:rsidRPr="000F6B94" w:rsidRDefault="00003AE2" w:rsidP="00196C85">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Version</w:t>
            </w:r>
          </w:p>
        </w:tc>
        <w:tc>
          <w:tcPr>
            <w:tcW w:w="1416" w:type="dxa"/>
          </w:tcPr>
          <w:p w14:paraId="4CE0374A" w14:textId="77777777" w:rsidR="00003AE2" w:rsidRPr="000F6B94" w:rsidRDefault="00003AE2" w:rsidP="00196C85">
            <w:pPr>
              <w:widowControl w:val="0"/>
              <w:autoSpaceDE w:val="0"/>
              <w:autoSpaceDN w:val="0"/>
              <w:spacing w:after="0" w:line="225" w:lineRule="exact"/>
              <w:ind w:left="100"/>
              <w:rPr>
                <w:rFonts w:ascii="Arial" w:eastAsia="Arial" w:hAnsi="Arial" w:cs="Arial"/>
                <w:b/>
                <w:color w:val="002060"/>
                <w:sz w:val="24"/>
                <w:szCs w:val="24"/>
              </w:rPr>
            </w:pPr>
            <w:r w:rsidRPr="000F6B94">
              <w:rPr>
                <w:rFonts w:ascii="Arial" w:eastAsia="Arial" w:hAnsi="Arial" w:cs="Arial"/>
                <w:b/>
                <w:color w:val="002060"/>
                <w:sz w:val="24"/>
                <w:szCs w:val="24"/>
              </w:rPr>
              <w:t>Date</w:t>
            </w:r>
          </w:p>
        </w:tc>
        <w:tc>
          <w:tcPr>
            <w:tcW w:w="3478" w:type="dxa"/>
          </w:tcPr>
          <w:p w14:paraId="50B5EBDF" w14:textId="77777777" w:rsidR="00003AE2" w:rsidRPr="000F6B94" w:rsidRDefault="00003AE2" w:rsidP="00196C85">
            <w:pPr>
              <w:widowControl w:val="0"/>
              <w:autoSpaceDE w:val="0"/>
              <w:autoSpaceDN w:val="0"/>
              <w:spacing w:after="0" w:line="225" w:lineRule="exact"/>
              <w:ind w:left="102"/>
              <w:rPr>
                <w:rFonts w:ascii="Arial" w:eastAsia="Arial" w:hAnsi="Arial" w:cs="Arial"/>
                <w:b/>
                <w:color w:val="002060"/>
                <w:sz w:val="24"/>
                <w:szCs w:val="24"/>
              </w:rPr>
            </w:pPr>
            <w:r w:rsidRPr="000F6B94">
              <w:rPr>
                <w:rFonts w:ascii="Arial" w:eastAsia="Arial" w:hAnsi="Arial" w:cs="Arial"/>
                <w:b/>
                <w:color w:val="002060"/>
                <w:sz w:val="24"/>
                <w:szCs w:val="24"/>
              </w:rPr>
              <w:t>Revision description/Summary of</w:t>
            </w:r>
          </w:p>
          <w:p w14:paraId="6E26A99E" w14:textId="77777777" w:rsidR="00003AE2" w:rsidRPr="000F6B94" w:rsidRDefault="00003AE2" w:rsidP="00196C85">
            <w:pPr>
              <w:widowControl w:val="0"/>
              <w:autoSpaceDE w:val="0"/>
              <w:autoSpaceDN w:val="0"/>
              <w:spacing w:after="0" w:line="215" w:lineRule="exact"/>
              <w:ind w:left="102"/>
              <w:rPr>
                <w:rFonts w:ascii="Arial" w:eastAsia="Arial" w:hAnsi="Arial" w:cs="Arial"/>
                <w:b/>
                <w:color w:val="002060"/>
                <w:sz w:val="24"/>
                <w:szCs w:val="24"/>
              </w:rPr>
            </w:pPr>
            <w:r w:rsidRPr="000F6B94">
              <w:rPr>
                <w:rFonts w:ascii="Arial" w:eastAsia="Arial" w:hAnsi="Arial" w:cs="Arial"/>
                <w:b/>
                <w:color w:val="002060"/>
                <w:sz w:val="24"/>
                <w:szCs w:val="24"/>
              </w:rPr>
              <w:t>changes</w:t>
            </w:r>
          </w:p>
        </w:tc>
        <w:tc>
          <w:tcPr>
            <w:tcW w:w="3751" w:type="dxa"/>
          </w:tcPr>
          <w:p w14:paraId="5C4609E8" w14:textId="77777777" w:rsidR="00003AE2" w:rsidRPr="000F6B94" w:rsidRDefault="00003AE2" w:rsidP="00196C85">
            <w:pPr>
              <w:widowControl w:val="0"/>
              <w:autoSpaceDE w:val="0"/>
              <w:autoSpaceDN w:val="0"/>
              <w:spacing w:after="0" w:line="225" w:lineRule="exact"/>
              <w:ind w:left="102"/>
              <w:rPr>
                <w:rFonts w:ascii="Arial" w:eastAsia="Arial" w:hAnsi="Arial" w:cs="Arial"/>
                <w:b/>
                <w:color w:val="002060"/>
                <w:sz w:val="24"/>
                <w:szCs w:val="24"/>
              </w:rPr>
            </w:pPr>
            <w:r w:rsidRPr="000F6B94">
              <w:rPr>
                <w:rFonts w:ascii="Arial" w:eastAsia="Arial" w:hAnsi="Arial" w:cs="Arial"/>
                <w:b/>
                <w:color w:val="002060"/>
                <w:sz w:val="24"/>
                <w:szCs w:val="24"/>
              </w:rPr>
              <w:t>Author</w:t>
            </w:r>
          </w:p>
        </w:tc>
      </w:tr>
      <w:tr w:rsidR="00003AE2" w:rsidRPr="000F6B94" w14:paraId="710F9429" w14:textId="77777777" w:rsidTr="00196C85">
        <w:trPr>
          <w:trHeight w:val="680"/>
        </w:trPr>
        <w:tc>
          <w:tcPr>
            <w:tcW w:w="1102" w:type="dxa"/>
          </w:tcPr>
          <w:p w14:paraId="6F95BE57"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1.0</w:t>
            </w:r>
          </w:p>
        </w:tc>
        <w:tc>
          <w:tcPr>
            <w:tcW w:w="1416" w:type="dxa"/>
          </w:tcPr>
          <w:p w14:paraId="5EB3FAFA"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23.05.2017</w:t>
            </w:r>
          </w:p>
        </w:tc>
        <w:tc>
          <w:tcPr>
            <w:tcW w:w="3478" w:type="dxa"/>
          </w:tcPr>
          <w:p w14:paraId="39B02DE6" w14:textId="77777777" w:rsidR="00003AE2" w:rsidRPr="000F6B94" w:rsidRDefault="00003AE2" w:rsidP="00196C85">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First redraft under the new Policy Framework</w:t>
            </w:r>
          </w:p>
        </w:tc>
        <w:tc>
          <w:tcPr>
            <w:tcW w:w="3751" w:type="dxa"/>
          </w:tcPr>
          <w:p w14:paraId="36DDABAB"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 &amp; Awards)</w:t>
            </w:r>
          </w:p>
        </w:tc>
      </w:tr>
      <w:tr w:rsidR="00003AE2" w:rsidRPr="000F6B94" w14:paraId="45A668E7" w14:textId="77777777" w:rsidTr="00196C85">
        <w:trPr>
          <w:trHeight w:val="680"/>
        </w:trPr>
        <w:tc>
          <w:tcPr>
            <w:tcW w:w="1102" w:type="dxa"/>
          </w:tcPr>
          <w:p w14:paraId="7DB3EF50"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2.0</w:t>
            </w:r>
          </w:p>
        </w:tc>
        <w:tc>
          <w:tcPr>
            <w:tcW w:w="1416" w:type="dxa"/>
          </w:tcPr>
          <w:p w14:paraId="7AF0CB2B"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23.05.2018</w:t>
            </w:r>
          </w:p>
        </w:tc>
        <w:tc>
          <w:tcPr>
            <w:tcW w:w="3478" w:type="dxa"/>
          </w:tcPr>
          <w:p w14:paraId="02AF1B40" w14:textId="77777777" w:rsidR="00003AE2" w:rsidRPr="000F6B94" w:rsidRDefault="00003AE2" w:rsidP="00196C85">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Second draft Approved by UTLC</w:t>
            </w:r>
          </w:p>
        </w:tc>
        <w:tc>
          <w:tcPr>
            <w:tcW w:w="3751" w:type="dxa"/>
          </w:tcPr>
          <w:p w14:paraId="12B505A6"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 &amp; Awards)</w:t>
            </w:r>
          </w:p>
        </w:tc>
      </w:tr>
      <w:tr w:rsidR="00003AE2" w:rsidRPr="000F6B94" w14:paraId="5334C84C" w14:textId="77777777" w:rsidTr="00196C85">
        <w:trPr>
          <w:trHeight w:val="680"/>
        </w:trPr>
        <w:tc>
          <w:tcPr>
            <w:tcW w:w="1102" w:type="dxa"/>
          </w:tcPr>
          <w:p w14:paraId="1C134E38"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3.0</w:t>
            </w:r>
          </w:p>
        </w:tc>
        <w:tc>
          <w:tcPr>
            <w:tcW w:w="1416" w:type="dxa"/>
          </w:tcPr>
          <w:p w14:paraId="2BAC8E31"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22.05.2019</w:t>
            </w:r>
          </w:p>
        </w:tc>
        <w:tc>
          <w:tcPr>
            <w:tcW w:w="3478" w:type="dxa"/>
          </w:tcPr>
          <w:p w14:paraId="15D7AB18" w14:textId="77777777" w:rsidR="00003AE2" w:rsidRPr="000F6B94" w:rsidRDefault="00003AE2" w:rsidP="00196C85">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Third draft Approved by UTLC</w:t>
            </w:r>
          </w:p>
        </w:tc>
        <w:tc>
          <w:tcPr>
            <w:tcW w:w="3751" w:type="dxa"/>
          </w:tcPr>
          <w:p w14:paraId="0DCB8187"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 &amp; Awards)</w:t>
            </w:r>
          </w:p>
        </w:tc>
      </w:tr>
      <w:tr w:rsidR="00003AE2" w:rsidRPr="000F6B94" w14:paraId="1AEACE29" w14:textId="77777777" w:rsidTr="00196C85">
        <w:trPr>
          <w:trHeight w:val="680"/>
        </w:trPr>
        <w:tc>
          <w:tcPr>
            <w:tcW w:w="1102" w:type="dxa"/>
          </w:tcPr>
          <w:p w14:paraId="2AF4E48D"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4.0</w:t>
            </w:r>
          </w:p>
        </w:tc>
        <w:tc>
          <w:tcPr>
            <w:tcW w:w="1416" w:type="dxa"/>
          </w:tcPr>
          <w:p w14:paraId="0FF0C001"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20.05.2020</w:t>
            </w:r>
          </w:p>
        </w:tc>
        <w:tc>
          <w:tcPr>
            <w:tcW w:w="3478" w:type="dxa"/>
          </w:tcPr>
          <w:p w14:paraId="2202A47B" w14:textId="77777777" w:rsidR="00003AE2" w:rsidRPr="000F6B94" w:rsidRDefault="00003AE2" w:rsidP="00196C85">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Fourth draft Approved by UTLC</w:t>
            </w:r>
          </w:p>
        </w:tc>
        <w:tc>
          <w:tcPr>
            <w:tcW w:w="3751" w:type="dxa"/>
          </w:tcPr>
          <w:p w14:paraId="5A6CCC69"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r w:rsidR="00003AE2" w:rsidRPr="000F6B94" w14:paraId="0BC163EF" w14:textId="77777777" w:rsidTr="00196C85">
        <w:trPr>
          <w:trHeight w:val="680"/>
        </w:trPr>
        <w:tc>
          <w:tcPr>
            <w:tcW w:w="1102" w:type="dxa"/>
          </w:tcPr>
          <w:p w14:paraId="3CF3B198"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5.0</w:t>
            </w:r>
          </w:p>
        </w:tc>
        <w:tc>
          <w:tcPr>
            <w:tcW w:w="1416" w:type="dxa"/>
          </w:tcPr>
          <w:p w14:paraId="6BF0DE9F"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 xml:space="preserve">19.05.2021 UTLC) </w:t>
            </w:r>
          </w:p>
          <w:p w14:paraId="129961C4"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08.06.2021 (URC)</w:t>
            </w:r>
          </w:p>
        </w:tc>
        <w:tc>
          <w:tcPr>
            <w:tcW w:w="3478" w:type="dxa"/>
          </w:tcPr>
          <w:p w14:paraId="2148542D" w14:textId="77777777" w:rsidR="00003AE2" w:rsidRPr="000F6B94" w:rsidRDefault="00003AE2" w:rsidP="00196C85">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Fifth draft Approved by UTLC/URC</w:t>
            </w:r>
          </w:p>
        </w:tc>
        <w:tc>
          <w:tcPr>
            <w:tcW w:w="3751" w:type="dxa"/>
          </w:tcPr>
          <w:p w14:paraId="6ED2101F"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r w:rsidR="00003AE2" w:rsidRPr="000F6B94" w14:paraId="2369CFA2" w14:textId="77777777" w:rsidTr="00196C85">
        <w:trPr>
          <w:trHeight w:val="680"/>
        </w:trPr>
        <w:tc>
          <w:tcPr>
            <w:tcW w:w="1102" w:type="dxa"/>
          </w:tcPr>
          <w:p w14:paraId="1523863E" w14:textId="77777777" w:rsidR="00003AE2" w:rsidRPr="000F6B94" w:rsidRDefault="00003AE2" w:rsidP="00196C85">
            <w:pPr>
              <w:widowControl w:val="0"/>
              <w:autoSpaceDE w:val="0"/>
              <w:autoSpaceDN w:val="0"/>
              <w:spacing w:after="0" w:line="227" w:lineRule="exact"/>
              <w:ind w:left="103"/>
              <w:rPr>
                <w:rFonts w:ascii="Arial" w:eastAsia="Arial" w:hAnsi="Arial" w:cs="Arial"/>
                <w:color w:val="002060"/>
                <w:sz w:val="24"/>
                <w:szCs w:val="24"/>
              </w:rPr>
            </w:pPr>
            <w:r>
              <w:rPr>
                <w:rFonts w:ascii="Arial" w:eastAsia="Arial" w:hAnsi="Arial" w:cs="Arial"/>
                <w:color w:val="002060"/>
                <w:sz w:val="24"/>
                <w:szCs w:val="24"/>
              </w:rPr>
              <w:t>6.0</w:t>
            </w:r>
          </w:p>
        </w:tc>
        <w:tc>
          <w:tcPr>
            <w:tcW w:w="1416" w:type="dxa"/>
          </w:tcPr>
          <w:p w14:paraId="0EE1B7C4" w14:textId="77777777" w:rsidR="00003AE2" w:rsidRDefault="00003AE2" w:rsidP="00196C85">
            <w:pPr>
              <w:widowControl w:val="0"/>
              <w:autoSpaceDE w:val="0"/>
              <w:autoSpaceDN w:val="0"/>
              <w:spacing w:after="0" w:line="227" w:lineRule="exact"/>
              <w:ind w:left="100"/>
              <w:rPr>
                <w:rFonts w:ascii="Arial" w:eastAsia="Arial" w:hAnsi="Arial" w:cs="Arial"/>
                <w:color w:val="002060"/>
                <w:sz w:val="24"/>
                <w:szCs w:val="24"/>
              </w:rPr>
            </w:pPr>
            <w:r>
              <w:rPr>
                <w:rFonts w:ascii="Arial" w:eastAsia="Arial" w:hAnsi="Arial" w:cs="Arial"/>
                <w:color w:val="002060"/>
                <w:sz w:val="24"/>
                <w:szCs w:val="24"/>
              </w:rPr>
              <w:t>18.05.2022 (UTLC)</w:t>
            </w:r>
          </w:p>
          <w:p w14:paraId="0453995F" w14:textId="77777777" w:rsidR="00003AE2" w:rsidRPr="000F6B94" w:rsidRDefault="00003AE2" w:rsidP="00196C85">
            <w:pPr>
              <w:widowControl w:val="0"/>
              <w:autoSpaceDE w:val="0"/>
              <w:autoSpaceDN w:val="0"/>
              <w:spacing w:after="0" w:line="227" w:lineRule="exact"/>
              <w:ind w:left="100"/>
              <w:rPr>
                <w:rFonts w:ascii="Arial" w:eastAsia="Arial" w:hAnsi="Arial" w:cs="Arial"/>
                <w:color w:val="002060"/>
                <w:sz w:val="24"/>
                <w:szCs w:val="24"/>
              </w:rPr>
            </w:pPr>
            <w:r>
              <w:rPr>
                <w:rFonts w:ascii="Arial" w:eastAsia="Arial" w:hAnsi="Arial" w:cs="Arial"/>
                <w:color w:val="002060"/>
                <w:sz w:val="24"/>
                <w:szCs w:val="24"/>
              </w:rPr>
              <w:t>08.06.2022</w:t>
            </w:r>
          </w:p>
        </w:tc>
        <w:tc>
          <w:tcPr>
            <w:tcW w:w="3478" w:type="dxa"/>
          </w:tcPr>
          <w:p w14:paraId="162F89B6" w14:textId="77777777" w:rsidR="00003AE2" w:rsidRPr="000F6B94" w:rsidRDefault="00003AE2" w:rsidP="00196C85">
            <w:pPr>
              <w:widowControl w:val="0"/>
              <w:autoSpaceDE w:val="0"/>
              <w:autoSpaceDN w:val="0"/>
              <w:spacing w:after="0" w:line="240" w:lineRule="auto"/>
              <w:ind w:left="102"/>
              <w:rPr>
                <w:rFonts w:ascii="Arial" w:eastAsia="Arial" w:hAnsi="Arial" w:cs="Arial"/>
                <w:color w:val="002060"/>
                <w:sz w:val="24"/>
                <w:szCs w:val="24"/>
              </w:rPr>
            </w:pPr>
            <w:r>
              <w:rPr>
                <w:rFonts w:ascii="Arial" w:eastAsia="Arial" w:hAnsi="Arial" w:cs="Arial"/>
                <w:color w:val="002060"/>
                <w:sz w:val="24"/>
                <w:szCs w:val="24"/>
              </w:rPr>
              <w:t>Sixth</w:t>
            </w:r>
            <w:r w:rsidRPr="000F6B94">
              <w:rPr>
                <w:rFonts w:ascii="Arial" w:eastAsia="Arial" w:hAnsi="Arial" w:cs="Arial"/>
                <w:color w:val="002060"/>
                <w:sz w:val="24"/>
                <w:szCs w:val="24"/>
              </w:rPr>
              <w:t xml:space="preserve"> draft Approved by UTLC/URC</w:t>
            </w:r>
          </w:p>
        </w:tc>
        <w:tc>
          <w:tcPr>
            <w:tcW w:w="3751" w:type="dxa"/>
          </w:tcPr>
          <w:p w14:paraId="38C2C76F"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r w:rsidR="00003AE2" w:rsidRPr="000F6B94" w14:paraId="523BB751" w14:textId="77777777" w:rsidTr="00196C85">
        <w:trPr>
          <w:trHeight w:val="680"/>
        </w:trPr>
        <w:tc>
          <w:tcPr>
            <w:tcW w:w="1102" w:type="dxa"/>
          </w:tcPr>
          <w:p w14:paraId="2D4F3951" w14:textId="77777777" w:rsidR="00003AE2" w:rsidRDefault="00003AE2" w:rsidP="00196C85">
            <w:pPr>
              <w:widowControl w:val="0"/>
              <w:autoSpaceDE w:val="0"/>
              <w:autoSpaceDN w:val="0"/>
              <w:spacing w:after="0" w:line="227" w:lineRule="exact"/>
              <w:ind w:left="103"/>
              <w:rPr>
                <w:rFonts w:ascii="Arial" w:eastAsia="Arial" w:hAnsi="Arial" w:cs="Arial"/>
                <w:color w:val="002060"/>
                <w:sz w:val="24"/>
                <w:szCs w:val="24"/>
              </w:rPr>
            </w:pPr>
            <w:r>
              <w:rPr>
                <w:rFonts w:ascii="Arial" w:eastAsia="Arial" w:hAnsi="Arial" w:cs="Arial"/>
                <w:color w:val="002060"/>
                <w:sz w:val="24"/>
                <w:szCs w:val="24"/>
              </w:rPr>
              <w:t>7.0</w:t>
            </w:r>
          </w:p>
        </w:tc>
        <w:tc>
          <w:tcPr>
            <w:tcW w:w="1416" w:type="dxa"/>
          </w:tcPr>
          <w:p w14:paraId="5356AC7F" w14:textId="023CCD2E" w:rsidR="00003AE2" w:rsidRDefault="002974BE" w:rsidP="00196C85">
            <w:pPr>
              <w:widowControl w:val="0"/>
              <w:autoSpaceDE w:val="0"/>
              <w:autoSpaceDN w:val="0"/>
              <w:spacing w:after="0" w:line="227" w:lineRule="exact"/>
              <w:ind w:left="100"/>
              <w:rPr>
                <w:rFonts w:ascii="Arial" w:eastAsia="Arial" w:hAnsi="Arial" w:cs="Arial"/>
                <w:color w:val="002060"/>
                <w:sz w:val="24"/>
                <w:szCs w:val="24"/>
              </w:rPr>
            </w:pPr>
            <w:r>
              <w:rPr>
                <w:rFonts w:ascii="Arial" w:eastAsia="Arial" w:hAnsi="Arial" w:cs="Arial"/>
                <w:color w:val="002060"/>
                <w:sz w:val="24"/>
                <w:szCs w:val="24"/>
              </w:rPr>
              <w:t>30.06.2023</w:t>
            </w:r>
          </w:p>
        </w:tc>
        <w:tc>
          <w:tcPr>
            <w:tcW w:w="3478" w:type="dxa"/>
          </w:tcPr>
          <w:p w14:paraId="3F245655" w14:textId="77777777" w:rsidR="00003AE2" w:rsidRDefault="00003AE2" w:rsidP="00196C85">
            <w:pPr>
              <w:widowControl w:val="0"/>
              <w:autoSpaceDE w:val="0"/>
              <w:autoSpaceDN w:val="0"/>
              <w:spacing w:after="0" w:line="240" w:lineRule="auto"/>
              <w:ind w:left="102"/>
              <w:rPr>
                <w:rFonts w:ascii="Arial" w:eastAsia="Arial" w:hAnsi="Arial" w:cs="Arial"/>
                <w:color w:val="002060"/>
                <w:sz w:val="24"/>
                <w:szCs w:val="24"/>
              </w:rPr>
            </w:pPr>
            <w:r>
              <w:rPr>
                <w:rFonts w:ascii="Arial" w:eastAsia="Arial" w:hAnsi="Arial" w:cs="Arial"/>
                <w:color w:val="002060"/>
                <w:sz w:val="24"/>
                <w:szCs w:val="24"/>
              </w:rPr>
              <w:t>Seventh</w:t>
            </w:r>
            <w:r w:rsidRPr="000F6B94">
              <w:rPr>
                <w:rFonts w:ascii="Arial" w:eastAsia="Arial" w:hAnsi="Arial" w:cs="Arial"/>
                <w:color w:val="002060"/>
                <w:sz w:val="24"/>
                <w:szCs w:val="24"/>
              </w:rPr>
              <w:t xml:space="preserve"> draft Approved by UTLC/URC</w:t>
            </w:r>
          </w:p>
        </w:tc>
        <w:tc>
          <w:tcPr>
            <w:tcW w:w="3751" w:type="dxa"/>
          </w:tcPr>
          <w:p w14:paraId="7010DEAE" w14:textId="77777777" w:rsidR="00003AE2" w:rsidRPr="000F6B94" w:rsidRDefault="00003AE2" w:rsidP="00196C85">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bl>
    <w:p w14:paraId="57F46CE0" w14:textId="77777777" w:rsidR="00003AE2" w:rsidRPr="000F6B94" w:rsidRDefault="00003AE2" w:rsidP="00003AE2">
      <w:pPr>
        <w:spacing w:afterLines="160" w:after="384" w:line="360" w:lineRule="auto"/>
        <w:contextualSpacing/>
        <w:rPr>
          <w:rFonts w:ascii="Arial" w:hAnsi="Arial" w:cs="Arial"/>
          <w:color w:val="002060"/>
          <w:sz w:val="24"/>
          <w:szCs w:val="24"/>
        </w:rPr>
      </w:pPr>
    </w:p>
    <w:p w14:paraId="637D8ACC" w14:textId="77777777" w:rsidR="000B5D3E" w:rsidRPr="00AE5D20" w:rsidRDefault="000B5D3E" w:rsidP="007C32CA">
      <w:pPr>
        <w:pStyle w:val="NoSpacing"/>
        <w:jc w:val="center"/>
        <w:rPr>
          <w:rFonts w:ascii="Arial" w:hAnsi="Arial" w:cs="Arial"/>
        </w:rPr>
      </w:pPr>
    </w:p>
    <w:sectPr w:rsidR="000B5D3E" w:rsidRPr="00AE5D20" w:rsidSect="00196C85">
      <w:headerReference w:type="default" r:id="rId80"/>
      <w:pgSz w:w="11910" w:h="16850"/>
      <w:pgMar w:top="1180" w:right="1320" w:bottom="1020" w:left="1100" w:header="616"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65C3" w14:textId="77777777" w:rsidR="00CB1727" w:rsidRDefault="00CB1727" w:rsidP="001948A0">
      <w:pPr>
        <w:spacing w:after="0" w:line="240" w:lineRule="auto"/>
      </w:pPr>
      <w:r>
        <w:separator/>
      </w:r>
    </w:p>
  </w:endnote>
  <w:endnote w:type="continuationSeparator" w:id="0">
    <w:p w14:paraId="37CED7E0" w14:textId="77777777" w:rsidR="00CB1727" w:rsidRDefault="00CB1727" w:rsidP="001948A0">
      <w:pPr>
        <w:spacing w:after="0" w:line="240" w:lineRule="auto"/>
      </w:pPr>
      <w:r>
        <w:continuationSeparator/>
      </w:r>
    </w:p>
  </w:endnote>
  <w:endnote w:type="continuationNotice" w:id="1">
    <w:p w14:paraId="4BFEB449" w14:textId="77777777" w:rsidR="00CB1727" w:rsidRDefault="00CB1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19516"/>
      <w:docPartObj>
        <w:docPartGallery w:val="Page Numbers (Bottom of Page)"/>
        <w:docPartUnique/>
      </w:docPartObj>
    </w:sdtPr>
    <w:sdtEndPr>
      <w:rPr>
        <w:noProof/>
      </w:rPr>
    </w:sdtEndPr>
    <w:sdtContent>
      <w:p w14:paraId="055FC8C3" w14:textId="0C105CF5" w:rsidR="00196C85" w:rsidRDefault="00196C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C2982" w14:textId="21EC6808" w:rsidR="004C369E" w:rsidRDefault="004C3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989A" w14:textId="79DFE868" w:rsidR="009C3FB0" w:rsidRPr="009C3FB0" w:rsidRDefault="009C3FB0" w:rsidP="009C3FB0">
    <w:pPr>
      <w:pStyle w:val="Footer"/>
      <w:tabs>
        <w:tab w:val="clear" w:pos="9026"/>
      </w:tabs>
      <w:rPr>
        <w:sz w:val="18"/>
        <w:szCs w:val="18"/>
      </w:rPr>
    </w:pP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513149">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4120" w14:textId="77777777" w:rsidR="00CB1727" w:rsidRDefault="00CB1727" w:rsidP="001948A0">
      <w:pPr>
        <w:spacing w:after="0" w:line="240" w:lineRule="auto"/>
      </w:pPr>
      <w:r>
        <w:separator/>
      </w:r>
    </w:p>
  </w:footnote>
  <w:footnote w:type="continuationSeparator" w:id="0">
    <w:p w14:paraId="3163E051" w14:textId="77777777" w:rsidR="00CB1727" w:rsidRDefault="00CB1727" w:rsidP="001948A0">
      <w:pPr>
        <w:spacing w:after="0" w:line="240" w:lineRule="auto"/>
      </w:pPr>
      <w:r>
        <w:continuationSeparator/>
      </w:r>
    </w:p>
  </w:footnote>
  <w:footnote w:type="continuationNotice" w:id="1">
    <w:p w14:paraId="49678F33" w14:textId="77777777" w:rsidR="00CB1727" w:rsidRDefault="00CB1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4E30" w14:textId="59429875" w:rsidR="00895B25" w:rsidRPr="001948A0" w:rsidRDefault="00895B25" w:rsidP="00CB4753">
    <w:pPr>
      <w:pStyle w:val="Header"/>
      <w:spacing w:after="120"/>
      <w:jc w:val="right"/>
      <w:rPr>
        <w:rFonts w:ascii="Arial" w:hAnsi="Arial" w:cs="Arial"/>
        <w:b/>
        <w:color w:val="1F4E79" w:themeColor="accent1" w:themeShade="80"/>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5701"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14B"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014B"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F</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8C45"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FF68"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H</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28B"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I</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07BE" w14:textId="77777777" w:rsidR="00003AE2" w:rsidRPr="009B53B7" w:rsidRDefault="00003AE2" w:rsidP="00196C85">
    <w:pPr>
      <w:pStyle w:val="Head"/>
    </w:pPr>
    <w:r w:rsidRPr="00E20C7C">
      <w:t>QA Procedures</w:t>
    </w:r>
    <w:r>
      <w:t>: Appendix B</w:t>
    </w:r>
  </w:p>
  <w:p w14:paraId="0FBEE6C9" w14:textId="77777777" w:rsidR="00003AE2" w:rsidRPr="00AF7BF3" w:rsidRDefault="00003AE2" w:rsidP="00196C8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ED99"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Appendix 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70F"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Appendix 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71C4" w14:textId="77777777" w:rsidR="00003AE2" w:rsidRPr="00DA6F75" w:rsidRDefault="00003AE2" w:rsidP="00196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B94D" w14:textId="77777777" w:rsidR="00003AE2" w:rsidRDefault="00003AE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FCA" w14:textId="77777777" w:rsidR="00003AE2" w:rsidRPr="00DA6F75" w:rsidRDefault="00003AE2" w:rsidP="00196C85">
    <w:pPr>
      <w:pStyle w:val="Header"/>
    </w:pPr>
    <w:r w:rsidRPr="00E20C7C">
      <w:rPr>
        <w:rFonts w:ascii="Arial" w:hAnsi="Arial" w:cs="Arial"/>
        <w:b/>
        <w:color w:val="002060"/>
      </w:rPr>
      <w:t>QA Procedures</w:t>
    </w:r>
    <w:r>
      <w:rPr>
        <w:rFonts w:ascii="Arial" w:hAnsi="Arial" w:cs="Arial"/>
        <w:b/>
        <w:color w:val="002060"/>
      </w:rPr>
      <w:t>: Section J</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E8EF" w14:textId="77777777" w:rsidR="00003AE2" w:rsidRPr="00DA6F75" w:rsidRDefault="00003AE2" w:rsidP="00196C85">
    <w:pPr>
      <w:pStyle w:val="Header"/>
    </w:pPr>
    <w:r w:rsidRPr="00E20C7C">
      <w:rPr>
        <w:rFonts w:ascii="Arial" w:hAnsi="Arial" w:cs="Arial"/>
        <w:b/>
        <w:color w:val="002060"/>
      </w:rPr>
      <w:t>QA Procedures</w:t>
    </w:r>
    <w:r>
      <w:rPr>
        <w:rFonts w:ascii="Arial" w:hAnsi="Arial" w:cs="Arial"/>
        <w:b/>
        <w:color w:val="002060"/>
      </w:rPr>
      <w:t>: Section K</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7FFA" w14:textId="77777777" w:rsidR="00003AE2" w:rsidRPr="00DA6F75" w:rsidRDefault="00003AE2" w:rsidP="00196C85">
    <w:pPr>
      <w:pStyle w:val="Header"/>
    </w:pPr>
    <w:r w:rsidRPr="00E20C7C">
      <w:rPr>
        <w:rFonts w:ascii="Arial" w:hAnsi="Arial" w:cs="Arial"/>
        <w:b/>
        <w:color w:val="002060"/>
      </w:rPr>
      <w:t>QA Procedures</w:t>
    </w:r>
    <w:r>
      <w:rPr>
        <w:rFonts w:ascii="Arial" w:hAnsi="Arial" w:cs="Arial"/>
        <w:b/>
        <w:color w:val="002060"/>
      </w:rPr>
      <w:t>: Section 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636" w14:textId="77777777" w:rsidR="00003AE2" w:rsidRPr="00DA6F75" w:rsidRDefault="00003AE2" w:rsidP="00196C85">
    <w:pPr>
      <w:pStyle w:val="Header"/>
    </w:pPr>
    <w:r w:rsidRPr="00E20C7C">
      <w:rPr>
        <w:rFonts w:ascii="Arial" w:hAnsi="Arial" w:cs="Arial"/>
        <w:b/>
        <w:color w:val="002060"/>
      </w:rPr>
      <w:t>QA Procedures</w:t>
    </w:r>
    <w:r>
      <w:rPr>
        <w:rFonts w:ascii="Arial" w:hAnsi="Arial" w:cs="Arial"/>
        <w:b/>
        <w:color w:val="002060"/>
      </w:rPr>
      <w:t>: Section 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782C"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Pr>
        <w:rFonts w:ascii="Arial" w:hAnsi="Arial" w:cs="Arial"/>
        <w:b/>
        <w:color w:val="002060"/>
      </w:rPr>
      <w:t>Appendix E</w:t>
    </w:r>
  </w:p>
  <w:p w14:paraId="1845E809" w14:textId="77777777" w:rsidR="00003AE2" w:rsidRPr="000B078C" w:rsidRDefault="00003AE2" w:rsidP="00196C85">
    <w:pPr>
      <w:pStyle w:val="Header"/>
      <w:tabs>
        <w:tab w:val="clear" w:pos="4513"/>
        <w:tab w:val="clear" w:pos="9026"/>
        <w:tab w:val="left" w:pos="6105"/>
        <w:tab w:val="left" w:pos="8145"/>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DDA"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Pr>
        <w:rFonts w:ascii="Arial" w:hAnsi="Arial" w:cs="Arial"/>
        <w:b/>
        <w:color w:val="002060"/>
      </w:rPr>
      <w:t>Appendix E</w:t>
    </w:r>
  </w:p>
  <w:p w14:paraId="34AFF946" w14:textId="77777777" w:rsidR="00003AE2" w:rsidRPr="000B078C" w:rsidRDefault="00003AE2" w:rsidP="00196C85">
    <w:pPr>
      <w:pStyle w:val="Header"/>
      <w:tabs>
        <w:tab w:val="clear" w:pos="4513"/>
        <w:tab w:val="clear" w:pos="9026"/>
        <w:tab w:val="left" w:pos="6105"/>
        <w:tab w:val="left" w:pos="8145"/>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2289" w14:textId="77777777" w:rsidR="00003AE2" w:rsidRPr="00C6033E" w:rsidRDefault="00003AE2">
    <w:pPr>
      <w:pStyle w:val="Header"/>
      <w:rPr>
        <w:rFonts w:ascii="Arial" w:hAnsi="Arial" w:cs="Arial"/>
        <w:b/>
        <w:color w:val="002060"/>
      </w:rPr>
    </w:pPr>
    <w:r w:rsidRPr="00C6033E">
      <w:rPr>
        <w:rFonts w:ascii="Arial" w:hAnsi="Arial" w:cs="Arial"/>
        <w:b/>
        <w:color w:val="002060"/>
      </w:rPr>
      <w:t xml:space="preserve">QA Procedures Appendix </w:t>
    </w:r>
    <w:r>
      <w:rPr>
        <w:rFonts w:ascii="Arial" w:hAnsi="Arial" w:cs="Arial"/>
        <w:b/>
        <w:color w:val="002060"/>
      </w:rPr>
      <w:t>F</w:t>
    </w:r>
  </w:p>
  <w:p w14:paraId="5BB5E831" w14:textId="77777777" w:rsidR="00003AE2" w:rsidRDefault="00003AE2">
    <w:pPr>
      <w:pStyle w:val="BodyText"/>
      <w:spacing w:line="14"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E30B"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sidRPr="00C6033E">
      <w:rPr>
        <w:rFonts w:ascii="Arial" w:hAnsi="Arial" w:cs="Arial"/>
        <w:b/>
        <w:color w:val="002060"/>
      </w:rPr>
      <w:t xml:space="preserve">Appendix </w:t>
    </w:r>
    <w:r>
      <w:rPr>
        <w:rFonts w:ascii="Arial" w:hAnsi="Arial" w:cs="Arial"/>
        <w:b/>
        <w:color w:val="002060"/>
      </w:rPr>
      <w:t>G</w:t>
    </w:r>
  </w:p>
  <w:p w14:paraId="13CB023A" w14:textId="77777777" w:rsidR="00003AE2" w:rsidRDefault="00003AE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3848" w14:textId="77777777" w:rsidR="00003AE2" w:rsidRDefault="00003AE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AD5E" w14:textId="77777777" w:rsidR="00003AE2" w:rsidRDefault="00003A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533C" w14:textId="77777777" w:rsidR="00003AE2" w:rsidRPr="00C908EB" w:rsidRDefault="00003AE2" w:rsidP="00196C85">
    <w:pPr>
      <w:pStyle w:val="Header"/>
      <w:rPr>
        <w:rFonts w:ascii="Arial" w:hAnsi="Arial" w:cs="Arial"/>
        <w:b/>
        <w:color w:val="002060"/>
      </w:rPr>
    </w:pPr>
    <w:r w:rsidRPr="00E20C7C">
      <w:rPr>
        <w:rFonts w:ascii="Arial" w:hAnsi="Arial" w:cs="Arial"/>
        <w:b/>
        <w:color w:val="002060"/>
      </w:rPr>
      <w:t>QA Procedures</w:t>
    </w:r>
    <w:r>
      <w:rPr>
        <w:rFonts w:ascii="Arial" w:hAnsi="Arial" w:cs="Arial"/>
        <w:b/>
        <w:color w:val="002060"/>
      </w:rPr>
      <w:t>: Introduction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6AD3" w14:textId="77777777" w:rsidR="00003AE2" w:rsidRPr="00DA6F75" w:rsidRDefault="00003AE2" w:rsidP="00196C85">
    <w:pPr>
      <w:pStyle w:val="Header"/>
    </w:pPr>
    <w:r w:rsidRPr="00E20C7C">
      <w:rPr>
        <w:rFonts w:ascii="Arial" w:hAnsi="Arial" w:cs="Arial"/>
        <w:b/>
        <w:color w:val="002060"/>
      </w:rPr>
      <w:t>QA Procedures</w:t>
    </w:r>
    <w:r>
      <w:rPr>
        <w:rFonts w:ascii="Arial" w:hAnsi="Arial" w:cs="Arial"/>
        <w:b/>
        <w:color w:val="002060"/>
      </w:rPr>
      <w:t>: Section N</w:t>
    </w:r>
  </w:p>
  <w:p w14:paraId="64B1FAA4" w14:textId="77777777" w:rsidR="00003AE2" w:rsidRDefault="00003AE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1397"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Pr>
        <w:rFonts w:ascii="Arial" w:hAnsi="Arial" w:cs="Arial"/>
        <w:b/>
        <w:color w:val="002060"/>
      </w:rPr>
      <w:t>Section O</w:t>
    </w:r>
  </w:p>
  <w:p w14:paraId="3DCC3078" w14:textId="77777777" w:rsidR="00003AE2" w:rsidRDefault="00003AE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0079"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Pr>
        <w:rFonts w:ascii="Arial" w:hAnsi="Arial" w:cs="Arial"/>
        <w:b/>
        <w:color w:val="002060"/>
      </w:rPr>
      <w:t>Section P</w:t>
    </w:r>
  </w:p>
  <w:p w14:paraId="21CCD729" w14:textId="77777777" w:rsidR="00003AE2" w:rsidRDefault="00003AE2"/>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782"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Pr>
        <w:rFonts w:ascii="Arial" w:hAnsi="Arial" w:cs="Arial"/>
        <w:b/>
        <w:color w:val="002060"/>
      </w:rPr>
      <w:t>Section Q</w:t>
    </w:r>
  </w:p>
  <w:p w14:paraId="7044536E" w14:textId="77777777" w:rsidR="00003AE2" w:rsidRDefault="00003AE2"/>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13C3" w14:textId="77777777" w:rsidR="00003AE2" w:rsidRPr="00E20C7C" w:rsidRDefault="00003AE2">
    <w:pPr>
      <w:pStyle w:val="Header"/>
      <w:rPr>
        <w:rFonts w:ascii="Arial" w:hAnsi="Arial" w:cs="Arial"/>
        <w:b/>
        <w:color w:val="002060"/>
      </w:rPr>
    </w:pPr>
    <w:r w:rsidRPr="00E20C7C">
      <w:rPr>
        <w:rFonts w:ascii="Arial" w:hAnsi="Arial" w:cs="Arial"/>
        <w:b/>
        <w:color w:val="002060"/>
      </w:rPr>
      <w:t xml:space="preserve">QA Procedures </w:t>
    </w:r>
    <w:r>
      <w:rPr>
        <w:rFonts w:ascii="Arial" w:hAnsi="Arial" w:cs="Arial"/>
        <w:b/>
        <w:color w:val="002060"/>
      </w:rPr>
      <w:t>Section R</w:t>
    </w:r>
  </w:p>
  <w:p w14:paraId="4BCC1361" w14:textId="77777777" w:rsidR="00003AE2" w:rsidRDefault="00003AE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ECFD" w14:textId="77777777" w:rsidR="00003AE2" w:rsidRPr="00BC20B2" w:rsidRDefault="00003AE2">
    <w:pPr>
      <w:pStyle w:val="Header"/>
      <w:rPr>
        <w:rFonts w:ascii="Arial" w:hAnsi="Arial" w:cs="Arial"/>
        <w:b/>
        <w:color w:val="002060"/>
      </w:rPr>
    </w:pPr>
    <w:r w:rsidRPr="00BC20B2">
      <w:rPr>
        <w:rFonts w:ascii="Arial" w:hAnsi="Arial" w:cs="Arial"/>
        <w:b/>
        <w:color w:val="002060"/>
      </w:rPr>
      <w:t xml:space="preserve">QA Procedures </w:t>
    </w:r>
    <w:r>
      <w:rPr>
        <w:rFonts w:ascii="Arial" w:hAnsi="Arial" w:cs="Arial"/>
        <w:b/>
        <w:color w:val="002060"/>
      </w:rPr>
      <w:t>Section</w:t>
    </w:r>
    <w:r w:rsidRPr="00BC20B2">
      <w:rPr>
        <w:rFonts w:ascii="Arial" w:hAnsi="Arial" w:cs="Arial"/>
        <w:b/>
        <w:color w:val="002060"/>
      </w:rPr>
      <w:t xml:space="preserve"> </w:t>
    </w:r>
    <w:r>
      <w:rPr>
        <w:rFonts w:ascii="Arial" w:hAnsi="Arial" w:cs="Arial"/>
        <w:b/>
        <w:color w:val="002060"/>
      </w:rPr>
      <w:t>S</w:t>
    </w:r>
  </w:p>
  <w:p w14:paraId="09E2818D" w14:textId="77777777" w:rsidR="00003AE2" w:rsidRDefault="00003AE2">
    <w:pPr>
      <w:pStyle w:val="BodyText"/>
      <w:spacing w:line="14" w:lineRule="auto"/>
      <w:rPr>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8800" w14:textId="77777777" w:rsidR="00003AE2" w:rsidRPr="00BC20B2" w:rsidRDefault="00003AE2">
    <w:pPr>
      <w:pStyle w:val="Header"/>
      <w:rPr>
        <w:rFonts w:ascii="Arial" w:hAnsi="Arial" w:cs="Arial"/>
        <w:b/>
        <w:color w:val="002060"/>
      </w:rPr>
    </w:pPr>
    <w:r w:rsidRPr="00BC20B2">
      <w:rPr>
        <w:rFonts w:ascii="Arial" w:hAnsi="Arial" w:cs="Arial"/>
        <w:b/>
        <w:color w:val="002060"/>
      </w:rPr>
      <w:t xml:space="preserve">QA Procedures Appendix </w:t>
    </w:r>
    <w:r>
      <w:rPr>
        <w:rFonts w:ascii="Arial" w:hAnsi="Arial" w:cs="Arial"/>
        <w:b/>
        <w:color w:val="002060"/>
      </w:rPr>
      <w:t>H</w:t>
    </w:r>
  </w:p>
  <w:p w14:paraId="15CF3F38" w14:textId="77777777" w:rsidR="00003AE2" w:rsidRDefault="00003AE2">
    <w:pPr>
      <w:pStyle w:val="BodyText"/>
      <w:spacing w:line="14" w:lineRule="auto"/>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7F83" w14:textId="77777777" w:rsidR="00003AE2" w:rsidRPr="00BC20B2" w:rsidRDefault="00003AE2">
    <w:pPr>
      <w:pStyle w:val="Header"/>
      <w:rPr>
        <w:rFonts w:ascii="Arial" w:hAnsi="Arial" w:cs="Arial"/>
        <w:b/>
        <w:color w:val="002060"/>
      </w:rPr>
    </w:pPr>
    <w:r w:rsidRPr="00BC20B2">
      <w:rPr>
        <w:rFonts w:ascii="Arial" w:hAnsi="Arial" w:cs="Arial"/>
        <w:b/>
        <w:color w:val="002060"/>
      </w:rPr>
      <w:t xml:space="preserve">QA Procedures Appendix </w:t>
    </w:r>
    <w:r>
      <w:rPr>
        <w:rFonts w:ascii="Arial" w:hAnsi="Arial" w:cs="Arial"/>
        <w:b/>
        <w:color w:val="002060"/>
      </w:rPr>
      <w:t>I</w:t>
    </w:r>
  </w:p>
  <w:p w14:paraId="4F31039E" w14:textId="7EA49FE5" w:rsidR="00003AE2" w:rsidRDefault="00003AE2">
    <w:pPr>
      <w:pStyle w:val="BodyText"/>
      <w:spacing w:line="14" w:lineRule="auto"/>
      <w:rPr>
        <w:sz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E0D5" w14:textId="77777777" w:rsidR="00196C85" w:rsidRPr="00826D1C" w:rsidRDefault="00196C85" w:rsidP="00196C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8B2" w14:textId="77777777" w:rsidR="00003AE2" w:rsidRPr="00C908EB" w:rsidRDefault="00003AE2" w:rsidP="00196C85">
    <w:pPr>
      <w:pStyle w:val="Header"/>
      <w:rPr>
        <w:rFonts w:ascii="Arial" w:hAnsi="Arial" w:cs="Arial"/>
        <w:b/>
        <w:color w:val="002060"/>
      </w:rPr>
    </w:pPr>
    <w:r w:rsidRPr="00E20C7C">
      <w:rPr>
        <w:rFonts w:ascii="Arial" w:hAnsi="Arial" w:cs="Arial"/>
        <w:b/>
        <w:color w:val="002060"/>
      </w:rPr>
      <w:t>QA Procedures</w:t>
    </w:r>
    <w:r>
      <w:rPr>
        <w:rFonts w:ascii="Arial" w:hAnsi="Arial" w:cs="Arial"/>
        <w:b/>
        <w:color w:val="002060"/>
      </w:rPr>
      <w:t>: Changes for August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F52A" w14:textId="77777777" w:rsidR="00003AE2" w:rsidRPr="00C908EB" w:rsidRDefault="00003AE2" w:rsidP="00196C85">
    <w:pPr>
      <w:pStyle w:val="Header"/>
      <w:rPr>
        <w:rFonts w:ascii="Arial" w:hAnsi="Arial" w:cs="Arial"/>
        <w:b/>
        <w:color w:val="002060"/>
      </w:rPr>
    </w:pPr>
    <w:r w:rsidRPr="00E20C7C">
      <w:rPr>
        <w:rFonts w:ascii="Arial" w:hAnsi="Arial" w:cs="Arial"/>
        <w:b/>
        <w:color w:val="002060"/>
      </w:rPr>
      <w:t>QA Procedures</w:t>
    </w:r>
    <w:r>
      <w:rPr>
        <w:rFonts w:ascii="Arial" w:hAnsi="Arial" w:cs="Arial"/>
        <w:b/>
        <w:color w:val="002060"/>
      </w:rPr>
      <w:t>: Section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07AE" w14:textId="77777777" w:rsidR="00003AE2" w:rsidRPr="00C908EB" w:rsidRDefault="00003AE2" w:rsidP="00196C85">
    <w:pPr>
      <w:pStyle w:val="Header"/>
      <w:rPr>
        <w:rFonts w:ascii="Arial" w:hAnsi="Arial" w:cs="Arial"/>
        <w:b/>
        <w:color w:val="002060"/>
      </w:rPr>
    </w:pPr>
    <w:r w:rsidRPr="00E20C7C">
      <w:rPr>
        <w:rFonts w:ascii="Arial" w:hAnsi="Arial" w:cs="Arial"/>
        <w:b/>
        <w:color w:val="002060"/>
      </w:rPr>
      <w:t>QA Procedures</w:t>
    </w:r>
    <w:r>
      <w:rPr>
        <w:rFonts w:ascii="Arial" w:hAnsi="Arial" w:cs="Arial"/>
        <w:b/>
        <w:color w:val="002060"/>
      </w:rPr>
      <w:t>: Appendix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C3F8" w14:textId="77777777" w:rsidR="00003AE2" w:rsidRPr="009B53B7" w:rsidRDefault="00003AE2" w:rsidP="00196C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DDCF"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ABAB" w14:textId="77777777" w:rsidR="00003AE2" w:rsidRPr="009B53B7" w:rsidRDefault="00003AE2" w:rsidP="00196C85">
    <w:pPr>
      <w:pStyle w:val="Header"/>
    </w:pPr>
    <w:r w:rsidRPr="00E20C7C">
      <w:rPr>
        <w:rFonts w:ascii="Arial" w:hAnsi="Arial" w:cs="Arial"/>
        <w:b/>
        <w:color w:val="002060"/>
      </w:rPr>
      <w:t>QA Procedures</w:t>
    </w:r>
    <w:r>
      <w:rPr>
        <w:rFonts w:ascii="Arial" w:hAnsi="Arial" w:cs="Arial"/>
        <w:b/>
        <w:color w:val="002060"/>
      </w:rPr>
      <w:t>: Section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6FA"/>
    <w:multiLevelType w:val="hybridMultilevel"/>
    <w:tmpl w:val="21983F60"/>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5FFD"/>
    <w:multiLevelType w:val="hybridMultilevel"/>
    <w:tmpl w:val="87AC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3F6D5F"/>
    <w:multiLevelType w:val="hybridMultilevel"/>
    <w:tmpl w:val="65D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B5AC1"/>
    <w:multiLevelType w:val="hybridMultilevel"/>
    <w:tmpl w:val="ADAA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316F8"/>
    <w:multiLevelType w:val="hybridMultilevel"/>
    <w:tmpl w:val="97E6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87115E"/>
    <w:multiLevelType w:val="hybridMultilevel"/>
    <w:tmpl w:val="D74A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26743F"/>
    <w:multiLevelType w:val="hybridMultilevel"/>
    <w:tmpl w:val="DE10B4D0"/>
    <w:lvl w:ilvl="0" w:tplc="08090005">
      <w:start w:val="1"/>
      <w:numFmt w:val="bullet"/>
      <w:lvlText w:val=""/>
      <w:lvlJc w:val="left"/>
      <w:pPr>
        <w:ind w:left="1249" w:hanging="413"/>
      </w:pPr>
      <w:rPr>
        <w:rFonts w:ascii="Wingdings" w:hAnsi="Wingdings" w:hint="default"/>
        <w:spacing w:val="-2"/>
        <w:w w:val="100"/>
        <w:sz w:val="22"/>
        <w:szCs w:val="22"/>
        <w:u w:color="6AA4D9" w:themeColor="accent1" w:themeTint="E6"/>
      </w:rPr>
    </w:lvl>
    <w:lvl w:ilvl="1" w:tplc="92320526">
      <w:numFmt w:val="bullet"/>
      <w:lvlText w:val="•"/>
      <w:lvlJc w:val="left"/>
      <w:pPr>
        <w:ind w:left="2042" w:hanging="413"/>
      </w:pPr>
      <w:rPr>
        <w:rFonts w:hint="default"/>
      </w:rPr>
    </w:lvl>
    <w:lvl w:ilvl="2" w:tplc="D536F36A">
      <w:numFmt w:val="bullet"/>
      <w:lvlText w:val="•"/>
      <w:lvlJc w:val="left"/>
      <w:pPr>
        <w:ind w:left="2845" w:hanging="413"/>
      </w:pPr>
      <w:rPr>
        <w:rFonts w:hint="default"/>
      </w:rPr>
    </w:lvl>
    <w:lvl w:ilvl="3" w:tplc="E8A6D6B2">
      <w:numFmt w:val="bullet"/>
      <w:lvlText w:val="•"/>
      <w:lvlJc w:val="left"/>
      <w:pPr>
        <w:ind w:left="3647" w:hanging="413"/>
      </w:pPr>
      <w:rPr>
        <w:rFonts w:hint="default"/>
      </w:rPr>
    </w:lvl>
    <w:lvl w:ilvl="4" w:tplc="1B5CDE48">
      <w:numFmt w:val="bullet"/>
      <w:lvlText w:val="•"/>
      <w:lvlJc w:val="left"/>
      <w:pPr>
        <w:ind w:left="4450" w:hanging="413"/>
      </w:pPr>
      <w:rPr>
        <w:rFonts w:hint="default"/>
      </w:rPr>
    </w:lvl>
    <w:lvl w:ilvl="5" w:tplc="EE6067CE">
      <w:numFmt w:val="bullet"/>
      <w:lvlText w:val="•"/>
      <w:lvlJc w:val="left"/>
      <w:pPr>
        <w:ind w:left="5253" w:hanging="413"/>
      </w:pPr>
      <w:rPr>
        <w:rFonts w:hint="default"/>
      </w:rPr>
    </w:lvl>
    <w:lvl w:ilvl="6" w:tplc="D29655AA">
      <w:numFmt w:val="bullet"/>
      <w:lvlText w:val="•"/>
      <w:lvlJc w:val="left"/>
      <w:pPr>
        <w:ind w:left="6055" w:hanging="413"/>
      </w:pPr>
      <w:rPr>
        <w:rFonts w:hint="default"/>
      </w:rPr>
    </w:lvl>
    <w:lvl w:ilvl="7" w:tplc="CB22807C">
      <w:numFmt w:val="bullet"/>
      <w:lvlText w:val="•"/>
      <w:lvlJc w:val="left"/>
      <w:pPr>
        <w:ind w:left="6858" w:hanging="413"/>
      </w:pPr>
      <w:rPr>
        <w:rFonts w:hint="default"/>
      </w:rPr>
    </w:lvl>
    <w:lvl w:ilvl="8" w:tplc="9DB23E4C">
      <w:numFmt w:val="bullet"/>
      <w:lvlText w:val="•"/>
      <w:lvlJc w:val="left"/>
      <w:pPr>
        <w:ind w:left="7661" w:hanging="413"/>
      </w:pPr>
      <w:rPr>
        <w:rFonts w:hint="default"/>
      </w:rPr>
    </w:lvl>
  </w:abstractNum>
  <w:abstractNum w:abstractNumId="7" w15:restartNumberingAfterBreak="0">
    <w:nsid w:val="04777C3B"/>
    <w:multiLevelType w:val="hybridMultilevel"/>
    <w:tmpl w:val="6B22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7714D"/>
    <w:multiLevelType w:val="hybridMultilevel"/>
    <w:tmpl w:val="CB7E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2A0902"/>
    <w:multiLevelType w:val="hybridMultilevel"/>
    <w:tmpl w:val="A52A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A3C8B"/>
    <w:multiLevelType w:val="hybridMultilevel"/>
    <w:tmpl w:val="BA9EB572"/>
    <w:lvl w:ilvl="0" w:tplc="08090005">
      <w:start w:val="1"/>
      <w:numFmt w:val="bullet"/>
      <w:lvlText w:val=""/>
      <w:lvlJc w:val="left"/>
      <w:pPr>
        <w:ind w:left="1080" w:hanging="360"/>
      </w:pPr>
      <w:rPr>
        <w:rFonts w:ascii="Wingdings" w:hAnsi="Wingdings" w:hint="default"/>
        <w:u w:color="6AA4D9" w:themeColor="accent1" w:themeTint="E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9631D1"/>
    <w:multiLevelType w:val="hybridMultilevel"/>
    <w:tmpl w:val="9A4C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C7562"/>
    <w:multiLevelType w:val="hybridMultilevel"/>
    <w:tmpl w:val="F2EA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01658"/>
    <w:multiLevelType w:val="hybridMultilevel"/>
    <w:tmpl w:val="C26C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266AA8"/>
    <w:multiLevelType w:val="hybridMultilevel"/>
    <w:tmpl w:val="D5A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394C13"/>
    <w:multiLevelType w:val="hybridMultilevel"/>
    <w:tmpl w:val="3F02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05565E"/>
    <w:multiLevelType w:val="hybridMultilevel"/>
    <w:tmpl w:val="20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66756F"/>
    <w:multiLevelType w:val="hybridMultilevel"/>
    <w:tmpl w:val="0CFA3828"/>
    <w:lvl w:ilvl="0" w:tplc="3FA03282">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679" w:hanging="428"/>
      </w:pPr>
      <w:rPr>
        <w:rFonts w:ascii="Symbol" w:hAnsi="Symbol" w:hint="default"/>
        <w:spacing w:val="-1"/>
        <w:w w:val="100"/>
        <w:sz w:val="22"/>
        <w:szCs w:val="22"/>
      </w:rPr>
    </w:lvl>
    <w:lvl w:ilvl="2" w:tplc="B75E01BA">
      <w:numFmt w:val="bullet"/>
      <w:lvlText w:val="•"/>
      <w:lvlJc w:val="left"/>
      <w:pPr>
        <w:ind w:left="2522" w:hanging="428"/>
      </w:pPr>
      <w:rPr>
        <w:rFonts w:hint="default"/>
      </w:rPr>
    </w:lvl>
    <w:lvl w:ilvl="3" w:tplc="96047CF2">
      <w:numFmt w:val="bullet"/>
      <w:lvlText w:val="•"/>
      <w:lvlJc w:val="left"/>
      <w:pPr>
        <w:ind w:left="3365" w:hanging="428"/>
      </w:pPr>
      <w:rPr>
        <w:rFonts w:hint="default"/>
      </w:rPr>
    </w:lvl>
    <w:lvl w:ilvl="4" w:tplc="DDC44B52">
      <w:numFmt w:val="bullet"/>
      <w:lvlText w:val="•"/>
      <w:lvlJc w:val="left"/>
      <w:pPr>
        <w:ind w:left="4208" w:hanging="428"/>
      </w:pPr>
      <w:rPr>
        <w:rFonts w:hint="default"/>
      </w:rPr>
    </w:lvl>
    <w:lvl w:ilvl="5" w:tplc="DE0AB1F0">
      <w:numFmt w:val="bullet"/>
      <w:lvlText w:val="•"/>
      <w:lvlJc w:val="left"/>
      <w:pPr>
        <w:ind w:left="5051" w:hanging="428"/>
      </w:pPr>
      <w:rPr>
        <w:rFonts w:hint="default"/>
      </w:rPr>
    </w:lvl>
    <w:lvl w:ilvl="6" w:tplc="E42C1322">
      <w:numFmt w:val="bullet"/>
      <w:lvlText w:val="•"/>
      <w:lvlJc w:val="left"/>
      <w:pPr>
        <w:ind w:left="5894" w:hanging="428"/>
      </w:pPr>
      <w:rPr>
        <w:rFonts w:hint="default"/>
      </w:rPr>
    </w:lvl>
    <w:lvl w:ilvl="7" w:tplc="67B87D3C">
      <w:numFmt w:val="bullet"/>
      <w:lvlText w:val="•"/>
      <w:lvlJc w:val="left"/>
      <w:pPr>
        <w:ind w:left="6737" w:hanging="428"/>
      </w:pPr>
      <w:rPr>
        <w:rFonts w:hint="default"/>
      </w:rPr>
    </w:lvl>
    <w:lvl w:ilvl="8" w:tplc="09160004">
      <w:numFmt w:val="bullet"/>
      <w:lvlText w:val="•"/>
      <w:lvlJc w:val="left"/>
      <w:pPr>
        <w:ind w:left="7580" w:hanging="428"/>
      </w:pPr>
      <w:rPr>
        <w:rFonts w:hint="default"/>
      </w:rPr>
    </w:lvl>
  </w:abstractNum>
  <w:abstractNum w:abstractNumId="18" w15:restartNumberingAfterBreak="0">
    <w:nsid w:val="129D49E8"/>
    <w:multiLevelType w:val="hybridMultilevel"/>
    <w:tmpl w:val="3BE657E8"/>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5">
      <w:start w:val="1"/>
      <w:numFmt w:val="bullet"/>
      <w:lvlText w:val=""/>
      <w:lvlJc w:val="left"/>
      <w:pPr>
        <w:ind w:left="1539" w:hanging="286"/>
      </w:pPr>
      <w:rPr>
        <w:rFonts w:ascii="Wingdings" w:hAnsi="Wingdings"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19" w15:restartNumberingAfterBreak="0">
    <w:nsid w:val="14DD0ACF"/>
    <w:multiLevelType w:val="multilevel"/>
    <w:tmpl w:val="426A30F2"/>
    <w:lvl w:ilvl="0">
      <w:start w:val="3"/>
      <w:numFmt w:val="decimal"/>
      <w:lvlText w:val="%1"/>
      <w:lvlJc w:val="left"/>
      <w:pPr>
        <w:ind w:left="840" w:hanging="720"/>
      </w:pPr>
      <w:rPr>
        <w:rFonts w:hint="default"/>
      </w:rPr>
    </w:lvl>
    <w:lvl w:ilvl="1">
      <w:start w:val="1"/>
      <w:numFmt w:val="decimal"/>
      <w:lvlText w:val="%1.%2"/>
      <w:lvlJc w:val="left"/>
      <w:pPr>
        <w:ind w:left="839" w:hanging="720"/>
      </w:pPr>
      <w:rPr>
        <w:rFonts w:ascii="Arial" w:eastAsia="Arial" w:hAnsi="Arial" w:cs="Arial" w:hint="default"/>
        <w:b/>
        <w:bCs/>
        <w:spacing w:val="-1"/>
        <w:w w:val="100"/>
        <w:sz w:val="22"/>
        <w:szCs w:val="22"/>
      </w:rPr>
    </w:lvl>
    <w:lvl w:ilvl="2">
      <w:start w:val="1"/>
      <w:numFmt w:val="lowerRoman"/>
      <w:lvlText w:val="%3)"/>
      <w:lvlJc w:val="left"/>
      <w:pPr>
        <w:ind w:left="1251" w:hanging="413"/>
      </w:pPr>
      <w:rPr>
        <w:rFonts w:ascii="Arial" w:eastAsia="Arial" w:hAnsi="Arial" w:cs="Arial" w:hint="default"/>
        <w:spacing w:val="-2"/>
        <w:w w:val="100"/>
        <w:sz w:val="22"/>
        <w:szCs w:val="22"/>
      </w:rPr>
    </w:lvl>
    <w:lvl w:ilvl="3">
      <w:start w:val="1"/>
      <w:numFmt w:val="lowerLetter"/>
      <w:lvlText w:val="%4)"/>
      <w:lvlJc w:val="left"/>
      <w:pPr>
        <w:ind w:left="1679" w:hanging="428"/>
      </w:pPr>
      <w:rPr>
        <w:rFonts w:ascii="Arial" w:eastAsia="Arial" w:hAnsi="Arial" w:cs="Arial" w:hint="default"/>
        <w:spacing w:val="-1"/>
        <w:w w:val="100"/>
        <w:sz w:val="22"/>
        <w:szCs w:val="22"/>
      </w:rPr>
    </w:lvl>
    <w:lvl w:ilvl="4">
      <w:numFmt w:val="bullet"/>
      <w:lvlText w:val="•"/>
      <w:lvlJc w:val="left"/>
      <w:pPr>
        <w:ind w:left="2763" w:hanging="428"/>
      </w:pPr>
      <w:rPr>
        <w:rFonts w:hint="default"/>
      </w:rPr>
    </w:lvl>
    <w:lvl w:ilvl="5">
      <w:numFmt w:val="bullet"/>
      <w:lvlText w:val="•"/>
      <w:lvlJc w:val="left"/>
      <w:pPr>
        <w:ind w:left="3847" w:hanging="428"/>
      </w:pPr>
      <w:rPr>
        <w:rFonts w:hint="default"/>
      </w:rPr>
    </w:lvl>
    <w:lvl w:ilvl="6">
      <w:numFmt w:val="bullet"/>
      <w:lvlText w:val="•"/>
      <w:lvlJc w:val="left"/>
      <w:pPr>
        <w:ind w:left="4931" w:hanging="428"/>
      </w:pPr>
      <w:rPr>
        <w:rFonts w:hint="default"/>
      </w:rPr>
    </w:lvl>
    <w:lvl w:ilvl="7">
      <w:numFmt w:val="bullet"/>
      <w:lvlText w:val="•"/>
      <w:lvlJc w:val="left"/>
      <w:pPr>
        <w:ind w:left="6015" w:hanging="428"/>
      </w:pPr>
      <w:rPr>
        <w:rFonts w:hint="default"/>
      </w:rPr>
    </w:lvl>
    <w:lvl w:ilvl="8">
      <w:numFmt w:val="bullet"/>
      <w:lvlText w:val="•"/>
      <w:lvlJc w:val="left"/>
      <w:pPr>
        <w:ind w:left="7098" w:hanging="428"/>
      </w:pPr>
      <w:rPr>
        <w:rFonts w:hint="default"/>
      </w:rPr>
    </w:lvl>
  </w:abstractNum>
  <w:abstractNum w:abstractNumId="20" w15:restartNumberingAfterBreak="0">
    <w:nsid w:val="15493EF8"/>
    <w:multiLevelType w:val="hybridMultilevel"/>
    <w:tmpl w:val="87CAB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F64519"/>
    <w:multiLevelType w:val="hybridMultilevel"/>
    <w:tmpl w:val="3B908B44"/>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04C43C62">
      <w:numFmt w:val="bullet"/>
      <w:lvlText w:val="•"/>
      <w:lvlJc w:val="left"/>
      <w:pPr>
        <w:ind w:left="2060" w:hanging="425"/>
      </w:pPr>
      <w:rPr>
        <w:rFonts w:hint="default"/>
      </w:rPr>
    </w:lvl>
    <w:lvl w:ilvl="2" w:tplc="D2F6E81C">
      <w:numFmt w:val="bullet"/>
      <w:lvlText w:val="•"/>
      <w:lvlJc w:val="left"/>
      <w:pPr>
        <w:ind w:left="2861" w:hanging="425"/>
      </w:pPr>
      <w:rPr>
        <w:rFonts w:hint="default"/>
      </w:rPr>
    </w:lvl>
    <w:lvl w:ilvl="3" w:tplc="084001C0">
      <w:numFmt w:val="bullet"/>
      <w:lvlText w:val="•"/>
      <w:lvlJc w:val="left"/>
      <w:pPr>
        <w:ind w:left="3661" w:hanging="425"/>
      </w:pPr>
      <w:rPr>
        <w:rFonts w:hint="default"/>
      </w:rPr>
    </w:lvl>
    <w:lvl w:ilvl="4" w:tplc="7C3C7DEE">
      <w:numFmt w:val="bullet"/>
      <w:lvlText w:val="•"/>
      <w:lvlJc w:val="left"/>
      <w:pPr>
        <w:ind w:left="4462" w:hanging="425"/>
      </w:pPr>
      <w:rPr>
        <w:rFonts w:hint="default"/>
      </w:rPr>
    </w:lvl>
    <w:lvl w:ilvl="5" w:tplc="AE06B1C6">
      <w:numFmt w:val="bullet"/>
      <w:lvlText w:val="•"/>
      <w:lvlJc w:val="left"/>
      <w:pPr>
        <w:ind w:left="5263" w:hanging="425"/>
      </w:pPr>
      <w:rPr>
        <w:rFonts w:hint="default"/>
      </w:rPr>
    </w:lvl>
    <w:lvl w:ilvl="6" w:tplc="ACE8DB4A">
      <w:numFmt w:val="bullet"/>
      <w:lvlText w:val="•"/>
      <w:lvlJc w:val="left"/>
      <w:pPr>
        <w:ind w:left="6063" w:hanging="425"/>
      </w:pPr>
      <w:rPr>
        <w:rFonts w:hint="default"/>
      </w:rPr>
    </w:lvl>
    <w:lvl w:ilvl="7" w:tplc="57363638">
      <w:numFmt w:val="bullet"/>
      <w:lvlText w:val="•"/>
      <w:lvlJc w:val="left"/>
      <w:pPr>
        <w:ind w:left="6864" w:hanging="425"/>
      </w:pPr>
      <w:rPr>
        <w:rFonts w:hint="default"/>
      </w:rPr>
    </w:lvl>
    <w:lvl w:ilvl="8" w:tplc="84D2DD8C">
      <w:numFmt w:val="bullet"/>
      <w:lvlText w:val="•"/>
      <w:lvlJc w:val="left"/>
      <w:pPr>
        <w:ind w:left="7665" w:hanging="425"/>
      </w:pPr>
      <w:rPr>
        <w:rFonts w:hint="default"/>
      </w:rPr>
    </w:lvl>
  </w:abstractNum>
  <w:abstractNum w:abstractNumId="22" w15:restartNumberingAfterBreak="0">
    <w:nsid w:val="175E19CB"/>
    <w:multiLevelType w:val="multilevel"/>
    <w:tmpl w:val="8AF45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826D01"/>
    <w:multiLevelType w:val="hybridMultilevel"/>
    <w:tmpl w:val="18E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2B47C5"/>
    <w:multiLevelType w:val="hybridMultilevel"/>
    <w:tmpl w:val="34FAB706"/>
    <w:lvl w:ilvl="0" w:tplc="08090005">
      <w:start w:val="1"/>
      <w:numFmt w:val="bullet"/>
      <w:lvlText w:val=""/>
      <w:lvlJc w:val="left"/>
      <w:pPr>
        <w:ind w:left="1232" w:hanging="413"/>
      </w:pPr>
      <w:rPr>
        <w:rFonts w:ascii="Wingdings" w:hAnsi="Wingdings" w:hint="default"/>
        <w:spacing w:val="-2"/>
        <w:w w:val="100"/>
        <w:sz w:val="22"/>
        <w:szCs w:val="22"/>
      </w:rPr>
    </w:lvl>
    <w:lvl w:ilvl="1" w:tplc="7A78C174">
      <w:numFmt w:val="bullet"/>
      <w:lvlText w:val="•"/>
      <w:lvlJc w:val="left"/>
      <w:pPr>
        <w:ind w:left="2040" w:hanging="413"/>
      </w:pPr>
      <w:rPr>
        <w:rFonts w:hint="default"/>
      </w:rPr>
    </w:lvl>
    <w:lvl w:ilvl="2" w:tplc="395A8654">
      <w:numFmt w:val="bullet"/>
      <w:lvlText w:val="•"/>
      <w:lvlJc w:val="left"/>
      <w:pPr>
        <w:ind w:left="2841" w:hanging="413"/>
      </w:pPr>
      <w:rPr>
        <w:rFonts w:hint="default"/>
      </w:rPr>
    </w:lvl>
    <w:lvl w:ilvl="3" w:tplc="B1DCFBEE">
      <w:numFmt w:val="bullet"/>
      <w:lvlText w:val="•"/>
      <w:lvlJc w:val="left"/>
      <w:pPr>
        <w:ind w:left="3641" w:hanging="413"/>
      </w:pPr>
      <w:rPr>
        <w:rFonts w:hint="default"/>
      </w:rPr>
    </w:lvl>
    <w:lvl w:ilvl="4" w:tplc="75384D90">
      <w:numFmt w:val="bullet"/>
      <w:lvlText w:val="•"/>
      <w:lvlJc w:val="left"/>
      <w:pPr>
        <w:ind w:left="4442" w:hanging="413"/>
      </w:pPr>
      <w:rPr>
        <w:rFonts w:hint="default"/>
      </w:rPr>
    </w:lvl>
    <w:lvl w:ilvl="5" w:tplc="F9D4C6B4">
      <w:numFmt w:val="bullet"/>
      <w:lvlText w:val="•"/>
      <w:lvlJc w:val="left"/>
      <w:pPr>
        <w:ind w:left="5243" w:hanging="413"/>
      </w:pPr>
      <w:rPr>
        <w:rFonts w:hint="default"/>
      </w:rPr>
    </w:lvl>
    <w:lvl w:ilvl="6" w:tplc="A268FF68">
      <w:numFmt w:val="bullet"/>
      <w:lvlText w:val="•"/>
      <w:lvlJc w:val="left"/>
      <w:pPr>
        <w:ind w:left="6043" w:hanging="413"/>
      </w:pPr>
      <w:rPr>
        <w:rFonts w:hint="default"/>
      </w:rPr>
    </w:lvl>
    <w:lvl w:ilvl="7" w:tplc="E13A294A">
      <w:numFmt w:val="bullet"/>
      <w:lvlText w:val="•"/>
      <w:lvlJc w:val="left"/>
      <w:pPr>
        <w:ind w:left="6844" w:hanging="413"/>
      </w:pPr>
      <w:rPr>
        <w:rFonts w:hint="default"/>
      </w:rPr>
    </w:lvl>
    <w:lvl w:ilvl="8" w:tplc="7AF22AF6">
      <w:numFmt w:val="bullet"/>
      <w:lvlText w:val="•"/>
      <w:lvlJc w:val="left"/>
      <w:pPr>
        <w:ind w:left="7645" w:hanging="413"/>
      </w:pPr>
      <w:rPr>
        <w:rFonts w:hint="default"/>
      </w:rPr>
    </w:lvl>
  </w:abstractNum>
  <w:abstractNum w:abstractNumId="25" w15:restartNumberingAfterBreak="0">
    <w:nsid w:val="19CE25D9"/>
    <w:multiLevelType w:val="hybridMultilevel"/>
    <w:tmpl w:val="390CC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EA46AE"/>
    <w:multiLevelType w:val="hybridMultilevel"/>
    <w:tmpl w:val="9AFC2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0D7CAE"/>
    <w:multiLevelType w:val="hybridMultilevel"/>
    <w:tmpl w:val="C72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2B7AE2"/>
    <w:multiLevelType w:val="hybridMultilevel"/>
    <w:tmpl w:val="27AA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5B587E"/>
    <w:multiLevelType w:val="hybridMultilevel"/>
    <w:tmpl w:val="4E163198"/>
    <w:lvl w:ilvl="0" w:tplc="F6B62F84">
      <w:start w:val="1"/>
      <w:numFmt w:val="decimal"/>
      <w:lvlText w:val="%1"/>
      <w:lvlJc w:val="left"/>
      <w:pPr>
        <w:ind w:left="840" w:hanging="721"/>
      </w:pPr>
      <w:rPr>
        <w:rFonts w:ascii="Arial" w:eastAsia="Arial" w:hAnsi="Arial" w:cs="Arial" w:hint="default"/>
        <w:b/>
        <w:bCs/>
        <w:w w:val="100"/>
        <w:sz w:val="22"/>
        <w:szCs w:val="22"/>
      </w:rPr>
    </w:lvl>
    <w:lvl w:ilvl="1" w:tplc="47CCF066">
      <w:start w:val="1"/>
      <w:numFmt w:val="lowerRoman"/>
      <w:lvlText w:val="%2)"/>
      <w:lvlJc w:val="left"/>
      <w:pPr>
        <w:ind w:left="1252" w:hanging="413"/>
      </w:pPr>
      <w:rPr>
        <w:rFonts w:ascii="Arial" w:eastAsia="Arial" w:hAnsi="Arial" w:cs="Arial" w:hint="default"/>
        <w:spacing w:val="-2"/>
        <w:w w:val="100"/>
        <w:sz w:val="22"/>
        <w:szCs w:val="22"/>
      </w:rPr>
    </w:lvl>
    <w:lvl w:ilvl="2" w:tplc="0C8C9D70">
      <w:numFmt w:val="bullet"/>
      <w:lvlText w:val="•"/>
      <w:lvlJc w:val="left"/>
      <w:pPr>
        <w:ind w:left="2149" w:hanging="413"/>
      </w:pPr>
      <w:rPr>
        <w:rFonts w:hint="default"/>
      </w:rPr>
    </w:lvl>
    <w:lvl w:ilvl="3" w:tplc="636C7D1E">
      <w:numFmt w:val="bullet"/>
      <w:lvlText w:val="•"/>
      <w:lvlJc w:val="left"/>
      <w:pPr>
        <w:ind w:left="3039" w:hanging="413"/>
      </w:pPr>
      <w:rPr>
        <w:rFonts w:hint="default"/>
      </w:rPr>
    </w:lvl>
    <w:lvl w:ilvl="4" w:tplc="81D4189E">
      <w:numFmt w:val="bullet"/>
      <w:lvlText w:val="•"/>
      <w:lvlJc w:val="left"/>
      <w:pPr>
        <w:ind w:left="3928" w:hanging="413"/>
      </w:pPr>
      <w:rPr>
        <w:rFonts w:hint="default"/>
      </w:rPr>
    </w:lvl>
    <w:lvl w:ilvl="5" w:tplc="D6783A08">
      <w:numFmt w:val="bullet"/>
      <w:lvlText w:val="•"/>
      <w:lvlJc w:val="left"/>
      <w:pPr>
        <w:ind w:left="4818" w:hanging="413"/>
      </w:pPr>
      <w:rPr>
        <w:rFonts w:hint="default"/>
      </w:rPr>
    </w:lvl>
    <w:lvl w:ilvl="6" w:tplc="8E6ADB30">
      <w:numFmt w:val="bullet"/>
      <w:lvlText w:val="•"/>
      <w:lvlJc w:val="left"/>
      <w:pPr>
        <w:ind w:left="5708" w:hanging="413"/>
      </w:pPr>
      <w:rPr>
        <w:rFonts w:hint="default"/>
      </w:rPr>
    </w:lvl>
    <w:lvl w:ilvl="7" w:tplc="424E1A4C">
      <w:numFmt w:val="bullet"/>
      <w:lvlText w:val="•"/>
      <w:lvlJc w:val="left"/>
      <w:pPr>
        <w:ind w:left="6597" w:hanging="413"/>
      </w:pPr>
      <w:rPr>
        <w:rFonts w:hint="default"/>
      </w:rPr>
    </w:lvl>
    <w:lvl w:ilvl="8" w:tplc="1412629A">
      <w:numFmt w:val="bullet"/>
      <w:lvlText w:val="•"/>
      <w:lvlJc w:val="left"/>
      <w:pPr>
        <w:ind w:left="7487" w:hanging="413"/>
      </w:pPr>
      <w:rPr>
        <w:rFonts w:hint="default"/>
      </w:rPr>
    </w:lvl>
  </w:abstractNum>
  <w:abstractNum w:abstractNumId="30" w15:restartNumberingAfterBreak="0">
    <w:nsid w:val="21C071A4"/>
    <w:multiLevelType w:val="hybridMultilevel"/>
    <w:tmpl w:val="D9A41714"/>
    <w:lvl w:ilvl="0" w:tplc="F0BCE936">
      <w:start w:val="1"/>
      <w:numFmt w:val="bullet"/>
      <w:lvlText w:val=""/>
      <w:lvlJc w:val="left"/>
      <w:pPr>
        <w:ind w:left="1249" w:hanging="413"/>
      </w:pPr>
      <w:rPr>
        <w:rFonts w:ascii="Symbol" w:hAnsi="Symbol" w:hint="default"/>
        <w:spacing w:val="-2"/>
        <w:w w:val="100"/>
        <w:sz w:val="22"/>
        <w:szCs w:val="22"/>
        <w:u w:color="6AA4D9" w:themeColor="accent1" w:themeTint="E6"/>
      </w:rPr>
    </w:lvl>
    <w:lvl w:ilvl="1" w:tplc="92320526">
      <w:numFmt w:val="bullet"/>
      <w:lvlText w:val="•"/>
      <w:lvlJc w:val="left"/>
      <w:pPr>
        <w:ind w:left="2042" w:hanging="413"/>
      </w:pPr>
      <w:rPr>
        <w:rFonts w:hint="default"/>
      </w:rPr>
    </w:lvl>
    <w:lvl w:ilvl="2" w:tplc="D536F36A">
      <w:numFmt w:val="bullet"/>
      <w:lvlText w:val="•"/>
      <w:lvlJc w:val="left"/>
      <w:pPr>
        <w:ind w:left="2845" w:hanging="413"/>
      </w:pPr>
      <w:rPr>
        <w:rFonts w:hint="default"/>
      </w:rPr>
    </w:lvl>
    <w:lvl w:ilvl="3" w:tplc="E8A6D6B2">
      <w:numFmt w:val="bullet"/>
      <w:lvlText w:val="•"/>
      <w:lvlJc w:val="left"/>
      <w:pPr>
        <w:ind w:left="3647" w:hanging="413"/>
      </w:pPr>
      <w:rPr>
        <w:rFonts w:hint="default"/>
      </w:rPr>
    </w:lvl>
    <w:lvl w:ilvl="4" w:tplc="1B5CDE48">
      <w:numFmt w:val="bullet"/>
      <w:lvlText w:val="•"/>
      <w:lvlJc w:val="left"/>
      <w:pPr>
        <w:ind w:left="4450" w:hanging="413"/>
      </w:pPr>
      <w:rPr>
        <w:rFonts w:hint="default"/>
      </w:rPr>
    </w:lvl>
    <w:lvl w:ilvl="5" w:tplc="EE6067CE">
      <w:numFmt w:val="bullet"/>
      <w:lvlText w:val="•"/>
      <w:lvlJc w:val="left"/>
      <w:pPr>
        <w:ind w:left="5253" w:hanging="413"/>
      </w:pPr>
      <w:rPr>
        <w:rFonts w:hint="default"/>
      </w:rPr>
    </w:lvl>
    <w:lvl w:ilvl="6" w:tplc="D29655AA">
      <w:numFmt w:val="bullet"/>
      <w:lvlText w:val="•"/>
      <w:lvlJc w:val="left"/>
      <w:pPr>
        <w:ind w:left="6055" w:hanging="413"/>
      </w:pPr>
      <w:rPr>
        <w:rFonts w:hint="default"/>
      </w:rPr>
    </w:lvl>
    <w:lvl w:ilvl="7" w:tplc="CB22807C">
      <w:numFmt w:val="bullet"/>
      <w:lvlText w:val="•"/>
      <w:lvlJc w:val="left"/>
      <w:pPr>
        <w:ind w:left="6858" w:hanging="413"/>
      </w:pPr>
      <w:rPr>
        <w:rFonts w:hint="default"/>
      </w:rPr>
    </w:lvl>
    <w:lvl w:ilvl="8" w:tplc="9DB23E4C">
      <w:numFmt w:val="bullet"/>
      <w:lvlText w:val="•"/>
      <w:lvlJc w:val="left"/>
      <w:pPr>
        <w:ind w:left="7661" w:hanging="413"/>
      </w:pPr>
      <w:rPr>
        <w:rFonts w:hint="default"/>
      </w:rPr>
    </w:lvl>
  </w:abstractNum>
  <w:abstractNum w:abstractNumId="31" w15:restartNumberingAfterBreak="0">
    <w:nsid w:val="23367615"/>
    <w:multiLevelType w:val="hybridMultilevel"/>
    <w:tmpl w:val="DC1E2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469032D"/>
    <w:multiLevelType w:val="hybridMultilevel"/>
    <w:tmpl w:val="0BE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870690"/>
    <w:multiLevelType w:val="hybridMultilevel"/>
    <w:tmpl w:val="E49A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2C3EDA"/>
    <w:multiLevelType w:val="hybridMultilevel"/>
    <w:tmpl w:val="39468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5039CA"/>
    <w:multiLevelType w:val="hybridMultilevel"/>
    <w:tmpl w:val="638E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0E2449"/>
    <w:multiLevelType w:val="hybridMultilevel"/>
    <w:tmpl w:val="8C1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094B3C"/>
    <w:multiLevelType w:val="hybridMultilevel"/>
    <w:tmpl w:val="E93C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2E5AC7"/>
    <w:multiLevelType w:val="hybridMultilevel"/>
    <w:tmpl w:val="B7C0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3A782D"/>
    <w:multiLevelType w:val="hybridMultilevel"/>
    <w:tmpl w:val="45D6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6F5360"/>
    <w:multiLevelType w:val="hybridMultilevel"/>
    <w:tmpl w:val="98380CB8"/>
    <w:lvl w:ilvl="0" w:tplc="08090005">
      <w:start w:val="1"/>
      <w:numFmt w:val="bullet"/>
      <w:lvlText w:val=""/>
      <w:lvlJc w:val="left"/>
      <w:pPr>
        <w:ind w:left="1252" w:hanging="425"/>
      </w:pPr>
      <w:rPr>
        <w:rFonts w:ascii="Wingdings" w:hAnsi="Wingdings" w:hint="default"/>
        <w:spacing w:val="-2"/>
        <w:w w:val="100"/>
        <w:sz w:val="22"/>
        <w:szCs w:val="22"/>
        <w:u w:color="6AA4D9" w:themeColor="accent1" w:themeTint="E6"/>
      </w:rPr>
    </w:lvl>
    <w:lvl w:ilvl="1" w:tplc="AB0C61B0">
      <w:numFmt w:val="bullet"/>
      <w:lvlText w:val="•"/>
      <w:lvlJc w:val="left"/>
      <w:pPr>
        <w:ind w:left="2060" w:hanging="425"/>
      </w:pPr>
      <w:rPr>
        <w:rFonts w:hint="default"/>
      </w:rPr>
    </w:lvl>
    <w:lvl w:ilvl="2" w:tplc="373EA7D4">
      <w:numFmt w:val="bullet"/>
      <w:lvlText w:val="•"/>
      <w:lvlJc w:val="left"/>
      <w:pPr>
        <w:ind w:left="2861" w:hanging="425"/>
      </w:pPr>
      <w:rPr>
        <w:rFonts w:hint="default"/>
      </w:rPr>
    </w:lvl>
    <w:lvl w:ilvl="3" w:tplc="DFD8E4E0">
      <w:numFmt w:val="bullet"/>
      <w:lvlText w:val="•"/>
      <w:lvlJc w:val="left"/>
      <w:pPr>
        <w:ind w:left="3661" w:hanging="425"/>
      </w:pPr>
      <w:rPr>
        <w:rFonts w:hint="default"/>
      </w:rPr>
    </w:lvl>
    <w:lvl w:ilvl="4" w:tplc="E7C29736">
      <w:numFmt w:val="bullet"/>
      <w:lvlText w:val="•"/>
      <w:lvlJc w:val="left"/>
      <w:pPr>
        <w:ind w:left="4462" w:hanging="425"/>
      </w:pPr>
      <w:rPr>
        <w:rFonts w:hint="default"/>
      </w:rPr>
    </w:lvl>
    <w:lvl w:ilvl="5" w:tplc="6286406A">
      <w:numFmt w:val="bullet"/>
      <w:lvlText w:val="•"/>
      <w:lvlJc w:val="left"/>
      <w:pPr>
        <w:ind w:left="5263" w:hanging="425"/>
      </w:pPr>
      <w:rPr>
        <w:rFonts w:hint="default"/>
      </w:rPr>
    </w:lvl>
    <w:lvl w:ilvl="6" w:tplc="9E943A3C">
      <w:numFmt w:val="bullet"/>
      <w:lvlText w:val="•"/>
      <w:lvlJc w:val="left"/>
      <w:pPr>
        <w:ind w:left="6063" w:hanging="425"/>
      </w:pPr>
      <w:rPr>
        <w:rFonts w:hint="default"/>
      </w:rPr>
    </w:lvl>
    <w:lvl w:ilvl="7" w:tplc="84E234B8">
      <w:numFmt w:val="bullet"/>
      <w:lvlText w:val="•"/>
      <w:lvlJc w:val="left"/>
      <w:pPr>
        <w:ind w:left="6864" w:hanging="425"/>
      </w:pPr>
      <w:rPr>
        <w:rFonts w:hint="default"/>
      </w:rPr>
    </w:lvl>
    <w:lvl w:ilvl="8" w:tplc="0430DFAC">
      <w:numFmt w:val="bullet"/>
      <w:lvlText w:val="•"/>
      <w:lvlJc w:val="left"/>
      <w:pPr>
        <w:ind w:left="7665" w:hanging="425"/>
      </w:pPr>
      <w:rPr>
        <w:rFonts w:hint="default"/>
      </w:rPr>
    </w:lvl>
  </w:abstractNum>
  <w:abstractNum w:abstractNumId="41" w15:restartNumberingAfterBreak="0">
    <w:nsid w:val="2A04150F"/>
    <w:multiLevelType w:val="hybridMultilevel"/>
    <w:tmpl w:val="2A88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D43346"/>
    <w:multiLevelType w:val="hybridMultilevel"/>
    <w:tmpl w:val="866A1306"/>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3" w15:restartNumberingAfterBreak="0">
    <w:nsid w:val="2AF127AF"/>
    <w:multiLevelType w:val="hybridMultilevel"/>
    <w:tmpl w:val="2926166C"/>
    <w:lvl w:ilvl="0" w:tplc="08090005">
      <w:start w:val="1"/>
      <w:numFmt w:val="bullet"/>
      <w:lvlText w:val=""/>
      <w:lvlJc w:val="left"/>
      <w:pPr>
        <w:ind w:left="2433" w:hanging="360"/>
      </w:pPr>
      <w:rPr>
        <w:rFonts w:ascii="Wingdings" w:hAnsi="Wingdings"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44" w15:restartNumberingAfterBreak="0">
    <w:nsid w:val="2BD96EE3"/>
    <w:multiLevelType w:val="hybridMultilevel"/>
    <w:tmpl w:val="A71ECE76"/>
    <w:lvl w:ilvl="0" w:tplc="08090005">
      <w:start w:val="1"/>
      <w:numFmt w:val="bullet"/>
      <w:lvlText w:val=""/>
      <w:lvlJc w:val="left"/>
      <w:pPr>
        <w:ind w:left="1252" w:hanging="413"/>
      </w:pPr>
      <w:rPr>
        <w:rFonts w:ascii="Wingdings" w:hAnsi="Wingdings" w:hint="default"/>
        <w:spacing w:val="-2"/>
        <w:w w:val="100"/>
        <w:sz w:val="22"/>
        <w:szCs w:val="22"/>
        <w:u w:color="6AA4D9" w:themeColor="accent1" w:themeTint="E6"/>
      </w:rPr>
    </w:lvl>
    <w:lvl w:ilvl="1" w:tplc="048A71BA">
      <w:numFmt w:val="bullet"/>
      <w:lvlText w:val="•"/>
      <w:lvlJc w:val="left"/>
      <w:pPr>
        <w:ind w:left="2060" w:hanging="413"/>
      </w:pPr>
      <w:rPr>
        <w:rFonts w:hint="default"/>
      </w:rPr>
    </w:lvl>
    <w:lvl w:ilvl="2" w:tplc="67C20122">
      <w:numFmt w:val="bullet"/>
      <w:lvlText w:val="•"/>
      <w:lvlJc w:val="left"/>
      <w:pPr>
        <w:ind w:left="2861" w:hanging="413"/>
      </w:pPr>
      <w:rPr>
        <w:rFonts w:hint="default"/>
      </w:rPr>
    </w:lvl>
    <w:lvl w:ilvl="3" w:tplc="F6BE6A3A">
      <w:numFmt w:val="bullet"/>
      <w:lvlText w:val="•"/>
      <w:lvlJc w:val="left"/>
      <w:pPr>
        <w:ind w:left="3661" w:hanging="413"/>
      </w:pPr>
      <w:rPr>
        <w:rFonts w:hint="default"/>
      </w:rPr>
    </w:lvl>
    <w:lvl w:ilvl="4" w:tplc="B41648CE">
      <w:numFmt w:val="bullet"/>
      <w:lvlText w:val="•"/>
      <w:lvlJc w:val="left"/>
      <w:pPr>
        <w:ind w:left="4462" w:hanging="413"/>
      </w:pPr>
      <w:rPr>
        <w:rFonts w:hint="default"/>
      </w:rPr>
    </w:lvl>
    <w:lvl w:ilvl="5" w:tplc="8F448E5A">
      <w:numFmt w:val="bullet"/>
      <w:lvlText w:val="•"/>
      <w:lvlJc w:val="left"/>
      <w:pPr>
        <w:ind w:left="5263" w:hanging="413"/>
      </w:pPr>
      <w:rPr>
        <w:rFonts w:hint="default"/>
      </w:rPr>
    </w:lvl>
    <w:lvl w:ilvl="6" w:tplc="8D3C9F0C">
      <w:numFmt w:val="bullet"/>
      <w:lvlText w:val="•"/>
      <w:lvlJc w:val="left"/>
      <w:pPr>
        <w:ind w:left="6063" w:hanging="413"/>
      </w:pPr>
      <w:rPr>
        <w:rFonts w:hint="default"/>
      </w:rPr>
    </w:lvl>
    <w:lvl w:ilvl="7" w:tplc="39BC7416">
      <w:numFmt w:val="bullet"/>
      <w:lvlText w:val="•"/>
      <w:lvlJc w:val="left"/>
      <w:pPr>
        <w:ind w:left="6864" w:hanging="413"/>
      </w:pPr>
      <w:rPr>
        <w:rFonts w:hint="default"/>
      </w:rPr>
    </w:lvl>
    <w:lvl w:ilvl="8" w:tplc="F5D48144">
      <w:numFmt w:val="bullet"/>
      <w:lvlText w:val="•"/>
      <w:lvlJc w:val="left"/>
      <w:pPr>
        <w:ind w:left="7665" w:hanging="413"/>
      </w:pPr>
      <w:rPr>
        <w:rFonts w:hint="default"/>
      </w:rPr>
    </w:lvl>
  </w:abstractNum>
  <w:abstractNum w:abstractNumId="45" w15:restartNumberingAfterBreak="0">
    <w:nsid w:val="2CC6587F"/>
    <w:multiLevelType w:val="hybridMultilevel"/>
    <w:tmpl w:val="ABAEC3B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6" w15:restartNumberingAfterBreak="0">
    <w:nsid w:val="2DA42AF9"/>
    <w:multiLevelType w:val="hybridMultilevel"/>
    <w:tmpl w:val="A3A6A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C51B45"/>
    <w:multiLevelType w:val="hybridMultilevel"/>
    <w:tmpl w:val="C0040E02"/>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751D9"/>
    <w:multiLevelType w:val="hybridMultilevel"/>
    <w:tmpl w:val="5E9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554D4A"/>
    <w:multiLevelType w:val="hybridMultilevel"/>
    <w:tmpl w:val="9438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9B1B32"/>
    <w:multiLevelType w:val="hybridMultilevel"/>
    <w:tmpl w:val="EBFCD92A"/>
    <w:lvl w:ilvl="0" w:tplc="F0BCE936">
      <w:start w:val="1"/>
      <w:numFmt w:val="bullet"/>
      <w:lvlText w:val=""/>
      <w:lvlJc w:val="left"/>
      <w:pPr>
        <w:ind w:left="1080" w:hanging="360"/>
      </w:pPr>
      <w:rPr>
        <w:rFonts w:ascii="Symbol" w:hAnsi="Symbol" w:hint="default"/>
        <w:u w:color="6AA4D9" w:themeColor="accent1" w:themeTint="E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2DC5238"/>
    <w:multiLevelType w:val="hybridMultilevel"/>
    <w:tmpl w:val="089A63D6"/>
    <w:lvl w:ilvl="0" w:tplc="08090005">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2" w15:restartNumberingAfterBreak="0">
    <w:nsid w:val="33C831BA"/>
    <w:multiLevelType w:val="hybridMultilevel"/>
    <w:tmpl w:val="4E34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63670FE"/>
    <w:multiLevelType w:val="hybridMultilevel"/>
    <w:tmpl w:val="417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5104D3"/>
    <w:multiLevelType w:val="hybridMultilevel"/>
    <w:tmpl w:val="A0324816"/>
    <w:lvl w:ilvl="0" w:tplc="419C60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84120D"/>
    <w:multiLevelType w:val="hybridMultilevel"/>
    <w:tmpl w:val="3CE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6D36A92"/>
    <w:multiLevelType w:val="hybridMultilevel"/>
    <w:tmpl w:val="674A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8194447"/>
    <w:multiLevelType w:val="hybridMultilevel"/>
    <w:tmpl w:val="46B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022A1B"/>
    <w:multiLevelType w:val="hybridMultilevel"/>
    <w:tmpl w:val="1F9E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D3968A3"/>
    <w:multiLevelType w:val="hybridMultilevel"/>
    <w:tmpl w:val="1CF8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3D7D19DA"/>
    <w:multiLevelType w:val="hybridMultilevel"/>
    <w:tmpl w:val="4CACE7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3FA1383B"/>
    <w:multiLevelType w:val="hybridMultilevel"/>
    <w:tmpl w:val="CC34A32C"/>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5">
      <w:start w:val="1"/>
      <w:numFmt w:val="bullet"/>
      <w:lvlText w:val=""/>
      <w:lvlJc w:val="left"/>
      <w:pPr>
        <w:ind w:left="1539" w:hanging="286"/>
      </w:pPr>
      <w:rPr>
        <w:rFonts w:ascii="Wingdings" w:hAnsi="Wingdings"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63" w15:restartNumberingAfterBreak="0">
    <w:nsid w:val="3FD91C0C"/>
    <w:multiLevelType w:val="hybridMultilevel"/>
    <w:tmpl w:val="4F9456D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4" w15:restartNumberingAfterBreak="0">
    <w:nsid w:val="40BB01B5"/>
    <w:multiLevelType w:val="hybridMultilevel"/>
    <w:tmpl w:val="C68E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0F52963"/>
    <w:multiLevelType w:val="hybridMultilevel"/>
    <w:tmpl w:val="0738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E157BE"/>
    <w:multiLevelType w:val="hybridMultilevel"/>
    <w:tmpl w:val="2134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42868C7"/>
    <w:multiLevelType w:val="hybridMultilevel"/>
    <w:tmpl w:val="B65C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963A6F"/>
    <w:multiLevelType w:val="hybridMultilevel"/>
    <w:tmpl w:val="074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2841F7"/>
    <w:multiLevelType w:val="hybridMultilevel"/>
    <w:tmpl w:val="C3065AD2"/>
    <w:lvl w:ilvl="0" w:tplc="08090005">
      <w:start w:val="1"/>
      <w:numFmt w:val="bullet"/>
      <w:lvlText w:val=""/>
      <w:lvlJc w:val="left"/>
      <w:pPr>
        <w:ind w:left="1252" w:hanging="425"/>
      </w:pPr>
      <w:rPr>
        <w:rFonts w:ascii="Wingdings" w:hAnsi="Wingdings" w:hint="default"/>
        <w:spacing w:val="-2"/>
        <w:w w:val="100"/>
        <w:sz w:val="22"/>
        <w:szCs w:val="22"/>
        <w:u w:color="6AA4D9" w:themeColor="accent1" w:themeTint="E6"/>
      </w:rPr>
    </w:lvl>
    <w:lvl w:ilvl="1" w:tplc="04C43C62">
      <w:numFmt w:val="bullet"/>
      <w:lvlText w:val="•"/>
      <w:lvlJc w:val="left"/>
      <w:pPr>
        <w:ind w:left="2060" w:hanging="425"/>
      </w:pPr>
      <w:rPr>
        <w:rFonts w:hint="default"/>
      </w:rPr>
    </w:lvl>
    <w:lvl w:ilvl="2" w:tplc="D2F6E81C">
      <w:numFmt w:val="bullet"/>
      <w:lvlText w:val="•"/>
      <w:lvlJc w:val="left"/>
      <w:pPr>
        <w:ind w:left="2861" w:hanging="425"/>
      </w:pPr>
      <w:rPr>
        <w:rFonts w:hint="default"/>
      </w:rPr>
    </w:lvl>
    <w:lvl w:ilvl="3" w:tplc="084001C0">
      <w:numFmt w:val="bullet"/>
      <w:lvlText w:val="•"/>
      <w:lvlJc w:val="left"/>
      <w:pPr>
        <w:ind w:left="3661" w:hanging="425"/>
      </w:pPr>
      <w:rPr>
        <w:rFonts w:hint="default"/>
      </w:rPr>
    </w:lvl>
    <w:lvl w:ilvl="4" w:tplc="7C3C7DEE">
      <w:numFmt w:val="bullet"/>
      <w:lvlText w:val="•"/>
      <w:lvlJc w:val="left"/>
      <w:pPr>
        <w:ind w:left="4462" w:hanging="425"/>
      </w:pPr>
      <w:rPr>
        <w:rFonts w:hint="default"/>
      </w:rPr>
    </w:lvl>
    <w:lvl w:ilvl="5" w:tplc="AE06B1C6">
      <w:numFmt w:val="bullet"/>
      <w:lvlText w:val="•"/>
      <w:lvlJc w:val="left"/>
      <w:pPr>
        <w:ind w:left="5263" w:hanging="425"/>
      </w:pPr>
      <w:rPr>
        <w:rFonts w:hint="default"/>
      </w:rPr>
    </w:lvl>
    <w:lvl w:ilvl="6" w:tplc="ACE8DB4A">
      <w:numFmt w:val="bullet"/>
      <w:lvlText w:val="•"/>
      <w:lvlJc w:val="left"/>
      <w:pPr>
        <w:ind w:left="6063" w:hanging="425"/>
      </w:pPr>
      <w:rPr>
        <w:rFonts w:hint="default"/>
      </w:rPr>
    </w:lvl>
    <w:lvl w:ilvl="7" w:tplc="57363638">
      <w:numFmt w:val="bullet"/>
      <w:lvlText w:val="•"/>
      <w:lvlJc w:val="left"/>
      <w:pPr>
        <w:ind w:left="6864" w:hanging="425"/>
      </w:pPr>
      <w:rPr>
        <w:rFonts w:hint="default"/>
      </w:rPr>
    </w:lvl>
    <w:lvl w:ilvl="8" w:tplc="84D2DD8C">
      <w:numFmt w:val="bullet"/>
      <w:lvlText w:val="•"/>
      <w:lvlJc w:val="left"/>
      <w:pPr>
        <w:ind w:left="7665" w:hanging="425"/>
      </w:pPr>
      <w:rPr>
        <w:rFonts w:hint="default"/>
      </w:rPr>
    </w:lvl>
  </w:abstractNum>
  <w:abstractNum w:abstractNumId="70" w15:restartNumberingAfterBreak="0">
    <w:nsid w:val="4AC226ED"/>
    <w:multiLevelType w:val="hybridMultilevel"/>
    <w:tmpl w:val="35986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4BCB7205"/>
    <w:multiLevelType w:val="hybridMultilevel"/>
    <w:tmpl w:val="FE4C6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2" w15:restartNumberingAfterBreak="0">
    <w:nsid w:val="4BF539D2"/>
    <w:multiLevelType w:val="multilevel"/>
    <w:tmpl w:val="F056AB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0C1BF9"/>
    <w:multiLevelType w:val="hybridMultilevel"/>
    <w:tmpl w:val="B6B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3B39A0"/>
    <w:multiLevelType w:val="hybridMultilevel"/>
    <w:tmpl w:val="C7D4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CE833E6"/>
    <w:multiLevelType w:val="hybridMultilevel"/>
    <w:tmpl w:val="7660ADBA"/>
    <w:lvl w:ilvl="0" w:tplc="08090005">
      <w:start w:val="1"/>
      <w:numFmt w:val="bullet"/>
      <w:lvlText w:val=""/>
      <w:lvlJc w:val="left"/>
      <w:pPr>
        <w:ind w:left="1713" w:hanging="360"/>
      </w:pPr>
      <w:rPr>
        <w:rFonts w:ascii="Wingdings" w:hAnsi="Wingdings"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6" w15:restartNumberingAfterBreak="0">
    <w:nsid w:val="4E474D6C"/>
    <w:multiLevelType w:val="hybridMultilevel"/>
    <w:tmpl w:val="ED6A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F106580"/>
    <w:multiLevelType w:val="hybridMultilevel"/>
    <w:tmpl w:val="437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F8D14AB"/>
    <w:multiLevelType w:val="hybridMultilevel"/>
    <w:tmpl w:val="1762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0BC0EEF"/>
    <w:multiLevelType w:val="hybridMultilevel"/>
    <w:tmpl w:val="16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0CA2C64"/>
    <w:multiLevelType w:val="hybridMultilevel"/>
    <w:tmpl w:val="4C92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A450B3"/>
    <w:multiLevelType w:val="hybridMultilevel"/>
    <w:tmpl w:val="42F29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55793F4B"/>
    <w:multiLevelType w:val="hybridMultilevel"/>
    <w:tmpl w:val="A758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6BF2737"/>
    <w:multiLevelType w:val="hybridMultilevel"/>
    <w:tmpl w:val="338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745324E"/>
    <w:multiLevelType w:val="hybridMultilevel"/>
    <w:tmpl w:val="1DD2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173B60"/>
    <w:multiLevelType w:val="hybridMultilevel"/>
    <w:tmpl w:val="3124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225F86"/>
    <w:multiLevelType w:val="hybridMultilevel"/>
    <w:tmpl w:val="BE58B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940414E"/>
    <w:multiLevelType w:val="hybridMultilevel"/>
    <w:tmpl w:val="FA9A8E88"/>
    <w:lvl w:ilvl="0" w:tplc="08090005">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A5D6E8D"/>
    <w:multiLevelType w:val="hybridMultilevel"/>
    <w:tmpl w:val="BFE43C08"/>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9" w15:restartNumberingAfterBreak="0">
    <w:nsid w:val="5AB35F18"/>
    <w:multiLevelType w:val="hybridMultilevel"/>
    <w:tmpl w:val="E5161FCE"/>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90"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AF82CD6"/>
    <w:multiLevelType w:val="hybridMultilevel"/>
    <w:tmpl w:val="B02AB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B5B02CE"/>
    <w:multiLevelType w:val="hybridMultilevel"/>
    <w:tmpl w:val="AEBCF720"/>
    <w:lvl w:ilvl="0" w:tplc="08090005">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36306F"/>
    <w:multiLevelType w:val="hybridMultilevel"/>
    <w:tmpl w:val="9D7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9261CB"/>
    <w:multiLevelType w:val="hybridMultilevel"/>
    <w:tmpl w:val="C8B8B6B0"/>
    <w:lvl w:ilvl="0" w:tplc="08090001">
      <w:start w:val="1"/>
      <w:numFmt w:val="bullet"/>
      <w:lvlText w:val=""/>
      <w:lvlJc w:val="left"/>
      <w:pPr>
        <w:ind w:left="1252" w:hanging="425"/>
      </w:pPr>
      <w:rPr>
        <w:rFonts w:ascii="Symbol" w:hAnsi="Symbol" w:hint="default"/>
        <w:spacing w:val="-2"/>
        <w:w w:val="100"/>
        <w:sz w:val="22"/>
        <w:szCs w:val="22"/>
      </w:rPr>
    </w:lvl>
    <w:lvl w:ilvl="1" w:tplc="2E7831CE">
      <w:start w:val="1"/>
      <w:numFmt w:val="lowerLetter"/>
      <w:lvlText w:val="%2)"/>
      <w:lvlJc w:val="left"/>
      <w:pPr>
        <w:ind w:left="1539" w:hanging="286"/>
      </w:pPr>
      <w:rPr>
        <w:rFonts w:ascii="Arial" w:eastAsia="Arial" w:hAnsi="Arial" w:cs="Aria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95" w15:restartNumberingAfterBreak="0">
    <w:nsid w:val="5DDE44F9"/>
    <w:multiLevelType w:val="hybridMultilevel"/>
    <w:tmpl w:val="8B20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EF4435"/>
    <w:multiLevelType w:val="hybridMultilevel"/>
    <w:tmpl w:val="D73E0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01D1431"/>
    <w:multiLevelType w:val="hybridMultilevel"/>
    <w:tmpl w:val="A6A8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0D05E0C"/>
    <w:multiLevelType w:val="hybridMultilevel"/>
    <w:tmpl w:val="92A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1500A50"/>
    <w:multiLevelType w:val="hybridMultilevel"/>
    <w:tmpl w:val="8EF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2122592"/>
    <w:multiLevelType w:val="hybridMultilevel"/>
    <w:tmpl w:val="246498F4"/>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539" w:hanging="286"/>
      </w:pPr>
      <w:rPr>
        <w:rFonts w:ascii="Symbol" w:hAnsi="Symbo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101" w15:restartNumberingAfterBreak="0">
    <w:nsid w:val="625B164F"/>
    <w:multiLevelType w:val="hybridMultilevel"/>
    <w:tmpl w:val="2C04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2B87EA6"/>
    <w:multiLevelType w:val="hybridMultilevel"/>
    <w:tmpl w:val="DB20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6D094F"/>
    <w:multiLevelType w:val="hybridMultilevel"/>
    <w:tmpl w:val="954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3B32151"/>
    <w:multiLevelType w:val="hybridMultilevel"/>
    <w:tmpl w:val="909064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05" w15:restartNumberingAfterBreak="0">
    <w:nsid w:val="65A37A38"/>
    <w:multiLevelType w:val="hybridMultilevel"/>
    <w:tmpl w:val="15E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6325833"/>
    <w:multiLevelType w:val="hybridMultilevel"/>
    <w:tmpl w:val="D00E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6B871C0"/>
    <w:multiLevelType w:val="hybridMultilevel"/>
    <w:tmpl w:val="4482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8BB257A"/>
    <w:multiLevelType w:val="hybridMultilevel"/>
    <w:tmpl w:val="E1B8F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698C66FD"/>
    <w:multiLevelType w:val="hybridMultilevel"/>
    <w:tmpl w:val="7AF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9C33960"/>
    <w:multiLevelType w:val="hybridMultilevel"/>
    <w:tmpl w:val="75EC4E2A"/>
    <w:lvl w:ilvl="0" w:tplc="95123F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7E6013"/>
    <w:multiLevelType w:val="hybridMultilevel"/>
    <w:tmpl w:val="0D2C9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D5659D7"/>
    <w:multiLevelType w:val="hybridMultilevel"/>
    <w:tmpl w:val="9722A35A"/>
    <w:lvl w:ilvl="0" w:tplc="3FA03282">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679" w:hanging="428"/>
      </w:pPr>
      <w:rPr>
        <w:rFonts w:ascii="Symbol" w:hAnsi="Symbol" w:hint="default"/>
        <w:spacing w:val="-1"/>
        <w:w w:val="100"/>
        <w:sz w:val="22"/>
        <w:szCs w:val="22"/>
      </w:rPr>
    </w:lvl>
    <w:lvl w:ilvl="2" w:tplc="B75E01BA">
      <w:numFmt w:val="bullet"/>
      <w:lvlText w:val="•"/>
      <w:lvlJc w:val="left"/>
      <w:pPr>
        <w:ind w:left="2522" w:hanging="428"/>
      </w:pPr>
      <w:rPr>
        <w:rFonts w:hint="default"/>
      </w:rPr>
    </w:lvl>
    <w:lvl w:ilvl="3" w:tplc="96047CF2">
      <w:numFmt w:val="bullet"/>
      <w:lvlText w:val="•"/>
      <w:lvlJc w:val="left"/>
      <w:pPr>
        <w:ind w:left="3365" w:hanging="428"/>
      </w:pPr>
      <w:rPr>
        <w:rFonts w:hint="default"/>
      </w:rPr>
    </w:lvl>
    <w:lvl w:ilvl="4" w:tplc="DDC44B52">
      <w:numFmt w:val="bullet"/>
      <w:lvlText w:val="•"/>
      <w:lvlJc w:val="left"/>
      <w:pPr>
        <w:ind w:left="4208" w:hanging="428"/>
      </w:pPr>
      <w:rPr>
        <w:rFonts w:hint="default"/>
      </w:rPr>
    </w:lvl>
    <w:lvl w:ilvl="5" w:tplc="DE0AB1F0">
      <w:numFmt w:val="bullet"/>
      <w:lvlText w:val="•"/>
      <w:lvlJc w:val="left"/>
      <w:pPr>
        <w:ind w:left="5051" w:hanging="428"/>
      </w:pPr>
      <w:rPr>
        <w:rFonts w:hint="default"/>
      </w:rPr>
    </w:lvl>
    <w:lvl w:ilvl="6" w:tplc="E42C1322">
      <w:numFmt w:val="bullet"/>
      <w:lvlText w:val="•"/>
      <w:lvlJc w:val="left"/>
      <w:pPr>
        <w:ind w:left="5894" w:hanging="428"/>
      </w:pPr>
      <w:rPr>
        <w:rFonts w:hint="default"/>
      </w:rPr>
    </w:lvl>
    <w:lvl w:ilvl="7" w:tplc="67B87D3C">
      <w:numFmt w:val="bullet"/>
      <w:lvlText w:val="•"/>
      <w:lvlJc w:val="left"/>
      <w:pPr>
        <w:ind w:left="6737" w:hanging="428"/>
      </w:pPr>
      <w:rPr>
        <w:rFonts w:hint="default"/>
      </w:rPr>
    </w:lvl>
    <w:lvl w:ilvl="8" w:tplc="09160004">
      <w:numFmt w:val="bullet"/>
      <w:lvlText w:val="•"/>
      <w:lvlJc w:val="left"/>
      <w:pPr>
        <w:ind w:left="7580" w:hanging="428"/>
      </w:pPr>
      <w:rPr>
        <w:rFonts w:hint="default"/>
      </w:rPr>
    </w:lvl>
  </w:abstractNum>
  <w:abstractNum w:abstractNumId="113" w15:restartNumberingAfterBreak="0">
    <w:nsid w:val="6D634DED"/>
    <w:multiLevelType w:val="hybridMultilevel"/>
    <w:tmpl w:val="6234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DE36F55"/>
    <w:multiLevelType w:val="hybridMultilevel"/>
    <w:tmpl w:val="9994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15346B6"/>
    <w:multiLevelType w:val="hybridMultilevel"/>
    <w:tmpl w:val="F4E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3C11039"/>
    <w:multiLevelType w:val="hybridMultilevel"/>
    <w:tmpl w:val="193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45F3EC0"/>
    <w:multiLevelType w:val="hybridMultilevel"/>
    <w:tmpl w:val="2EF03426"/>
    <w:lvl w:ilvl="0" w:tplc="08090005">
      <w:start w:val="1"/>
      <w:numFmt w:val="bullet"/>
      <w:lvlText w:val=""/>
      <w:lvlJc w:val="left"/>
      <w:pPr>
        <w:ind w:left="1252" w:hanging="425"/>
      </w:pPr>
      <w:rPr>
        <w:rFonts w:ascii="Wingdings" w:hAnsi="Wingdings" w:hint="default"/>
        <w:spacing w:val="-2"/>
        <w:w w:val="100"/>
        <w:sz w:val="22"/>
        <w:szCs w:val="22"/>
        <w:u w:color="6AA4D9" w:themeColor="accent1" w:themeTint="E6"/>
      </w:rPr>
    </w:lvl>
    <w:lvl w:ilvl="1" w:tplc="D00847E2">
      <w:numFmt w:val="bullet"/>
      <w:lvlText w:val="•"/>
      <w:lvlJc w:val="left"/>
      <w:pPr>
        <w:ind w:left="2060" w:hanging="425"/>
      </w:pPr>
      <w:rPr>
        <w:rFonts w:hint="default"/>
      </w:rPr>
    </w:lvl>
    <w:lvl w:ilvl="2" w:tplc="0EB69D5E">
      <w:numFmt w:val="bullet"/>
      <w:lvlText w:val="•"/>
      <w:lvlJc w:val="left"/>
      <w:pPr>
        <w:ind w:left="2861" w:hanging="425"/>
      </w:pPr>
      <w:rPr>
        <w:rFonts w:hint="default"/>
      </w:rPr>
    </w:lvl>
    <w:lvl w:ilvl="3" w:tplc="C5363304">
      <w:numFmt w:val="bullet"/>
      <w:lvlText w:val="•"/>
      <w:lvlJc w:val="left"/>
      <w:pPr>
        <w:ind w:left="3661" w:hanging="425"/>
      </w:pPr>
      <w:rPr>
        <w:rFonts w:hint="default"/>
      </w:rPr>
    </w:lvl>
    <w:lvl w:ilvl="4" w:tplc="AB2404A2">
      <w:numFmt w:val="bullet"/>
      <w:lvlText w:val="•"/>
      <w:lvlJc w:val="left"/>
      <w:pPr>
        <w:ind w:left="4462" w:hanging="425"/>
      </w:pPr>
      <w:rPr>
        <w:rFonts w:hint="default"/>
      </w:rPr>
    </w:lvl>
    <w:lvl w:ilvl="5" w:tplc="3ABA5EBE">
      <w:numFmt w:val="bullet"/>
      <w:lvlText w:val="•"/>
      <w:lvlJc w:val="left"/>
      <w:pPr>
        <w:ind w:left="5263" w:hanging="425"/>
      </w:pPr>
      <w:rPr>
        <w:rFonts w:hint="default"/>
      </w:rPr>
    </w:lvl>
    <w:lvl w:ilvl="6" w:tplc="1C1A8612">
      <w:numFmt w:val="bullet"/>
      <w:lvlText w:val="•"/>
      <w:lvlJc w:val="left"/>
      <w:pPr>
        <w:ind w:left="6063" w:hanging="425"/>
      </w:pPr>
      <w:rPr>
        <w:rFonts w:hint="default"/>
      </w:rPr>
    </w:lvl>
    <w:lvl w:ilvl="7" w:tplc="E654E50E">
      <w:numFmt w:val="bullet"/>
      <w:lvlText w:val="•"/>
      <w:lvlJc w:val="left"/>
      <w:pPr>
        <w:ind w:left="6864" w:hanging="425"/>
      </w:pPr>
      <w:rPr>
        <w:rFonts w:hint="default"/>
      </w:rPr>
    </w:lvl>
    <w:lvl w:ilvl="8" w:tplc="FAA63C7C">
      <w:numFmt w:val="bullet"/>
      <w:lvlText w:val="•"/>
      <w:lvlJc w:val="left"/>
      <w:pPr>
        <w:ind w:left="7665" w:hanging="425"/>
      </w:pPr>
      <w:rPr>
        <w:rFonts w:hint="default"/>
      </w:rPr>
    </w:lvl>
  </w:abstractNum>
  <w:abstractNum w:abstractNumId="118" w15:restartNumberingAfterBreak="0">
    <w:nsid w:val="74ED7F59"/>
    <w:multiLevelType w:val="hybridMultilevel"/>
    <w:tmpl w:val="AC9E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79D1FA3"/>
    <w:multiLevelType w:val="hybridMultilevel"/>
    <w:tmpl w:val="F18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84A700A"/>
    <w:multiLevelType w:val="hybridMultilevel"/>
    <w:tmpl w:val="F1A4A966"/>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AB0C61B0">
      <w:numFmt w:val="bullet"/>
      <w:lvlText w:val="•"/>
      <w:lvlJc w:val="left"/>
      <w:pPr>
        <w:ind w:left="2060" w:hanging="425"/>
      </w:pPr>
      <w:rPr>
        <w:rFonts w:hint="default"/>
      </w:rPr>
    </w:lvl>
    <w:lvl w:ilvl="2" w:tplc="373EA7D4">
      <w:numFmt w:val="bullet"/>
      <w:lvlText w:val="•"/>
      <w:lvlJc w:val="left"/>
      <w:pPr>
        <w:ind w:left="2861" w:hanging="425"/>
      </w:pPr>
      <w:rPr>
        <w:rFonts w:hint="default"/>
      </w:rPr>
    </w:lvl>
    <w:lvl w:ilvl="3" w:tplc="DFD8E4E0">
      <w:numFmt w:val="bullet"/>
      <w:lvlText w:val="•"/>
      <w:lvlJc w:val="left"/>
      <w:pPr>
        <w:ind w:left="3661" w:hanging="425"/>
      </w:pPr>
      <w:rPr>
        <w:rFonts w:hint="default"/>
      </w:rPr>
    </w:lvl>
    <w:lvl w:ilvl="4" w:tplc="E7C29736">
      <w:numFmt w:val="bullet"/>
      <w:lvlText w:val="•"/>
      <w:lvlJc w:val="left"/>
      <w:pPr>
        <w:ind w:left="4462" w:hanging="425"/>
      </w:pPr>
      <w:rPr>
        <w:rFonts w:hint="default"/>
      </w:rPr>
    </w:lvl>
    <w:lvl w:ilvl="5" w:tplc="6286406A">
      <w:numFmt w:val="bullet"/>
      <w:lvlText w:val="•"/>
      <w:lvlJc w:val="left"/>
      <w:pPr>
        <w:ind w:left="5263" w:hanging="425"/>
      </w:pPr>
      <w:rPr>
        <w:rFonts w:hint="default"/>
      </w:rPr>
    </w:lvl>
    <w:lvl w:ilvl="6" w:tplc="9E943A3C">
      <w:numFmt w:val="bullet"/>
      <w:lvlText w:val="•"/>
      <w:lvlJc w:val="left"/>
      <w:pPr>
        <w:ind w:left="6063" w:hanging="425"/>
      </w:pPr>
      <w:rPr>
        <w:rFonts w:hint="default"/>
      </w:rPr>
    </w:lvl>
    <w:lvl w:ilvl="7" w:tplc="84E234B8">
      <w:numFmt w:val="bullet"/>
      <w:lvlText w:val="•"/>
      <w:lvlJc w:val="left"/>
      <w:pPr>
        <w:ind w:left="6864" w:hanging="425"/>
      </w:pPr>
      <w:rPr>
        <w:rFonts w:hint="default"/>
      </w:rPr>
    </w:lvl>
    <w:lvl w:ilvl="8" w:tplc="0430DFAC">
      <w:numFmt w:val="bullet"/>
      <w:lvlText w:val="•"/>
      <w:lvlJc w:val="left"/>
      <w:pPr>
        <w:ind w:left="7665" w:hanging="425"/>
      </w:pPr>
      <w:rPr>
        <w:rFonts w:hint="default"/>
      </w:rPr>
    </w:lvl>
  </w:abstractNum>
  <w:abstractNum w:abstractNumId="121" w15:restartNumberingAfterBreak="0">
    <w:nsid w:val="78D714F9"/>
    <w:multiLevelType w:val="hybridMultilevel"/>
    <w:tmpl w:val="776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6279A1"/>
    <w:multiLevelType w:val="hybridMultilevel"/>
    <w:tmpl w:val="AADE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A630495"/>
    <w:multiLevelType w:val="hybridMultilevel"/>
    <w:tmpl w:val="E8D03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B5D6F7B"/>
    <w:multiLevelType w:val="hybridMultilevel"/>
    <w:tmpl w:val="4504F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C2901FC"/>
    <w:multiLevelType w:val="hybridMultilevel"/>
    <w:tmpl w:val="78EE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CC9768E"/>
    <w:multiLevelType w:val="hybridMultilevel"/>
    <w:tmpl w:val="E7EAB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F632D5"/>
    <w:multiLevelType w:val="hybridMultilevel"/>
    <w:tmpl w:val="ADFAD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7E0C77F3"/>
    <w:multiLevelType w:val="hybridMultilevel"/>
    <w:tmpl w:val="F1A0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998752">
    <w:abstractNumId w:val="90"/>
  </w:num>
  <w:num w:numId="2" w16cid:durableId="1321469875">
    <w:abstractNumId w:val="58"/>
  </w:num>
  <w:num w:numId="3" w16cid:durableId="172578424">
    <w:abstractNumId w:val="72"/>
  </w:num>
  <w:num w:numId="4" w16cid:durableId="1399791074">
    <w:abstractNumId w:val="100"/>
  </w:num>
  <w:num w:numId="5" w16cid:durableId="1947468701">
    <w:abstractNumId w:val="35"/>
  </w:num>
  <w:num w:numId="6" w16cid:durableId="360785725">
    <w:abstractNumId w:val="32"/>
  </w:num>
  <w:num w:numId="7" w16cid:durableId="1430733470">
    <w:abstractNumId w:val="98"/>
  </w:num>
  <w:num w:numId="8" w16cid:durableId="547953574">
    <w:abstractNumId w:val="99"/>
  </w:num>
  <w:num w:numId="9" w16cid:durableId="1452015771">
    <w:abstractNumId w:val="84"/>
  </w:num>
  <w:num w:numId="10" w16cid:durableId="1401976564">
    <w:abstractNumId w:val="53"/>
  </w:num>
  <w:num w:numId="11" w16cid:durableId="679628974">
    <w:abstractNumId w:val="68"/>
  </w:num>
  <w:num w:numId="12" w16cid:durableId="737509180">
    <w:abstractNumId w:val="38"/>
  </w:num>
  <w:num w:numId="13" w16cid:durableId="1935018467">
    <w:abstractNumId w:val="83"/>
  </w:num>
  <w:num w:numId="14" w16cid:durableId="1274824666">
    <w:abstractNumId w:val="73"/>
  </w:num>
  <w:num w:numId="15" w16cid:durableId="430707658">
    <w:abstractNumId w:val="47"/>
  </w:num>
  <w:num w:numId="16" w16cid:durableId="276642813">
    <w:abstractNumId w:val="121"/>
  </w:num>
  <w:num w:numId="17" w16cid:durableId="1025015369">
    <w:abstractNumId w:val="64"/>
  </w:num>
  <w:num w:numId="18" w16cid:durableId="947352632">
    <w:abstractNumId w:val="11"/>
  </w:num>
  <w:num w:numId="19" w16cid:durableId="445806950">
    <w:abstractNumId w:val="7"/>
  </w:num>
  <w:num w:numId="20" w16cid:durableId="555118134">
    <w:abstractNumId w:val="65"/>
  </w:num>
  <w:num w:numId="21" w16cid:durableId="1498761898">
    <w:abstractNumId w:val="37"/>
  </w:num>
  <w:num w:numId="22" w16cid:durableId="47580900">
    <w:abstractNumId w:val="5"/>
  </w:num>
  <w:num w:numId="23" w16cid:durableId="953707189">
    <w:abstractNumId w:val="28"/>
  </w:num>
  <w:num w:numId="24" w16cid:durableId="1578393404">
    <w:abstractNumId w:val="45"/>
  </w:num>
  <w:num w:numId="25" w16cid:durableId="1821270641">
    <w:abstractNumId w:val="94"/>
  </w:num>
  <w:num w:numId="26" w16cid:durableId="1064642898">
    <w:abstractNumId w:val="50"/>
  </w:num>
  <w:num w:numId="27" w16cid:durableId="932470785">
    <w:abstractNumId w:val="21"/>
  </w:num>
  <w:num w:numId="28" w16cid:durableId="1804040492">
    <w:abstractNumId w:val="120"/>
  </w:num>
  <w:num w:numId="29" w16cid:durableId="2004553194">
    <w:abstractNumId w:val="30"/>
  </w:num>
  <w:num w:numId="30" w16cid:durableId="461119164">
    <w:abstractNumId w:val="89"/>
  </w:num>
  <w:num w:numId="31" w16cid:durableId="405415611">
    <w:abstractNumId w:val="104"/>
  </w:num>
  <w:num w:numId="32" w16cid:durableId="1607689610">
    <w:abstractNumId w:val="116"/>
  </w:num>
  <w:num w:numId="33" w16cid:durableId="384530294">
    <w:abstractNumId w:val="14"/>
  </w:num>
  <w:num w:numId="34" w16cid:durableId="1799446967">
    <w:abstractNumId w:val="31"/>
  </w:num>
  <w:num w:numId="35" w16cid:durableId="1206404461">
    <w:abstractNumId w:val="79"/>
  </w:num>
  <w:num w:numId="36" w16cid:durableId="65491856">
    <w:abstractNumId w:val="49"/>
  </w:num>
  <w:num w:numId="37" w16cid:durableId="1200241582">
    <w:abstractNumId w:val="76"/>
  </w:num>
  <w:num w:numId="38" w16cid:durableId="17396012">
    <w:abstractNumId w:val="3"/>
  </w:num>
  <w:num w:numId="39" w16cid:durableId="624580348">
    <w:abstractNumId w:val="13"/>
  </w:num>
  <w:num w:numId="40" w16cid:durableId="2018001484">
    <w:abstractNumId w:val="9"/>
  </w:num>
  <w:num w:numId="41" w16cid:durableId="1452747864">
    <w:abstractNumId w:val="114"/>
  </w:num>
  <w:num w:numId="42" w16cid:durableId="1815944506">
    <w:abstractNumId w:val="57"/>
  </w:num>
  <w:num w:numId="43" w16cid:durableId="1700936573">
    <w:abstractNumId w:val="20"/>
  </w:num>
  <w:num w:numId="44" w16cid:durableId="1597979033">
    <w:abstractNumId w:val="66"/>
  </w:num>
  <w:num w:numId="45" w16cid:durableId="1933928521">
    <w:abstractNumId w:val="74"/>
  </w:num>
  <w:num w:numId="46" w16cid:durableId="283584767">
    <w:abstractNumId w:val="78"/>
  </w:num>
  <w:num w:numId="47" w16cid:durableId="2031956228">
    <w:abstractNumId w:val="27"/>
  </w:num>
  <w:num w:numId="48" w16cid:durableId="650670402">
    <w:abstractNumId w:val="128"/>
  </w:num>
  <w:num w:numId="49" w16cid:durableId="1321423383">
    <w:abstractNumId w:val="122"/>
  </w:num>
  <w:num w:numId="50" w16cid:durableId="1885022338">
    <w:abstractNumId w:val="107"/>
  </w:num>
  <w:num w:numId="51" w16cid:durableId="1105349409">
    <w:abstractNumId w:val="77"/>
  </w:num>
  <w:num w:numId="52" w16cid:durableId="2100713512">
    <w:abstractNumId w:val="16"/>
  </w:num>
  <w:num w:numId="53" w16cid:durableId="1139496678">
    <w:abstractNumId w:val="55"/>
  </w:num>
  <w:num w:numId="54" w16cid:durableId="100077172">
    <w:abstractNumId w:val="102"/>
  </w:num>
  <w:num w:numId="55" w16cid:durableId="892694897">
    <w:abstractNumId w:val="59"/>
  </w:num>
  <w:num w:numId="56" w16cid:durableId="1365593730">
    <w:abstractNumId w:val="85"/>
  </w:num>
  <w:num w:numId="57" w16cid:durableId="457995604">
    <w:abstractNumId w:val="8"/>
  </w:num>
  <w:num w:numId="58" w16cid:durableId="1747649388">
    <w:abstractNumId w:val="119"/>
  </w:num>
  <w:num w:numId="59" w16cid:durableId="1971544997">
    <w:abstractNumId w:val="36"/>
  </w:num>
  <w:num w:numId="60" w16cid:durableId="2127044971">
    <w:abstractNumId w:val="19"/>
  </w:num>
  <w:num w:numId="61" w16cid:durableId="1353729322">
    <w:abstractNumId w:val="29"/>
  </w:num>
  <w:num w:numId="62" w16cid:durableId="835346826">
    <w:abstractNumId w:val="54"/>
  </w:num>
  <w:num w:numId="63" w16cid:durableId="839081250">
    <w:abstractNumId w:val="88"/>
  </w:num>
  <w:num w:numId="64" w16cid:durableId="442303758">
    <w:abstractNumId w:val="52"/>
  </w:num>
  <w:num w:numId="65" w16cid:durableId="156312161">
    <w:abstractNumId w:val="0"/>
  </w:num>
  <w:num w:numId="66" w16cid:durableId="233584871">
    <w:abstractNumId w:val="103"/>
  </w:num>
  <w:num w:numId="67" w16cid:durableId="676813220">
    <w:abstractNumId w:val="125"/>
  </w:num>
  <w:num w:numId="68" w16cid:durableId="999769125">
    <w:abstractNumId w:val="41"/>
  </w:num>
  <w:num w:numId="69" w16cid:durableId="90442491">
    <w:abstractNumId w:val="118"/>
  </w:num>
  <w:num w:numId="70" w16cid:durableId="1626810308">
    <w:abstractNumId w:val="48"/>
  </w:num>
  <w:num w:numId="71" w16cid:durableId="1029794412">
    <w:abstractNumId w:val="12"/>
  </w:num>
  <w:num w:numId="72" w16cid:durableId="1958755378">
    <w:abstractNumId w:val="56"/>
  </w:num>
  <w:num w:numId="73" w16cid:durableId="55863039">
    <w:abstractNumId w:val="93"/>
  </w:num>
  <w:num w:numId="74" w16cid:durableId="452678438">
    <w:abstractNumId w:val="67"/>
  </w:num>
  <w:num w:numId="75" w16cid:durableId="265425170">
    <w:abstractNumId w:val="2"/>
  </w:num>
  <w:num w:numId="76" w16cid:durableId="137456587">
    <w:abstractNumId w:val="105"/>
  </w:num>
  <w:num w:numId="77" w16cid:durableId="403374367">
    <w:abstractNumId w:val="23"/>
  </w:num>
  <w:num w:numId="78" w16cid:durableId="1069234921">
    <w:abstractNumId w:val="4"/>
  </w:num>
  <w:num w:numId="79" w16cid:durableId="1055130240">
    <w:abstractNumId w:val="101"/>
  </w:num>
  <w:num w:numId="80" w16cid:durableId="554046481">
    <w:abstractNumId w:val="42"/>
  </w:num>
  <w:num w:numId="81" w16cid:durableId="292291230">
    <w:abstractNumId w:val="112"/>
  </w:num>
  <w:num w:numId="82" w16cid:durableId="488833393">
    <w:abstractNumId w:val="33"/>
  </w:num>
  <w:num w:numId="83" w16cid:durableId="1959944527">
    <w:abstractNumId w:val="17"/>
  </w:num>
  <w:num w:numId="84" w16cid:durableId="1768304999">
    <w:abstractNumId w:val="97"/>
  </w:num>
  <w:num w:numId="85" w16cid:durableId="1921869216">
    <w:abstractNumId w:val="39"/>
  </w:num>
  <w:num w:numId="86" w16cid:durableId="596252196">
    <w:abstractNumId w:val="46"/>
  </w:num>
  <w:num w:numId="87" w16cid:durableId="581186753">
    <w:abstractNumId w:val="10"/>
  </w:num>
  <w:num w:numId="88" w16cid:durableId="534856147">
    <w:abstractNumId w:val="24"/>
  </w:num>
  <w:num w:numId="89" w16cid:durableId="1904951310">
    <w:abstractNumId w:val="80"/>
  </w:num>
  <w:num w:numId="90" w16cid:durableId="693384698">
    <w:abstractNumId w:val="75"/>
  </w:num>
  <w:num w:numId="91" w16cid:durableId="2079785956">
    <w:abstractNumId w:val="43"/>
  </w:num>
  <w:num w:numId="92" w16cid:durableId="1691905988">
    <w:abstractNumId w:val="18"/>
  </w:num>
  <w:num w:numId="93" w16cid:durableId="286158837">
    <w:abstractNumId w:val="51"/>
  </w:num>
  <w:num w:numId="94" w16cid:durableId="1648440122">
    <w:abstractNumId w:val="62"/>
  </w:num>
  <w:num w:numId="95" w16cid:durableId="1661233838">
    <w:abstractNumId w:val="63"/>
  </w:num>
  <w:num w:numId="96" w16cid:durableId="1659460506">
    <w:abstractNumId w:val="69"/>
  </w:num>
  <w:num w:numId="97" w16cid:durableId="1707637927">
    <w:abstractNumId w:val="40"/>
  </w:num>
  <w:num w:numId="98" w16cid:durableId="2027292929">
    <w:abstractNumId w:val="6"/>
  </w:num>
  <w:num w:numId="99" w16cid:durableId="448084734">
    <w:abstractNumId w:val="44"/>
  </w:num>
  <w:num w:numId="100" w16cid:durableId="1626544118">
    <w:abstractNumId w:val="117"/>
  </w:num>
  <w:num w:numId="101" w16cid:durableId="1726101379">
    <w:abstractNumId w:val="124"/>
  </w:num>
  <w:num w:numId="102" w16cid:durableId="1449855353">
    <w:abstractNumId w:val="96"/>
  </w:num>
  <w:num w:numId="103" w16cid:durableId="333800876">
    <w:abstractNumId w:val="25"/>
  </w:num>
  <w:num w:numId="104" w16cid:durableId="923029537">
    <w:abstractNumId w:val="82"/>
  </w:num>
  <w:num w:numId="105" w16cid:durableId="1008950501">
    <w:abstractNumId w:val="26"/>
  </w:num>
  <w:num w:numId="106" w16cid:durableId="99842849">
    <w:abstractNumId w:val="87"/>
  </w:num>
  <w:num w:numId="107" w16cid:durableId="2027826526">
    <w:abstractNumId w:val="61"/>
  </w:num>
  <w:num w:numId="108" w16cid:durableId="975181241">
    <w:abstractNumId w:val="92"/>
  </w:num>
  <w:num w:numId="109" w16cid:durableId="25373271">
    <w:abstractNumId w:val="86"/>
  </w:num>
  <w:num w:numId="110" w16cid:durableId="1988784077">
    <w:abstractNumId w:val="123"/>
  </w:num>
  <w:num w:numId="111" w16cid:durableId="1446653105">
    <w:abstractNumId w:val="126"/>
  </w:num>
  <w:num w:numId="112" w16cid:durableId="1266573657">
    <w:abstractNumId w:val="111"/>
  </w:num>
  <w:num w:numId="113" w16cid:durableId="1803228896">
    <w:abstractNumId w:val="127"/>
  </w:num>
  <w:num w:numId="114" w16cid:durableId="2016958754">
    <w:abstractNumId w:val="115"/>
  </w:num>
  <w:num w:numId="115" w16cid:durableId="858004443">
    <w:abstractNumId w:val="95"/>
  </w:num>
  <w:num w:numId="116" w16cid:durableId="1685748527">
    <w:abstractNumId w:val="113"/>
  </w:num>
  <w:num w:numId="117" w16cid:durableId="366763129">
    <w:abstractNumId w:val="70"/>
  </w:num>
  <w:num w:numId="118" w16cid:durableId="1295331344">
    <w:abstractNumId w:val="108"/>
  </w:num>
  <w:num w:numId="119" w16cid:durableId="238712602">
    <w:abstractNumId w:val="71"/>
  </w:num>
  <w:num w:numId="120" w16cid:durableId="1633365620">
    <w:abstractNumId w:val="81"/>
  </w:num>
  <w:num w:numId="121" w16cid:durableId="1715499888">
    <w:abstractNumId w:val="60"/>
  </w:num>
  <w:num w:numId="122" w16cid:durableId="1640064581">
    <w:abstractNumId w:val="106"/>
  </w:num>
  <w:num w:numId="123" w16cid:durableId="692729692">
    <w:abstractNumId w:val="15"/>
  </w:num>
  <w:num w:numId="124" w16cid:durableId="1948155656">
    <w:abstractNumId w:val="109"/>
  </w:num>
  <w:num w:numId="125" w16cid:durableId="986084643">
    <w:abstractNumId w:val="1"/>
  </w:num>
  <w:num w:numId="126" w16cid:durableId="2142378440">
    <w:abstractNumId w:val="34"/>
  </w:num>
  <w:num w:numId="127" w16cid:durableId="1204556515">
    <w:abstractNumId w:val="91"/>
  </w:num>
  <w:num w:numId="128" w16cid:durableId="1756708752">
    <w:abstractNumId w:val="110"/>
  </w:num>
  <w:num w:numId="129" w16cid:durableId="318309147">
    <w:abstractNumId w:val="22"/>
  </w:num>
  <w:num w:numId="130" w16cid:durableId="13805914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77245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3AE2"/>
    <w:rsid w:val="000049DC"/>
    <w:rsid w:val="00005BAF"/>
    <w:rsid w:val="00005D44"/>
    <w:rsid w:val="00007298"/>
    <w:rsid w:val="00016C68"/>
    <w:rsid w:val="00017CAE"/>
    <w:rsid w:val="00023C23"/>
    <w:rsid w:val="00024FCA"/>
    <w:rsid w:val="000254C8"/>
    <w:rsid w:val="00025CAE"/>
    <w:rsid w:val="00034FCB"/>
    <w:rsid w:val="000357B8"/>
    <w:rsid w:val="00044CEC"/>
    <w:rsid w:val="00050E82"/>
    <w:rsid w:val="00054DDF"/>
    <w:rsid w:val="0005539D"/>
    <w:rsid w:val="0005701E"/>
    <w:rsid w:val="00057B40"/>
    <w:rsid w:val="00063D0F"/>
    <w:rsid w:val="00064162"/>
    <w:rsid w:val="0006490E"/>
    <w:rsid w:val="0006721C"/>
    <w:rsid w:val="00067B7E"/>
    <w:rsid w:val="00073EBF"/>
    <w:rsid w:val="00077B46"/>
    <w:rsid w:val="00080917"/>
    <w:rsid w:val="00081C4A"/>
    <w:rsid w:val="000A3407"/>
    <w:rsid w:val="000B3659"/>
    <w:rsid w:val="000B5D3E"/>
    <w:rsid w:val="000C2682"/>
    <w:rsid w:val="000C3B89"/>
    <w:rsid w:val="000D0053"/>
    <w:rsid w:val="000D0CAC"/>
    <w:rsid w:val="000D44F8"/>
    <w:rsid w:val="000D717D"/>
    <w:rsid w:val="000E7154"/>
    <w:rsid w:val="000E73A5"/>
    <w:rsid w:val="000E7585"/>
    <w:rsid w:val="000F1916"/>
    <w:rsid w:val="000F22DD"/>
    <w:rsid w:val="000F3787"/>
    <w:rsid w:val="000F4E7E"/>
    <w:rsid w:val="000F542C"/>
    <w:rsid w:val="00102AFD"/>
    <w:rsid w:val="00103A3D"/>
    <w:rsid w:val="00106A70"/>
    <w:rsid w:val="001077CC"/>
    <w:rsid w:val="001078EA"/>
    <w:rsid w:val="001153C1"/>
    <w:rsid w:val="001333BE"/>
    <w:rsid w:val="00135A2B"/>
    <w:rsid w:val="001440FC"/>
    <w:rsid w:val="00144EFC"/>
    <w:rsid w:val="00147B04"/>
    <w:rsid w:val="001525E2"/>
    <w:rsid w:val="00152782"/>
    <w:rsid w:val="001533EC"/>
    <w:rsid w:val="00157280"/>
    <w:rsid w:val="0015768B"/>
    <w:rsid w:val="0016276B"/>
    <w:rsid w:val="001643FB"/>
    <w:rsid w:val="001705D4"/>
    <w:rsid w:val="00172637"/>
    <w:rsid w:val="00172B1D"/>
    <w:rsid w:val="00180DFC"/>
    <w:rsid w:val="00182F50"/>
    <w:rsid w:val="001834AA"/>
    <w:rsid w:val="00183930"/>
    <w:rsid w:val="00185FFE"/>
    <w:rsid w:val="00190D77"/>
    <w:rsid w:val="00191ADC"/>
    <w:rsid w:val="001930FA"/>
    <w:rsid w:val="001933E1"/>
    <w:rsid w:val="001948A0"/>
    <w:rsid w:val="00196835"/>
    <w:rsid w:val="00196C85"/>
    <w:rsid w:val="001A5772"/>
    <w:rsid w:val="001A640D"/>
    <w:rsid w:val="001B6047"/>
    <w:rsid w:val="001C0A4A"/>
    <w:rsid w:val="001C25C9"/>
    <w:rsid w:val="001C45A1"/>
    <w:rsid w:val="001C6FCD"/>
    <w:rsid w:val="001C7092"/>
    <w:rsid w:val="001D1CCD"/>
    <w:rsid w:val="001D40BB"/>
    <w:rsid w:val="001D6AB8"/>
    <w:rsid w:val="001D6FF7"/>
    <w:rsid w:val="001D712D"/>
    <w:rsid w:val="001E13B1"/>
    <w:rsid w:val="001E2367"/>
    <w:rsid w:val="001E2EB7"/>
    <w:rsid w:val="001E396F"/>
    <w:rsid w:val="001E6C06"/>
    <w:rsid w:val="001F6D8D"/>
    <w:rsid w:val="00201C99"/>
    <w:rsid w:val="0020210D"/>
    <w:rsid w:val="00205806"/>
    <w:rsid w:val="002104CA"/>
    <w:rsid w:val="002165CD"/>
    <w:rsid w:val="00221E04"/>
    <w:rsid w:val="00222797"/>
    <w:rsid w:val="00231103"/>
    <w:rsid w:val="00232FB8"/>
    <w:rsid w:val="00234E34"/>
    <w:rsid w:val="00236595"/>
    <w:rsid w:val="00240C67"/>
    <w:rsid w:val="0024196F"/>
    <w:rsid w:val="00247C40"/>
    <w:rsid w:val="00251A92"/>
    <w:rsid w:val="00252B76"/>
    <w:rsid w:val="00252D02"/>
    <w:rsid w:val="00256974"/>
    <w:rsid w:val="002570E9"/>
    <w:rsid w:val="00260023"/>
    <w:rsid w:val="002632E1"/>
    <w:rsid w:val="00266B8D"/>
    <w:rsid w:val="0027264C"/>
    <w:rsid w:val="00272B9A"/>
    <w:rsid w:val="00272BD3"/>
    <w:rsid w:val="002742E8"/>
    <w:rsid w:val="00275146"/>
    <w:rsid w:val="00277358"/>
    <w:rsid w:val="00277711"/>
    <w:rsid w:val="00285340"/>
    <w:rsid w:val="0029202C"/>
    <w:rsid w:val="00295F7C"/>
    <w:rsid w:val="002974BE"/>
    <w:rsid w:val="0029753A"/>
    <w:rsid w:val="002A2089"/>
    <w:rsid w:val="002A6321"/>
    <w:rsid w:val="002B1EF5"/>
    <w:rsid w:val="002B21B0"/>
    <w:rsid w:val="002B2F42"/>
    <w:rsid w:val="002B56C6"/>
    <w:rsid w:val="002C49AB"/>
    <w:rsid w:val="002D5BA2"/>
    <w:rsid w:val="002D5D81"/>
    <w:rsid w:val="002E0A83"/>
    <w:rsid w:val="002E1347"/>
    <w:rsid w:val="002E1C3D"/>
    <w:rsid w:val="002E2B56"/>
    <w:rsid w:val="002E45B8"/>
    <w:rsid w:val="002E48B8"/>
    <w:rsid w:val="002E646A"/>
    <w:rsid w:val="002E7BE5"/>
    <w:rsid w:val="002F07D4"/>
    <w:rsid w:val="002F138F"/>
    <w:rsid w:val="002F2874"/>
    <w:rsid w:val="002F7D6E"/>
    <w:rsid w:val="00303BE4"/>
    <w:rsid w:val="00303FE0"/>
    <w:rsid w:val="003065A6"/>
    <w:rsid w:val="00313FF8"/>
    <w:rsid w:val="00316AB4"/>
    <w:rsid w:val="00320BB1"/>
    <w:rsid w:val="003237DA"/>
    <w:rsid w:val="003243EC"/>
    <w:rsid w:val="00334343"/>
    <w:rsid w:val="00336992"/>
    <w:rsid w:val="0034308C"/>
    <w:rsid w:val="00343435"/>
    <w:rsid w:val="00347294"/>
    <w:rsid w:val="00353F7E"/>
    <w:rsid w:val="00354BE5"/>
    <w:rsid w:val="00360B49"/>
    <w:rsid w:val="00360DB9"/>
    <w:rsid w:val="00360F78"/>
    <w:rsid w:val="00367333"/>
    <w:rsid w:val="00370A5E"/>
    <w:rsid w:val="00370F61"/>
    <w:rsid w:val="00371B98"/>
    <w:rsid w:val="0037398B"/>
    <w:rsid w:val="003757AF"/>
    <w:rsid w:val="00375AC0"/>
    <w:rsid w:val="003776C7"/>
    <w:rsid w:val="00387BCE"/>
    <w:rsid w:val="003934FD"/>
    <w:rsid w:val="003A2BF3"/>
    <w:rsid w:val="003A5DC7"/>
    <w:rsid w:val="003A6C21"/>
    <w:rsid w:val="003A6EB7"/>
    <w:rsid w:val="003B0241"/>
    <w:rsid w:val="003B520C"/>
    <w:rsid w:val="003B7E13"/>
    <w:rsid w:val="003C2332"/>
    <w:rsid w:val="003E485B"/>
    <w:rsid w:val="003E7BDD"/>
    <w:rsid w:val="003E7E70"/>
    <w:rsid w:val="003F1C50"/>
    <w:rsid w:val="003F2660"/>
    <w:rsid w:val="003F2789"/>
    <w:rsid w:val="003F768B"/>
    <w:rsid w:val="004003C1"/>
    <w:rsid w:val="00401AEA"/>
    <w:rsid w:val="00401E91"/>
    <w:rsid w:val="0040213F"/>
    <w:rsid w:val="00403BF2"/>
    <w:rsid w:val="00403F77"/>
    <w:rsid w:val="00414457"/>
    <w:rsid w:val="00415406"/>
    <w:rsid w:val="00420F63"/>
    <w:rsid w:val="00422308"/>
    <w:rsid w:val="00425A6D"/>
    <w:rsid w:val="004278F1"/>
    <w:rsid w:val="0043700B"/>
    <w:rsid w:val="0043780B"/>
    <w:rsid w:val="00440EC2"/>
    <w:rsid w:val="004410CB"/>
    <w:rsid w:val="004430BB"/>
    <w:rsid w:val="00445C3A"/>
    <w:rsid w:val="0045370E"/>
    <w:rsid w:val="00454384"/>
    <w:rsid w:val="004563E8"/>
    <w:rsid w:val="00456450"/>
    <w:rsid w:val="00461261"/>
    <w:rsid w:val="00461B23"/>
    <w:rsid w:val="00464E91"/>
    <w:rsid w:val="0046538F"/>
    <w:rsid w:val="004749E0"/>
    <w:rsid w:val="00477F00"/>
    <w:rsid w:val="00481439"/>
    <w:rsid w:val="004856BB"/>
    <w:rsid w:val="00490ECF"/>
    <w:rsid w:val="00494A10"/>
    <w:rsid w:val="00495371"/>
    <w:rsid w:val="00497922"/>
    <w:rsid w:val="004A2470"/>
    <w:rsid w:val="004A63C8"/>
    <w:rsid w:val="004B0587"/>
    <w:rsid w:val="004B2EED"/>
    <w:rsid w:val="004B5876"/>
    <w:rsid w:val="004C369E"/>
    <w:rsid w:val="004C71A4"/>
    <w:rsid w:val="004D0FD3"/>
    <w:rsid w:val="004D2145"/>
    <w:rsid w:val="004D28F9"/>
    <w:rsid w:val="004D2D8B"/>
    <w:rsid w:val="004D44F5"/>
    <w:rsid w:val="004E016F"/>
    <w:rsid w:val="004E2A73"/>
    <w:rsid w:val="004E3EF5"/>
    <w:rsid w:val="004E7506"/>
    <w:rsid w:val="004F3D9F"/>
    <w:rsid w:val="004F7E4C"/>
    <w:rsid w:val="00500C85"/>
    <w:rsid w:val="005012CF"/>
    <w:rsid w:val="00502311"/>
    <w:rsid w:val="00503452"/>
    <w:rsid w:val="00503C36"/>
    <w:rsid w:val="0050767A"/>
    <w:rsid w:val="00513149"/>
    <w:rsid w:val="00513AD3"/>
    <w:rsid w:val="00513D25"/>
    <w:rsid w:val="0051490B"/>
    <w:rsid w:val="005155DB"/>
    <w:rsid w:val="00515948"/>
    <w:rsid w:val="00521496"/>
    <w:rsid w:val="005226B1"/>
    <w:rsid w:val="00522B15"/>
    <w:rsid w:val="00524D92"/>
    <w:rsid w:val="00526931"/>
    <w:rsid w:val="005308C2"/>
    <w:rsid w:val="00532B38"/>
    <w:rsid w:val="005350CC"/>
    <w:rsid w:val="00543B02"/>
    <w:rsid w:val="00543B9C"/>
    <w:rsid w:val="005461B7"/>
    <w:rsid w:val="00553F05"/>
    <w:rsid w:val="005556A0"/>
    <w:rsid w:val="00556C12"/>
    <w:rsid w:val="00556D48"/>
    <w:rsid w:val="00556F2C"/>
    <w:rsid w:val="00557D41"/>
    <w:rsid w:val="005658E9"/>
    <w:rsid w:val="00572132"/>
    <w:rsid w:val="00581667"/>
    <w:rsid w:val="00581BA1"/>
    <w:rsid w:val="00583395"/>
    <w:rsid w:val="005957C8"/>
    <w:rsid w:val="0059605F"/>
    <w:rsid w:val="00596FDB"/>
    <w:rsid w:val="005B40BE"/>
    <w:rsid w:val="005C1B03"/>
    <w:rsid w:val="005D160A"/>
    <w:rsid w:val="005D1B8D"/>
    <w:rsid w:val="005D2788"/>
    <w:rsid w:val="005D412C"/>
    <w:rsid w:val="005D6538"/>
    <w:rsid w:val="005E067B"/>
    <w:rsid w:val="005E3B9E"/>
    <w:rsid w:val="005E675F"/>
    <w:rsid w:val="005E7B50"/>
    <w:rsid w:val="005F120B"/>
    <w:rsid w:val="005F685E"/>
    <w:rsid w:val="005F68A7"/>
    <w:rsid w:val="00603369"/>
    <w:rsid w:val="0061652B"/>
    <w:rsid w:val="00616EC7"/>
    <w:rsid w:val="006175E7"/>
    <w:rsid w:val="0062539A"/>
    <w:rsid w:val="0063128B"/>
    <w:rsid w:val="006317F7"/>
    <w:rsid w:val="00634250"/>
    <w:rsid w:val="00636715"/>
    <w:rsid w:val="00642C95"/>
    <w:rsid w:val="00645577"/>
    <w:rsid w:val="006525DB"/>
    <w:rsid w:val="0066106B"/>
    <w:rsid w:val="0066173B"/>
    <w:rsid w:val="006635D9"/>
    <w:rsid w:val="006653FB"/>
    <w:rsid w:val="0067357A"/>
    <w:rsid w:val="006769C7"/>
    <w:rsid w:val="00680E91"/>
    <w:rsid w:val="00681849"/>
    <w:rsid w:val="0068644A"/>
    <w:rsid w:val="0069743B"/>
    <w:rsid w:val="006A0442"/>
    <w:rsid w:val="006A3D75"/>
    <w:rsid w:val="006A4FC9"/>
    <w:rsid w:val="006B0988"/>
    <w:rsid w:val="006B1B47"/>
    <w:rsid w:val="006B22CE"/>
    <w:rsid w:val="006C0CB2"/>
    <w:rsid w:val="006C4327"/>
    <w:rsid w:val="006C4E15"/>
    <w:rsid w:val="006C6A4A"/>
    <w:rsid w:val="006D7ED6"/>
    <w:rsid w:val="006E52B5"/>
    <w:rsid w:val="006F07A9"/>
    <w:rsid w:val="006F2A65"/>
    <w:rsid w:val="006F334B"/>
    <w:rsid w:val="006F4F55"/>
    <w:rsid w:val="006F71F6"/>
    <w:rsid w:val="00702670"/>
    <w:rsid w:val="007049E7"/>
    <w:rsid w:val="00704BF3"/>
    <w:rsid w:val="00707948"/>
    <w:rsid w:val="00710BBB"/>
    <w:rsid w:val="00715573"/>
    <w:rsid w:val="007170EC"/>
    <w:rsid w:val="00725D39"/>
    <w:rsid w:val="007261D4"/>
    <w:rsid w:val="00733979"/>
    <w:rsid w:val="0073515C"/>
    <w:rsid w:val="00735B32"/>
    <w:rsid w:val="00737422"/>
    <w:rsid w:val="00740079"/>
    <w:rsid w:val="00743C67"/>
    <w:rsid w:val="00751F55"/>
    <w:rsid w:val="00757D7B"/>
    <w:rsid w:val="00760227"/>
    <w:rsid w:val="00762AE6"/>
    <w:rsid w:val="007647F0"/>
    <w:rsid w:val="00766E28"/>
    <w:rsid w:val="00782783"/>
    <w:rsid w:val="00782D75"/>
    <w:rsid w:val="007840C1"/>
    <w:rsid w:val="00786067"/>
    <w:rsid w:val="0078608B"/>
    <w:rsid w:val="00790DEE"/>
    <w:rsid w:val="0079343F"/>
    <w:rsid w:val="00795715"/>
    <w:rsid w:val="00795D5A"/>
    <w:rsid w:val="007A32DC"/>
    <w:rsid w:val="007A3E48"/>
    <w:rsid w:val="007A74AA"/>
    <w:rsid w:val="007B1A3B"/>
    <w:rsid w:val="007B5018"/>
    <w:rsid w:val="007B5911"/>
    <w:rsid w:val="007C2CBA"/>
    <w:rsid w:val="007C32CA"/>
    <w:rsid w:val="007C3568"/>
    <w:rsid w:val="007D24C0"/>
    <w:rsid w:val="007D30E5"/>
    <w:rsid w:val="007D492B"/>
    <w:rsid w:val="007E2C55"/>
    <w:rsid w:val="007F7AB7"/>
    <w:rsid w:val="007F7DDE"/>
    <w:rsid w:val="0080033A"/>
    <w:rsid w:val="00801BF6"/>
    <w:rsid w:val="00802D71"/>
    <w:rsid w:val="008031AF"/>
    <w:rsid w:val="00807130"/>
    <w:rsid w:val="00812697"/>
    <w:rsid w:val="008134CB"/>
    <w:rsid w:val="00815861"/>
    <w:rsid w:val="00820F32"/>
    <w:rsid w:val="008255EC"/>
    <w:rsid w:val="008347C4"/>
    <w:rsid w:val="0083602F"/>
    <w:rsid w:val="008504A5"/>
    <w:rsid w:val="0085052F"/>
    <w:rsid w:val="008603DC"/>
    <w:rsid w:val="0086058F"/>
    <w:rsid w:val="00860ED0"/>
    <w:rsid w:val="008663F8"/>
    <w:rsid w:val="00866474"/>
    <w:rsid w:val="00867236"/>
    <w:rsid w:val="00873A24"/>
    <w:rsid w:val="008748ED"/>
    <w:rsid w:val="0087668D"/>
    <w:rsid w:val="0087763E"/>
    <w:rsid w:val="00877AD7"/>
    <w:rsid w:val="00883CED"/>
    <w:rsid w:val="00890A0C"/>
    <w:rsid w:val="0089187C"/>
    <w:rsid w:val="0089227D"/>
    <w:rsid w:val="00894FAD"/>
    <w:rsid w:val="008952B4"/>
    <w:rsid w:val="00895B25"/>
    <w:rsid w:val="008A0F7B"/>
    <w:rsid w:val="008A13B7"/>
    <w:rsid w:val="008A21C3"/>
    <w:rsid w:val="008A3827"/>
    <w:rsid w:val="008A5C8C"/>
    <w:rsid w:val="008B2CAE"/>
    <w:rsid w:val="008B73B4"/>
    <w:rsid w:val="008C4061"/>
    <w:rsid w:val="008D1138"/>
    <w:rsid w:val="008E2045"/>
    <w:rsid w:val="008F20BD"/>
    <w:rsid w:val="008F409A"/>
    <w:rsid w:val="008F458A"/>
    <w:rsid w:val="008F48C9"/>
    <w:rsid w:val="00900127"/>
    <w:rsid w:val="009016E6"/>
    <w:rsid w:val="00903CB9"/>
    <w:rsid w:val="0090635C"/>
    <w:rsid w:val="00911E84"/>
    <w:rsid w:val="00912DDB"/>
    <w:rsid w:val="00913346"/>
    <w:rsid w:val="00925695"/>
    <w:rsid w:val="009336BF"/>
    <w:rsid w:val="009375E9"/>
    <w:rsid w:val="0094085C"/>
    <w:rsid w:val="00942177"/>
    <w:rsid w:val="00944728"/>
    <w:rsid w:val="00946FC4"/>
    <w:rsid w:val="00950702"/>
    <w:rsid w:val="00950FF3"/>
    <w:rsid w:val="009517B6"/>
    <w:rsid w:val="00954645"/>
    <w:rsid w:val="00955D05"/>
    <w:rsid w:val="00955E60"/>
    <w:rsid w:val="00955E9B"/>
    <w:rsid w:val="00956E17"/>
    <w:rsid w:val="00964D23"/>
    <w:rsid w:val="00966C23"/>
    <w:rsid w:val="0096722C"/>
    <w:rsid w:val="0097095E"/>
    <w:rsid w:val="00974D0D"/>
    <w:rsid w:val="0098108B"/>
    <w:rsid w:val="009815D1"/>
    <w:rsid w:val="00982596"/>
    <w:rsid w:val="00983486"/>
    <w:rsid w:val="009840F9"/>
    <w:rsid w:val="00986F21"/>
    <w:rsid w:val="009978E8"/>
    <w:rsid w:val="00997A53"/>
    <w:rsid w:val="00997C24"/>
    <w:rsid w:val="009A08BA"/>
    <w:rsid w:val="009A4528"/>
    <w:rsid w:val="009A5EFC"/>
    <w:rsid w:val="009B2609"/>
    <w:rsid w:val="009B4556"/>
    <w:rsid w:val="009C232D"/>
    <w:rsid w:val="009C3E3D"/>
    <w:rsid w:val="009C3FB0"/>
    <w:rsid w:val="009D736E"/>
    <w:rsid w:val="009F2362"/>
    <w:rsid w:val="009F2D72"/>
    <w:rsid w:val="00A04DD7"/>
    <w:rsid w:val="00A05FE3"/>
    <w:rsid w:val="00A07A25"/>
    <w:rsid w:val="00A101FD"/>
    <w:rsid w:val="00A2753A"/>
    <w:rsid w:val="00A300EC"/>
    <w:rsid w:val="00A31267"/>
    <w:rsid w:val="00A37F00"/>
    <w:rsid w:val="00A47E90"/>
    <w:rsid w:val="00A53865"/>
    <w:rsid w:val="00A5493A"/>
    <w:rsid w:val="00A60838"/>
    <w:rsid w:val="00A609E1"/>
    <w:rsid w:val="00A60D49"/>
    <w:rsid w:val="00A62398"/>
    <w:rsid w:val="00A73E54"/>
    <w:rsid w:val="00A75ADB"/>
    <w:rsid w:val="00A7667C"/>
    <w:rsid w:val="00A81B71"/>
    <w:rsid w:val="00A81DE5"/>
    <w:rsid w:val="00A82684"/>
    <w:rsid w:val="00A83950"/>
    <w:rsid w:val="00A83A85"/>
    <w:rsid w:val="00A9121D"/>
    <w:rsid w:val="00A91C11"/>
    <w:rsid w:val="00A957A1"/>
    <w:rsid w:val="00A96B3A"/>
    <w:rsid w:val="00AA36F0"/>
    <w:rsid w:val="00AA3E83"/>
    <w:rsid w:val="00AA54FA"/>
    <w:rsid w:val="00AA6E9B"/>
    <w:rsid w:val="00AB2709"/>
    <w:rsid w:val="00AB2D3C"/>
    <w:rsid w:val="00AB3EF5"/>
    <w:rsid w:val="00AB4AFE"/>
    <w:rsid w:val="00AB5F52"/>
    <w:rsid w:val="00AB7238"/>
    <w:rsid w:val="00AC1148"/>
    <w:rsid w:val="00AC254E"/>
    <w:rsid w:val="00AC3B69"/>
    <w:rsid w:val="00AD37F9"/>
    <w:rsid w:val="00AD46DB"/>
    <w:rsid w:val="00AE0CF6"/>
    <w:rsid w:val="00AE42CE"/>
    <w:rsid w:val="00AE5D20"/>
    <w:rsid w:val="00AF3631"/>
    <w:rsid w:val="00B011AF"/>
    <w:rsid w:val="00B03280"/>
    <w:rsid w:val="00B0333D"/>
    <w:rsid w:val="00B04052"/>
    <w:rsid w:val="00B07E21"/>
    <w:rsid w:val="00B106E4"/>
    <w:rsid w:val="00B168D9"/>
    <w:rsid w:val="00B170C0"/>
    <w:rsid w:val="00B23DFC"/>
    <w:rsid w:val="00B26AA5"/>
    <w:rsid w:val="00B30B5D"/>
    <w:rsid w:val="00B32908"/>
    <w:rsid w:val="00B34A53"/>
    <w:rsid w:val="00B35ADD"/>
    <w:rsid w:val="00B40EB2"/>
    <w:rsid w:val="00B42565"/>
    <w:rsid w:val="00B43AD3"/>
    <w:rsid w:val="00B45E16"/>
    <w:rsid w:val="00B4600D"/>
    <w:rsid w:val="00B462E0"/>
    <w:rsid w:val="00B47A16"/>
    <w:rsid w:val="00B47DCA"/>
    <w:rsid w:val="00B64458"/>
    <w:rsid w:val="00B64D45"/>
    <w:rsid w:val="00B66F39"/>
    <w:rsid w:val="00B7229C"/>
    <w:rsid w:val="00B73040"/>
    <w:rsid w:val="00B74621"/>
    <w:rsid w:val="00B84C8A"/>
    <w:rsid w:val="00B86548"/>
    <w:rsid w:val="00B87E6A"/>
    <w:rsid w:val="00B90801"/>
    <w:rsid w:val="00B97216"/>
    <w:rsid w:val="00B977AB"/>
    <w:rsid w:val="00BA0DEC"/>
    <w:rsid w:val="00BA55B8"/>
    <w:rsid w:val="00BA7603"/>
    <w:rsid w:val="00BB1747"/>
    <w:rsid w:val="00BB47DA"/>
    <w:rsid w:val="00BB5429"/>
    <w:rsid w:val="00BB67DB"/>
    <w:rsid w:val="00BB7ABF"/>
    <w:rsid w:val="00BD0FE8"/>
    <w:rsid w:val="00BD236F"/>
    <w:rsid w:val="00BD37B7"/>
    <w:rsid w:val="00BD706D"/>
    <w:rsid w:val="00BD7AFA"/>
    <w:rsid w:val="00BE19C1"/>
    <w:rsid w:val="00BE41A2"/>
    <w:rsid w:val="00BF0553"/>
    <w:rsid w:val="00BF261A"/>
    <w:rsid w:val="00BF3A96"/>
    <w:rsid w:val="00BF751F"/>
    <w:rsid w:val="00C02937"/>
    <w:rsid w:val="00C057FB"/>
    <w:rsid w:val="00C0768A"/>
    <w:rsid w:val="00C07DD1"/>
    <w:rsid w:val="00C105ED"/>
    <w:rsid w:val="00C10F11"/>
    <w:rsid w:val="00C114DC"/>
    <w:rsid w:val="00C11959"/>
    <w:rsid w:val="00C203EF"/>
    <w:rsid w:val="00C36EB6"/>
    <w:rsid w:val="00C3748D"/>
    <w:rsid w:val="00C37ADF"/>
    <w:rsid w:val="00C40874"/>
    <w:rsid w:val="00C4308B"/>
    <w:rsid w:val="00C47A10"/>
    <w:rsid w:val="00C50824"/>
    <w:rsid w:val="00C50EC2"/>
    <w:rsid w:val="00C520F0"/>
    <w:rsid w:val="00C527A3"/>
    <w:rsid w:val="00C531C5"/>
    <w:rsid w:val="00C61E84"/>
    <w:rsid w:val="00C644CE"/>
    <w:rsid w:val="00C659AC"/>
    <w:rsid w:val="00C66AC9"/>
    <w:rsid w:val="00C679EB"/>
    <w:rsid w:val="00C67DBA"/>
    <w:rsid w:val="00C71FE4"/>
    <w:rsid w:val="00C72EAD"/>
    <w:rsid w:val="00C74C3D"/>
    <w:rsid w:val="00C7604D"/>
    <w:rsid w:val="00C76C2B"/>
    <w:rsid w:val="00C80103"/>
    <w:rsid w:val="00C80C09"/>
    <w:rsid w:val="00C8673F"/>
    <w:rsid w:val="00C93651"/>
    <w:rsid w:val="00C96165"/>
    <w:rsid w:val="00CA200F"/>
    <w:rsid w:val="00CA2609"/>
    <w:rsid w:val="00CA3863"/>
    <w:rsid w:val="00CB09CA"/>
    <w:rsid w:val="00CB09F9"/>
    <w:rsid w:val="00CB1727"/>
    <w:rsid w:val="00CB3636"/>
    <w:rsid w:val="00CB4022"/>
    <w:rsid w:val="00CB4753"/>
    <w:rsid w:val="00CB63F2"/>
    <w:rsid w:val="00CC3D4E"/>
    <w:rsid w:val="00CC5F8B"/>
    <w:rsid w:val="00CD0F70"/>
    <w:rsid w:val="00CF573F"/>
    <w:rsid w:val="00CF611C"/>
    <w:rsid w:val="00D03F97"/>
    <w:rsid w:val="00D06FC7"/>
    <w:rsid w:val="00D158B7"/>
    <w:rsid w:val="00D178CB"/>
    <w:rsid w:val="00D270BE"/>
    <w:rsid w:val="00D33EF4"/>
    <w:rsid w:val="00D35F2E"/>
    <w:rsid w:val="00D35F48"/>
    <w:rsid w:val="00D4040F"/>
    <w:rsid w:val="00D55AA9"/>
    <w:rsid w:val="00D57375"/>
    <w:rsid w:val="00D606AA"/>
    <w:rsid w:val="00D60C89"/>
    <w:rsid w:val="00D60F81"/>
    <w:rsid w:val="00D634A8"/>
    <w:rsid w:val="00D66880"/>
    <w:rsid w:val="00D710A4"/>
    <w:rsid w:val="00D71547"/>
    <w:rsid w:val="00D72B84"/>
    <w:rsid w:val="00D76B00"/>
    <w:rsid w:val="00D83904"/>
    <w:rsid w:val="00D850C0"/>
    <w:rsid w:val="00D85608"/>
    <w:rsid w:val="00D93979"/>
    <w:rsid w:val="00D97212"/>
    <w:rsid w:val="00DA30A8"/>
    <w:rsid w:val="00DA324B"/>
    <w:rsid w:val="00DA47FB"/>
    <w:rsid w:val="00DB1F54"/>
    <w:rsid w:val="00DB3E50"/>
    <w:rsid w:val="00DB55D6"/>
    <w:rsid w:val="00DC14B2"/>
    <w:rsid w:val="00DC31E8"/>
    <w:rsid w:val="00DD4C99"/>
    <w:rsid w:val="00DD76D7"/>
    <w:rsid w:val="00DE5B23"/>
    <w:rsid w:val="00DF1A60"/>
    <w:rsid w:val="00DF3979"/>
    <w:rsid w:val="00DF3AC1"/>
    <w:rsid w:val="00DF408C"/>
    <w:rsid w:val="00DF55FC"/>
    <w:rsid w:val="00E002CD"/>
    <w:rsid w:val="00E00D12"/>
    <w:rsid w:val="00E01CB0"/>
    <w:rsid w:val="00E0602D"/>
    <w:rsid w:val="00E062E7"/>
    <w:rsid w:val="00E1245D"/>
    <w:rsid w:val="00E13E5E"/>
    <w:rsid w:val="00E17C78"/>
    <w:rsid w:val="00E21A60"/>
    <w:rsid w:val="00E2743B"/>
    <w:rsid w:val="00E30CCC"/>
    <w:rsid w:val="00E36762"/>
    <w:rsid w:val="00E44032"/>
    <w:rsid w:val="00E44A8A"/>
    <w:rsid w:val="00E47559"/>
    <w:rsid w:val="00E50836"/>
    <w:rsid w:val="00E5150E"/>
    <w:rsid w:val="00E522A5"/>
    <w:rsid w:val="00E560D9"/>
    <w:rsid w:val="00E57638"/>
    <w:rsid w:val="00E579FA"/>
    <w:rsid w:val="00E61BF5"/>
    <w:rsid w:val="00E61E16"/>
    <w:rsid w:val="00E67A39"/>
    <w:rsid w:val="00E67B58"/>
    <w:rsid w:val="00E80A71"/>
    <w:rsid w:val="00E8232C"/>
    <w:rsid w:val="00E84899"/>
    <w:rsid w:val="00E86CC3"/>
    <w:rsid w:val="00E8709F"/>
    <w:rsid w:val="00E9232D"/>
    <w:rsid w:val="00E93D6C"/>
    <w:rsid w:val="00E95FC0"/>
    <w:rsid w:val="00EA0729"/>
    <w:rsid w:val="00EA1B6E"/>
    <w:rsid w:val="00EA64E5"/>
    <w:rsid w:val="00EB0801"/>
    <w:rsid w:val="00EB2906"/>
    <w:rsid w:val="00EB6FDB"/>
    <w:rsid w:val="00EB6FE5"/>
    <w:rsid w:val="00EC4913"/>
    <w:rsid w:val="00EC726A"/>
    <w:rsid w:val="00EC7BD5"/>
    <w:rsid w:val="00ED3D0D"/>
    <w:rsid w:val="00EE272F"/>
    <w:rsid w:val="00EE3DBD"/>
    <w:rsid w:val="00EE529C"/>
    <w:rsid w:val="00EE760B"/>
    <w:rsid w:val="00EF1978"/>
    <w:rsid w:val="00EF3597"/>
    <w:rsid w:val="00EF5339"/>
    <w:rsid w:val="00EF7007"/>
    <w:rsid w:val="00F0274F"/>
    <w:rsid w:val="00F02EFB"/>
    <w:rsid w:val="00F05111"/>
    <w:rsid w:val="00F07580"/>
    <w:rsid w:val="00F11A85"/>
    <w:rsid w:val="00F14448"/>
    <w:rsid w:val="00F14618"/>
    <w:rsid w:val="00F247D6"/>
    <w:rsid w:val="00F30239"/>
    <w:rsid w:val="00F32C82"/>
    <w:rsid w:val="00F4008C"/>
    <w:rsid w:val="00F4536A"/>
    <w:rsid w:val="00F50F28"/>
    <w:rsid w:val="00F52121"/>
    <w:rsid w:val="00F52706"/>
    <w:rsid w:val="00F72957"/>
    <w:rsid w:val="00F74F28"/>
    <w:rsid w:val="00F84732"/>
    <w:rsid w:val="00F929F3"/>
    <w:rsid w:val="00F92C61"/>
    <w:rsid w:val="00F93C62"/>
    <w:rsid w:val="00F94EBB"/>
    <w:rsid w:val="00F96B4C"/>
    <w:rsid w:val="00FA72A4"/>
    <w:rsid w:val="00FB3066"/>
    <w:rsid w:val="00FB5122"/>
    <w:rsid w:val="00FC09C3"/>
    <w:rsid w:val="00FC6F5E"/>
    <w:rsid w:val="00FD150B"/>
    <w:rsid w:val="00FD29DB"/>
    <w:rsid w:val="00FE029B"/>
    <w:rsid w:val="00FE1D10"/>
    <w:rsid w:val="00FE2DCB"/>
    <w:rsid w:val="00FE5030"/>
    <w:rsid w:val="00FF739F"/>
    <w:rsid w:val="00FF7E35"/>
    <w:rsid w:val="05536FDC"/>
    <w:rsid w:val="06EBF481"/>
    <w:rsid w:val="0F8BF8AB"/>
    <w:rsid w:val="4CA65623"/>
    <w:rsid w:val="62EA589D"/>
    <w:rsid w:val="717CD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5D2649"/>
  <w15:chartTrackingRefBased/>
  <w15:docId w15:val="{72FE1945-0259-4222-9C1F-F57458B9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A0DEC"/>
    <w:pPr>
      <w:widowControl w:val="0"/>
      <w:autoSpaceDE w:val="0"/>
      <w:autoSpaceDN w:val="0"/>
      <w:spacing w:before="12" w:after="0" w:line="240" w:lineRule="auto"/>
      <w:ind w:left="20"/>
      <w:outlineLvl w:val="0"/>
    </w:pPr>
    <w:rPr>
      <w:rFonts w:ascii="Arial" w:eastAsia="Arial" w:hAnsi="Arial" w:cs="Arial"/>
      <w:b/>
      <w:bCs/>
      <w:sz w:val="24"/>
      <w:szCs w:val="24"/>
    </w:rPr>
  </w:style>
  <w:style w:type="paragraph" w:styleId="Heading2">
    <w:name w:val="heading 2"/>
    <w:basedOn w:val="Normal"/>
    <w:link w:val="Heading2Char"/>
    <w:uiPriority w:val="1"/>
    <w:qFormat/>
    <w:rsid w:val="00BA0DEC"/>
    <w:pPr>
      <w:widowControl w:val="0"/>
      <w:autoSpaceDE w:val="0"/>
      <w:autoSpaceDN w:val="0"/>
      <w:spacing w:after="0" w:line="240" w:lineRule="auto"/>
      <w:ind w:left="839" w:hanging="720"/>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BA0DEC"/>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5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NoSpacing">
    <w:name w:val="No Spacing"/>
    <w:link w:val="NoSpacingChar"/>
    <w:uiPriority w:val="1"/>
    <w:qFormat/>
    <w:rsid w:val="007B1A3B"/>
    <w:pPr>
      <w:spacing w:after="0" w:line="240" w:lineRule="auto"/>
    </w:pPr>
  </w:style>
  <w:style w:type="character" w:customStyle="1" w:styleId="ListParagraphChar">
    <w:name w:val="List Paragraph Char"/>
    <w:basedOn w:val="DefaultParagraphFont"/>
    <w:link w:val="ListParagraph"/>
    <w:uiPriority w:val="34"/>
    <w:locked/>
    <w:rsid w:val="00C71FE4"/>
  </w:style>
  <w:style w:type="character" w:customStyle="1" w:styleId="Heading1Char">
    <w:name w:val="Heading 1 Char"/>
    <w:basedOn w:val="DefaultParagraphFont"/>
    <w:link w:val="Heading1"/>
    <w:uiPriority w:val="1"/>
    <w:rsid w:val="00BA0DEC"/>
    <w:rPr>
      <w:rFonts w:ascii="Arial" w:eastAsia="Arial" w:hAnsi="Arial" w:cs="Arial"/>
      <w:b/>
      <w:bCs/>
      <w:sz w:val="24"/>
      <w:szCs w:val="24"/>
    </w:rPr>
  </w:style>
  <w:style w:type="character" w:customStyle="1" w:styleId="Heading2Char">
    <w:name w:val="Heading 2 Char"/>
    <w:basedOn w:val="DefaultParagraphFont"/>
    <w:link w:val="Heading2"/>
    <w:uiPriority w:val="1"/>
    <w:rsid w:val="00BA0DEC"/>
    <w:rPr>
      <w:rFonts w:ascii="Arial" w:eastAsia="Arial" w:hAnsi="Arial" w:cs="Arial"/>
      <w:b/>
      <w:bCs/>
    </w:rPr>
  </w:style>
  <w:style w:type="paragraph" w:customStyle="1" w:styleId="Heading31">
    <w:name w:val="Heading 31"/>
    <w:basedOn w:val="Normal"/>
    <w:next w:val="Normal"/>
    <w:uiPriority w:val="9"/>
    <w:semiHidden/>
    <w:unhideWhenUsed/>
    <w:qFormat/>
    <w:rsid w:val="00BA0DEC"/>
    <w:pPr>
      <w:keepNext/>
      <w:keepLines/>
      <w:widowControl w:val="0"/>
      <w:autoSpaceDE w:val="0"/>
      <w:autoSpaceDN w:val="0"/>
      <w:spacing w:before="40" w:after="0" w:line="240" w:lineRule="auto"/>
      <w:outlineLvl w:val="2"/>
    </w:pPr>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BA0DEC"/>
  </w:style>
  <w:style w:type="paragraph" w:styleId="BodyText">
    <w:name w:val="Body Text"/>
    <w:basedOn w:val="Normal"/>
    <w:link w:val="BodyTextChar"/>
    <w:uiPriority w:val="1"/>
    <w:qFormat/>
    <w:rsid w:val="00BA0D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A0DEC"/>
    <w:rPr>
      <w:rFonts w:ascii="Arial" w:eastAsia="Arial" w:hAnsi="Arial" w:cs="Arial"/>
    </w:rPr>
  </w:style>
  <w:style w:type="paragraph" w:customStyle="1" w:styleId="TableParagraph">
    <w:name w:val="Table Paragraph"/>
    <w:basedOn w:val="Normal"/>
    <w:uiPriority w:val="1"/>
    <w:qFormat/>
    <w:rsid w:val="00BA0DEC"/>
    <w:pPr>
      <w:widowControl w:val="0"/>
      <w:autoSpaceDE w:val="0"/>
      <w:autoSpaceDN w:val="0"/>
      <w:spacing w:after="0" w:line="240" w:lineRule="auto"/>
    </w:pPr>
    <w:rPr>
      <w:rFonts w:ascii="Arial" w:eastAsia="Arial" w:hAnsi="Arial" w:cs="Arial"/>
    </w:rPr>
  </w:style>
  <w:style w:type="character" w:customStyle="1" w:styleId="Hyperlink1">
    <w:name w:val="Hyperlink1"/>
    <w:basedOn w:val="DefaultParagraphFont"/>
    <w:uiPriority w:val="99"/>
    <w:unhideWhenUsed/>
    <w:rsid w:val="00BA0DEC"/>
    <w:rPr>
      <w:color w:val="0563C1"/>
      <w:u w:val="single"/>
    </w:rPr>
  </w:style>
  <w:style w:type="character" w:customStyle="1" w:styleId="FollowedHyperlink1">
    <w:name w:val="FollowedHyperlink1"/>
    <w:basedOn w:val="DefaultParagraphFont"/>
    <w:uiPriority w:val="99"/>
    <w:semiHidden/>
    <w:unhideWhenUsed/>
    <w:rsid w:val="00BA0DEC"/>
    <w:rPr>
      <w:color w:val="954F72"/>
      <w:u w:val="single"/>
    </w:rPr>
  </w:style>
  <w:style w:type="character" w:styleId="CommentReference">
    <w:name w:val="annotation reference"/>
    <w:basedOn w:val="DefaultParagraphFont"/>
    <w:uiPriority w:val="99"/>
    <w:semiHidden/>
    <w:unhideWhenUsed/>
    <w:rsid w:val="00BA0DEC"/>
    <w:rPr>
      <w:sz w:val="16"/>
      <w:szCs w:val="16"/>
    </w:rPr>
  </w:style>
  <w:style w:type="paragraph" w:customStyle="1" w:styleId="CommentText1">
    <w:name w:val="Comment Text1"/>
    <w:basedOn w:val="Normal"/>
    <w:next w:val="CommentText"/>
    <w:link w:val="CommentTextChar"/>
    <w:uiPriority w:val="99"/>
    <w:semiHidden/>
    <w:unhideWhenUsed/>
    <w:rsid w:val="00BA0DEC"/>
    <w:pPr>
      <w:spacing w:line="240" w:lineRule="auto"/>
    </w:pPr>
    <w:rPr>
      <w:sz w:val="20"/>
      <w:szCs w:val="20"/>
    </w:rPr>
  </w:style>
  <w:style w:type="character" w:customStyle="1" w:styleId="CommentTextChar">
    <w:name w:val="Comment Text Char"/>
    <w:basedOn w:val="DefaultParagraphFont"/>
    <w:link w:val="CommentText1"/>
    <w:uiPriority w:val="99"/>
    <w:semiHidden/>
    <w:rsid w:val="00BA0DEC"/>
    <w:rPr>
      <w:sz w:val="20"/>
      <w:szCs w:val="20"/>
    </w:rPr>
  </w:style>
  <w:style w:type="table" w:customStyle="1" w:styleId="TableGrid1">
    <w:name w:val="Table Grid1"/>
    <w:basedOn w:val="TableNormal"/>
    <w:next w:val="TableGrid"/>
    <w:uiPriority w:val="59"/>
    <w:rsid w:val="00BA0D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0DEC"/>
    <w:rPr>
      <w:rFonts w:ascii="Calibri Light" w:eastAsia="Times New Roman" w:hAnsi="Calibri Light" w:cs="Times New Roman"/>
      <w:color w:val="1F3763"/>
      <w:sz w:val="24"/>
      <w:szCs w:val="24"/>
    </w:rPr>
  </w:style>
  <w:style w:type="character" w:styleId="Hyperlink">
    <w:name w:val="Hyperlink"/>
    <w:basedOn w:val="DefaultParagraphFont"/>
    <w:uiPriority w:val="99"/>
    <w:unhideWhenUsed/>
    <w:rsid w:val="00BA0DEC"/>
    <w:rPr>
      <w:color w:val="0563C1" w:themeColor="hyperlink"/>
      <w:u w:val="single"/>
    </w:rPr>
  </w:style>
  <w:style w:type="character" w:styleId="FollowedHyperlink">
    <w:name w:val="FollowedHyperlink"/>
    <w:basedOn w:val="DefaultParagraphFont"/>
    <w:uiPriority w:val="99"/>
    <w:semiHidden/>
    <w:unhideWhenUsed/>
    <w:rsid w:val="00BA0DEC"/>
    <w:rPr>
      <w:color w:val="954F72" w:themeColor="followedHyperlink"/>
      <w:u w:val="single"/>
    </w:rPr>
  </w:style>
  <w:style w:type="paragraph" w:styleId="CommentText">
    <w:name w:val="annotation text"/>
    <w:basedOn w:val="Normal"/>
    <w:link w:val="CommentTextChar1"/>
    <w:uiPriority w:val="99"/>
    <w:unhideWhenUsed/>
    <w:rsid w:val="00BA0DEC"/>
    <w:pPr>
      <w:spacing w:line="240" w:lineRule="auto"/>
    </w:pPr>
    <w:rPr>
      <w:sz w:val="20"/>
      <w:szCs w:val="20"/>
    </w:rPr>
  </w:style>
  <w:style w:type="character" w:customStyle="1" w:styleId="CommentTextChar1">
    <w:name w:val="Comment Text Char1"/>
    <w:basedOn w:val="DefaultParagraphFont"/>
    <w:link w:val="CommentText"/>
    <w:uiPriority w:val="99"/>
    <w:rsid w:val="00BA0DEC"/>
    <w:rPr>
      <w:sz w:val="20"/>
      <w:szCs w:val="20"/>
    </w:rPr>
  </w:style>
  <w:style w:type="character" w:customStyle="1" w:styleId="Heading3Char1">
    <w:name w:val="Heading 3 Char1"/>
    <w:basedOn w:val="DefaultParagraphFont"/>
    <w:uiPriority w:val="9"/>
    <w:semiHidden/>
    <w:rsid w:val="00BA0DEC"/>
    <w:rPr>
      <w:rFonts w:asciiTheme="majorHAnsi" w:eastAsiaTheme="majorEastAsia" w:hAnsiTheme="majorHAnsi" w:cstheme="majorBidi"/>
      <w:color w:val="1F4D78" w:themeColor="accent1" w:themeShade="7F"/>
      <w:sz w:val="24"/>
      <w:szCs w:val="24"/>
    </w:rPr>
  </w:style>
  <w:style w:type="paragraph" w:customStyle="1" w:styleId="Default">
    <w:name w:val="Default"/>
    <w:rsid w:val="005E067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03A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3AE2"/>
    <w:rPr>
      <w:b/>
      <w:bCs/>
    </w:rPr>
  </w:style>
  <w:style w:type="character" w:customStyle="1" w:styleId="CommentSubjectChar">
    <w:name w:val="Comment Subject Char"/>
    <w:basedOn w:val="CommentTextChar1"/>
    <w:link w:val="CommentSubject"/>
    <w:uiPriority w:val="99"/>
    <w:semiHidden/>
    <w:rsid w:val="00003AE2"/>
    <w:rPr>
      <w:b/>
      <w:bCs/>
      <w:sz w:val="20"/>
      <w:szCs w:val="20"/>
    </w:rPr>
  </w:style>
  <w:style w:type="character" w:customStyle="1" w:styleId="UnresolvedMention2">
    <w:name w:val="Unresolved Mention2"/>
    <w:basedOn w:val="DefaultParagraphFont"/>
    <w:uiPriority w:val="99"/>
    <w:semiHidden/>
    <w:unhideWhenUsed/>
    <w:rsid w:val="00003AE2"/>
    <w:rPr>
      <w:color w:val="605E5C"/>
      <w:shd w:val="clear" w:color="auto" w:fill="E1DFDD"/>
    </w:rPr>
  </w:style>
  <w:style w:type="paragraph" w:styleId="Revision">
    <w:name w:val="Revision"/>
    <w:hidden/>
    <w:uiPriority w:val="99"/>
    <w:semiHidden/>
    <w:rsid w:val="00003AE2"/>
    <w:pPr>
      <w:spacing w:after="0" w:line="240" w:lineRule="auto"/>
    </w:pPr>
  </w:style>
  <w:style w:type="character" w:styleId="PlaceholderText">
    <w:name w:val="Placeholder Text"/>
    <w:basedOn w:val="DefaultParagraphFont"/>
    <w:uiPriority w:val="99"/>
    <w:semiHidden/>
    <w:rsid w:val="00003AE2"/>
    <w:rPr>
      <w:color w:val="808080"/>
    </w:rPr>
  </w:style>
  <w:style w:type="character" w:styleId="UnresolvedMention">
    <w:name w:val="Unresolved Mention"/>
    <w:basedOn w:val="DefaultParagraphFont"/>
    <w:uiPriority w:val="99"/>
    <w:semiHidden/>
    <w:unhideWhenUsed/>
    <w:rsid w:val="00003AE2"/>
    <w:rPr>
      <w:color w:val="605E5C"/>
      <w:shd w:val="clear" w:color="auto" w:fill="E1DFDD"/>
    </w:rPr>
  </w:style>
  <w:style w:type="character" w:styleId="Mention">
    <w:name w:val="Mention"/>
    <w:basedOn w:val="DefaultParagraphFont"/>
    <w:uiPriority w:val="99"/>
    <w:unhideWhenUsed/>
    <w:rsid w:val="00003AE2"/>
    <w:rPr>
      <w:color w:val="2B579A"/>
      <w:shd w:val="clear" w:color="auto" w:fill="E1DFDD"/>
    </w:rPr>
  </w:style>
  <w:style w:type="paragraph" w:customStyle="1" w:styleId="pf0">
    <w:name w:val="pf0"/>
    <w:basedOn w:val="Normal"/>
    <w:rsid w:val="00003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03AE2"/>
    <w:rPr>
      <w:rFonts w:ascii="Segoe UI" w:hAnsi="Segoe UI" w:cs="Segoe UI" w:hint="default"/>
      <w:sz w:val="18"/>
      <w:szCs w:val="18"/>
    </w:rPr>
  </w:style>
  <w:style w:type="character" w:customStyle="1" w:styleId="cf11">
    <w:name w:val="cf11"/>
    <w:basedOn w:val="DefaultParagraphFont"/>
    <w:rsid w:val="00003AE2"/>
    <w:rPr>
      <w:rFonts w:ascii="Segoe UI" w:hAnsi="Segoe UI" w:cs="Segoe UI" w:hint="default"/>
      <w:b/>
      <w:bCs/>
      <w:color w:val="4472C4"/>
      <w:sz w:val="18"/>
      <w:szCs w:val="18"/>
    </w:rPr>
  </w:style>
  <w:style w:type="paragraph" w:customStyle="1" w:styleId="Part">
    <w:name w:val="Part"/>
    <w:basedOn w:val="Normal"/>
    <w:qFormat/>
    <w:rsid w:val="00003AE2"/>
    <w:pPr>
      <w:widowControl w:val="0"/>
      <w:autoSpaceDE w:val="0"/>
      <w:autoSpaceDN w:val="0"/>
      <w:spacing w:before="2400" w:after="0" w:line="240" w:lineRule="auto"/>
      <w:jc w:val="center"/>
    </w:pPr>
    <w:rPr>
      <w:rFonts w:ascii="Arial" w:eastAsia="Arial" w:hAnsi="Arial" w:cs="Arial"/>
      <w:b/>
      <w:color w:val="002060"/>
      <w:sz w:val="56"/>
      <w:szCs w:val="56"/>
    </w:rPr>
  </w:style>
  <w:style w:type="paragraph" w:customStyle="1" w:styleId="Head">
    <w:name w:val="Head"/>
    <w:basedOn w:val="Normal"/>
    <w:qFormat/>
    <w:rsid w:val="00003AE2"/>
    <w:pPr>
      <w:widowControl w:val="0"/>
      <w:autoSpaceDE w:val="0"/>
      <w:autoSpaceDN w:val="0"/>
      <w:spacing w:before="92" w:after="0" w:line="240" w:lineRule="auto"/>
      <w:ind w:right="113"/>
      <w:outlineLvl w:val="0"/>
    </w:pPr>
    <w:rPr>
      <w:rFonts w:ascii="Arial" w:eastAsia="Arial" w:hAnsi="Arial" w:cs="Arial"/>
      <w:b/>
      <w:bCs/>
      <w:color w:val="002060"/>
      <w:sz w:val="28"/>
      <w:szCs w:val="24"/>
    </w:rPr>
  </w:style>
  <w:style w:type="paragraph" w:styleId="TOCHeading">
    <w:name w:val="TOC Heading"/>
    <w:basedOn w:val="Heading1"/>
    <w:next w:val="Normal"/>
    <w:uiPriority w:val="39"/>
    <w:unhideWhenUsed/>
    <w:qFormat/>
    <w:rsid w:val="00003AE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03AE2"/>
    <w:pPr>
      <w:spacing w:after="100"/>
    </w:pPr>
    <w:rPr>
      <w:rFonts w:ascii="Arial" w:hAnsi="Arial"/>
      <w:b/>
      <w:sz w:val="24"/>
    </w:rPr>
  </w:style>
  <w:style w:type="paragraph" w:styleId="TOC2">
    <w:name w:val="toc 2"/>
    <w:basedOn w:val="Normal"/>
    <w:next w:val="Normal"/>
    <w:autoRedefine/>
    <w:uiPriority w:val="39"/>
    <w:unhideWhenUsed/>
    <w:rsid w:val="00003AE2"/>
    <w:pPr>
      <w:spacing w:after="100"/>
      <w:ind w:left="220"/>
    </w:pPr>
    <w:rPr>
      <w:rFonts w:ascii="Arial" w:hAnsi="Arial"/>
      <w:sz w:val="24"/>
    </w:rPr>
  </w:style>
  <w:style w:type="paragraph" w:styleId="TOC3">
    <w:name w:val="toc 3"/>
    <w:basedOn w:val="Normal"/>
    <w:next w:val="Normal"/>
    <w:autoRedefine/>
    <w:uiPriority w:val="39"/>
    <w:unhideWhenUsed/>
    <w:rsid w:val="00003AE2"/>
    <w:pPr>
      <w:spacing w:after="100"/>
      <w:ind w:left="440"/>
    </w:pPr>
  </w:style>
  <w:style w:type="paragraph" w:styleId="TOC4">
    <w:name w:val="toc 4"/>
    <w:basedOn w:val="Normal"/>
    <w:next w:val="Normal"/>
    <w:autoRedefine/>
    <w:uiPriority w:val="39"/>
    <w:unhideWhenUsed/>
    <w:rsid w:val="00003AE2"/>
    <w:pPr>
      <w:spacing w:after="100"/>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003AE2"/>
    <w:pPr>
      <w:spacing w:after="100"/>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003AE2"/>
    <w:pPr>
      <w:spacing w:after="100"/>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003AE2"/>
    <w:pPr>
      <w:spacing w:after="100"/>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003AE2"/>
    <w:pPr>
      <w:spacing w:after="100"/>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003AE2"/>
    <w:pPr>
      <w:spacing w:after="100"/>
      <w:ind w:left="1760"/>
    </w:pPr>
    <w:rPr>
      <w:rFonts w:eastAsiaTheme="minorEastAsia"/>
      <w:kern w:val="2"/>
      <w:lang w:eastAsia="en-GB"/>
      <w14:ligatures w14:val="standardContextual"/>
    </w:rPr>
  </w:style>
  <w:style w:type="character" w:customStyle="1" w:styleId="NoSpacingChar">
    <w:name w:val="No Spacing Char"/>
    <w:basedOn w:val="DefaultParagraphFont"/>
    <w:link w:val="NoSpacing"/>
    <w:uiPriority w:val="1"/>
    <w:locked/>
    <w:rsid w:val="007F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483">
      <w:bodyDiv w:val="1"/>
      <w:marLeft w:val="0"/>
      <w:marRight w:val="0"/>
      <w:marTop w:val="0"/>
      <w:marBottom w:val="0"/>
      <w:divBdr>
        <w:top w:val="none" w:sz="0" w:space="0" w:color="auto"/>
        <w:left w:val="none" w:sz="0" w:space="0" w:color="auto"/>
        <w:bottom w:val="none" w:sz="0" w:space="0" w:color="auto"/>
        <w:right w:val="none" w:sz="0" w:space="0" w:color="auto"/>
      </w:divBdr>
    </w:div>
    <w:div w:id="471673519">
      <w:bodyDiv w:val="1"/>
      <w:marLeft w:val="0"/>
      <w:marRight w:val="0"/>
      <w:marTop w:val="0"/>
      <w:marBottom w:val="0"/>
      <w:divBdr>
        <w:top w:val="none" w:sz="0" w:space="0" w:color="auto"/>
        <w:left w:val="none" w:sz="0" w:space="0" w:color="auto"/>
        <w:bottom w:val="none" w:sz="0" w:space="0" w:color="auto"/>
        <w:right w:val="none" w:sz="0" w:space="0" w:color="auto"/>
      </w:divBdr>
    </w:div>
    <w:div w:id="575700801">
      <w:bodyDiv w:val="1"/>
      <w:marLeft w:val="0"/>
      <w:marRight w:val="0"/>
      <w:marTop w:val="0"/>
      <w:marBottom w:val="0"/>
      <w:divBdr>
        <w:top w:val="none" w:sz="0" w:space="0" w:color="auto"/>
        <w:left w:val="none" w:sz="0" w:space="0" w:color="auto"/>
        <w:bottom w:val="none" w:sz="0" w:space="0" w:color="auto"/>
        <w:right w:val="none" w:sz="0" w:space="0" w:color="auto"/>
      </w:divBdr>
    </w:div>
    <w:div w:id="826868702">
      <w:bodyDiv w:val="1"/>
      <w:marLeft w:val="0"/>
      <w:marRight w:val="0"/>
      <w:marTop w:val="0"/>
      <w:marBottom w:val="0"/>
      <w:divBdr>
        <w:top w:val="none" w:sz="0" w:space="0" w:color="auto"/>
        <w:left w:val="none" w:sz="0" w:space="0" w:color="auto"/>
        <w:bottom w:val="none" w:sz="0" w:space="0" w:color="auto"/>
        <w:right w:val="none" w:sz="0" w:space="0" w:color="auto"/>
      </w:divBdr>
    </w:div>
    <w:div w:id="1061832524">
      <w:bodyDiv w:val="1"/>
      <w:marLeft w:val="0"/>
      <w:marRight w:val="0"/>
      <w:marTop w:val="0"/>
      <w:marBottom w:val="0"/>
      <w:divBdr>
        <w:top w:val="none" w:sz="0" w:space="0" w:color="auto"/>
        <w:left w:val="none" w:sz="0" w:space="0" w:color="auto"/>
        <w:bottom w:val="none" w:sz="0" w:space="0" w:color="auto"/>
        <w:right w:val="none" w:sz="0" w:space="0" w:color="auto"/>
      </w:divBdr>
    </w:div>
    <w:div w:id="1065644736">
      <w:bodyDiv w:val="1"/>
      <w:marLeft w:val="0"/>
      <w:marRight w:val="0"/>
      <w:marTop w:val="0"/>
      <w:marBottom w:val="0"/>
      <w:divBdr>
        <w:top w:val="none" w:sz="0" w:space="0" w:color="auto"/>
        <w:left w:val="none" w:sz="0" w:space="0" w:color="auto"/>
        <w:bottom w:val="none" w:sz="0" w:space="0" w:color="auto"/>
        <w:right w:val="none" w:sz="0" w:space="0" w:color="auto"/>
      </w:divBdr>
    </w:div>
    <w:div w:id="1216546715">
      <w:bodyDiv w:val="1"/>
      <w:marLeft w:val="0"/>
      <w:marRight w:val="0"/>
      <w:marTop w:val="0"/>
      <w:marBottom w:val="0"/>
      <w:divBdr>
        <w:top w:val="none" w:sz="0" w:space="0" w:color="auto"/>
        <w:left w:val="none" w:sz="0" w:space="0" w:color="auto"/>
        <w:bottom w:val="none" w:sz="0" w:space="0" w:color="auto"/>
        <w:right w:val="none" w:sz="0" w:space="0" w:color="auto"/>
      </w:divBdr>
    </w:div>
    <w:div w:id="1427731051">
      <w:bodyDiv w:val="1"/>
      <w:marLeft w:val="0"/>
      <w:marRight w:val="0"/>
      <w:marTop w:val="0"/>
      <w:marBottom w:val="0"/>
      <w:divBdr>
        <w:top w:val="none" w:sz="0" w:space="0" w:color="auto"/>
        <w:left w:val="none" w:sz="0" w:space="0" w:color="auto"/>
        <w:bottom w:val="none" w:sz="0" w:space="0" w:color="auto"/>
        <w:right w:val="none" w:sz="0" w:space="0" w:color="auto"/>
      </w:divBdr>
    </w:div>
    <w:div w:id="1528173195">
      <w:bodyDiv w:val="1"/>
      <w:marLeft w:val="0"/>
      <w:marRight w:val="0"/>
      <w:marTop w:val="0"/>
      <w:marBottom w:val="0"/>
      <w:divBdr>
        <w:top w:val="none" w:sz="0" w:space="0" w:color="auto"/>
        <w:left w:val="none" w:sz="0" w:space="0" w:color="auto"/>
        <w:bottom w:val="none" w:sz="0" w:space="0" w:color="auto"/>
        <w:right w:val="none" w:sz="0" w:space="0" w:color="auto"/>
      </w:divBdr>
    </w:div>
    <w:div w:id="1601986391">
      <w:bodyDiv w:val="1"/>
      <w:marLeft w:val="0"/>
      <w:marRight w:val="0"/>
      <w:marTop w:val="0"/>
      <w:marBottom w:val="0"/>
      <w:divBdr>
        <w:top w:val="none" w:sz="0" w:space="0" w:color="auto"/>
        <w:left w:val="none" w:sz="0" w:space="0" w:color="auto"/>
        <w:bottom w:val="none" w:sz="0" w:space="0" w:color="auto"/>
        <w:right w:val="none" w:sz="0" w:space="0" w:color="auto"/>
      </w:divBdr>
    </w:div>
    <w:div w:id="16622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d.ac.uk/media/assets/document/registry/validationprocess/Inclusivityframeworkforcoursedesign.docx.pdf" TargetMode="External"/><Relationship Id="rId21" Type="http://schemas.openxmlformats.org/officeDocument/2006/relationships/header" Target="header6.xml"/><Relationship Id="rId42" Type="http://schemas.openxmlformats.org/officeDocument/2006/relationships/header" Target="header9.xml"/><Relationship Id="rId47" Type="http://schemas.openxmlformats.org/officeDocument/2006/relationships/header" Target="header12.xml"/><Relationship Id="rId63" Type="http://schemas.openxmlformats.org/officeDocument/2006/relationships/header" Target="header24.xml"/><Relationship Id="rId68" Type="http://schemas.openxmlformats.org/officeDocument/2006/relationships/header" Target="header28.xm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s://www.hud.ac.uk/media/assets/document/registry/validationprocess/ValidationChecklistSeptember20209.docx" TargetMode="External"/><Relationship Id="rId37" Type="http://schemas.openxmlformats.org/officeDocument/2006/relationships/hyperlink" Target="https://www.hud.ac.uk/media/assets/document/registry/validationprocess/cma-guidance.docx" TargetMode="External"/><Relationship Id="rId53" Type="http://schemas.openxmlformats.org/officeDocument/2006/relationships/header" Target="header15.xml"/><Relationship Id="rId58" Type="http://schemas.openxmlformats.org/officeDocument/2006/relationships/header" Target="header19.xml"/><Relationship Id="rId74" Type="http://schemas.openxmlformats.org/officeDocument/2006/relationships/header" Target="header34.xml"/><Relationship Id="rId79" Type="http://schemas.openxmlformats.org/officeDocument/2006/relationships/header" Target="header37.xml"/><Relationship Id="rId5" Type="http://schemas.openxmlformats.org/officeDocument/2006/relationships/numbering" Target="numbering.xml"/><Relationship Id="rId61" Type="http://schemas.openxmlformats.org/officeDocument/2006/relationships/header" Target="header22.xml"/><Relationship Id="rId82" Type="http://schemas.openxmlformats.org/officeDocument/2006/relationships/glossaryDocument" Target="glossary/document.xm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https://www.hud.ac.uk/policies/registry/qa-procedures/section-m/" TargetMode="External"/><Relationship Id="rId30" Type="http://schemas.openxmlformats.org/officeDocument/2006/relationships/hyperlink" Target="https://www.hud.ac.uk/policies/registry/qa-procedures/" TargetMode="External"/><Relationship Id="rId35" Type="http://schemas.openxmlformats.org/officeDocument/2006/relationships/hyperlink" Target="https://www.hud.ac.uk/media/assets/document/registry/validationprocess/ValidationProposalForm_V1.docx" TargetMode="External"/><Relationship Id="rId43" Type="http://schemas.openxmlformats.org/officeDocument/2006/relationships/hyperlink" Target="https://ipark.hud.ac.uk/content/odl" TargetMode="External"/><Relationship Id="rId48" Type="http://schemas.openxmlformats.org/officeDocument/2006/relationships/hyperlink" Target="https://www.hud.ac.uk/media/assets/document/registry/validationprocess/TaughtCourseAssessmentBoardExampleStructures.docx" TargetMode="External"/><Relationship Id="rId56"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header" Target="header29.xml"/><Relationship Id="rId77"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32.xml"/><Relationship Id="rId80" Type="http://schemas.openxmlformats.org/officeDocument/2006/relationships/header" Target="header38.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eader" Target="header3.xml"/><Relationship Id="rId25" Type="http://schemas.openxmlformats.org/officeDocument/2006/relationships/hyperlink" Target="https://www.hud.ac.uk/media/assets/document/registry/validationprocess/InclusiveDesignChecklist.docx" TargetMode="External"/><Relationship Id="rId33" Type="http://schemas.openxmlformats.org/officeDocument/2006/relationships/hyperlink" Target="https://www.hud.ac.uk/media/assets/document/registry/validationprocess/ValidationPrinciplesandGuidelines_Jan2020.docx" TargetMode="External"/><Relationship Id="rId38" Type="http://schemas.openxmlformats.org/officeDocument/2006/relationships/hyperlink" Target="https://www.hud.ac.uk/media/universityofhuddersfield/content/documents/registry/Exitstrategyforterminatingcourses04.06.15.doc" TargetMode="External"/><Relationship Id="rId46" Type="http://schemas.openxmlformats.org/officeDocument/2006/relationships/header" Target="header11.xml"/><Relationship Id="rId59" Type="http://schemas.openxmlformats.org/officeDocument/2006/relationships/header" Target="header20.xml"/><Relationship Id="rId67" Type="http://schemas.openxmlformats.org/officeDocument/2006/relationships/hyperlink" Target="mailto:jason.%20smith@hud.ac.uk%20" TargetMode="External"/><Relationship Id="rId20" Type="http://schemas.openxmlformats.org/officeDocument/2006/relationships/header" Target="header5.xml"/><Relationship Id="rId41" Type="http://schemas.openxmlformats.org/officeDocument/2006/relationships/hyperlink" Target="https://www.hud.ac.uk/policies/registry/awards-taught/" TargetMode="External"/><Relationship Id="rId54" Type="http://schemas.openxmlformats.org/officeDocument/2006/relationships/header" Target="header16.xml"/><Relationship Id="rId62" Type="http://schemas.openxmlformats.org/officeDocument/2006/relationships/header" Target="header23.xml"/><Relationship Id="rId70" Type="http://schemas.openxmlformats.org/officeDocument/2006/relationships/header" Target="header30.xml"/><Relationship Id="rId75" Type="http://schemas.openxmlformats.org/officeDocument/2006/relationships/header" Target="header3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hud.ac.uk/registry/qualityassurance/validations/guidance/" TargetMode="External"/><Relationship Id="rId28" Type="http://schemas.openxmlformats.org/officeDocument/2006/relationships/hyperlink" Target="https://www.hud.ac.uk/media/assets/document/registry/validationprocess/Inclusivityframeworkforcoursedesign.pdf" TargetMode="External"/><Relationship Id="rId36" Type="http://schemas.openxmlformats.org/officeDocument/2006/relationships/hyperlink" Target="https://www.hud.ac.uk/media/assets/document/registry/validationprocess/ValidationPrinciplesandGuidelines_Jan2020.docx" TargetMode="External"/><Relationship Id="rId49" Type="http://schemas.openxmlformats.org/officeDocument/2006/relationships/hyperlink" Target="https://www.hud.ac.uk/media/assets/document/registry/validationprocess/InclusiveDesignChecklist.docx" TargetMode="Externa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yperlink" Target="https://www.hud.ac.uk/media/assets/document/registry/regulationsandpolicies/policiesandguidance/Assessment-and-Feedback-Strategy-2016.docx" TargetMode="External"/><Relationship Id="rId44" Type="http://schemas.openxmlformats.org/officeDocument/2006/relationships/hyperlink" Target="https://www.hud.ac.uk/policies/registry/qa-procedures/section-b/" TargetMode="External"/><Relationship Id="rId52" Type="http://schemas.openxmlformats.org/officeDocument/2006/relationships/header" Target="header14.xml"/><Relationship Id="rId60" Type="http://schemas.openxmlformats.org/officeDocument/2006/relationships/header" Target="header21.xml"/><Relationship Id="rId65" Type="http://schemas.openxmlformats.org/officeDocument/2006/relationships/header" Target="header26.xml"/><Relationship Id="rId73" Type="http://schemas.openxmlformats.org/officeDocument/2006/relationships/header" Target="header33.xml"/><Relationship Id="rId78" Type="http://schemas.openxmlformats.org/officeDocument/2006/relationships/package" Target="embeddings/Microsoft_Visio_Drawing.vsdx"/><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hud.ac.uk/registry/regulationsandpolicies/qa/" TargetMode="External"/><Relationship Id="rId39" Type="http://schemas.openxmlformats.org/officeDocument/2006/relationships/header" Target="header8.xml"/><Relationship Id="rId34" Type="http://schemas.openxmlformats.org/officeDocument/2006/relationships/hyperlink" Target="https://www.hud.ac.uk/media/assets/document/registry/validationprocess/cma-guidance.docx" TargetMode="External"/><Relationship Id="rId50" Type="http://schemas.openxmlformats.org/officeDocument/2006/relationships/hyperlink" Target="https://www.hud.ac.uk/media/assets/document/registry/validationprocess/Inclusivityframeworkforcoursedesign.docx.pdf" TargetMode="External"/><Relationship Id="rId55" Type="http://schemas.openxmlformats.org/officeDocument/2006/relationships/image" Target="media/image3.png"/><Relationship Id="rId76" Type="http://schemas.openxmlformats.org/officeDocument/2006/relationships/header" Target="header36.xml"/><Relationship Id="rId7" Type="http://schemas.openxmlformats.org/officeDocument/2006/relationships/settings" Target="settings.xml"/><Relationship Id="rId71" Type="http://schemas.openxmlformats.org/officeDocument/2006/relationships/header" Target="header31.xml"/><Relationship Id="rId2" Type="http://schemas.openxmlformats.org/officeDocument/2006/relationships/customXml" Target="../customXml/item2.xml"/><Relationship Id="rId29" Type="http://schemas.openxmlformats.org/officeDocument/2006/relationships/hyperlink" Target="https://www.hud.ac.uk/media/assets/document/registry/validationprocess/ValidationChecklistSeptember20209.docx" TargetMode="External"/><Relationship Id="rId24" Type="http://schemas.openxmlformats.org/officeDocument/2006/relationships/hyperlink" Target="https://www.hud.ac.uk/media/assets/document/registry/validationprocess/TaughtCourseAssessmentBoardExampleStructures.docx" TargetMode="External"/><Relationship Id="rId40" Type="http://schemas.openxmlformats.org/officeDocument/2006/relationships/hyperlink" Target="https://www.hud.ac.uk/policies/registry/awards-taught/" TargetMode="External"/><Relationship Id="rId45" Type="http://schemas.openxmlformats.org/officeDocument/2006/relationships/header" Target="header10.xml"/><Relationship Id="rId66"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4371BA4DD04AADBE05892AFFFDA320"/>
        <w:category>
          <w:name w:val="General"/>
          <w:gallery w:val="placeholder"/>
        </w:category>
        <w:types>
          <w:type w:val="bbPlcHdr"/>
        </w:types>
        <w:behaviors>
          <w:behavior w:val="content"/>
        </w:behaviors>
        <w:guid w:val="{26961A79-7770-43D1-8230-F01F93F98E1B}"/>
      </w:docPartPr>
      <w:docPartBody>
        <w:p w:rsidR="006B3542" w:rsidRDefault="00EE529C" w:rsidP="00EE529C">
          <w:pPr>
            <w:pStyle w:val="A64371BA4DD04AADBE05892AFFFDA320"/>
          </w:pPr>
          <w:r>
            <w:rPr>
              <w:rStyle w:val="PlaceholderText"/>
            </w:rPr>
            <w:t>Choose an item.</w:t>
          </w:r>
        </w:p>
      </w:docPartBody>
    </w:docPart>
    <w:docPart>
      <w:docPartPr>
        <w:name w:val="FFE7431056D34AFD88402E8814D763D4"/>
        <w:category>
          <w:name w:val="General"/>
          <w:gallery w:val="placeholder"/>
        </w:category>
        <w:types>
          <w:type w:val="bbPlcHdr"/>
        </w:types>
        <w:behaviors>
          <w:behavior w:val="content"/>
        </w:behaviors>
        <w:guid w:val="{E3820712-0D1C-486D-AC74-16364EB92A60}"/>
      </w:docPartPr>
      <w:docPartBody>
        <w:p w:rsidR="006B3542" w:rsidRDefault="00EE529C" w:rsidP="00EE529C">
          <w:pPr>
            <w:pStyle w:val="FFE7431056D34AFD88402E8814D763D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C"/>
    <w:rsid w:val="000158EE"/>
    <w:rsid w:val="0060532A"/>
    <w:rsid w:val="00647384"/>
    <w:rsid w:val="006B3542"/>
    <w:rsid w:val="00780750"/>
    <w:rsid w:val="008616ED"/>
    <w:rsid w:val="00974AE2"/>
    <w:rsid w:val="00C35665"/>
    <w:rsid w:val="00EE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29C"/>
  </w:style>
  <w:style w:type="paragraph" w:customStyle="1" w:styleId="A64371BA4DD04AADBE05892AFFFDA320">
    <w:name w:val="A64371BA4DD04AADBE05892AFFFDA320"/>
    <w:rsid w:val="00EE529C"/>
  </w:style>
  <w:style w:type="paragraph" w:customStyle="1" w:styleId="FFE7431056D34AFD88402E8814D763D4">
    <w:name w:val="FFE7431056D34AFD88402E8814D763D4"/>
    <w:rsid w:val="00EE5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8" ma:contentTypeDescription="Create a new document." ma:contentTypeScope="" ma:versionID="5bc18c8dd108c8cb1da49733900fbe2c">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d07a3b7395ea02534e77618bcdb5546c"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40976-3f2e-4cf7-8985-3d91fe2946c7}"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B010C-C123-4E61-91E7-586FB1CA5E90}">
  <ds:schemaRefs>
    <ds:schemaRef ds:uri="http://schemas.microsoft.com/sharepoint/v3/contenttype/forms"/>
  </ds:schemaRefs>
</ds:datastoreItem>
</file>

<file path=customXml/itemProps2.xml><?xml version="1.0" encoding="utf-8"?>
<ds:datastoreItem xmlns:ds="http://schemas.openxmlformats.org/officeDocument/2006/customXml" ds:itemID="{43DB9156-4B17-4D53-9E0E-1E23DAED62DB}">
  <ds:schemaRefs>
    <ds:schemaRef ds:uri="http://schemas.openxmlformats.org/officeDocument/2006/bibliography"/>
  </ds:schemaRefs>
</ds:datastoreItem>
</file>

<file path=customXml/itemProps3.xml><?xml version="1.0" encoding="utf-8"?>
<ds:datastoreItem xmlns:ds="http://schemas.openxmlformats.org/officeDocument/2006/customXml" ds:itemID="{E9C752A1-7849-4840-97C9-C92EA347A53E}">
  <ds:schemaRefs>
    <ds:schemaRef ds:uri="http://schemas.microsoft.com/office/2006/metadata/properties"/>
    <ds:schemaRef ds:uri="http://schemas.microsoft.com/office/infopath/2007/PartnerControls"/>
    <ds:schemaRef ds:uri="c621ebae-a04b-4ad0-aaa2-c595c2829de0"/>
    <ds:schemaRef ds:uri="aaa9c101-bad9-4c50-887c-91a0931b40c0"/>
  </ds:schemaRefs>
</ds:datastoreItem>
</file>

<file path=customXml/itemProps4.xml><?xml version="1.0" encoding="utf-8"?>
<ds:datastoreItem xmlns:ds="http://schemas.openxmlformats.org/officeDocument/2006/customXml" ds:itemID="{FA9036E1-D4D5-46C5-9A80-8A41B38D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35484</Words>
  <Characters>202264</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Hannah Armitage</cp:lastModifiedBy>
  <cp:revision>2</cp:revision>
  <cp:lastPrinted>2019-03-21T21:00:00Z</cp:lastPrinted>
  <dcterms:created xsi:type="dcterms:W3CDTF">2023-09-04T09:45:00Z</dcterms:created>
  <dcterms:modified xsi:type="dcterms:W3CDTF">2023-09-04T09:45:00Z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y fmtid="{D5CDD505-2E9C-101B-9397-08002B2CF9AE}" pid="3" name="MediaServiceImageTags">
    <vt:lpwstr/>
  </property>
</Properties>
</file>