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77564" w14:textId="77777777" w:rsidR="005F12EF" w:rsidRDefault="005F12EF" w:rsidP="00C15CE8">
      <w:pPr>
        <w:pStyle w:val="ListParagraph"/>
        <w:spacing w:after="200"/>
        <w:ind w:left="360"/>
        <w:rPr>
          <w:rFonts w:ascii="Arial" w:hAnsi="Arial" w:cs="Arial"/>
        </w:rPr>
      </w:pPr>
    </w:p>
    <w:p w14:paraId="29537F7A" w14:textId="77777777" w:rsidR="0019292E" w:rsidRDefault="0019292E" w:rsidP="00C15CE8">
      <w:pPr>
        <w:pStyle w:val="ListParagraph"/>
        <w:spacing w:after="200"/>
        <w:ind w:left="360"/>
        <w:rPr>
          <w:rFonts w:ascii="Arial" w:hAnsi="Arial" w:cs="Arial"/>
        </w:rPr>
      </w:pPr>
    </w:p>
    <w:p w14:paraId="17A1C352" w14:textId="5C2A4FFC" w:rsidR="006C135A" w:rsidRDefault="006C135A" w:rsidP="00C15CE8">
      <w:pPr>
        <w:rPr>
          <w:rFonts w:ascii="Arial" w:hAnsi="Arial" w:cs="Arial"/>
        </w:rPr>
      </w:pPr>
    </w:p>
    <w:p w14:paraId="591A0D53" w14:textId="77777777" w:rsidR="007F7AB7" w:rsidRDefault="007F7AB7" w:rsidP="00C15CE8">
      <w:pPr>
        <w:pStyle w:val="ListParagraph"/>
        <w:spacing w:after="200"/>
        <w:ind w:left="360"/>
        <w:rPr>
          <w:rFonts w:ascii="Arial" w:hAnsi="Arial" w:cs="Arial"/>
        </w:rPr>
      </w:pPr>
    </w:p>
    <w:p w14:paraId="4273FF5D" w14:textId="0832ABE4" w:rsidR="007F7AB7" w:rsidRDefault="007F7AB7" w:rsidP="00C15CE8">
      <w:pPr>
        <w:pStyle w:val="NoSpacing"/>
        <w:ind w:left="-709"/>
        <w:rPr>
          <w:rFonts w:ascii="Arial" w:hAnsi="Arial" w:cs="Arial"/>
          <w:b/>
          <w:bCs/>
          <w:color w:val="FFFFFF" w:themeColor="background1"/>
          <w:sz w:val="144"/>
          <w:szCs w:val="144"/>
        </w:rPr>
      </w:pPr>
      <w:r>
        <w:rPr>
          <w:noProof/>
        </w:rPr>
        <w:drawing>
          <wp:anchor distT="0" distB="0" distL="114300" distR="114300" simplePos="0" relativeHeight="251658240" behindDoc="1" locked="0" layoutInCell="1" allowOverlap="1" wp14:anchorId="692CB1FD" wp14:editId="3561E8F4">
            <wp:simplePos x="0" y="0"/>
            <wp:positionH relativeFrom="column">
              <wp:posOffset>4918710</wp:posOffset>
            </wp:positionH>
            <wp:positionV relativeFrom="paragraph">
              <wp:posOffset>383540</wp:posOffset>
            </wp:positionV>
            <wp:extent cx="1831975" cy="742950"/>
            <wp:effectExtent l="0" t="0" r="0" b="0"/>
            <wp:wrapTight wrapText="bothSides">
              <wp:wrapPolygon edited="0">
                <wp:start x="0" y="0"/>
                <wp:lineTo x="0" y="21046"/>
                <wp:lineTo x="21338" y="21046"/>
                <wp:lineTo x="21338" y="0"/>
                <wp:lineTo x="0" y="0"/>
              </wp:wrapPolygon>
            </wp:wrapTight>
            <wp:docPr id="1274028330" name="Picture 127402833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1975" cy="7429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2B5183D" wp14:editId="7F61FDB3">
                <wp:simplePos x="0" y="0"/>
                <wp:positionH relativeFrom="column">
                  <wp:posOffset>-710565</wp:posOffset>
                </wp:positionH>
                <wp:positionV relativeFrom="paragraph">
                  <wp:posOffset>-873760</wp:posOffset>
                </wp:positionV>
                <wp:extent cx="5562600" cy="110204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562600" cy="11020425"/>
                        </a:xfrm>
                        <a:prstGeom prst="rect">
                          <a:avLst/>
                        </a:prstGeom>
                        <a:solidFill>
                          <a:schemeClr val="accent5">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1DD0D7" w14:textId="0FA8E3DC" w:rsidR="007F7AB7" w:rsidRPr="007F7AB7" w:rsidRDefault="007F7AB7" w:rsidP="007F7AB7">
                            <w:pPr>
                              <w:pStyle w:val="NoSpacing"/>
                              <w:shd w:val="clear" w:color="auto" w:fill="1F3864" w:themeFill="accent5" w:themeFillShade="80"/>
                              <w:ind w:left="284"/>
                              <w:rPr>
                                <w:color w:val="FFFFFF" w:themeColor="background1"/>
                                <w:sz w:val="96"/>
                                <w:szCs w:val="96"/>
                              </w:rPr>
                            </w:pPr>
                            <w:r w:rsidRPr="007F7AB7">
                              <w:rPr>
                                <w:rFonts w:ascii="Arial" w:hAnsi="Arial" w:cs="Arial"/>
                                <w:b/>
                                <w:bCs/>
                                <w:color w:val="FFFFFF" w:themeColor="background1"/>
                                <w:sz w:val="96"/>
                                <w:szCs w:val="96"/>
                              </w:rPr>
                              <w:t xml:space="preserve">Quality Assurance </w:t>
                            </w:r>
                            <w:r w:rsidR="00080183">
                              <w:rPr>
                                <w:rFonts w:ascii="Arial" w:hAnsi="Arial" w:cs="Arial"/>
                                <w:b/>
                                <w:bCs/>
                                <w:color w:val="FFFFFF" w:themeColor="background1"/>
                                <w:sz w:val="96"/>
                                <w:szCs w:val="96"/>
                              </w:rPr>
                              <w:t>Regulations</w:t>
                            </w:r>
                            <w:r w:rsidR="00080183" w:rsidRPr="007F7AB7">
                              <w:rPr>
                                <w:rFonts w:ascii="Arial" w:hAnsi="Arial" w:cs="Arial"/>
                                <w:b/>
                                <w:bCs/>
                                <w:color w:val="FFFFFF" w:themeColor="background1"/>
                                <w:sz w:val="96"/>
                                <w:szCs w:val="96"/>
                              </w:rPr>
                              <w:t xml:space="preserve"> </w:t>
                            </w:r>
                            <w:r w:rsidRPr="007F7AB7">
                              <w:rPr>
                                <w:rFonts w:ascii="Arial" w:hAnsi="Arial" w:cs="Arial"/>
                                <w:b/>
                                <w:bCs/>
                                <w:color w:val="FFFFFF" w:themeColor="background1"/>
                                <w:sz w:val="96"/>
                                <w:szCs w:val="96"/>
                              </w:rPr>
                              <w:t>for Taught Courses and Research Awards</w:t>
                            </w:r>
                          </w:p>
                          <w:p w14:paraId="0B453022"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785439CD"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523A692E"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25E1DF5B"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65427123"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40FB25B4"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7DE249FF" w14:textId="51BBAE8C" w:rsidR="007F7AB7" w:rsidRDefault="00033746" w:rsidP="007F7AB7">
                            <w:pPr>
                              <w:shd w:val="clear" w:color="auto" w:fill="1F3864" w:themeFill="accent5" w:themeFillShade="80"/>
                              <w:spacing w:line="360" w:lineRule="auto"/>
                              <w:ind w:left="284" w:right="1985"/>
                              <w:rPr>
                                <w:rFonts w:ascii="Arial" w:hAnsi="Arial" w:cs="Arial"/>
                                <w:b/>
                                <w:color w:val="FFFFFF" w:themeColor="background1"/>
                                <w:sz w:val="72"/>
                                <w:szCs w:val="28"/>
                              </w:rPr>
                            </w:pPr>
                            <w:r>
                              <w:rPr>
                                <w:rFonts w:ascii="Arial" w:hAnsi="Arial" w:cs="Arial"/>
                                <w:b/>
                                <w:color w:val="FFFFFF" w:themeColor="background1"/>
                                <w:sz w:val="72"/>
                                <w:szCs w:val="28"/>
                              </w:rPr>
                              <w:t>2026</w:t>
                            </w:r>
                            <w:r w:rsidR="007F7AB7">
                              <w:rPr>
                                <w:rFonts w:ascii="Arial" w:hAnsi="Arial" w:cs="Arial"/>
                                <w:b/>
                                <w:color w:val="FFFFFF" w:themeColor="background1"/>
                                <w:sz w:val="72"/>
                                <w:szCs w:val="28"/>
                              </w:rPr>
                              <w:t>/</w:t>
                            </w:r>
                            <w:r>
                              <w:rPr>
                                <w:rFonts w:ascii="Arial" w:hAnsi="Arial" w:cs="Arial"/>
                                <w:b/>
                                <w:color w:val="FFFFFF" w:themeColor="background1"/>
                                <w:sz w:val="72"/>
                                <w:szCs w:val="28"/>
                              </w:rPr>
                              <w:t>27</w:t>
                            </w:r>
                          </w:p>
                          <w:p w14:paraId="0F7EA850" w14:textId="78851537" w:rsidR="007F7AB7" w:rsidRDefault="007F7AB7" w:rsidP="007F7AB7">
                            <w:pPr>
                              <w:pStyle w:val="NoSpacing"/>
                              <w:shd w:val="clear" w:color="auto" w:fill="1F3864" w:themeFill="accent5" w:themeFillShade="80"/>
                              <w:ind w:left="284" w:right="374"/>
                              <w:rPr>
                                <w:rFonts w:ascii="Arial" w:hAnsi="Arial" w:cs="Arial"/>
                                <w:bCs/>
                                <w:color w:val="FFFFFF" w:themeColor="background1"/>
                                <w:sz w:val="18"/>
                                <w:szCs w:val="18"/>
                              </w:rPr>
                            </w:pPr>
                          </w:p>
                          <w:p w14:paraId="090BD11E" w14:textId="77777777" w:rsidR="007F7AB7" w:rsidRDefault="007F7AB7" w:rsidP="007F7AB7">
                            <w:pPr>
                              <w:shd w:val="clear" w:color="auto" w:fill="1F3864" w:themeFill="accent5" w:themeFillShade="80"/>
                              <w:ind w:left="284"/>
                              <w:jc w:val="center"/>
                              <w:rPr>
                                <w:color w:val="FFFFFF" w:themeColor="background1"/>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5183D" id="Rectangle 4" o:spid="_x0000_s1026" style="position:absolute;left:0;text-align:left;margin-left:-55.95pt;margin-top:-68.8pt;width:438pt;height:86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" fillcolor="#1f3763 [1608]" strokecolor="#1f4d78 [1604]" strokeweight="1pt">
                <v:textbox>
                  <w:txbxContent>
                    <w:p w14:paraId="661DD0D7" w14:textId="0FA8E3DC" w:rsidR="007F7AB7" w:rsidRPr="007F7AB7" w:rsidRDefault="007F7AB7" w:rsidP="007F7AB7">
                      <w:pPr>
                        <w:pStyle w:val="NoSpacing"/>
                        <w:shd w:val="clear" w:color="auto" w:fill="1F3864" w:themeFill="accent5" w:themeFillShade="80"/>
                        <w:ind w:left="284"/>
                        <w:rPr>
                          <w:color w:val="FFFFFF" w:themeColor="background1"/>
                          <w:sz w:val="96"/>
                          <w:szCs w:val="96"/>
                        </w:rPr>
                      </w:pPr>
                      <w:r w:rsidRPr="007F7AB7">
                        <w:rPr>
                          <w:rFonts w:ascii="Arial" w:hAnsi="Arial" w:cs="Arial"/>
                          <w:b/>
                          <w:bCs/>
                          <w:color w:val="FFFFFF" w:themeColor="background1"/>
                          <w:sz w:val="96"/>
                          <w:szCs w:val="96"/>
                        </w:rPr>
                        <w:t xml:space="preserve">Quality Assurance </w:t>
                      </w:r>
                      <w:r w:rsidR="00080183">
                        <w:rPr>
                          <w:rFonts w:ascii="Arial" w:hAnsi="Arial" w:cs="Arial"/>
                          <w:b/>
                          <w:bCs/>
                          <w:color w:val="FFFFFF" w:themeColor="background1"/>
                          <w:sz w:val="96"/>
                          <w:szCs w:val="96"/>
                        </w:rPr>
                        <w:t>Regulations</w:t>
                      </w:r>
                      <w:r w:rsidR="00080183" w:rsidRPr="007F7AB7">
                        <w:rPr>
                          <w:rFonts w:ascii="Arial" w:hAnsi="Arial" w:cs="Arial"/>
                          <w:b/>
                          <w:bCs/>
                          <w:color w:val="FFFFFF" w:themeColor="background1"/>
                          <w:sz w:val="96"/>
                          <w:szCs w:val="96"/>
                        </w:rPr>
                        <w:t xml:space="preserve"> </w:t>
                      </w:r>
                      <w:r w:rsidRPr="007F7AB7">
                        <w:rPr>
                          <w:rFonts w:ascii="Arial" w:hAnsi="Arial" w:cs="Arial"/>
                          <w:b/>
                          <w:bCs/>
                          <w:color w:val="FFFFFF" w:themeColor="background1"/>
                          <w:sz w:val="96"/>
                          <w:szCs w:val="96"/>
                        </w:rPr>
                        <w:t>for Taught Courses and Research Awards</w:t>
                      </w:r>
                    </w:p>
                    <w:p w14:paraId="0B453022"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785439CD"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523A692E"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25E1DF5B"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65427123"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40FB25B4" w14:textId="77777777" w:rsidR="007F7AB7" w:rsidRDefault="007F7AB7" w:rsidP="007F7AB7">
                      <w:pPr>
                        <w:shd w:val="clear" w:color="auto" w:fill="1F3864" w:themeFill="accent5" w:themeFillShade="80"/>
                        <w:spacing w:line="360" w:lineRule="auto"/>
                        <w:ind w:left="284" w:right="1985"/>
                        <w:rPr>
                          <w:rFonts w:ascii="Arial" w:hAnsi="Arial" w:cs="Arial"/>
                          <w:b/>
                          <w:color w:val="FFFFFF" w:themeColor="background1"/>
                          <w:sz w:val="52"/>
                        </w:rPr>
                      </w:pPr>
                    </w:p>
                    <w:p w14:paraId="7DE249FF" w14:textId="51BBAE8C" w:rsidR="007F7AB7" w:rsidRDefault="00033746" w:rsidP="007F7AB7">
                      <w:pPr>
                        <w:shd w:val="clear" w:color="auto" w:fill="1F3864" w:themeFill="accent5" w:themeFillShade="80"/>
                        <w:spacing w:line="360" w:lineRule="auto"/>
                        <w:ind w:left="284" w:right="1985"/>
                        <w:rPr>
                          <w:rFonts w:ascii="Arial" w:hAnsi="Arial" w:cs="Arial"/>
                          <w:b/>
                          <w:color w:val="FFFFFF" w:themeColor="background1"/>
                          <w:sz w:val="72"/>
                          <w:szCs w:val="28"/>
                        </w:rPr>
                      </w:pPr>
                      <w:r>
                        <w:rPr>
                          <w:rFonts w:ascii="Arial" w:hAnsi="Arial" w:cs="Arial"/>
                          <w:b/>
                          <w:color w:val="FFFFFF" w:themeColor="background1"/>
                          <w:sz w:val="72"/>
                          <w:szCs w:val="28"/>
                        </w:rPr>
                        <w:t>2026</w:t>
                      </w:r>
                      <w:r w:rsidR="007F7AB7">
                        <w:rPr>
                          <w:rFonts w:ascii="Arial" w:hAnsi="Arial" w:cs="Arial"/>
                          <w:b/>
                          <w:color w:val="FFFFFF" w:themeColor="background1"/>
                          <w:sz w:val="72"/>
                          <w:szCs w:val="28"/>
                        </w:rPr>
                        <w:t>/</w:t>
                      </w:r>
                      <w:r>
                        <w:rPr>
                          <w:rFonts w:ascii="Arial" w:hAnsi="Arial" w:cs="Arial"/>
                          <w:b/>
                          <w:color w:val="FFFFFF" w:themeColor="background1"/>
                          <w:sz w:val="72"/>
                          <w:szCs w:val="28"/>
                        </w:rPr>
                        <w:t>27</w:t>
                      </w:r>
                    </w:p>
                    <w:p w14:paraId="0F7EA850" w14:textId="78851537" w:rsidR="007F7AB7" w:rsidRDefault="007F7AB7" w:rsidP="007F7AB7">
                      <w:pPr>
                        <w:pStyle w:val="NoSpacing"/>
                        <w:shd w:val="clear" w:color="auto" w:fill="1F3864" w:themeFill="accent5" w:themeFillShade="80"/>
                        <w:ind w:left="284" w:right="374"/>
                        <w:rPr>
                          <w:rFonts w:ascii="Arial" w:hAnsi="Arial" w:cs="Arial"/>
                          <w:bCs/>
                          <w:color w:val="FFFFFF" w:themeColor="background1"/>
                          <w:sz w:val="18"/>
                          <w:szCs w:val="18"/>
                        </w:rPr>
                      </w:pPr>
                    </w:p>
                    <w:p w14:paraId="090BD11E" w14:textId="77777777" w:rsidR="007F7AB7" w:rsidRDefault="007F7AB7" w:rsidP="007F7AB7">
                      <w:pPr>
                        <w:shd w:val="clear" w:color="auto" w:fill="1F3864" w:themeFill="accent5" w:themeFillShade="80"/>
                        <w:ind w:left="284"/>
                        <w:jc w:val="center"/>
                        <w:rPr>
                          <w:color w:val="FFFFFF" w:themeColor="background1"/>
                        </w:rPr>
                      </w:pPr>
                    </w:p>
                  </w:txbxContent>
                </v:textbox>
              </v:rect>
            </w:pict>
          </mc:Fallback>
        </mc:AlternateContent>
      </w:r>
    </w:p>
    <w:p w14:paraId="771868CD" w14:textId="77777777" w:rsidR="007F7AB7" w:rsidRDefault="007F7AB7" w:rsidP="00C15CE8">
      <w:pPr>
        <w:pStyle w:val="NoSpacing"/>
        <w:ind w:left="-709"/>
        <w:rPr>
          <w:rFonts w:ascii="Arial" w:hAnsi="Arial" w:cs="Arial"/>
          <w:b/>
          <w:bCs/>
          <w:color w:val="FFFFFF" w:themeColor="background1"/>
          <w:sz w:val="144"/>
          <w:szCs w:val="144"/>
        </w:rPr>
      </w:pPr>
    </w:p>
    <w:p w14:paraId="138CDE27" w14:textId="77777777" w:rsidR="007F7AB7" w:rsidRDefault="007F7AB7" w:rsidP="00C15CE8">
      <w:pPr>
        <w:pStyle w:val="NoSpacing"/>
        <w:ind w:left="-709"/>
        <w:rPr>
          <w:rFonts w:ascii="Arial" w:hAnsi="Arial" w:cs="Arial"/>
          <w:b/>
          <w:bCs/>
          <w:color w:val="FFFFFF" w:themeColor="background1"/>
          <w:sz w:val="144"/>
          <w:szCs w:val="144"/>
        </w:rPr>
      </w:pPr>
    </w:p>
    <w:p w14:paraId="1E334055" w14:textId="333886A3" w:rsidR="007F7AB7" w:rsidRDefault="007F7AB7" w:rsidP="00C15CE8">
      <w:pPr>
        <w:pStyle w:val="NoSpacing"/>
        <w:ind w:left="-709"/>
        <w:rPr>
          <w:rFonts w:ascii="Arial" w:hAnsi="Arial" w:cs="Arial"/>
          <w:b/>
          <w:bCs/>
          <w:color w:val="FFFFFF" w:themeColor="background1"/>
          <w:sz w:val="144"/>
          <w:szCs w:val="144"/>
        </w:rPr>
      </w:pPr>
      <w:r>
        <w:rPr>
          <w:rFonts w:ascii="Arial" w:hAnsi="Arial" w:cs="Arial"/>
          <w:b/>
          <w:noProof/>
          <w:color w:val="FFFFFF" w:themeColor="background1"/>
          <w:sz w:val="144"/>
          <w:szCs w:val="144"/>
        </w:rPr>
        <w:drawing>
          <wp:inline distT="0" distB="0" distL="0" distR="0" wp14:anchorId="286FDA7E" wp14:editId="1B9EB954">
            <wp:extent cx="2146935" cy="2146935"/>
            <wp:effectExtent l="0" t="0" r="5715" b="5715"/>
            <wp:docPr id="1239676845" name="Picture 123967684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76845" name="Picture 1" descr="A close-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6935" cy="2146935"/>
                    </a:xfrm>
                    <a:prstGeom prst="rect">
                      <a:avLst/>
                    </a:prstGeom>
                    <a:noFill/>
                    <a:ln>
                      <a:noFill/>
                    </a:ln>
                  </pic:spPr>
                </pic:pic>
              </a:graphicData>
            </a:graphic>
          </wp:inline>
        </w:drawing>
      </w:r>
    </w:p>
    <w:p w14:paraId="2F37BF44" w14:textId="77777777" w:rsidR="007F7AB7" w:rsidRDefault="007F7AB7" w:rsidP="00C15CE8">
      <w:pPr>
        <w:pStyle w:val="NoSpacing"/>
        <w:rPr>
          <w:rFonts w:ascii="Arial" w:hAnsi="Arial" w:cs="Arial"/>
          <w:b/>
          <w:bCs/>
          <w:color w:val="FFFFFF" w:themeColor="background1"/>
          <w:sz w:val="144"/>
          <w:szCs w:val="144"/>
        </w:rPr>
      </w:pPr>
    </w:p>
    <w:p w14:paraId="08B16B00" w14:textId="77777777" w:rsidR="007F7AB7" w:rsidRDefault="007F7AB7" w:rsidP="00C15CE8">
      <w:pPr>
        <w:pStyle w:val="NoSpacing"/>
        <w:ind w:left="-709"/>
        <w:rPr>
          <w:rFonts w:ascii="Arial" w:hAnsi="Arial" w:cs="Arial"/>
          <w:b/>
          <w:bCs/>
          <w:color w:val="FFFFFF" w:themeColor="background1"/>
          <w:sz w:val="72"/>
          <w:szCs w:val="72"/>
        </w:rPr>
      </w:pPr>
    </w:p>
    <w:p w14:paraId="6B9D04E1" w14:textId="77777777" w:rsidR="007F7AB7" w:rsidRPr="00AE5D20" w:rsidRDefault="007F7AB7" w:rsidP="00C15CE8">
      <w:pPr>
        <w:pStyle w:val="ListParagraph"/>
        <w:spacing w:after="200"/>
        <w:ind w:left="360"/>
        <w:contextualSpacing w:val="0"/>
        <w:rPr>
          <w:rFonts w:ascii="Arial" w:hAnsi="Arial" w:cs="Arial"/>
        </w:rPr>
      </w:pPr>
    </w:p>
    <w:p w14:paraId="5331B64F" w14:textId="77777777" w:rsidR="008E2045" w:rsidRPr="00AE5D20" w:rsidRDefault="008E2045" w:rsidP="00391971">
      <w:pPr>
        <w:spacing w:afterLines="160" w:after="384"/>
        <w:contextualSpacing/>
        <w:rPr>
          <w:rFonts w:ascii="Arial" w:hAnsi="Arial" w:cs="Arial"/>
        </w:rPr>
        <w:sectPr w:rsidR="008E2045" w:rsidRPr="00AE5D20" w:rsidSect="00B378F9">
          <w:headerReference w:type="default" r:id="rId13"/>
          <w:footerReference w:type="default" r:id="rId14"/>
          <w:headerReference w:type="first" r:id="rId15"/>
          <w:pgSz w:w="11906" w:h="16838"/>
          <w:pgMar w:top="1303" w:right="992" w:bottom="1134" w:left="992" w:header="709" w:footer="709" w:gutter="0"/>
          <w:cols w:space="708"/>
          <w:titlePg/>
          <w:docGrid w:linePitch="360"/>
        </w:sectPr>
      </w:pPr>
    </w:p>
    <w:p w14:paraId="6FAC264E" w14:textId="41107140" w:rsidR="00BC5F9D" w:rsidRDefault="00003AE2">
      <w:pPr>
        <w:pStyle w:val="TOC1"/>
        <w:rPr>
          <w:rFonts w:asciiTheme="minorHAnsi" w:eastAsiaTheme="minorEastAsia" w:hAnsiTheme="minorHAnsi"/>
          <w:b w:val="0"/>
          <w:noProof/>
          <w:kern w:val="2"/>
          <w:szCs w:val="24"/>
          <w:lang w:eastAsia="zh-CN"/>
          <w14:ligatures w14:val="standardContextual"/>
        </w:rPr>
      </w:pPr>
      <w:r>
        <w:rPr>
          <w:rFonts w:eastAsia="Arial" w:cs="Arial"/>
          <w:sz w:val="32"/>
        </w:rPr>
        <w:lastRenderedPageBreak/>
        <w:fldChar w:fldCharType="begin"/>
      </w:r>
      <w:r>
        <w:rPr>
          <w:rFonts w:eastAsia="Arial" w:cs="Arial"/>
          <w:sz w:val="32"/>
        </w:rPr>
        <w:instrText xml:space="preserve"> TOC \h \z \t "Part,1,Head,2" </w:instrText>
      </w:r>
      <w:r>
        <w:rPr>
          <w:rFonts w:eastAsia="Arial" w:cs="Arial"/>
          <w:sz w:val="32"/>
        </w:rPr>
        <w:fldChar w:fldCharType="separate"/>
      </w:r>
      <w:hyperlink w:anchor="_Toc229481455" w:history="1">
        <w:r w:rsidR="00BC5F9D" w:rsidRPr="00B9529F">
          <w:rPr>
            <w:rStyle w:val="Hyperlink"/>
            <w:caps/>
            <w:noProof/>
          </w:rPr>
          <w:t>Part 1: QA context</w:t>
        </w:r>
        <w:r w:rsidR="00BC5F9D">
          <w:rPr>
            <w:noProof/>
            <w:webHidden/>
          </w:rPr>
          <w:tab/>
        </w:r>
        <w:r w:rsidR="00BC5F9D">
          <w:rPr>
            <w:noProof/>
            <w:webHidden/>
          </w:rPr>
          <w:fldChar w:fldCharType="begin"/>
        </w:r>
        <w:r w:rsidR="00BC5F9D">
          <w:rPr>
            <w:noProof/>
            <w:webHidden/>
          </w:rPr>
          <w:instrText xml:space="preserve"> PAGEREF _Toc229481455 \h </w:instrText>
        </w:r>
        <w:r w:rsidR="00BC5F9D">
          <w:rPr>
            <w:noProof/>
            <w:webHidden/>
          </w:rPr>
        </w:r>
        <w:r w:rsidR="00BC5F9D">
          <w:rPr>
            <w:noProof/>
            <w:webHidden/>
          </w:rPr>
          <w:fldChar w:fldCharType="separate"/>
        </w:r>
        <w:r w:rsidR="00BC5F9D">
          <w:rPr>
            <w:noProof/>
            <w:webHidden/>
          </w:rPr>
          <w:t>6</w:t>
        </w:r>
        <w:r w:rsidR="00BC5F9D">
          <w:rPr>
            <w:noProof/>
            <w:webHidden/>
          </w:rPr>
          <w:fldChar w:fldCharType="end"/>
        </w:r>
      </w:hyperlink>
    </w:p>
    <w:p w14:paraId="3A46807D" w14:textId="50589E42"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56" w:history="1">
        <w:r w:rsidRPr="00B9529F">
          <w:rPr>
            <w:rStyle w:val="Hyperlink"/>
            <w:noProof/>
          </w:rPr>
          <w:t>Introduction</w:t>
        </w:r>
        <w:r>
          <w:rPr>
            <w:noProof/>
            <w:webHidden/>
          </w:rPr>
          <w:tab/>
        </w:r>
        <w:r>
          <w:rPr>
            <w:noProof/>
            <w:webHidden/>
          </w:rPr>
          <w:fldChar w:fldCharType="begin"/>
        </w:r>
        <w:r>
          <w:rPr>
            <w:noProof/>
            <w:webHidden/>
          </w:rPr>
          <w:instrText xml:space="preserve"> PAGEREF _Toc229481456 \h </w:instrText>
        </w:r>
        <w:r>
          <w:rPr>
            <w:noProof/>
            <w:webHidden/>
          </w:rPr>
        </w:r>
        <w:r>
          <w:rPr>
            <w:noProof/>
            <w:webHidden/>
          </w:rPr>
          <w:fldChar w:fldCharType="separate"/>
        </w:r>
        <w:r>
          <w:rPr>
            <w:noProof/>
            <w:webHidden/>
          </w:rPr>
          <w:t>8</w:t>
        </w:r>
        <w:r>
          <w:rPr>
            <w:noProof/>
            <w:webHidden/>
          </w:rPr>
          <w:fldChar w:fldCharType="end"/>
        </w:r>
      </w:hyperlink>
    </w:p>
    <w:p w14:paraId="3DBC0284" w14:textId="37F02C80"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57" w:history="1">
        <w:r w:rsidRPr="00B9529F">
          <w:rPr>
            <w:rStyle w:val="Hyperlink"/>
            <w:noProof/>
          </w:rPr>
          <w:t>Changes for the August 2026 edition</w:t>
        </w:r>
        <w:r>
          <w:rPr>
            <w:noProof/>
            <w:webHidden/>
          </w:rPr>
          <w:tab/>
        </w:r>
        <w:r>
          <w:rPr>
            <w:noProof/>
            <w:webHidden/>
          </w:rPr>
          <w:fldChar w:fldCharType="begin"/>
        </w:r>
        <w:r>
          <w:rPr>
            <w:noProof/>
            <w:webHidden/>
          </w:rPr>
          <w:instrText xml:space="preserve"> PAGEREF _Toc229481457 \h </w:instrText>
        </w:r>
        <w:r>
          <w:rPr>
            <w:noProof/>
            <w:webHidden/>
          </w:rPr>
        </w:r>
        <w:r>
          <w:rPr>
            <w:noProof/>
            <w:webHidden/>
          </w:rPr>
          <w:fldChar w:fldCharType="separate"/>
        </w:r>
        <w:r>
          <w:rPr>
            <w:noProof/>
            <w:webHidden/>
          </w:rPr>
          <w:t>10</w:t>
        </w:r>
        <w:r>
          <w:rPr>
            <w:noProof/>
            <w:webHidden/>
          </w:rPr>
          <w:fldChar w:fldCharType="end"/>
        </w:r>
      </w:hyperlink>
    </w:p>
    <w:p w14:paraId="70B96A40" w14:textId="48993CA7"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58" w:history="1">
        <w:r w:rsidRPr="00B9529F">
          <w:rPr>
            <w:rStyle w:val="Hyperlink"/>
            <w:noProof/>
          </w:rPr>
          <w:t xml:space="preserve">Section </w:t>
        </w:r>
        <w:r w:rsidRPr="00B9529F">
          <w:rPr>
            <w:rStyle w:val="Hyperlink"/>
            <w:noProof/>
            <w:spacing w:val="-4"/>
          </w:rPr>
          <w:t xml:space="preserve">A: </w:t>
        </w:r>
        <w:r w:rsidRPr="00B9529F">
          <w:rPr>
            <w:rStyle w:val="Hyperlink"/>
            <w:noProof/>
          </w:rPr>
          <w:t xml:space="preserve">Committee structure, terms of reference </w:t>
        </w:r>
        <w:r w:rsidRPr="00B9529F">
          <w:rPr>
            <w:rStyle w:val="Hyperlink"/>
            <w:noProof/>
            <w:w w:val="95"/>
          </w:rPr>
          <w:t xml:space="preserve">and </w:t>
        </w:r>
        <w:r w:rsidRPr="00B9529F">
          <w:rPr>
            <w:rStyle w:val="Hyperlink"/>
            <w:noProof/>
          </w:rPr>
          <w:t>responsibilities</w:t>
        </w:r>
        <w:r>
          <w:rPr>
            <w:noProof/>
            <w:webHidden/>
          </w:rPr>
          <w:tab/>
        </w:r>
        <w:r>
          <w:rPr>
            <w:noProof/>
            <w:webHidden/>
          </w:rPr>
          <w:fldChar w:fldCharType="begin"/>
        </w:r>
        <w:r>
          <w:rPr>
            <w:noProof/>
            <w:webHidden/>
          </w:rPr>
          <w:instrText xml:space="preserve"> PAGEREF _Toc229481458 \h </w:instrText>
        </w:r>
        <w:r>
          <w:rPr>
            <w:noProof/>
            <w:webHidden/>
          </w:rPr>
        </w:r>
        <w:r>
          <w:rPr>
            <w:noProof/>
            <w:webHidden/>
          </w:rPr>
          <w:fldChar w:fldCharType="separate"/>
        </w:r>
        <w:r>
          <w:rPr>
            <w:noProof/>
            <w:webHidden/>
          </w:rPr>
          <w:t>11</w:t>
        </w:r>
        <w:r>
          <w:rPr>
            <w:noProof/>
            <w:webHidden/>
          </w:rPr>
          <w:fldChar w:fldCharType="end"/>
        </w:r>
      </w:hyperlink>
    </w:p>
    <w:p w14:paraId="142E1376" w14:textId="7FBB667F" w:rsidR="00BC5F9D" w:rsidRDefault="00BC5F9D">
      <w:pPr>
        <w:pStyle w:val="TOC1"/>
        <w:rPr>
          <w:rFonts w:asciiTheme="minorHAnsi" w:eastAsiaTheme="minorEastAsia" w:hAnsiTheme="minorHAnsi"/>
          <w:b w:val="0"/>
          <w:noProof/>
          <w:kern w:val="2"/>
          <w:szCs w:val="24"/>
          <w:lang w:eastAsia="zh-CN"/>
          <w14:ligatures w14:val="standardContextual"/>
        </w:rPr>
      </w:pPr>
      <w:hyperlink w:anchor="_Toc229481459" w:history="1">
        <w:r w:rsidRPr="00B9529F">
          <w:rPr>
            <w:rStyle w:val="Hyperlink"/>
            <w:noProof/>
          </w:rPr>
          <w:t>PART 2: VALIDATIONS</w:t>
        </w:r>
        <w:r>
          <w:rPr>
            <w:noProof/>
            <w:webHidden/>
          </w:rPr>
          <w:tab/>
        </w:r>
        <w:r>
          <w:rPr>
            <w:noProof/>
            <w:webHidden/>
          </w:rPr>
          <w:fldChar w:fldCharType="begin"/>
        </w:r>
        <w:r>
          <w:rPr>
            <w:noProof/>
            <w:webHidden/>
          </w:rPr>
          <w:instrText xml:space="preserve"> PAGEREF _Toc229481459 \h </w:instrText>
        </w:r>
        <w:r>
          <w:rPr>
            <w:noProof/>
            <w:webHidden/>
          </w:rPr>
        </w:r>
        <w:r>
          <w:rPr>
            <w:noProof/>
            <w:webHidden/>
          </w:rPr>
          <w:fldChar w:fldCharType="separate"/>
        </w:r>
        <w:r>
          <w:rPr>
            <w:noProof/>
            <w:webHidden/>
          </w:rPr>
          <w:t>16</w:t>
        </w:r>
        <w:r>
          <w:rPr>
            <w:noProof/>
            <w:webHidden/>
          </w:rPr>
          <w:fldChar w:fldCharType="end"/>
        </w:r>
      </w:hyperlink>
    </w:p>
    <w:p w14:paraId="46AD533C" w14:textId="71FF8026"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0" w:history="1">
        <w:r w:rsidRPr="00B9529F">
          <w:rPr>
            <w:rStyle w:val="Hyperlink"/>
            <w:noProof/>
          </w:rPr>
          <w:t>Section</w:t>
        </w:r>
        <w:r w:rsidRPr="00B9529F">
          <w:rPr>
            <w:rStyle w:val="Hyperlink"/>
            <w:noProof/>
            <w:spacing w:val="-1"/>
          </w:rPr>
          <w:t xml:space="preserve"> </w:t>
        </w:r>
        <w:r w:rsidRPr="00B9529F">
          <w:rPr>
            <w:rStyle w:val="Hyperlink"/>
            <w:noProof/>
          </w:rPr>
          <w:t>B: Validation</w:t>
        </w:r>
        <w:r>
          <w:rPr>
            <w:noProof/>
            <w:webHidden/>
          </w:rPr>
          <w:tab/>
        </w:r>
        <w:r>
          <w:rPr>
            <w:noProof/>
            <w:webHidden/>
          </w:rPr>
          <w:fldChar w:fldCharType="begin"/>
        </w:r>
        <w:r>
          <w:rPr>
            <w:noProof/>
            <w:webHidden/>
          </w:rPr>
          <w:instrText xml:space="preserve"> PAGEREF _Toc229481460 \h </w:instrText>
        </w:r>
        <w:r>
          <w:rPr>
            <w:noProof/>
            <w:webHidden/>
          </w:rPr>
        </w:r>
        <w:r>
          <w:rPr>
            <w:noProof/>
            <w:webHidden/>
          </w:rPr>
          <w:fldChar w:fldCharType="separate"/>
        </w:r>
        <w:r>
          <w:rPr>
            <w:noProof/>
            <w:webHidden/>
          </w:rPr>
          <w:t>18</w:t>
        </w:r>
        <w:r>
          <w:rPr>
            <w:noProof/>
            <w:webHidden/>
          </w:rPr>
          <w:fldChar w:fldCharType="end"/>
        </w:r>
      </w:hyperlink>
    </w:p>
    <w:p w14:paraId="025EF593" w14:textId="56E71082"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1" w:history="1">
        <w:r w:rsidRPr="00B9529F">
          <w:rPr>
            <w:rStyle w:val="Hyperlink"/>
            <w:noProof/>
          </w:rPr>
          <w:t>Section</w:t>
        </w:r>
        <w:r w:rsidRPr="00B9529F">
          <w:rPr>
            <w:rStyle w:val="Hyperlink"/>
            <w:noProof/>
            <w:spacing w:val="-1"/>
          </w:rPr>
          <w:t xml:space="preserve"> </w:t>
        </w:r>
        <w:r w:rsidRPr="00B9529F">
          <w:rPr>
            <w:rStyle w:val="Hyperlink"/>
            <w:noProof/>
          </w:rPr>
          <w:t>C: Guidelines for the validation of joint honours or major with minor subject courses</w:t>
        </w:r>
        <w:r>
          <w:rPr>
            <w:noProof/>
            <w:webHidden/>
          </w:rPr>
          <w:tab/>
        </w:r>
        <w:r>
          <w:rPr>
            <w:noProof/>
            <w:webHidden/>
          </w:rPr>
          <w:fldChar w:fldCharType="begin"/>
        </w:r>
        <w:r>
          <w:rPr>
            <w:noProof/>
            <w:webHidden/>
          </w:rPr>
          <w:instrText xml:space="preserve"> PAGEREF _Toc229481461 \h </w:instrText>
        </w:r>
        <w:r>
          <w:rPr>
            <w:noProof/>
            <w:webHidden/>
          </w:rPr>
        </w:r>
        <w:r>
          <w:rPr>
            <w:noProof/>
            <w:webHidden/>
          </w:rPr>
          <w:fldChar w:fldCharType="separate"/>
        </w:r>
        <w:r>
          <w:rPr>
            <w:noProof/>
            <w:webHidden/>
          </w:rPr>
          <w:t>21</w:t>
        </w:r>
        <w:r>
          <w:rPr>
            <w:noProof/>
            <w:webHidden/>
          </w:rPr>
          <w:fldChar w:fldCharType="end"/>
        </w:r>
      </w:hyperlink>
    </w:p>
    <w:p w14:paraId="0FFFB48A" w14:textId="07CCAAA4"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2" w:history="1">
        <w:r w:rsidRPr="00B9529F">
          <w:rPr>
            <w:rStyle w:val="Hyperlink"/>
            <w:noProof/>
          </w:rPr>
          <w:t>Section</w:t>
        </w:r>
        <w:r w:rsidRPr="00B9529F">
          <w:rPr>
            <w:rStyle w:val="Hyperlink"/>
            <w:noProof/>
            <w:spacing w:val="-1"/>
          </w:rPr>
          <w:t xml:space="preserve"> </w:t>
        </w:r>
        <w:r w:rsidRPr="00B9529F">
          <w:rPr>
            <w:rStyle w:val="Hyperlink"/>
            <w:noProof/>
          </w:rPr>
          <w:t>D: The validation of distance learning</w:t>
        </w:r>
        <w:r w:rsidRPr="00B9529F">
          <w:rPr>
            <w:rStyle w:val="Hyperlink"/>
            <w:noProof/>
            <w:spacing w:val="-21"/>
          </w:rPr>
          <w:t xml:space="preserve"> </w:t>
        </w:r>
        <w:r w:rsidRPr="00B9529F">
          <w:rPr>
            <w:rStyle w:val="Hyperlink"/>
            <w:noProof/>
          </w:rPr>
          <w:t>proposals</w:t>
        </w:r>
        <w:r>
          <w:rPr>
            <w:noProof/>
            <w:webHidden/>
          </w:rPr>
          <w:tab/>
        </w:r>
        <w:r>
          <w:rPr>
            <w:noProof/>
            <w:webHidden/>
          </w:rPr>
          <w:fldChar w:fldCharType="begin"/>
        </w:r>
        <w:r>
          <w:rPr>
            <w:noProof/>
            <w:webHidden/>
          </w:rPr>
          <w:instrText xml:space="preserve"> PAGEREF _Toc229481462 \h </w:instrText>
        </w:r>
        <w:r>
          <w:rPr>
            <w:noProof/>
            <w:webHidden/>
          </w:rPr>
        </w:r>
        <w:r>
          <w:rPr>
            <w:noProof/>
            <w:webHidden/>
          </w:rPr>
          <w:fldChar w:fldCharType="separate"/>
        </w:r>
        <w:r>
          <w:rPr>
            <w:noProof/>
            <w:webHidden/>
          </w:rPr>
          <w:t>22</w:t>
        </w:r>
        <w:r>
          <w:rPr>
            <w:noProof/>
            <w:webHidden/>
          </w:rPr>
          <w:fldChar w:fldCharType="end"/>
        </w:r>
      </w:hyperlink>
    </w:p>
    <w:p w14:paraId="5FBDC516" w14:textId="0ED8B574"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3" w:history="1">
        <w:r w:rsidRPr="00B9529F">
          <w:rPr>
            <w:rStyle w:val="Hyperlink"/>
            <w:noProof/>
          </w:rPr>
          <w:t>Section</w:t>
        </w:r>
        <w:r w:rsidRPr="00B9529F">
          <w:rPr>
            <w:rStyle w:val="Hyperlink"/>
            <w:noProof/>
            <w:spacing w:val="-2"/>
          </w:rPr>
          <w:t xml:space="preserve"> </w:t>
        </w:r>
        <w:r w:rsidRPr="00B9529F">
          <w:rPr>
            <w:rStyle w:val="Hyperlink"/>
            <w:noProof/>
          </w:rPr>
          <w:t>E: The validation of non-credit courses</w:t>
        </w:r>
        <w:r>
          <w:rPr>
            <w:noProof/>
            <w:webHidden/>
          </w:rPr>
          <w:tab/>
        </w:r>
        <w:r>
          <w:rPr>
            <w:noProof/>
            <w:webHidden/>
          </w:rPr>
          <w:fldChar w:fldCharType="begin"/>
        </w:r>
        <w:r>
          <w:rPr>
            <w:noProof/>
            <w:webHidden/>
          </w:rPr>
          <w:instrText xml:space="preserve"> PAGEREF _Toc229481463 \h </w:instrText>
        </w:r>
        <w:r>
          <w:rPr>
            <w:noProof/>
            <w:webHidden/>
          </w:rPr>
        </w:r>
        <w:r>
          <w:rPr>
            <w:noProof/>
            <w:webHidden/>
          </w:rPr>
          <w:fldChar w:fldCharType="separate"/>
        </w:r>
        <w:r>
          <w:rPr>
            <w:noProof/>
            <w:webHidden/>
          </w:rPr>
          <w:t>23</w:t>
        </w:r>
        <w:r>
          <w:rPr>
            <w:noProof/>
            <w:webHidden/>
          </w:rPr>
          <w:fldChar w:fldCharType="end"/>
        </w:r>
      </w:hyperlink>
    </w:p>
    <w:p w14:paraId="0E3EBB41" w14:textId="1B538FF4"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4" w:history="1">
        <w:r w:rsidRPr="00B9529F">
          <w:rPr>
            <w:rStyle w:val="Hyperlink"/>
            <w:noProof/>
          </w:rPr>
          <w:t>Section F The Validation of short courses (credit bearing)</w:t>
        </w:r>
        <w:r>
          <w:rPr>
            <w:noProof/>
            <w:webHidden/>
          </w:rPr>
          <w:tab/>
        </w:r>
        <w:r>
          <w:rPr>
            <w:noProof/>
            <w:webHidden/>
          </w:rPr>
          <w:fldChar w:fldCharType="begin"/>
        </w:r>
        <w:r>
          <w:rPr>
            <w:noProof/>
            <w:webHidden/>
          </w:rPr>
          <w:instrText xml:space="preserve"> PAGEREF _Toc229481464 \h </w:instrText>
        </w:r>
        <w:r>
          <w:rPr>
            <w:noProof/>
            <w:webHidden/>
          </w:rPr>
        </w:r>
        <w:r>
          <w:rPr>
            <w:noProof/>
            <w:webHidden/>
          </w:rPr>
          <w:fldChar w:fldCharType="separate"/>
        </w:r>
        <w:r>
          <w:rPr>
            <w:noProof/>
            <w:webHidden/>
          </w:rPr>
          <w:t>24</w:t>
        </w:r>
        <w:r>
          <w:rPr>
            <w:noProof/>
            <w:webHidden/>
          </w:rPr>
          <w:fldChar w:fldCharType="end"/>
        </w:r>
      </w:hyperlink>
    </w:p>
    <w:p w14:paraId="17A2736C" w14:textId="261A1F16"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5" w:history="1">
        <w:r w:rsidRPr="00B9529F">
          <w:rPr>
            <w:rStyle w:val="Hyperlink"/>
            <w:noProof/>
          </w:rPr>
          <w:t>Section G: The validation of apprenticeships</w:t>
        </w:r>
        <w:r>
          <w:rPr>
            <w:noProof/>
            <w:webHidden/>
          </w:rPr>
          <w:tab/>
        </w:r>
        <w:r>
          <w:rPr>
            <w:noProof/>
            <w:webHidden/>
          </w:rPr>
          <w:fldChar w:fldCharType="begin"/>
        </w:r>
        <w:r>
          <w:rPr>
            <w:noProof/>
            <w:webHidden/>
          </w:rPr>
          <w:instrText xml:space="preserve"> PAGEREF _Toc229481465 \h </w:instrText>
        </w:r>
        <w:r>
          <w:rPr>
            <w:noProof/>
            <w:webHidden/>
          </w:rPr>
        </w:r>
        <w:r>
          <w:rPr>
            <w:noProof/>
            <w:webHidden/>
          </w:rPr>
          <w:fldChar w:fldCharType="separate"/>
        </w:r>
        <w:r>
          <w:rPr>
            <w:noProof/>
            <w:webHidden/>
          </w:rPr>
          <w:t>25</w:t>
        </w:r>
        <w:r>
          <w:rPr>
            <w:noProof/>
            <w:webHidden/>
          </w:rPr>
          <w:fldChar w:fldCharType="end"/>
        </w:r>
      </w:hyperlink>
    </w:p>
    <w:p w14:paraId="4E32C2A9" w14:textId="246744AE"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6" w:history="1">
        <w:r w:rsidRPr="00B9529F">
          <w:rPr>
            <w:rStyle w:val="Hyperlink"/>
            <w:noProof/>
          </w:rPr>
          <w:t>Section H: Validation of postgraduate research provision</w:t>
        </w:r>
        <w:r>
          <w:rPr>
            <w:noProof/>
            <w:webHidden/>
          </w:rPr>
          <w:tab/>
        </w:r>
        <w:r>
          <w:rPr>
            <w:noProof/>
            <w:webHidden/>
          </w:rPr>
          <w:fldChar w:fldCharType="begin"/>
        </w:r>
        <w:r>
          <w:rPr>
            <w:noProof/>
            <w:webHidden/>
          </w:rPr>
          <w:instrText xml:space="preserve"> PAGEREF _Toc229481466 \h </w:instrText>
        </w:r>
        <w:r>
          <w:rPr>
            <w:noProof/>
            <w:webHidden/>
          </w:rPr>
        </w:r>
        <w:r>
          <w:rPr>
            <w:noProof/>
            <w:webHidden/>
          </w:rPr>
          <w:fldChar w:fldCharType="separate"/>
        </w:r>
        <w:r>
          <w:rPr>
            <w:noProof/>
            <w:webHidden/>
          </w:rPr>
          <w:t>27</w:t>
        </w:r>
        <w:r>
          <w:rPr>
            <w:noProof/>
            <w:webHidden/>
          </w:rPr>
          <w:fldChar w:fldCharType="end"/>
        </w:r>
      </w:hyperlink>
    </w:p>
    <w:p w14:paraId="0C62B1BA" w14:textId="4CBD8C00"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7" w:history="1">
        <w:r w:rsidRPr="00B9529F">
          <w:rPr>
            <w:rStyle w:val="Hyperlink"/>
            <w:noProof/>
          </w:rPr>
          <w:t>Section I: Delivery of research degrees by distance learning (DL)</w:t>
        </w:r>
        <w:r>
          <w:rPr>
            <w:noProof/>
            <w:webHidden/>
          </w:rPr>
          <w:tab/>
        </w:r>
        <w:r>
          <w:rPr>
            <w:noProof/>
            <w:webHidden/>
          </w:rPr>
          <w:fldChar w:fldCharType="begin"/>
        </w:r>
        <w:r>
          <w:rPr>
            <w:noProof/>
            <w:webHidden/>
          </w:rPr>
          <w:instrText xml:space="preserve"> PAGEREF _Toc229481467 \h </w:instrText>
        </w:r>
        <w:r>
          <w:rPr>
            <w:noProof/>
            <w:webHidden/>
          </w:rPr>
        </w:r>
        <w:r>
          <w:rPr>
            <w:noProof/>
            <w:webHidden/>
          </w:rPr>
          <w:fldChar w:fldCharType="separate"/>
        </w:r>
        <w:r>
          <w:rPr>
            <w:noProof/>
            <w:webHidden/>
          </w:rPr>
          <w:t>30</w:t>
        </w:r>
        <w:r>
          <w:rPr>
            <w:noProof/>
            <w:webHidden/>
          </w:rPr>
          <w:fldChar w:fldCharType="end"/>
        </w:r>
      </w:hyperlink>
    </w:p>
    <w:p w14:paraId="4148E85D" w14:textId="7B11D839"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8" w:history="1">
        <w:r w:rsidRPr="00B9529F">
          <w:rPr>
            <w:rStyle w:val="Hyperlink"/>
            <w:noProof/>
          </w:rPr>
          <w:t>Appendix A: Flowchart indicating validation of courses</w:t>
        </w:r>
        <w:r>
          <w:rPr>
            <w:noProof/>
            <w:webHidden/>
          </w:rPr>
          <w:tab/>
        </w:r>
        <w:r>
          <w:rPr>
            <w:noProof/>
            <w:webHidden/>
          </w:rPr>
          <w:fldChar w:fldCharType="begin"/>
        </w:r>
        <w:r>
          <w:rPr>
            <w:noProof/>
            <w:webHidden/>
          </w:rPr>
          <w:instrText xml:space="preserve"> PAGEREF _Toc229481468 \h </w:instrText>
        </w:r>
        <w:r>
          <w:rPr>
            <w:noProof/>
            <w:webHidden/>
          </w:rPr>
        </w:r>
        <w:r>
          <w:rPr>
            <w:noProof/>
            <w:webHidden/>
          </w:rPr>
          <w:fldChar w:fldCharType="separate"/>
        </w:r>
        <w:r>
          <w:rPr>
            <w:noProof/>
            <w:webHidden/>
          </w:rPr>
          <w:t>31</w:t>
        </w:r>
        <w:r>
          <w:rPr>
            <w:noProof/>
            <w:webHidden/>
          </w:rPr>
          <w:fldChar w:fldCharType="end"/>
        </w:r>
      </w:hyperlink>
    </w:p>
    <w:p w14:paraId="25070FAE" w14:textId="1AE52BCA"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69" w:history="1">
        <w:r w:rsidRPr="00B9529F">
          <w:rPr>
            <w:rStyle w:val="Hyperlink"/>
            <w:noProof/>
          </w:rPr>
          <w:t>Appendix B: Validation timelines</w:t>
        </w:r>
        <w:r>
          <w:rPr>
            <w:noProof/>
            <w:webHidden/>
          </w:rPr>
          <w:tab/>
        </w:r>
        <w:r>
          <w:rPr>
            <w:noProof/>
            <w:webHidden/>
          </w:rPr>
          <w:fldChar w:fldCharType="begin"/>
        </w:r>
        <w:r>
          <w:rPr>
            <w:noProof/>
            <w:webHidden/>
          </w:rPr>
          <w:instrText xml:space="preserve"> PAGEREF _Toc229481469 \h </w:instrText>
        </w:r>
        <w:r>
          <w:rPr>
            <w:noProof/>
            <w:webHidden/>
          </w:rPr>
        </w:r>
        <w:r>
          <w:rPr>
            <w:noProof/>
            <w:webHidden/>
          </w:rPr>
          <w:fldChar w:fldCharType="separate"/>
        </w:r>
        <w:r>
          <w:rPr>
            <w:noProof/>
            <w:webHidden/>
          </w:rPr>
          <w:t>32</w:t>
        </w:r>
        <w:r>
          <w:rPr>
            <w:noProof/>
            <w:webHidden/>
          </w:rPr>
          <w:fldChar w:fldCharType="end"/>
        </w:r>
      </w:hyperlink>
    </w:p>
    <w:p w14:paraId="1AF13C29" w14:textId="405E4C8A"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0" w:history="1">
        <w:r w:rsidRPr="00B9529F">
          <w:rPr>
            <w:rStyle w:val="Hyperlink"/>
            <w:noProof/>
          </w:rPr>
          <w:t>Appendix C: Research degree by DL approval proforma</w:t>
        </w:r>
        <w:r>
          <w:rPr>
            <w:noProof/>
            <w:webHidden/>
          </w:rPr>
          <w:tab/>
        </w:r>
        <w:r>
          <w:rPr>
            <w:noProof/>
            <w:webHidden/>
          </w:rPr>
          <w:fldChar w:fldCharType="begin"/>
        </w:r>
        <w:r>
          <w:rPr>
            <w:noProof/>
            <w:webHidden/>
          </w:rPr>
          <w:instrText xml:space="preserve"> PAGEREF _Toc229481470 \h </w:instrText>
        </w:r>
        <w:r>
          <w:rPr>
            <w:noProof/>
            <w:webHidden/>
          </w:rPr>
        </w:r>
        <w:r>
          <w:rPr>
            <w:noProof/>
            <w:webHidden/>
          </w:rPr>
          <w:fldChar w:fldCharType="separate"/>
        </w:r>
        <w:r>
          <w:rPr>
            <w:noProof/>
            <w:webHidden/>
          </w:rPr>
          <w:t>37</w:t>
        </w:r>
        <w:r>
          <w:rPr>
            <w:noProof/>
            <w:webHidden/>
          </w:rPr>
          <w:fldChar w:fldCharType="end"/>
        </w:r>
      </w:hyperlink>
    </w:p>
    <w:p w14:paraId="339DC258" w14:textId="4C9B589C" w:rsidR="00BC5F9D" w:rsidRDefault="00BC5F9D">
      <w:pPr>
        <w:pStyle w:val="TOC1"/>
        <w:rPr>
          <w:rFonts w:asciiTheme="minorHAnsi" w:eastAsiaTheme="minorEastAsia" w:hAnsiTheme="minorHAnsi"/>
          <w:b w:val="0"/>
          <w:noProof/>
          <w:kern w:val="2"/>
          <w:szCs w:val="24"/>
          <w:lang w:eastAsia="zh-CN"/>
          <w14:ligatures w14:val="standardContextual"/>
        </w:rPr>
      </w:pPr>
      <w:hyperlink w:anchor="_Toc229481471" w:history="1">
        <w:r w:rsidRPr="00B9529F">
          <w:rPr>
            <w:rStyle w:val="Hyperlink"/>
            <w:noProof/>
          </w:rPr>
          <w:t>PART 3: ONGOING QUALITY ASSURANCE</w:t>
        </w:r>
        <w:r>
          <w:rPr>
            <w:noProof/>
            <w:webHidden/>
          </w:rPr>
          <w:tab/>
        </w:r>
        <w:r>
          <w:rPr>
            <w:noProof/>
            <w:webHidden/>
          </w:rPr>
          <w:fldChar w:fldCharType="begin"/>
        </w:r>
        <w:r>
          <w:rPr>
            <w:noProof/>
            <w:webHidden/>
          </w:rPr>
          <w:instrText xml:space="preserve"> PAGEREF _Toc229481471 \h </w:instrText>
        </w:r>
        <w:r>
          <w:rPr>
            <w:noProof/>
            <w:webHidden/>
          </w:rPr>
        </w:r>
        <w:r>
          <w:rPr>
            <w:noProof/>
            <w:webHidden/>
          </w:rPr>
          <w:fldChar w:fldCharType="separate"/>
        </w:r>
        <w:r>
          <w:rPr>
            <w:noProof/>
            <w:webHidden/>
          </w:rPr>
          <w:t>40</w:t>
        </w:r>
        <w:r>
          <w:rPr>
            <w:noProof/>
            <w:webHidden/>
          </w:rPr>
          <w:fldChar w:fldCharType="end"/>
        </w:r>
      </w:hyperlink>
    </w:p>
    <w:p w14:paraId="46356E74" w14:textId="59117804"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2" w:history="1">
        <w:r w:rsidRPr="00B9529F">
          <w:rPr>
            <w:rStyle w:val="Hyperlink"/>
            <w:noProof/>
          </w:rPr>
          <w:t>Section</w:t>
        </w:r>
        <w:r w:rsidRPr="00B9529F">
          <w:rPr>
            <w:rStyle w:val="Hyperlink"/>
            <w:noProof/>
            <w:spacing w:val="-1"/>
          </w:rPr>
          <w:t xml:space="preserve"> </w:t>
        </w:r>
        <w:r w:rsidRPr="00B9529F">
          <w:rPr>
            <w:rStyle w:val="Hyperlink"/>
            <w:noProof/>
          </w:rPr>
          <w:t>J: Quality</w:t>
        </w:r>
        <w:r w:rsidRPr="00B9529F">
          <w:rPr>
            <w:rStyle w:val="Hyperlink"/>
            <w:noProof/>
            <w:spacing w:val="-1"/>
          </w:rPr>
          <w:t xml:space="preserve"> </w:t>
        </w:r>
        <w:r w:rsidRPr="00B9529F">
          <w:rPr>
            <w:rStyle w:val="Hyperlink"/>
            <w:noProof/>
          </w:rPr>
          <w:t xml:space="preserve">appraisals </w:t>
        </w:r>
        <w:r w:rsidRPr="00B9529F">
          <w:rPr>
            <w:rStyle w:val="Hyperlink"/>
            <w:noProof/>
            <w:spacing w:val="-3"/>
          </w:rPr>
          <w:t xml:space="preserve">and </w:t>
        </w:r>
        <w:r w:rsidRPr="00B9529F">
          <w:rPr>
            <w:rStyle w:val="Hyperlink"/>
            <w:noProof/>
          </w:rPr>
          <w:t>internal quality audits</w:t>
        </w:r>
        <w:r w:rsidRPr="00B9529F">
          <w:rPr>
            <w:rStyle w:val="Hyperlink"/>
            <w:noProof/>
            <w:spacing w:val="-12"/>
          </w:rPr>
          <w:t xml:space="preserve"> </w:t>
        </w:r>
        <w:r w:rsidRPr="00B9529F">
          <w:rPr>
            <w:rStyle w:val="Hyperlink"/>
            <w:noProof/>
          </w:rPr>
          <w:t>(IQAs)</w:t>
        </w:r>
        <w:r>
          <w:rPr>
            <w:noProof/>
            <w:webHidden/>
          </w:rPr>
          <w:tab/>
        </w:r>
        <w:r>
          <w:rPr>
            <w:noProof/>
            <w:webHidden/>
          </w:rPr>
          <w:fldChar w:fldCharType="begin"/>
        </w:r>
        <w:r>
          <w:rPr>
            <w:noProof/>
            <w:webHidden/>
          </w:rPr>
          <w:instrText xml:space="preserve"> PAGEREF _Toc229481472 \h </w:instrText>
        </w:r>
        <w:r>
          <w:rPr>
            <w:noProof/>
            <w:webHidden/>
          </w:rPr>
        </w:r>
        <w:r>
          <w:rPr>
            <w:noProof/>
            <w:webHidden/>
          </w:rPr>
          <w:fldChar w:fldCharType="separate"/>
        </w:r>
        <w:r>
          <w:rPr>
            <w:noProof/>
            <w:webHidden/>
          </w:rPr>
          <w:t>42</w:t>
        </w:r>
        <w:r>
          <w:rPr>
            <w:noProof/>
            <w:webHidden/>
          </w:rPr>
          <w:fldChar w:fldCharType="end"/>
        </w:r>
      </w:hyperlink>
    </w:p>
    <w:p w14:paraId="0ADB32BC" w14:textId="4AAC8A4C"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3" w:history="1">
        <w:r w:rsidRPr="00B9529F">
          <w:rPr>
            <w:rStyle w:val="Hyperlink"/>
            <w:noProof/>
          </w:rPr>
          <w:t>Section</w:t>
        </w:r>
        <w:r w:rsidRPr="00B9529F">
          <w:rPr>
            <w:rStyle w:val="Hyperlink"/>
            <w:noProof/>
            <w:spacing w:val="-2"/>
          </w:rPr>
          <w:t xml:space="preserve"> </w:t>
        </w:r>
        <w:r w:rsidRPr="00B9529F">
          <w:rPr>
            <w:rStyle w:val="Hyperlink"/>
            <w:noProof/>
          </w:rPr>
          <w:t>K: Subject</w:t>
        </w:r>
        <w:r w:rsidRPr="00B9529F">
          <w:rPr>
            <w:rStyle w:val="Hyperlink"/>
            <w:noProof/>
            <w:spacing w:val="-7"/>
          </w:rPr>
          <w:t xml:space="preserve"> </w:t>
        </w:r>
        <w:r w:rsidRPr="00B9529F">
          <w:rPr>
            <w:rStyle w:val="Hyperlink"/>
            <w:noProof/>
          </w:rPr>
          <w:t>review</w:t>
        </w:r>
        <w:r>
          <w:rPr>
            <w:noProof/>
            <w:webHidden/>
          </w:rPr>
          <w:tab/>
        </w:r>
        <w:r>
          <w:rPr>
            <w:noProof/>
            <w:webHidden/>
          </w:rPr>
          <w:fldChar w:fldCharType="begin"/>
        </w:r>
        <w:r>
          <w:rPr>
            <w:noProof/>
            <w:webHidden/>
          </w:rPr>
          <w:instrText xml:space="preserve"> PAGEREF _Toc229481473 \h </w:instrText>
        </w:r>
        <w:r>
          <w:rPr>
            <w:noProof/>
            <w:webHidden/>
          </w:rPr>
        </w:r>
        <w:r>
          <w:rPr>
            <w:noProof/>
            <w:webHidden/>
          </w:rPr>
          <w:fldChar w:fldCharType="separate"/>
        </w:r>
        <w:r>
          <w:rPr>
            <w:noProof/>
            <w:webHidden/>
          </w:rPr>
          <w:t>44</w:t>
        </w:r>
        <w:r>
          <w:rPr>
            <w:noProof/>
            <w:webHidden/>
          </w:rPr>
          <w:fldChar w:fldCharType="end"/>
        </w:r>
      </w:hyperlink>
    </w:p>
    <w:p w14:paraId="1635FA91" w14:textId="0537D1BF"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4" w:history="1">
        <w:r w:rsidRPr="00B9529F">
          <w:rPr>
            <w:rStyle w:val="Hyperlink"/>
            <w:noProof/>
          </w:rPr>
          <w:t>Section L: Thematic</w:t>
        </w:r>
        <w:r w:rsidRPr="00B9529F">
          <w:rPr>
            <w:rStyle w:val="Hyperlink"/>
            <w:noProof/>
            <w:spacing w:val="-5"/>
          </w:rPr>
          <w:t xml:space="preserve"> </w:t>
        </w:r>
        <w:r w:rsidRPr="00B9529F">
          <w:rPr>
            <w:rStyle w:val="Hyperlink"/>
            <w:noProof/>
          </w:rPr>
          <w:t>Reviews</w:t>
        </w:r>
        <w:r>
          <w:rPr>
            <w:noProof/>
            <w:webHidden/>
          </w:rPr>
          <w:tab/>
        </w:r>
        <w:r>
          <w:rPr>
            <w:noProof/>
            <w:webHidden/>
          </w:rPr>
          <w:fldChar w:fldCharType="begin"/>
        </w:r>
        <w:r>
          <w:rPr>
            <w:noProof/>
            <w:webHidden/>
          </w:rPr>
          <w:instrText xml:space="preserve"> PAGEREF _Toc229481474 \h </w:instrText>
        </w:r>
        <w:r>
          <w:rPr>
            <w:noProof/>
            <w:webHidden/>
          </w:rPr>
        </w:r>
        <w:r>
          <w:rPr>
            <w:noProof/>
            <w:webHidden/>
          </w:rPr>
          <w:fldChar w:fldCharType="separate"/>
        </w:r>
        <w:r>
          <w:rPr>
            <w:noProof/>
            <w:webHidden/>
          </w:rPr>
          <w:t>46</w:t>
        </w:r>
        <w:r>
          <w:rPr>
            <w:noProof/>
            <w:webHidden/>
          </w:rPr>
          <w:fldChar w:fldCharType="end"/>
        </w:r>
      </w:hyperlink>
    </w:p>
    <w:p w14:paraId="2FDA3CDB" w14:textId="58D8CED1"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5" w:history="1">
        <w:r w:rsidRPr="00B9529F">
          <w:rPr>
            <w:rStyle w:val="Hyperlink"/>
            <w:noProof/>
          </w:rPr>
          <w:t>Section M: Annual Evaluation</w:t>
        </w:r>
        <w:r>
          <w:rPr>
            <w:noProof/>
            <w:webHidden/>
          </w:rPr>
          <w:tab/>
        </w:r>
        <w:r>
          <w:rPr>
            <w:noProof/>
            <w:webHidden/>
          </w:rPr>
          <w:fldChar w:fldCharType="begin"/>
        </w:r>
        <w:r>
          <w:rPr>
            <w:noProof/>
            <w:webHidden/>
          </w:rPr>
          <w:instrText xml:space="preserve"> PAGEREF _Toc229481475 \h </w:instrText>
        </w:r>
        <w:r>
          <w:rPr>
            <w:noProof/>
            <w:webHidden/>
          </w:rPr>
        </w:r>
        <w:r>
          <w:rPr>
            <w:noProof/>
            <w:webHidden/>
          </w:rPr>
          <w:fldChar w:fldCharType="separate"/>
        </w:r>
        <w:r>
          <w:rPr>
            <w:noProof/>
            <w:webHidden/>
          </w:rPr>
          <w:t>48</w:t>
        </w:r>
        <w:r>
          <w:rPr>
            <w:noProof/>
            <w:webHidden/>
          </w:rPr>
          <w:fldChar w:fldCharType="end"/>
        </w:r>
      </w:hyperlink>
    </w:p>
    <w:p w14:paraId="625D6F87" w14:textId="10122969"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6" w:history="1">
        <w:r w:rsidRPr="00B9529F">
          <w:rPr>
            <w:rStyle w:val="Hyperlink"/>
            <w:noProof/>
            <w:lang w:eastAsia="en-GB"/>
          </w:rPr>
          <w:t>Appendix D: Dean’s confirmation of completion of key quality assurance activities</w:t>
        </w:r>
        <w:r>
          <w:rPr>
            <w:noProof/>
            <w:webHidden/>
          </w:rPr>
          <w:tab/>
        </w:r>
        <w:r>
          <w:rPr>
            <w:noProof/>
            <w:webHidden/>
          </w:rPr>
          <w:fldChar w:fldCharType="begin"/>
        </w:r>
        <w:r>
          <w:rPr>
            <w:noProof/>
            <w:webHidden/>
          </w:rPr>
          <w:instrText xml:space="preserve"> PAGEREF _Toc229481476 \h </w:instrText>
        </w:r>
        <w:r>
          <w:rPr>
            <w:noProof/>
            <w:webHidden/>
          </w:rPr>
        </w:r>
        <w:r>
          <w:rPr>
            <w:noProof/>
            <w:webHidden/>
          </w:rPr>
          <w:fldChar w:fldCharType="separate"/>
        </w:r>
        <w:r>
          <w:rPr>
            <w:noProof/>
            <w:webHidden/>
          </w:rPr>
          <w:t>49</w:t>
        </w:r>
        <w:r>
          <w:rPr>
            <w:noProof/>
            <w:webHidden/>
          </w:rPr>
          <w:fldChar w:fldCharType="end"/>
        </w:r>
      </w:hyperlink>
    </w:p>
    <w:p w14:paraId="358C834F" w14:textId="48B9BD9C" w:rsidR="00BC5F9D" w:rsidRDefault="00BC5F9D">
      <w:pPr>
        <w:pStyle w:val="TOC1"/>
        <w:rPr>
          <w:rFonts w:asciiTheme="minorHAnsi" w:eastAsiaTheme="minorEastAsia" w:hAnsiTheme="minorHAnsi"/>
          <w:b w:val="0"/>
          <w:noProof/>
          <w:kern w:val="2"/>
          <w:szCs w:val="24"/>
          <w:lang w:eastAsia="zh-CN"/>
          <w14:ligatures w14:val="standardContextual"/>
        </w:rPr>
      </w:pPr>
      <w:hyperlink w:anchor="_Toc229481477" w:history="1">
        <w:r w:rsidRPr="00B9529F">
          <w:rPr>
            <w:rStyle w:val="Hyperlink"/>
            <w:noProof/>
          </w:rPr>
          <w:t>PART 4: EXTERNAL EXAMINERS</w:t>
        </w:r>
        <w:r>
          <w:rPr>
            <w:noProof/>
            <w:webHidden/>
          </w:rPr>
          <w:tab/>
        </w:r>
        <w:r>
          <w:rPr>
            <w:noProof/>
            <w:webHidden/>
          </w:rPr>
          <w:fldChar w:fldCharType="begin"/>
        </w:r>
        <w:r>
          <w:rPr>
            <w:noProof/>
            <w:webHidden/>
          </w:rPr>
          <w:instrText xml:space="preserve"> PAGEREF _Toc229481477 \h </w:instrText>
        </w:r>
        <w:r>
          <w:rPr>
            <w:noProof/>
            <w:webHidden/>
          </w:rPr>
        </w:r>
        <w:r>
          <w:rPr>
            <w:noProof/>
            <w:webHidden/>
          </w:rPr>
          <w:fldChar w:fldCharType="separate"/>
        </w:r>
        <w:r>
          <w:rPr>
            <w:noProof/>
            <w:webHidden/>
          </w:rPr>
          <w:t>51</w:t>
        </w:r>
        <w:r>
          <w:rPr>
            <w:noProof/>
            <w:webHidden/>
          </w:rPr>
          <w:fldChar w:fldCharType="end"/>
        </w:r>
      </w:hyperlink>
    </w:p>
    <w:p w14:paraId="6A962B70" w14:textId="13CE3B14"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8" w:history="1">
        <w:r w:rsidRPr="00B9529F">
          <w:rPr>
            <w:rStyle w:val="Hyperlink"/>
            <w:noProof/>
          </w:rPr>
          <w:t>Section N: External examiners for taught provision</w:t>
        </w:r>
        <w:r>
          <w:rPr>
            <w:noProof/>
            <w:webHidden/>
          </w:rPr>
          <w:tab/>
        </w:r>
        <w:r>
          <w:rPr>
            <w:noProof/>
            <w:webHidden/>
          </w:rPr>
          <w:fldChar w:fldCharType="begin"/>
        </w:r>
        <w:r>
          <w:rPr>
            <w:noProof/>
            <w:webHidden/>
          </w:rPr>
          <w:instrText xml:space="preserve"> PAGEREF _Toc229481478 \h </w:instrText>
        </w:r>
        <w:r>
          <w:rPr>
            <w:noProof/>
            <w:webHidden/>
          </w:rPr>
        </w:r>
        <w:r>
          <w:rPr>
            <w:noProof/>
            <w:webHidden/>
          </w:rPr>
          <w:fldChar w:fldCharType="separate"/>
        </w:r>
        <w:r>
          <w:rPr>
            <w:noProof/>
            <w:webHidden/>
          </w:rPr>
          <w:t>53</w:t>
        </w:r>
        <w:r>
          <w:rPr>
            <w:noProof/>
            <w:webHidden/>
          </w:rPr>
          <w:fldChar w:fldCharType="end"/>
        </w:r>
      </w:hyperlink>
    </w:p>
    <w:p w14:paraId="1E0D5B4E" w14:textId="177F4ACD"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79" w:history="1">
        <w:r w:rsidRPr="00B9529F">
          <w:rPr>
            <w:rStyle w:val="Hyperlink"/>
            <w:noProof/>
          </w:rPr>
          <w:t>Section O: Criteria for the selection and appointment of research degree external examiners</w:t>
        </w:r>
        <w:r>
          <w:rPr>
            <w:noProof/>
            <w:webHidden/>
          </w:rPr>
          <w:tab/>
        </w:r>
        <w:r>
          <w:rPr>
            <w:noProof/>
            <w:webHidden/>
          </w:rPr>
          <w:fldChar w:fldCharType="begin"/>
        </w:r>
        <w:r>
          <w:rPr>
            <w:noProof/>
            <w:webHidden/>
          </w:rPr>
          <w:instrText xml:space="preserve"> PAGEREF _Toc229481479 \h </w:instrText>
        </w:r>
        <w:r>
          <w:rPr>
            <w:noProof/>
            <w:webHidden/>
          </w:rPr>
        </w:r>
        <w:r>
          <w:rPr>
            <w:noProof/>
            <w:webHidden/>
          </w:rPr>
          <w:fldChar w:fldCharType="separate"/>
        </w:r>
        <w:r>
          <w:rPr>
            <w:noProof/>
            <w:webHidden/>
          </w:rPr>
          <w:t>60</w:t>
        </w:r>
        <w:r>
          <w:rPr>
            <w:noProof/>
            <w:webHidden/>
          </w:rPr>
          <w:fldChar w:fldCharType="end"/>
        </w:r>
      </w:hyperlink>
    </w:p>
    <w:p w14:paraId="01747D3B" w14:textId="11ADCF73" w:rsidR="00BC5F9D" w:rsidRDefault="00BC5F9D">
      <w:pPr>
        <w:pStyle w:val="TOC2"/>
        <w:tabs>
          <w:tab w:val="right" w:leader="dot" w:pos="10700"/>
        </w:tabs>
        <w:rPr>
          <w:rFonts w:asciiTheme="minorHAnsi" w:eastAsiaTheme="minorEastAsia" w:hAnsiTheme="minorHAnsi"/>
          <w:noProof/>
          <w:kern w:val="2"/>
          <w:szCs w:val="24"/>
          <w:lang w:eastAsia="zh-CN"/>
          <w14:ligatures w14:val="standardContextual"/>
        </w:rPr>
      </w:pPr>
      <w:hyperlink w:anchor="_Toc229481480" w:history="1">
        <w:r w:rsidRPr="00B9529F">
          <w:rPr>
            <w:rStyle w:val="Hyperlink"/>
            <w:noProof/>
          </w:rPr>
          <w:t>Appendix I: Mapping to OfS quality</w:t>
        </w:r>
        <w:r w:rsidRPr="00B9529F">
          <w:rPr>
            <w:rStyle w:val="Hyperlink"/>
            <w:noProof/>
            <w:spacing w:val="-5"/>
          </w:rPr>
          <w:t xml:space="preserve"> </w:t>
        </w:r>
        <w:r w:rsidRPr="00B9529F">
          <w:rPr>
            <w:rStyle w:val="Hyperlink"/>
            <w:noProof/>
          </w:rPr>
          <w:t>and</w:t>
        </w:r>
        <w:r w:rsidRPr="00B9529F">
          <w:rPr>
            <w:rStyle w:val="Hyperlink"/>
            <w:noProof/>
            <w:spacing w:val="-6"/>
          </w:rPr>
          <w:t xml:space="preserve"> s</w:t>
        </w:r>
        <w:r w:rsidRPr="00B9529F">
          <w:rPr>
            <w:rStyle w:val="Hyperlink"/>
            <w:noProof/>
          </w:rPr>
          <w:t>tandards</w:t>
        </w:r>
        <w:r w:rsidRPr="00B9529F">
          <w:rPr>
            <w:rStyle w:val="Hyperlink"/>
            <w:noProof/>
            <w:spacing w:val="-4"/>
          </w:rPr>
          <w:t xml:space="preserve"> </w:t>
        </w:r>
        <w:r w:rsidRPr="00B9529F">
          <w:rPr>
            <w:rStyle w:val="Hyperlink"/>
            <w:noProof/>
          </w:rPr>
          <w:t>condition</w:t>
        </w:r>
        <w:r w:rsidRPr="00B9529F">
          <w:rPr>
            <w:rStyle w:val="Hyperlink"/>
            <w:noProof/>
            <w:spacing w:val="-6"/>
          </w:rPr>
          <w:t xml:space="preserve"> </w:t>
        </w:r>
        <w:r w:rsidRPr="00B9529F">
          <w:rPr>
            <w:rStyle w:val="Hyperlink"/>
            <w:noProof/>
          </w:rPr>
          <w:t>B1:</w:t>
        </w:r>
        <w:r w:rsidRPr="00B9529F">
          <w:rPr>
            <w:rStyle w:val="Hyperlink"/>
            <w:noProof/>
            <w:spacing w:val="-6"/>
          </w:rPr>
          <w:t xml:space="preserve"> </w:t>
        </w:r>
        <w:r w:rsidRPr="00B9529F">
          <w:rPr>
            <w:rStyle w:val="Hyperlink"/>
            <w:noProof/>
          </w:rPr>
          <w:t>academic</w:t>
        </w:r>
        <w:r w:rsidRPr="00B9529F">
          <w:rPr>
            <w:rStyle w:val="Hyperlink"/>
            <w:noProof/>
            <w:spacing w:val="-4"/>
          </w:rPr>
          <w:t xml:space="preserve"> </w:t>
        </w:r>
        <w:r w:rsidRPr="00B9529F">
          <w:rPr>
            <w:rStyle w:val="Hyperlink"/>
            <w:noProof/>
            <w:spacing w:val="-2"/>
          </w:rPr>
          <w:t>experience</w:t>
        </w:r>
        <w:r>
          <w:rPr>
            <w:noProof/>
            <w:webHidden/>
          </w:rPr>
          <w:tab/>
        </w:r>
        <w:r>
          <w:rPr>
            <w:noProof/>
            <w:webHidden/>
          </w:rPr>
          <w:fldChar w:fldCharType="begin"/>
        </w:r>
        <w:r>
          <w:rPr>
            <w:noProof/>
            <w:webHidden/>
          </w:rPr>
          <w:instrText xml:space="preserve"> PAGEREF _Toc229481480 \h </w:instrText>
        </w:r>
        <w:r>
          <w:rPr>
            <w:noProof/>
            <w:webHidden/>
          </w:rPr>
        </w:r>
        <w:r>
          <w:rPr>
            <w:noProof/>
            <w:webHidden/>
          </w:rPr>
          <w:fldChar w:fldCharType="separate"/>
        </w:r>
        <w:r>
          <w:rPr>
            <w:noProof/>
            <w:webHidden/>
          </w:rPr>
          <w:t>63</w:t>
        </w:r>
        <w:r>
          <w:rPr>
            <w:noProof/>
            <w:webHidden/>
          </w:rPr>
          <w:fldChar w:fldCharType="end"/>
        </w:r>
      </w:hyperlink>
    </w:p>
    <w:p w14:paraId="5219DEBF" w14:textId="64F3FEF7" w:rsidR="00003AE2" w:rsidRDefault="00003AE2" w:rsidP="00C15CE8">
      <w:pPr>
        <w:widowControl w:val="0"/>
        <w:autoSpaceDE w:val="0"/>
        <w:autoSpaceDN w:val="0"/>
        <w:rPr>
          <w:rFonts w:ascii="Arial" w:eastAsia="Arial" w:hAnsi="Arial" w:cs="Arial"/>
          <w:sz w:val="32"/>
        </w:rPr>
        <w:sectPr w:rsidR="00003AE2" w:rsidSect="00B378F9">
          <w:headerReference w:type="default" r:id="rId16"/>
          <w:pgSz w:w="11910" w:h="16850"/>
          <w:pgMar w:top="1600" w:right="600" w:bottom="709" w:left="600" w:header="720" w:footer="720" w:gutter="0"/>
          <w:cols w:space="720"/>
        </w:sectPr>
      </w:pPr>
      <w:r>
        <w:rPr>
          <w:rFonts w:ascii="Arial" w:eastAsia="Arial" w:hAnsi="Arial" w:cs="Arial"/>
          <w:sz w:val="32"/>
        </w:rPr>
        <w:fldChar w:fldCharType="end"/>
      </w:r>
    </w:p>
    <w:p w14:paraId="45831449" w14:textId="057B367F" w:rsidR="00003AE2" w:rsidRPr="001B0554" w:rsidRDefault="00003AE2" w:rsidP="00C15CE8">
      <w:pPr>
        <w:pStyle w:val="Part"/>
        <w:rPr>
          <w:caps/>
        </w:rPr>
      </w:pPr>
      <w:bookmarkStart w:id="0" w:name="_Toc229481455"/>
      <w:r w:rsidRPr="001B0554">
        <w:rPr>
          <w:caps/>
        </w:rPr>
        <w:lastRenderedPageBreak/>
        <w:t xml:space="preserve">Part 1: QA </w:t>
      </w:r>
      <w:r w:rsidR="00653FC3" w:rsidRPr="001B0554">
        <w:rPr>
          <w:caps/>
        </w:rPr>
        <w:t>context</w:t>
      </w:r>
      <w:bookmarkEnd w:id="0"/>
    </w:p>
    <w:p w14:paraId="50AE189F" w14:textId="77777777" w:rsidR="00003AE2" w:rsidRDefault="00003AE2" w:rsidP="00C15CE8">
      <w:pPr>
        <w:widowControl w:val="0"/>
        <w:autoSpaceDE w:val="0"/>
        <w:autoSpaceDN w:val="0"/>
        <w:rPr>
          <w:rFonts w:ascii="Arial" w:eastAsia="Arial" w:hAnsi="Arial" w:cs="Arial"/>
          <w:sz w:val="32"/>
        </w:rPr>
      </w:pPr>
    </w:p>
    <w:p w14:paraId="41F37F60" w14:textId="77777777" w:rsidR="00003AE2" w:rsidRDefault="00003AE2" w:rsidP="00C15CE8">
      <w:pPr>
        <w:widowControl w:val="0"/>
        <w:autoSpaceDE w:val="0"/>
        <w:autoSpaceDN w:val="0"/>
        <w:spacing w:before="75"/>
        <w:ind w:left="120"/>
        <w:outlineLvl w:val="0"/>
        <w:rPr>
          <w:rFonts w:ascii="Arial" w:eastAsia="Arial" w:hAnsi="Arial" w:cs="Arial"/>
          <w:b/>
          <w:bCs/>
          <w:color w:val="002060"/>
          <w:sz w:val="24"/>
          <w:szCs w:val="24"/>
        </w:rPr>
        <w:sectPr w:rsidR="00003AE2" w:rsidSect="00B378F9">
          <w:pgSz w:w="11910" w:h="16850"/>
          <w:pgMar w:top="1600" w:right="600" w:bottom="709" w:left="600" w:header="720" w:footer="720" w:gutter="0"/>
          <w:cols w:space="720"/>
        </w:sectPr>
      </w:pPr>
      <w:bookmarkStart w:id="1" w:name="INTRODUCTION"/>
      <w:bookmarkEnd w:id="1"/>
    </w:p>
    <w:p w14:paraId="356A6A21" w14:textId="77777777" w:rsidR="00003AE2" w:rsidRPr="006F573A" w:rsidRDefault="00003AE2" w:rsidP="00C15CE8">
      <w:pPr>
        <w:rPr>
          <w:rFonts w:ascii="Arial" w:hAnsi="Arial" w:cs="Arial"/>
          <w:b/>
          <w:bCs/>
          <w:color w:val="002060"/>
          <w:sz w:val="32"/>
          <w:szCs w:val="32"/>
        </w:rPr>
      </w:pPr>
      <w:bookmarkStart w:id="2" w:name="_Toc135666447"/>
      <w:r w:rsidRPr="006F573A">
        <w:rPr>
          <w:rFonts w:ascii="Arial" w:hAnsi="Arial" w:cs="Arial"/>
          <w:b/>
          <w:bCs/>
          <w:color w:val="002060"/>
          <w:sz w:val="32"/>
          <w:szCs w:val="32"/>
        </w:rPr>
        <w:lastRenderedPageBreak/>
        <w:t>Part 1 Contents</w:t>
      </w:r>
    </w:p>
    <w:p w14:paraId="4B5C5408" w14:textId="407272C1" w:rsidR="00981B88" w:rsidRDefault="00EE272F">
      <w:pPr>
        <w:pStyle w:val="TOC1"/>
        <w:rPr>
          <w:rFonts w:asciiTheme="minorHAnsi" w:eastAsiaTheme="minorEastAsia" w:hAnsiTheme="minorHAnsi"/>
          <w:b w:val="0"/>
          <w:noProof/>
          <w:kern w:val="2"/>
          <w:szCs w:val="24"/>
          <w:lang w:eastAsia="zh-CN"/>
          <w14:ligatures w14:val="standardContextual"/>
        </w:rPr>
      </w:pPr>
      <w:r>
        <w:fldChar w:fldCharType="begin"/>
      </w:r>
      <w:r>
        <w:instrText xml:space="preserve"> TOC \h \z \t "Head,1" </w:instrText>
      </w:r>
      <w:r>
        <w:fldChar w:fldCharType="separate"/>
      </w:r>
      <w:hyperlink w:anchor="_Toc229481518" w:history="1">
        <w:r w:rsidR="00981B88" w:rsidRPr="00F402C4">
          <w:rPr>
            <w:rStyle w:val="Hyperlink"/>
            <w:noProof/>
          </w:rPr>
          <w:t>Introduction</w:t>
        </w:r>
        <w:r w:rsidR="00981B88">
          <w:rPr>
            <w:noProof/>
            <w:webHidden/>
          </w:rPr>
          <w:tab/>
        </w:r>
        <w:r w:rsidR="00981B88">
          <w:rPr>
            <w:noProof/>
            <w:webHidden/>
          </w:rPr>
          <w:fldChar w:fldCharType="begin"/>
        </w:r>
        <w:r w:rsidR="00981B88">
          <w:rPr>
            <w:noProof/>
            <w:webHidden/>
          </w:rPr>
          <w:instrText xml:space="preserve"> PAGEREF _Toc229481518 \h </w:instrText>
        </w:r>
        <w:r w:rsidR="00981B88">
          <w:rPr>
            <w:noProof/>
            <w:webHidden/>
          </w:rPr>
        </w:r>
        <w:r w:rsidR="00981B88">
          <w:rPr>
            <w:noProof/>
            <w:webHidden/>
          </w:rPr>
          <w:fldChar w:fldCharType="separate"/>
        </w:r>
        <w:r w:rsidR="00981B88">
          <w:rPr>
            <w:noProof/>
            <w:webHidden/>
          </w:rPr>
          <w:t>8</w:t>
        </w:r>
        <w:r w:rsidR="00981B88">
          <w:rPr>
            <w:noProof/>
            <w:webHidden/>
          </w:rPr>
          <w:fldChar w:fldCharType="end"/>
        </w:r>
      </w:hyperlink>
    </w:p>
    <w:p w14:paraId="30109099" w14:textId="50F248B6" w:rsidR="00981B88" w:rsidRDefault="00981B88">
      <w:pPr>
        <w:pStyle w:val="TOC1"/>
        <w:rPr>
          <w:rFonts w:asciiTheme="minorHAnsi" w:eastAsiaTheme="minorEastAsia" w:hAnsiTheme="minorHAnsi"/>
          <w:b w:val="0"/>
          <w:noProof/>
          <w:kern w:val="2"/>
          <w:szCs w:val="24"/>
          <w:lang w:eastAsia="zh-CN"/>
          <w14:ligatures w14:val="standardContextual"/>
        </w:rPr>
      </w:pPr>
      <w:hyperlink w:anchor="_Toc229481519" w:history="1">
        <w:r w:rsidRPr="00F402C4">
          <w:rPr>
            <w:rStyle w:val="Hyperlink"/>
            <w:noProof/>
          </w:rPr>
          <w:t>Changes for the August 2026 edition</w:t>
        </w:r>
        <w:r>
          <w:rPr>
            <w:noProof/>
            <w:webHidden/>
          </w:rPr>
          <w:tab/>
        </w:r>
        <w:r>
          <w:rPr>
            <w:noProof/>
            <w:webHidden/>
          </w:rPr>
          <w:fldChar w:fldCharType="begin"/>
        </w:r>
        <w:r>
          <w:rPr>
            <w:noProof/>
            <w:webHidden/>
          </w:rPr>
          <w:instrText xml:space="preserve"> PAGEREF _Toc229481519 \h </w:instrText>
        </w:r>
        <w:r>
          <w:rPr>
            <w:noProof/>
            <w:webHidden/>
          </w:rPr>
        </w:r>
        <w:r>
          <w:rPr>
            <w:noProof/>
            <w:webHidden/>
          </w:rPr>
          <w:fldChar w:fldCharType="separate"/>
        </w:r>
        <w:r>
          <w:rPr>
            <w:noProof/>
            <w:webHidden/>
          </w:rPr>
          <w:t>10</w:t>
        </w:r>
        <w:r>
          <w:rPr>
            <w:noProof/>
            <w:webHidden/>
          </w:rPr>
          <w:fldChar w:fldCharType="end"/>
        </w:r>
      </w:hyperlink>
    </w:p>
    <w:p w14:paraId="06880152" w14:textId="1356D86B" w:rsidR="00981B88" w:rsidRDefault="00981B88">
      <w:pPr>
        <w:pStyle w:val="TOC1"/>
        <w:rPr>
          <w:rFonts w:asciiTheme="minorHAnsi" w:eastAsiaTheme="minorEastAsia" w:hAnsiTheme="minorHAnsi"/>
          <w:b w:val="0"/>
          <w:noProof/>
          <w:kern w:val="2"/>
          <w:szCs w:val="24"/>
          <w:lang w:eastAsia="zh-CN"/>
          <w14:ligatures w14:val="standardContextual"/>
        </w:rPr>
      </w:pPr>
      <w:hyperlink w:anchor="_Toc229481520" w:history="1">
        <w:r w:rsidRPr="00F402C4">
          <w:rPr>
            <w:rStyle w:val="Hyperlink"/>
            <w:noProof/>
          </w:rPr>
          <w:t xml:space="preserve">Section </w:t>
        </w:r>
        <w:r w:rsidRPr="00F402C4">
          <w:rPr>
            <w:rStyle w:val="Hyperlink"/>
            <w:noProof/>
            <w:spacing w:val="-4"/>
          </w:rPr>
          <w:t xml:space="preserve">A: </w:t>
        </w:r>
        <w:r w:rsidRPr="00F402C4">
          <w:rPr>
            <w:rStyle w:val="Hyperlink"/>
            <w:noProof/>
          </w:rPr>
          <w:t xml:space="preserve">Committee structure, terms of reference </w:t>
        </w:r>
        <w:r w:rsidRPr="00F402C4">
          <w:rPr>
            <w:rStyle w:val="Hyperlink"/>
            <w:noProof/>
            <w:w w:val="95"/>
          </w:rPr>
          <w:t xml:space="preserve">and </w:t>
        </w:r>
        <w:r w:rsidRPr="00F402C4">
          <w:rPr>
            <w:rStyle w:val="Hyperlink"/>
            <w:noProof/>
          </w:rPr>
          <w:t>responsibilities</w:t>
        </w:r>
        <w:r>
          <w:rPr>
            <w:noProof/>
            <w:webHidden/>
          </w:rPr>
          <w:tab/>
        </w:r>
        <w:r>
          <w:rPr>
            <w:noProof/>
            <w:webHidden/>
          </w:rPr>
          <w:fldChar w:fldCharType="begin"/>
        </w:r>
        <w:r>
          <w:rPr>
            <w:noProof/>
            <w:webHidden/>
          </w:rPr>
          <w:instrText xml:space="preserve"> PAGEREF _Toc229481520 \h </w:instrText>
        </w:r>
        <w:r>
          <w:rPr>
            <w:noProof/>
            <w:webHidden/>
          </w:rPr>
        </w:r>
        <w:r>
          <w:rPr>
            <w:noProof/>
            <w:webHidden/>
          </w:rPr>
          <w:fldChar w:fldCharType="separate"/>
        </w:r>
        <w:r>
          <w:rPr>
            <w:noProof/>
            <w:webHidden/>
          </w:rPr>
          <w:t>11</w:t>
        </w:r>
        <w:r>
          <w:rPr>
            <w:noProof/>
            <w:webHidden/>
          </w:rPr>
          <w:fldChar w:fldCharType="end"/>
        </w:r>
      </w:hyperlink>
    </w:p>
    <w:p w14:paraId="4409496B" w14:textId="3CACA371" w:rsidR="00003AE2" w:rsidRDefault="00EE272F" w:rsidP="00C15CE8">
      <w:r>
        <w:fldChar w:fldCharType="end"/>
      </w:r>
    </w:p>
    <w:p w14:paraId="3B46DA6A" w14:textId="77777777" w:rsidR="00EE272F" w:rsidRDefault="00EE272F" w:rsidP="00C15CE8"/>
    <w:p w14:paraId="33526696" w14:textId="77777777" w:rsidR="00003AE2" w:rsidRDefault="00003AE2" w:rsidP="00C15CE8">
      <w:pPr>
        <w:sectPr w:rsidR="00003AE2" w:rsidSect="00B378F9">
          <w:headerReference w:type="default" r:id="rId17"/>
          <w:pgSz w:w="11910" w:h="16850"/>
          <w:pgMar w:top="1600" w:right="600" w:bottom="709" w:left="600" w:header="720" w:footer="720" w:gutter="0"/>
          <w:cols w:space="720"/>
        </w:sectPr>
      </w:pPr>
    </w:p>
    <w:p w14:paraId="7B3664BA" w14:textId="07C9F6D2" w:rsidR="00003AE2" w:rsidRPr="00195DC4" w:rsidRDefault="00003AE2" w:rsidP="00C15CE8">
      <w:pPr>
        <w:pStyle w:val="Head"/>
      </w:pPr>
      <w:bookmarkStart w:id="3" w:name="_Toc229481698"/>
      <w:bookmarkStart w:id="4" w:name="_Toc229481723"/>
      <w:bookmarkStart w:id="5" w:name="_Toc141364265"/>
      <w:bookmarkStart w:id="6" w:name="_Toc141364567"/>
      <w:bookmarkStart w:id="7" w:name="_Toc141365002"/>
      <w:bookmarkStart w:id="8" w:name="_Toc166596218"/>
      <w:bookmarkStart w:id="9" w:name="_Toc168500111"/>
      <w:bookmarkStart w:id="10" w:name="_Toc204083719"/>
      <w:bookmarkStart w:id="11" w:name="_Toc204084059"/>
      <w:bookmarkStart w:id="12" w:name="_Toc226618412"/>
      <w:bookmarkStart w:id="13" w:name="_Toc229480546"/>
      <w:bookmarkStart w:id="14" w:name="_Toc229481456"/>
      <w:bookmarkStart w:id="15" w:name="_Toc229481518"/>
      <w:bookmarkStart w:id="16" w:name="_Toc229481556"/>
      <w:r>
        <w:lastRenderedPageBreak/>
        <w:t>I</w:t>
      </w:r>
      <w:r w:rsidR="00205A9C">
        <w:t>ntroduction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70C32469" w14:textId="77777777" w:rsidR="00003AE2" w:rsidRPr="00195DC4" w:rsidRDefault="00003AE2" w:rsidP="00C15CE8">
      <w:pPr>
        <w:widowControl w:val="0"/>
        <w:autoSpaceDE w:val="0"/>
        <w:autoSpaceDN w:val="0"/>
        <w:spacing w:before="1"/>
        <w:rPr>
          <w:rFonts w:ascii="Arial" w:eastAsia="Arial" w:hAnsi="Arial" w:cs="Arial"/>
          <w:b/>
          <w:color w:val="002060"/>
          <w:sz w:val="24"/>
          <w:szCs w:val="24"/>
        </w:rPr>
      </w:pPr>
    </w:p>
    <w:p w14:paraId="0958BF44" w14:textId="2C2500D0" w:rsidR="00003AE2" w:rsidRPr="00195DC4" w:rsidRDefault="00003AE2" w:rsidP="001B0554">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 xml:space="preserve">This </w:t>
      </w:r>
      <w:r w:rsidR="00F879A5">
        <w:rPr>
          <w:rFonts w:ascii="Arial" w:eastAsia="Arial" w:hAnsi="Arial" w:cs="Arial"/>
          <w:color w:val="002060"/>
          <w:sz w:val="24"/>
          <w:szCs w:val="24"/>
        </w:rPr>
        <w:t xml:space="preserve">document (the </w:t>
      </w:r>
      <w:r w:rsidR="00EC185E">
        <w:rPr>
          <w:rFonts w:ascii="Arial" w:eastAsia="Arial" w:hAnsi="Arial" w:cs="Arial"/>
          <w:i/>
          <w:iCs/>
          <w:color w:val="002060"/>
          <w:sz w:val="24"/>
          <w:szCs w:val="24"/>
        </w:rPr>
        <w:t>QA Regulations</w:t>
      </w:r>
      <w:r w:rsidR="00F879A5">
        <w:rPr>
          <w:rFonts w:ascii="Arial" w:eastAsia="Arial" w:hAnsi="Arial" w:cs="Arial"/>
          <w:color w:val="002060"/>
          <w:sz w:val="24"/>
          <w:szCs w:val="24"/>
        </w:rPr>
        <w:t>)</w:t>
      </w:r>
      <w:r w:rsidR="00F879A5" w:rsidRPr="00195DC4">
        <w:rPr>
          <w:rFonts w:ascii="Arial" w:eastAsia="Arial" w:hAnsi="Arial" w:cs="Arial"/>
          <w:color w:val="002060"/>
          <w:sz w:val="24"/>
          <w:szCs w:val="24"/>
        </w:rPr>
        <w:t xml:space="preserve"> </w:t>
      </w:r>
      <w:r w:rsidRPr="00195DC4">
        <w:rPr>
          <w:rFonts w:ascii="Arial" w:eastAsia="Arial" w:hAnsi="Arial" w:cs="Arial"/>
          <w:color w:val="002060"/>
          <w:sz w:val="24"/>
          <w:szCs w:val="24"/>
        </w:rPr>
        <w:t xml:space="preserve">provides a short guide to the </w:t>
      </w:r>
      <w:r w:rsidR="00757C77">
        <w:rPr>
          <w:rFonts w:ascii="Arial" w:eastAsia="Arial" w:hAnsi="Arial" w:cs="Arial"/>
          <w:color w:val="002060"/>
          <w:sz w:val="24"/>
          <w:szCs w:val="24"/>
        </w:rPr>
        <w:t>regulation</w:t>
      </w:r>
      <w:r w:rsidRPr="00195DC4">
        <w:rPr>
          <w:rFonts w:ascii="Arial" w:eastAsia="Arial" w:hAnsi="Arial" w:cs="Arial"/>
          <w:color w:val="002060"/>
          <w:sz w:val="24"/>
          <w:szCs w:val="24"/>
        </w:rPr>
        <w:t xml:space="preserve">s which the </w:t>
      </w:r>
      <w:r w:rsidR="00A111B4">
        <w:rPr>
          <w:rFonts w:ascii="Arial" w:eastAsia="Arial" w:hAnsi="Arial" w:cs="Arial"/>
          <w:color w:val="002060"/>
          <w:sz w:val="24"/>
          <w:szCs w:val="24"/>
        </w:rPr>
        <w:t>University Teaching and Learning Committee</w:t>
      </w:r>
      <w:r w:rsidRPr="00195DC4">
        <w:rPr>
          <w:rFonts w:ascii="Arial" w:eastAsia="Arial" w:hAnsi="Arial" w:cs="Arial"/>
          <w:color w:val="002060"/>
          <w:sz w:val="24"/>
          <w:szCs w:val="24"/>
        </w:rPr>
        <w:t xml:space="preserve">, University Research Committee, Graduate Board and Senate have adopted for the validation and annual evaluation of courses, programmes of study and research awards, including those validated by external bodies, and for the review of teaching, research and academic support services. The </w:t>
      </w:r>
      <w:r w:rsidR="00757C77">
        <w:rPr>
          <w:rFonts w:ascii="Arial" w:eastAsia="Arial" w:hAnsi="Arial" w:cs="Arial"/>
          <w:color w:val="002060"/>
          <w:sz w:val="24"/>
          <w:szCs w:val="24"/>
        </w:rPr>
        <w:t>regulation</w:t>
      </w:r>
      <w:r w:rsidRPr="00195DC4">
        <w:rPr>
          <w:rFonts w:ascii="Arial" w:eastAsia="Arial" w:hAnsi="Arial" w:cs="Arial"/>
          <w:color w:val="002060"/>
          <w:sz w:val="24"/>
          <w:szCs w:val="24"/>
        </w:rPr>
        <w:t xml:space="preserve">s have been developed and align with the </w:t>
      </w:r>
      <w:r w:rsidRPr="001B0554">
        <w:rPr>
          <w:rFonts w:ascii="Arial" w:eastAsia="Arial" w:hAnsi="Arial" w:cs="Arial"/>
          <w:i/>
          <w:iCs/>
          <w:color w:val="002060"/>
          <w:sz w:val="24"/>
          <w:szCs w:val="24"/>
        </w:rPr>
        <w:t>UK Quality Code for Higher Education</w:t>
      </w:r>
      <w:r w:rsidRPr="00195DC4">
        <w:rPr>
          <w:rFonts w:ascii="Arial" w:eastAsia="Arial" w:hAnsi="Arial" w:cs="Arial"/>
          <w:color w:val="002060"/>
          <w:sz w:val="24"/>
          <w:szCs w:val="24"/>
        </w:rPr>
        <w:t xml:space="preserve"> (the </w:t>
      </w:r>
      <w:r w:rsidRPr="001B0554">
        <w:rPr>
          <w:rFonts w:ascii="Arial" w:eastAsia="Arial" w:hAnsi="Arial" w:cs="Arial"/>
          <w:i/>
          <w:iCs/>
          <w:color w:val="002060"/>
          <w:sz w:val="24"/>
          <w:szCs w:val="24"/>
        </w:rPr>
        <w:t>Quality Code</w:t>
      </w:r>
      <w:r w:rsidRPr="00195DC4">
        <w:rPr>
          <w:rFonts w:ascii="Arial" w:eastAsia="Arial" w:hAnsi="Arial" w:cs="Arial"/>
          <w:color w:val="002060"/>
          <w:sz w:val="24"/>
          <w:szCs w:val="24"/>
        </w:rPr>
        <w:t>), as published by the Quality Assurance Agency</w:t>
      </w:r>
      <w:r w:rsidR="0098109B">
        <w:rPr>
          <w:rFonts w:ascii="Arial" w:eastAsia="Arial" w:hAnsi="Arial" w:cs="Arial"/>
          <w:color w:val="002060"/>
          <w:sz w:val="24"/>
          <w:szCs w:val="24"/>
        </w:rPr>
        <w:t xml:space="preserve"> for Higher Education</w:t>
      </w:r>
      <w:r w:rsidRPr="00195DC4">
        <w:rPr>
          <w:rFonts w:ascii="Arial" w:eastAsia="Arial" w:hAnsi="Arial" w:cs="Arial"/>
          <w:color w:val="002060"/>
          <w:sz w:val="24"/>
          <w:szCs w:val="24"/>
        </w:rPr>
        <w:t xml:space="preserve"> (QAA), to ensure that academic standards are set at a level which meets the UK threshold standard for the qualification concerned. It is aimed at academic and administrative staff and those at Collaborating Institutions. A separate document has been produced by the Deputy Vice-Chancellor covering the financial arrangement for collaborative provision</w:t>
      </w:r>
      <w:r w:rsidR="00631F98">
        <w:rPr>
          <w:rFonts w:ascii="Arial" w:eastAsia="Arial" w:hAnsi="Arial" w:cs="Arial"/>
          <w:color w:val="002060"/>
          <w:sz w:val="24"/>
          <w:szCs w:val="24"/>
        </w:rPr>
        <w:t xml:space="preserve"> (CP)</w:t>
      </w:r>
      <w:r w:rsidRPr="00195DC4">
        <w:rPr>
          <w:rFonts w:ascii="Arial" w:eastAsia="Arial" w:hAnsi="Arial" w:cs="Arial"/>
          <w:color w:val="002060"/>
          <w:sz w:val="24"/>
          <w:szCs w:val="24"/>
        </w:rPr>
        <w:t xml:space="preserve">, copies of which can be obtained from </w:t>
      </w:r>
      <w:r w:rsidR="00724F0C">
        <w:rPr>
          <w:rFonts w:ascii="Arial" w:eastAsia="Arial" w:hAnsi="Arial" w:cs="Arial"/>
          <w:color w:val="002060"/>
          <w:sz w:val="24"/>
          <w:szCs w:val="24"/>
        </w:rPr>
        <w:t>Registr</w:t>
      </w:r>
      <w:r w:rsidR="00E71AC2">
        <w:rPr>
          <w:rFonts w:ascii="Arial" w:eastAsia="Arial" w:hAnsi="Arial" w:cs="Arial"/>
          <w:color w:val="002060"/>
          <w:sz w:val="24"/>
          <w:szCs w:val="24"/>
        </w:rPr>
        <w:t>ar and Secretary’s Office</w:t>
      </w:r>
      <w:r w:rsidR="00C55EB6">
        <w:rPr>
          <w:rFonts w:ascii="Arial" w:eastAsia="Arial" w:hAnsi="Arial" w:cs="Arial"/>
          <w:color w:val="002060"/>
          <w:sz w:val="24"/>
          <w:szCs w:val="24"/>
        </w:rPr>
        <w:t xml:space="preserve"> (RSO)</w:t>
      </w:r>
      <w:r w:rsidR="002D0F09">
        <w:rPr>
          <w:rFonts w:ascii="Arial" w:eastAsia="Arial" w:hAnsi="Arial" w:cs="Arial"/>
          <w:color w:val="002060"/>
          <w:sz w:val="24"/>
          <w:szCs w:val="24"/>
        </w:rPr>
        <w:t>.</w:t>
      </w:r>
    </w:p>
    <w:p w14:paraId="2CAE5591" w14:textId="77777777" w:rsidR="00003AE2" w:rsidRPr="00195DC4" w:rsidRDefault="00003AE2" w:rsidP="001B0554">
      <w:pPr>
        <w:widowControl w:val="0"/>
        <w:autoSpaceDE w:val="0"/>
        <w:autoSpaceDN w:val="0"/>
        <w:ind w:left="119"/>
        <w:jc w:val="both"/>
        <w:rPr>
          <w:rFonts w:ascii="Arial" w:eastAsia="Arial" w:hAnsi="Arial" w:cs="Arial"/>
          <w:color w:val="002060"/>
          <w:sz w:val="24"/>
          <w:szCs w:val="24"/>
        </w:rPr>
      </w:pPr>
    </w:p>
    <w:p w14:paraId="3715688E" w14:textId="63AD0A4D" w:rsidR="00003AE2" w:rsidRPr="00195DC4" w:rsidRDefault="00003AE2" w:rsidP="001B0554">
      <w:pPr>
        <w:widowControl w:val="0"/>
        <w:tabs>
          <w:tab w:val="left" w:pos="839"/>
        </w:tabs>
        <w:autoSpaceDE w:val="0"/>
        <w:autoSpaceDN w:val="0"/>
        <w:rPr>
          <w:rFonts w:ascii="Arial" w:eastAsia="Arial" w:hAnsi="Arial" w:cs="Arial"/>
          <w:b/>
          <w:color w:val="002060"/>
          <w:sz w:val="24"/>
          <w:szCs w:val="24"/>
        </w:rPr>
      </w:pPr>
      <w:r w:rsidRPr="00195DC4">
        <w:rPr>
          <w:rFonts w:ascii="Arial" w:eastAsia="Arial" w:hAnsi="Arial" w:cs="Arial"/>
          <w:b/>
          <w:color w:val="002060"/>
          <w:sz w:val="24"/>
          <w:szCs w:val="24"/>
        </w:rPr>
        <w:t>School</w:t>
      </w:r>
      <w:r w:rsidRPr="00195DC4">
        <w:rPr>
          <w:rFonts w:ascii="Arial" w:eastAsia="Arial" w:hAnsi="Arial" w:cs="Arial"/>
          <w:b/>
          <w:color w:val="002060"/>
          <w:spacing w:val="-3"/>
          <w:sz w:val="24"/>
          <w:szCs w:val="24"/>
        </w:rPr>
        <w:t xml:space="preserve"> </w:t>
      </w:r>
      <w:r w:rsidR="004663BE">
        <w:rPr>
          <w:rFonts w:ascii="Arial" w:eastAsia="Arial" w:hAnsi="Arial" w:cs="Arial"/>
          <w:b/>
          <w:color w:val="002060"/>
          <w:sz w:val="24"/>
          <w:szCs w:val="24"/>
        </w:rPr>
        <w:t>r</w:t>
      </w:r>
      <w:r w:rsidRPr="00195DC4">
        <w:rPr>
          <w:rFonts w:ascii="Arial" w:eastAsia="Arial" w:hAnsi="Arial" w:cs="Arial"/>
          <w:b/>
          <w:color w:val="002060"/>
          <w:sz w:val="24"/>
          <w:szCs w:val="24"/>
        </w:rPr>
        <w:t>eviews</w:t>
      </w:r>
    </w:p>
    <w:p w14:paraId="4B58D0FF" w14:textId="77777777" w:rsidR="00003AE2" w:rsidRPr="00195DC4" w:rsidRDefault="00003AE2" w:rsidP="00C15CE8">
      <w:pPr>
        <w:widowControl w:val="0"/>
        <w:autoSpaceDE w:val="0"/>
        <w:autoSpaceDN w:val="0"/>
        <w:spacing w:before="2"/>
        <w:rPr>
          <w:rFonts w:ascii="Arial" w:eastAsia="Arial" w:hAnsi="Arial" w:cs="Arial"/>
          <w:bCs/>
          <w:color w:val="002060"/>
          <w:sz w:val="24"/>
          <w:szCs w:val="24"/>
        </w:rPr>
      </w:pPr>
    </w:p>
    <w:p w14:paraId="2956B66E" w14:textId="556A28B9" w:rsidR="00003AE2" w:rsidRPr="00195DC4" w:rsidRDefault="00003AE2" w:rsidP="001B0554">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The evaluation of the strategic direction and performance of Schools within the University and the audit of the operation of their quality assurance and enhancement arrangements along with an examination of its assessment, teaching and learning and research strategies is undertaken through mechanisms including Quality Appraisals, Subject Review, P</w:t>
      </w:r>
      <w:r w:rsidR="001C7362">
        <w:rPr>
          <w:rFonts w:ascii="Arial" w:eastAsia="Arial" w:hAnsi="Arial" w:cs="Arial"/>
          <w:color w:val="002060"/>
          <w:sz w:val="24"/>
          <w:szCs w:val="24"/>
        </w:rPr>
        <w:t>rofessional and Statutory Regulatory Body (P</w:t>
      </w:r>
      <w:r w:rsidRPr="00195DC4">
        <w:rPr>
          <w:rFonts w:ascii="Arial" w:eastAsia="Arial" w:hAnsi="Arial" w:cs="Arial"/>
          <w:color w:val="002060"/>
          <w:sz w:val="24"/>
          <w:szCs w:val="24"/>
        </w:rPr>
        <w:t>SRB</w:t>
      </w:r>
      <w:r w:rsidR="001C7362">
        <w:rPr>
          <w:rFonts w:ascii="Arial" w:eastAsia="Arial" w:hAnsi="Arial" w:cs="Arial"/>
          <w:color w:val="002060"/>
          <w:sz w:val="24"/>
          <w:szCs w:val="24"/>
        </w:rPr>
        <w:t>)</w:t>
      </w:r>
      <w:r w:rsidRPr="00195DC4">
        <w:rPr>
          <w:rFonts w:ascii="Arial" w:eastAsia="Arial" w:hAnsi="Arial" w:cs="Arial"/>
          <w:color w:val="002060"/>
          <w:sz w:val="24"/>
          <w:szCs w:val="24"/>
        </w:rPr>
        <w:t xml:space="preserve"> Reviews, Of</w:t>
      </w:r>
      <w:r w:rsidR="00483AD7">
        <w:rPr>
          <w:rFonts w:ascii="Arial" w:eastAsia="Arial" w:hAnsi="Arial" w:cs="Arial"/>
          <w:color w:val="002060"/>
          <w:sz w:val="24"/>
          <w:szCs w:val="24"/>
        </w:rPr>
        <w:t xml:space="preserve">fice for </w:t>
      </w:r>
      <w:r w:rsidRPr="00195DC4">
        <w:rPr>
          <w:rFonts w:ascii="Arial" w:eastAsia="Arial" w:hAnsi="Arial" w:cs="Arial"/>
          <w:color w:val="002060"/>
          <w:sz w:val="24"/>
          <w:szCs w:val="24"/>
        </w:rPr>
        <w:t>S</w:t>
      </w:r>
      <w:r w:rsidR="00483AD7">
        <w:rPr>
          <w:rFonts w:ascii="Arial" w:eastAsia="Arial" w:hAnsi="Arial" w:cs="Arial"/>
          <w:color w:val="002060"/>
          <w:sz w:val="24"/>
          <w:szCs w:val="24"/>
        </w:rPr>
        <w:t>tudents</w:t>
      </w:r>
      <w:r w:rsidR="001C7362">
        <w:rPr>
          <w:rFonts w:ascii="Arial" w:eastAsia="Arial" w:hAnsi="Arial" w:cs="Arial"/>
          <w:color w:val="002060"/>
          <w:sz w:val="24"/>
          <w:szCs w:val="24"/>
        </w:rPr>
        <w:t xml:space="preserve"> (OfS)</w:t>
      </w:r>
      <w:r w:rsidRPr="00195DC4">
        <w:rPr>
          <w:rFonts w:ascii="Arial" w:eastAsia="Arial" w:hAnsi="Arial" w:cs="Arial"/>
          <w:color w:val="002060"/>
          <w:sz w:val="24"/>
          <w:szCs w:val="24"/>
        </w:rPr>
        <w:t xml:space="preserve"> </w:t>
      </w:r>
      <w:r w:rsidR="00193C46">
        <w:rPr>
          <w:rFonts w:ascii="Arial" w:eastAsia="Arial" w:hAnsi="Arial" w:cs="Arial"/>
          <w:color w:val="002060"/>
          <w:sz w:val="24"/>
          <w:szCs w:val="24"/>
        </w:rPr>
        <w:t xml:space="preserve">quality assessments </w:t>
      </w:r>
      <w:r w:rsidRPr="00195DC4">
        <w:rPr>
          <w:rFonts w:ascii="Arial" w:eastAsia="Arial" w:hAnsi="Arial" w:cs="Arial"/>
          <w:color w:val="002060"/>
          <w:sz w:val="24"/>
          <w:szCs w:val="24"/>
        </w:rPr>
        <w:t>and UNIAC audits and most regularly through the mechanism of the Annual Planning Round. External</w:t>
      </w:r>
      <w:r w:rsidR="00725153">
        <w:rPr>
          <w:rFonts w:ascii="Arial" w:eastAsia="Arial" w:hAnsi="Arial" w:cs="Arial"/>
          <w:color w:val="002060"/>
          <w:sz w:val="24"/>
          <w:szCs w:val="24"/>
        </w:rPr>
        <w:t xml:space="preserve"> </w:t>
      </w:r>
      <w:r w:rsidR="00E25ED1">
        <w:rPr>
          <w:rFonts w:ascii="Arial" w:eastAsia="Arial" w:hAnsi="Arial" w:cs="Arial"/>
          <w:color w:val="002060"/>
          <w:sz w:val="24"/>
          <w:szCs w:val="24"/>
        </w:rPr>
        <w:t>scrutiny</w:t>
      </w:r>
      <w:r w:rsidRPr="00195DC4">
        <w:rPr>
          <w:rFonts w:ascii="Arial" w:eastAsia="Arial" w:hAnsi="Arial" w:cs="Arial"/>
          <w:color w:val="002060"/>
          <w:sz w:val="24"/>
          <w:szCs w:val="24"/>
        </w:rPr>
        <w:t xml:space="preserve"> to the process is provided through the periodic audits of OfS and PSRBs to which all Schools are</w:t>
      </w:r>
      <w:r w:rsidRPr="00195DC4">
        <w:rPr>
          <w:rFonts w:ascii="Arial" w:eastAsia="Arial" w:hAnsi="Arial" w:cs="Arial"/>
          <w:color w:val="002060"/>
          <w:spacing w:val="-9"/>
          <w:sz w:val="24"/>
          <w:szCs w:val="24"/>
        </w:rPr>
        <w:t xml:space="preserve"> </w:t>
      </w:r>
      <w:r w:rsidRPr="00195DC4">
        <w:rPr>
          <w:rFonts w:ascii="Arial" w:eastAsia="Arial" w:hAnsi="Arial" w:cs="Arial"/>
          <w:color w:val="002060"/>
          <w:sz w:val="24"/>
          <w:szCs w:val="24"/>
        </w:rPr>
        <w:t>exposed.</w:t>
      </w:r>
    </w:p>
    <w:p w14:paraId="7EA17419" w14:textId="77777777" w:rsidR="00003AE2" w:rsidRPr="00195DC4" w:rsidRDefault="00003AE2" w:rsidP="00C15CE8">
      <w:pPr>
        <w:widowControl w:val="0"/>
        <w:autoSpaceDE w:val="0"/>
        <w:autoSpaceDN w:val="0"/>
        <w:spacing w:before="6"/>
        <w:ind w:left="142"/>
        <w:rPr>
          <w:rFonts w:ascii="Arial" w:eastAsia="Arial" w:hAnsi="Arial" w:cs="Arial"/>
          <w:color w:val="002060"/>
          <w:sz w:val="24"/>
          <w:szCs w:val="24"/>
        </w:rPr>
      </w:pPr>
    </w:p>
    <w:p w14:paraId="12EFD0A1" w14:textId="00711AF2" w:rsidR="00003AE2" w:rsidRPr="00195DC4" w:rsidRDefault="00003AE2" w:rsidP="001B0554">
      <w:pPr>
        <w:widowControl w:val="0"/>
        <w:tabs>
          <w:tab w:val="left" w:pos="839"/>
          <w:tab w:val="left" w:pos="840"/>
        </w:tabs>
        <w:autoSpaceDE w:val="0"/>
        <w:autoSpaceDN w:val="0"/>
        <w:spacing w:before="1"/>
        <w:outlineLvl w:val="1"/>
        <w:rPr>
          <w:rFonts w:ascii="Arial" w:eastAsia="Arial" w:hAnsi="Arial" w:cs="Arial"/>
          <w:b/>
          <w:bCs/>
          <w:color w:val="002060"/>
          <w:sz w:val="24"/>
          <w:szCs w:val="24"/>
        </w:rPr>
      </w:pPr>
      <w:r w:rsidRPr="00195DC4">
        <w:rPr>
          <w:rFonts w:ascii="Arial" w:eastAsia="Arial" w:hAnsi="Arial" w:cs="Arial"/>
          <w:b/>
          <w:bCs/>
          <w:color w:val="002060"/>
          <w:sz w:val="24"/>
          <w:szCs w:val="24"/>
        </w:rPr>
        <w:t>Service</w:t>
      </w:r>
      <w:r w:rsidRPr="00195DC4">
        <w:rPr>
          <w:rFonts w:ascii="Arial" w:eastAsia="Arial" w:hAnsi="Arial" w:cs="Arial"/>
          <w:b/>
          <w:bCs/>
          <w:color w:val="002060"/>
          <w:spacing w:val="-2"/>
          <w:sz w:val="24"/>
          <w:szCs w:val="24"/>
        </w:rPr>
        <w:t xml:space="preserve"> </w:t>
      </w:r>
      <w:r w:rsidR="004663BE">
        <w:rPr>
          <w:rFonts w:ascii="Arial" w:eastAsia="Arial" w:hAnsi="Arial" w:cs="Arial"/>
          <w:b/>
          <w:bCs/>
          <w:color w:val="002060"/>
          <w:sz w:val="24"/>
          <w:szCs w:val="24"/>
        </w:rPr>
        <w:t>r</w:t>
      </w:r>
      <w:r w:rsidRPr="00195DC4">
        <w:rPr>
          <w:rFonts w:ascii="Arial" w:eastAsia="Arial" w:hAnsi="Arial" w:cs="Arial"/>
          <w:b/>
          <w:bCs/>
          <w:color w:val="002060"/>
          <w:sz w:val="24"/>
          <w:szCs w:val="24"/>
        </w:rPr>
        <w:t>eviews</w:t>
      </w:r>
    </w:p>
    <w:p w14:paraId="1523798C" w14:textId="77777777" w:rsidR="00003AE2" w:rsidRPr="00195DC4" w:rsidRDefault="00003AE2" w:rsidP="00C15CE8">
      <w:pPr>
        <w:widowControl w:val="0"/>
        <w:autoSpaceDE w:val="0"/>
        <w:autoSpaceDN w:val="0"/>
        <w:spacing w:before="2"/>
        <w:ind w:left="142"/>
        <w:rPr>
          <w:rFonts w:ascii="Arial" w:eastAsia="Arial" w:hAnsi="Arial" w:cs="Arial"/>
          <w:b/>
          <w:color w:val="002060"/>
          <w:sz w:val="24"/>
          <w:szCs w:val="24"/>
        </w:rPr>
      </w:pPr>
    </w:p>
    <w:p w14:paraId="0CFAA729" w14:textId="16FCC75C" w:rsidR="00003AE2" w:rsidRPr="00195DC4" w:rsidRDefault="00003AE2" w:rsidP="001B0554">
      <w:pPr>
        <w:widowControl w:val="0"/>
        <w:autoSpaceDE w:val="0"/>
        <w:autoSpaceDN w:val="0"/>
        <w:spacing w:before="1"/>
        <w:jc w:val="both"/>
        <w:rPr>
          <w:rFonts w:ascii="Arial" w:eastAsia="Arial" w:hAnsi="Arial" w:cs="Arial"/>
          <w:strike/>
          <w:color w:val="002060"/>
          <w:sz w:val="24"/>
          <w:szCs w:val="24"/>
        </w:rPr>
      </w:pPr>
      <w:r w:rsidRPr="76220C4D">
        <w:rPr>
          <w:rFonts w:ascii="Arial" w:eastAsia="Arial" w:hAnsi="Arial" w:cs="Arial"/>
          <w:color w:val="002060"/>
          <w:sz w:val="24"/>
          <w:szCs w:val="24"/>
        </w:rPr>
        <w:t xml:space="preserve">The evaluation of the strategic direction and performance of the </w:t>
      </w:r>
      <w:r w:rsidR="00E25ED1" w:rsidRPr="76220C4D">
        <w:rPr>
          <w:rFonts w:ascii="Arial" w:eastAsia="Arial" w:hAnsi="Arial" w:cs="Arial"/>
          <w:color w:val="002060"/>
          <w:sz w:val="24"/>
          <w:szCs w:val="24"/>
        </w:rPr>
        <w:t>s</w:t>
      </w:r>
      <w:r w:rsidRPr="76220C4D">
        <w:rPr>
          <w:rFonts w:ascii="Arial" w:eastAsia="Arial" w:hAnsi="Arial" w:cs="Arial"/>
          <w:color w:val="002060"/>
          <w:sz w:val="24"/>
          <w:szCs w:val="24"/>
        </w:rPr>
        <w:t xml:space="preserve">ervices within the University and the audit of the operation of its quality assurance and enhancement arrangements is undertaken through mechanisms including </w:t>
      </w:r>
      <w:r w:rsidR="62F33D58" w:rsidRPr="76220C4D">
        <w:rPr>
          <w:rFonts w:ascii="Arial" w:eastAsia="Arial" w:hAnsi="Arial" w:cs="Arial"/>
          <w:color w:val="002060"/>
          <w:sz w:val="24"/>
          <w:szCs w:val="24"/>
        </w:rPr>
        <w:t>Q</w:t>
      </w:r>
      <w:r w:rsidRPr="76220C4D">
        <w:rPr>
          <w:rFonts w:ascii="Arial" w:eastAsia="Arial" w:hAnsi="Arial" w:cs="Arial"/>
          <w:color w:val="002060"/>
          <w:sz w:val="24"/>
          <w:szCs w:val="24"/>
        </w:rPr>
        <w:t xml:space="preserve">uality </w:t>
      </w:r>
      <w:r w:rsidR="300E5B85" w:rsidRPr="76220C4D">
        <w:rPr>
          <w:rFonts w:ascii="Arial" w:eastAsia="Arial" w:hAnsi="Arial" w:cs="Arial"/>
          <w:color w:val="002060"/>
          <w:sz w:val="24"/>
          <w:szCs w:val="24"/>
        </w:rPr>
        <w:t>A</w:t>
      </w:r>
      <w:r w:rsidRPr="76220C4D">
        <w:rPr>
          <w:rFonts w:ascii="Arial" w:eastAsia="Arial" w:hAnsi="Arial" w:cs="Arial"/>
          <w:color w:val="002060"/>
          <w:sz w:val="24"/>
          <w:szCs w:val="24"/>
        </w:rPr>
        <w:t xml:space="preserve">ppraisals, UNIAC audits and most regularly through the mechanism of the </w:t>
      </w:r>
      <w:r w:rsidR="331F1A48" w:rsidRPr="76220C4D">
        <w:rPr>
          <w:rFonts w:ascii="Arial" w:eastAsia="Arial" w:hAnsi="Arial" w:cs="Arial"/>
          <w:color w:val="002060"/>
          <w:sz w:val="24"/>
          <w:szCs w:val="24"/>
        </w:rPr>
        <w:t>A</w:t>
      </w:r>
      <w:r w:rsidRPr="76220C4D">
        <w:rPr>
          <w:rFonts w:ascii="Arial" w:eastAsia="Arial" w:hAnsi="Arial" w:cs="Arial"/>
          <w:color w:val="002060"/>
          <w:sz w:val="24"/>
          <w:szCs w:val="24"/>
        </w:rPr>
        <w:t xml:space="preserve">nnual </w:t>
      </w:r>
      <w:r w:rsidR="6021CC69" w:rsidRPr="76220C4D">
        <w:rPr>
          <w:rFonts w:ascii="Arial" w:eastAsia="Arial" w:hAnsi="Arial" w:cs="Arial"/>
          <w:color w:val="002060"/>
          <w:sz w:val="24"/>
          <w:szCs w:val="24"/>
        </w:rPr>
        <w:t>P</w:t>
      </w:r>
      <w:r w:rsidRPr="76220C4D">
        <w:rPr>
          <w:rFonts w:ascii="Arial" w:eastAsia="Arial" w:hAnsi="Arial" w:cs="Arial"/>
          <w:color w:val="002060"/>
          <w:sz w:val="24"/>
          <w:szCs w:val="24"/>
        </w:rPr>
        <w:t xml:space="preserve">lanning </w:t>
      </w:r>
      <w:r w:rsidR="472018B1" w:rsidRPr="76220C4D">
        <w:rPr>
          <w:rFonts w:ascii="Arial" w:eastAsia="Arial" w:hAnsi="Arial" w:cs="Arial"/>
          <w:color w:val="002060"/>
          <w:sz w:val="24"/>
          <w:szCs w:val="24"/>
        </w:rPr>
        <w:t>R</w:t>
      </w:r>
      <w:r w:rsidRPr="76220C4D">
        <w:rPr>
          <w:rFonts w:ascii="Arial" w:eastAsia="Arial" w:hAnsi="Arial" w:cs="Arial"/>
          <w:color w:val="002060"/>
          <w:sz w:val="24"/>
          <w:szCs w:val="24"/>
        </w:rPr>
        <w:t>ound.</w:t>
      </w:r>
    </w:p>
    <w:p w14:paraId="06EB8552" w14:textId="77777777" w:rsidR="00003AE2" w:rsidRPr="00195DC4" w:rsidRDefault="00003AE2" w:rsidP="001B0554">
      <w:pPr>
        <w:widowControl w:val="0"/>
        <w:autoSpaceDE w:val="0"/>
        <w:autoSpaceDN w:val="0"/>
        <w:ind w:left="142"/>
        <w:jc w:val="both"/>
        <w:rPr>
          <w:rFonts w:ascii="Arial" w:eastAsia="Arial" w:hAnsi="Arial" w:cs="Arial"/>
          <w:color w:val="002060"/>
          <w:sz w:val="24"/>
          <w:szCs w:val="24"/>
        </w:rPr>
      </w:pPr>
    </w:p>
    <w:p w14:paraId="146661D3" w14:textId="7F7509C7" w:rsidR="00003AE2" w:rsidRPr="00195DC4" w:rsidRDefault="00003AE2" w:rsidP="001B0554">
      <w:pPr>
        <w:widowControl w:val="0"/>
        <w:autoSpaceDE w:val="0"/>
        <w:autoSpaceDN w:val="0"/>
        <w:spacing w:before="11"/>
        <w:rPr>
          <w:rFonts w:ascii="Arial" w:eastAsia="Arial" w:hAnsi="Arial" w:cs="Arial"/>
          <w:b/>
          <w:bCs/>
          <w:color w:val="002060"/>
          <w:sz w:val="24"/>
          <w:szCs w:val="24"/>
        </w:rPr>
      </w:pPr>
      <w:r w:rsidRPr="00195DC4">
        <w:rPr>
          <w:rFonts w:ascii="Arial" w:eastAsia="Arial" w:hAnsi="Arial" w:cs="Arial"/>
          <w:b/>
          <w:bCs/>
          <w:color w:val="002060"/>
          <w:sz w:val="24"/>
          <w:szCs w:val="24"/>
        </w:rPr>
        <w:t xml:space="preserve">Emergency </w:t>
      </w:r>
      <w:r w:rsidR="00DF15A7">
        <w:rPr>
          <w:rFonts w:ascii="Arial" w:eastAsia="Arial" w:hAnsi="Arial" w:cs="Arial"/>
          <w:b/>
          <w:bCs/>
          <w:color w:val="002060"/>
          <w:sz w:val="24"/>
          <w:szCs w:val="24"/>
        </w:rPr>
        <w:t>r</w:t>
      </w:r>
      <w:r w:rsidR="00757C77">
        <w:rPr>
          <w:rFonts w:ascii="Arial" w:eastAsia="Arial" w:hAnsi="Arial" w:cs="Arial"/>
          <w:b/>
          <w:bCs/>
          <w:color w:val="002060"/>
          <w:sz w:val="24"/>
          <w:szCs w:val="24"/>
        </w:rPr>
        <w:t>egulation</w:t>
      </w:r>
      <w:r w:rsidRPr="00195DC4">
        <w:rPr>
          <w:rFonts w:ascii="Arial" w:eastAsia="Arial" w:hAnsi="Arial" w:cs="Arial"/>
          <w:b/>
          <w:bCs/>
          <w:color w:val="002060"/>
          <w:sz w:val="24"/>
          <w:szCs w:val="24"/>
        </w:rPr>
        <w:t>s</w:t>
      </w:r>
    </w:p>
    <w:p w14:paraId="36C3969F" w14:textId="77777777" w:rsidR="00003AE2" w:rsidRPr="00195DC4" w:rsidRDefault="00003AE2" w:rsidP="00C15CE8">
      <w:pPr>
        <w:widowControl w:val="0"/>
        <w:autoSpaceDE w:val="0"/>
        <w:autoSpaceDN w:val="0"/>
        <w:spacing w:before="11"/>
        <w:ind w:left="142"/>
        <w:jc w:val="both"/>
        <w:rPr>
          <w:rFonts w:ascii="Arial" w:eastAsia="Arial" w:hAnsi="Arial" w:cs="Arial"/>
          <w:color w:val="002060"/>
          <w:sz w:val="24"/>
          <w:szCs w:val="24"/>
        </w:rPr>
      </w:pPr>
    </w:p>
    <w:p w14:paraId="087629BB" w14:textId="2503B8A8" w:rsidR="00003AE2" w:rsidRPr="00195DC4" w:rsidRDefault="00003AE2" w:rsidP="001B0554">
      <w:pPr>
        <w:widowControl w:val="0"/>
        <w:autoSpaceDE w:val="0"/>
        <w:autoSpaceDN w:val="0"/>
        <w:spacing w:before="11"/>
        <w:jc w:val="both"/>
        <w:rPr>
          <w:rFonts w:ascii="Arial" w:eastAsia="Arial" w:hAnsi="Arial" w:cs="Arial"/>
          <w:color w:val="002060"/>
          <w:sz w:val="24"/>
          <w:szCs w:val="24"/>
        </w:rPr>
      </w:pPr>
      <w:r w:rsidRPr="00195DC4">
        <w:rPr>
          <w:rFonts w:ascii="Arial" w:eastAsia="Arial" w:hAnsi="Arial" w:cs="Arial"/>
          <w:color w:val="002060"/>
          <w:sz w:val="24"/>
          <w:szCs w:val="24"/>
        </w:rPr>
        <w:t xml:space="preserve">There may be times, because of exceptional circumstances beyond our reasonable control, when the University is unable to apply the approved </w:t>
      </w:r>
      <w:r w:rsidR="00EC185E">
        <w:rPr>
          <w:rFonts w:ascii="Arial" w:eastAsia="Arial" w:hAnsi="Arial" w:cs="Arial"/>
          <w:i/>
          <w:iCs/>
          <w:color w:val="002060"/>
          <w:sz w:val="24"/>
          <w:szCs w:val="24"/>
        </w:rPr>
        <w:t>QA Regulations</w:t>
      </w:r>
      <w:r w:rsidRPr="00195DC4">
        <w:rPr>
          <w:rFonts w:ascii="Arial" w:eastAsia="Arial" w:hAnsi="Arial" w:cs="Arial"/>
          <w:color w:val="002060"/>
          <w:sz w:val="24"/>
          <w:szCs w:val="24"/>
        </w:rPr>
        <w:t xml:space="preserve">. In these circumstances, emergency </w:t>
      </w:r>
      <w:r w:rsidR="00757C77">
        <w:rPr>
          <w:rFonts w:ascii="Arial" w:eastAsia="Arial" w:hAnsi="Arial" w:cs="Arial"/>
          <w:color w:val="002060"/>
          <w:sz w:val="24"/>
          <w:szCs w:val="24"/>
        </w:rPr>
        <w:t>regulation</w:t>
      </w:r>
      <w:r w:rsidRPr="00195DC4">
        <w:rPr>
          <w:rFonts w:ascii="Arial" w:eastAsia="Arial" w:hAnsi="Arial" w:cs="Arial"/>
          <w:color w:val="002060"/>
          <w:sz w:val="24"/>
          <w:szCs w:val="24"/>
        </w:rPr>
        <w:t xml:space="preserve">s may be approved by the University Teaching </w:t>
      </w:r>
      <w:r w:rsidR="000C0165">
        <w:rPr>
          <w:rFonts w:ascii="Arial" w:eastAsia="Arial" w:hAnsi="Arial" w:cs="Arial"/>
          <w:color w:val="002060"/>
          <w:sz w:val="24"/>
          <w:szCs w:val="24"/>
        </w:rPr>
        <w:t>and</w:t>
      </w:r>
      <w:r w:rsidR="000C0165" w:rsidRPr="00195DC4">
        <w:rPr>
          <w:rFonts w:ascii="Arial" w:eastAsia="Arial" w:hAnsi="Arial" w:cs="Arial"/>
          <w:color w:val="002060"/>
          <w:sz w:val="24"/>
          <w:szCs w:val="24"/>
        </w:rPr>
        <w:t xml:space="preserve"> </w:t>
      </w:r>
      <w:r w:rsidRPr="00195DC4">
        <w:rPr>
          <w:rFonts w:ascii="Arial" w:eastAsia="Arial" w:hAnsi="Arial" w:cs="Arial"/>
          <w:color w:val="002060"/>
          <w:sz w:val="24"/>
          <w:szCs w:val="24"/>
        </w:rPr>
        <w:t xml:space="preserve">Learning Committee for a duration as determined by the </w:t>
      </w:r>
      <w:r w:rsidR="000C0165" w:rsidRPr="00195DC4">
        <w:rPr>
          <w:rFonts w:ascii="Arial" w:eastAsia="Arial" w:hAnsi="Arial" w:cs="Arial"/>
          <w:color w:val="002060"/>
          <w:sz w:val="24"/>
          <w:szCs w:val="24"/>
        </w:rPr>
        <w:t>Vice</w:t>
      </w:r>
      <w:r w:rsidR="000C0165">
        <w:rPr>
          <w:rFonts w:ascii="Arial" w:eastAsia="Arial" w:hAnsi="Arial" w:cs="Arial"/>
          <w:color w:val="002060"/>
          <w:sz w:val="24"/>
          <w:szCs w:val="24"/>
        </w:rPr>
        <w:t>-</w:t>
      </w:r>
      <w:r w:rsidRPr="00195DC4">
        <w:rPr>
          <w:rFonts w:ascii="Arial" w:eastAsia="Arial" w:hAnsi="Arial" w:cs="Arial"/>
          <w:color w:val="002060"/>
          <w:sz w:val="24"/>
          <w:szCs w:val="24"/>
        </w:rPr>
        <w:t>Chancellor (or nominee).</w:t>
      </w:r>
    </w:p>
    <w:p w14:paraId="382BA7DA" w14:textId="77777777" w:rsidR="00003AE2" w:rsidRPr="00195DC4" w:rsidRDefault="00003AE2" w:rsidP="00C15CE8">
      <w:pPr>
        <w:widowControl w:val="0"/>
        <w:autoSpaceDE w:val="0"/>
        <w:autoSpaceDN w:val="0"/>
        <w:spacing w:before="11"/>
        <w:ind w:left="142"/>
        <w:jc w:val="both"/>
        <w:rPr>
          <w:rFonts w:ascii="Arial" w:eastAsia="Arial" w:hAnsi="Arial" w:cs="Arial"/>
          <w:color w:val="002060"/>
          <w:sz w:val="24"/>
          <w:szCs w:val="24"/>
        </w:rPr>
      </w:pPr>
    </w:p>
    <w:p w14:paraId="7DD32385" w14:textId="3D69D384" w:rsidR="00003AE2" w:rsidRPr="00195DC4" w:rsidRDefault="00003AE2" w:rsidP="001B0554">
      <w:pPr>
        <w:widowControl w:val="0"/>
        <w:autoSpaceDE w:val="0"/>
        <w:autoSpaceDN w:val="0"/>
        <w:spacing w:before="11"/>
        <w:jc w:val="both"/>
        <w:rPr>
          <w:rFonts w:ascii="Arial" w:eastAsia="Arial" w:hAnsi="Arial" w:cs="Arial"/>
          <w:color w:val="002060"/>
          <w:sz w:val="24"/>
          <w:szCs w:val="24"/>
        </w:rPr>
      </w:pPr>
      <w:r w:rsidRPr="76220C4D">
        <w:rPr>
          <w:rFonts w:ascii="Arial" w:eastAsia="Arial" w:hAnsi="Arial" w:cs="Arial"/>
          <w:color w:val="002060"/>
          <w:sz w:val="24"/>
          <w:szCs w:val="24"/>
        </w:rPr>
        <w:t xml:space="preserve">Variations to the </w:t>
      </w:r>
      <w:r w:rsidR="00757C77">
        <w:rPr>
          <w:rFonts w:ascii="Arial" w:eastAsia="Arial" w:hAnsi="Arial" w:cs="Arial"/>
          <w:color w:val="002060"/>
          <w:sz w:val="24"/>
          <w:szCs w:val="24"/>
        </w:rPr>
        <w:t>regulation</w:t>
      </w:r>
      <w:r w:rsidRPr="76220C4D">
        <w:rPr>
          <w:rFonts w:ascii="Arial" w:eastAsia="Arial" w:hAnsi="Arial" w:cs="Arial"/>
          <w:color w:val="002060"/>
          <w:sz w:val="24"/>
          <w:szCs w:val="24"/>
        </w:rPr>
        <w:t xml:space="preserve">s may involve alteration of processes or the use of measures designed to support virtual or online processes in instances where it may not be possible to hold face-to-face events. Once approved, any emergency </w:t>
      </w:r>
      <w:r w:rsidR="00757C77">
        <w:rPr>
          <w:rFonts w:ascii="Arial" w:eastAsia="Arial" w:hAnsi="Arial" w:cs="Arial"/>
          <w:color w:val="002060"/>
          <w:sz w:val="24"/>
          <w:szCs w:val="24"/>
        </w:rPr>
        <w:t>regulation</w:t>
      </w:r>
      <w:r w:rsidRPr="76220C4D">
        <w:rPr>
          <w:rFonts w:ascii="Arial" w:eastAsia="Arial" w:hAnsi="Arial" w:cs="Arial"/>
          <w:color w:val="002060"/>
          <w:sz w:val="24"/>
          <w:szCs w:val="24"/>
        </w:rPr>
        <w:t xml:space="preserve">s will be circulated to stakeholders as appropriate and will be made available on the </w:t>
      </w:r>
      <w:r w:rsidR="00C55EB6">
        <w:rPr>
          <w:rFonts w:ascii="Arial" w:eastAsia="Arial" w:hAnsi="Arial" w:cs="Arial"/>
          <w:color w:val="002060"/>
          <w:sz w:val="24"/>
          <w:szCs w:val="24"/>
        </w:rPr>
        <w:t>RSO</w:t>
      </w:r>
      <w:r w:rsidRPr="76220C4D">
        <w:rPr>
          <w:rFonts w:ascii="Arial" w:eastAsia="Arial" w:hAnsi="Arial" w:cs="Arial"/>
          <w:color w:val="002060"/>
          <w:sz w:val="24"/>
          <w:szCs w:val="24"/>
        </w:rPr>
        <w:t xml:space="preserve"> website.</w:t>
      </w:r>
    </w:p>
    <w:p w14:paraId="2806908A" w14:textId="77777777" w:rsidR="00003AE2" w:rsidRPr="00195DC4" w:rsidRDefault="00003AE2" w:rsidP="001B0554">
      <w:pPr>
        <w:widowControl w:val="0"/>
        <w:autoSpaceDE w:val="0"/>
        <w:autoSpaceDN w:val="0"/>
        <w:ind w:left="142"/>
        <w:jc w:val="both"/>
        <w:rPr>
          <w:rFonts w:ascii="Arial" w:eastAsia="Arial" w:hAnsi="Arial" w:cs="Arial"/>
          <w:color w:val="002060"/>
          <w:sz w:val="24"/>
          <w:szCs w:val="24"/>
        </w:rPr>
      </w:pPr>
    </w:p>
    <w:p w14:paraId="1EE3D547" w14:textId="4B2CC320" w:rsidR="00003AE2" w:rsidRPr="00195DC4" w:rsidRDefault="00003AE2" w:rsidP="001B0554">
      <w:pPr>
        <w:widowControl w:val="0"/>
        <w:autoSpaceDE w:val="0"/>
        <w:autoSpaceDN w:val="0"/>
        <w:rPr>
          <w:rFonts w:ascii="Arial" w:eastAsia="Arial" w:hAnsi="Arial" w:cs="Arial"/>
          <w:b/>
          <w:bCs/>
          <w:color w:val="002060"/>
          <w:sz w:val="24"/>
          <w:szCs w:val="24"/>
        </w:rPr>
      </w:pPr>
      <w:r w:rsidRPr="00195DC4">
        <w:rPr>
          <w:rFonts w:ascii="Arial" w:eastAsia="Arial" w:hAnsi="Arial" w:cs="Arial"/>
          <w:b/>
          <w:bCs/>
          <w:color w:val="002060"/>
          <w:sz w:val="24"/>
          <w:szCs w:val="24"/>
        </w:rPr>
        <w:t xml:space="preserve">Further </w:t>
      </w:r>
      <w:r w:rsidR="004663BE">
        <w:rPr>
          <w:rFonts w:ascii="Arial" w:eastAsia="Arial" w:hAnsi="Arial" w:cs="Arial"/>
          <w:b/>
          <w:bCs/>
          <w:color w:val="002060"/>
          <w:sz w:val="24"/>
          <w:szCs w:val="24"/>
        </w:rPr>
        <w:t>i</w:t>
      </w:r>
      <w:r w:rsidRPr="00195DC4">
        <w:rPr>
          <w:rFonts w:ascii="Arial" w:eastAsia="Arial" w:hAnsi="Arial" w:cs="Arial"/>
          <w:b/>
          <w:bCs/>
          <w:color w:val="002060"/>
          <w:sz w:val="24"/>
          <w:szCs w:val="24"/>
        </w:rPr>
        <w:t>nformation</w:t>
      </w:r>
    </w:p>
    <w:p w14:paraId="2579C1C9" w14:textId="77777777" w:rsidR="00003AE2" w:rsidRPr="00195DC4" w:rsidRDefault="00003AE2" w:rsidP="00C15CE8">
      <w:pPr>
        <w:widowControl w:val="0"/>
        <w:autoSpaceDE w:val="0"/>
        <w:autoSpaceDN w:val="0"/>
        <w:ind w:left="142"/>
        <w:rPr>
          <w:rFonts w:ascii="Arial" w:eastAsia="Arial" w:hAnsi="Arial" w:cs="Arial"/>
          <w:color w:val="002060"/>
          <w:sz w:val="24"/>
          <w:szCs w:val="24"/>
        </w:rPr>
      </w:pPr>
    </w:p>
    <w:p w14:paraId="044F6CE3" w14:textId="2E536781" w:rsidR="00DF15A7" w:rsidRDefault="00003AE2" w:rsidP="001B0554">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Users of the</w:t>
      </w:r>
      <w:r w:rsidR="00754B91">
        <w:rPr>
          <w:rFonts w:ascii="Arial" w:eastAsia="Arial" w:hAnsi="Arial" w:cs="Arial"/>
          <w:color w:val="002060"/>
          <w:sz w:val="24"/>
          <w:szCs w:val="24"/>
        </w:rPr>
        <w:t>se</w:t>
      </w:r>
      <w:r w:rsidRPr="00195DC4">
        <w:rPr>
          <w:rFonts w:ascii="Arial" w:eastAsia="Arial" w:hAnsi="Arial" w:cs="Arial"/>
          <w:color w:val="002060"/>
          <w:sz w:val="24"/>
          <w:szCs w:val="24"/>
        </w:rPr>
        <w:t xml:space="preserve"> </w:t>
      </w:r>
      <w:r w:rsidR="00EC185E">
        <w:rPr>
          <w:rFonts w:ascii="Arial" w:eastAsia="Arial" w:hAnsi="Arial" w:cs="Arial"/>
          <w:i/>
          <w:iCs/>
          <w:color w:val="002060"/>
          <w:sz w:val="24"/>
          <w:szCs w:val="24"/>
        </w:rPr>
        <w:t>QA Regulations</w:t>
      </w:r>
      <w:r w:rsidRPr="00195DC4">
        <w:rPr>
          <w:rFonts w:ascii="Arial" w:eastAsia="Arial" w:hAnsi="Arial" w:cs="Arial"/>
          <w:color w:val="002060"/>
          <w:sz w:val="24"/>
          <w:szCs w:val="24"/>
        </w:rPr>
        <w:t xml:space="preserve"> who require further information on any point should consult the </w:t>
      </w:r>
      <w:r w:rsidR="00605BF4">
        <w:rPr>
          <w:rFonts w:ascii="Arial" w:eastAsia="Arial" w:hAnsi="Arial" w:cs="Arial"/>
          <w:color w:val="002060"/>
          <w:sz w:val="24"/>
          <w:szCs w:val="24"/>
        </w:rPr>
        <w:t>Head of Quality Assurance</w:t>
      </w:r>
      <w:r w:rsidRPr="00195DC4">
        <w:rPr>
          <w:rFonts w:ascii="Arial" w:eastAsia="Arial" w:hAnsi="Arial" w:cs="Arial"/>
          <w:color w:val="002060"/>
          <w:sz w:val="24"/>
          <w:szCs w:val="24"/>
        </w:rPr>
        <w:t xml:space="preserve"> or staff in </w:t>
      </w:r>
      <w:r w:rsidR="00C55EB6" w:rsidRPr="00C55EB6">
        <w:rPr>
          <w:rFonts w:ascii="Arial" w:eastAsia="Arial" w:hAnsi="Arial" w:cs="Arial"/>
          <w:color w:val="002060"/>
          <w:sz w:val="24"/>
          <w:szCs w:val="24"/>
        </w:rPr>
        <w:t xml:space="preserve">RSO </w:t>
      </w:r>
      <w:r w:rsidRPr="00195DC4">
        <w:rPr>
          <w:rFonts w:ascii="Arial" w:eastAsia="Arial" w:hAnsi="Arial" w:cs="Arial"/>
          <w:color w:val="002060"/>
          <w:sz w:val="24"/>
          <w:szCs w:val="24"/>
        </w:rPr>
        <w:t xml:space="preserve">in the first instance. Further information is also available from the </w:t>
      </w:r>
      <w:r w:rsidR="00C55EB6" w:rsidRPr="00C55EB6">
        <w:rPr>
          <w:rFonts w:ascii="Arial" w:eastAsia="Arial" w:hAnsi="Arial" w:cs="Arial"/>
          <w:color w:val="002060"/>
          <w:sz w:val="24"/>
          <w:szCs w:val="24"/>
        </w:rPr>
        <w:t xml:space="preserve">RSO </w:t>
      </w:r>
      <w:r w:rsidRPr="00195DC4">
        <w:rPr>
          <w:rFonts w:ascii="Arial" w:eastAsia="Arial" w:hAnsi="Arial" w:cs="Arial"/>
          <w:color w:val="002060"/>
          <w:sz w:val="24"/>
          <w:szCs w:val="24"/>
        </w:rPr>
        <w:t>website at:</w:t>
      </w:r>
    </w:p>
    <w:p w14:paraId="4B0C1050" w14:textId="7610FC8E" w:rsidR="00003AE2" w:rsidRPr="00195DC4" w:rsidRDefault="00FB7C71" w:rsidP="001B0554">
      <w:pPr>
        <w:widowControl w:val="0"/>
        <w:autoSpaceDE w:val="0"/>
        <w:autoSpaceDN w:val="0"/>
        <w:jc w:val="both"/>
        <w:rPr>
          <w:rFonts w:ascii="Arial" w:eastAsia="Arial" w:hAnsi="Arial" w:cs="Arial"/>
          <w:color w:val="002060"/>
          <w:sz w:val="24"/>
          <w:szCs w:val="24"/>
        </w:rPr>
      </w:pPr>
      <w:hyperlink r:id="rId18" w:history="1">
        <w:r w:rsidRPr="00A54955">
          <w:rPr>
            <w:rStyle w:val="Hyperlink"/>
            <w:rFonts w:ascii="Arial" w:eastAsia="Arial" w:hAnsi="Arial" w:cs="Arial"/>
            <w:sz w:val="24"/>
            <w:szCs w:val="24"/>
          </w:rPr>
          <w:t>http://www.hud.ac.uk/registry/</w:t>
        </w:r>
        <w:r w:rsidRPr="00A54955" w:rsidDel="003621E1">
          <w:rPr>
            <w:rStyle w:val="Hyperlink"/>
            <w:rFonts w:ascii="Arial" w:eastAsia="Arial" w:hAnsi="Arial" w:cs="Arial"/>
            <w:sz w:val="24"/>
            <w:szCs w:val="24"/>
          </w:rPr>
          <w:t xml:space="preserve"> </w:t>
        </w:r>
      </w:hyperlink>
    </w:p>
    <w:p w14:paraId="28DAB42A"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693E86B2" w14:textId="6DEFCA5B" w:rsidR="00003AE2" w:rsidRPr="00195DC4" w:rsidRDefault="00003AE2" w:rsidP="001B0554">
      <w:pPr>
        <w:widowControl w:val="0"/>
        <w:autoSpaceDE w:val="0"/>
        <w:autoSpaceDN w:val="0"/>
        <w:spacing w:before="93"/>
        <w:jc w:val="both"/>
        <w:rPr>
          <w:rFonts w:ascii="Arial" w:eastAsia="Arial" w:hAnsi="Arial" w:cs="Arial"/>
          <w:color w:val="002060"/>
          <w:sz w:val="24"/>
          <w:szCs w:val="24"/>
        </w:rPr>
      </w:pPr>
      <w:r w:rsidRPr="00195DC4">
        <w:rPr>
          <w:rFonts w:ascii="Arial" w:eastAsia="Arial" w:hAnsi="Arial" w:cs="Arial"/>
          <w:color w:val="002060"/>
          <w:sz w:val="24"/>
          <w:szCs w:val="24"/>
        </w:rPr>
        <w:lastRenderedPageBreak/>
        <w:t>Throughout this handbook the Pro Vice-Chancellor with responsibility for curriculum delivery, and quality assurance and enhancement is referred to as the Pro Vice-Chancellor (Teaching and Learning)</w:t>
      </w:r>
      <w:r w:rsidR="003E5A0B" w:rsidRPr="00195DC4">
        <w:rPr>
          <w:rFonts w:ascii="Arial" w:eastAsia="Arial" w:hAnsi="Arial" w:cs="Arial"/>
          <w:color w:val="002060"/>
          <w:sz w:val="24"/>
          <w:szCs w:val="24"/>
        </w:rPr>
        <w:t xml:space="preserve">. </w:t>
      </w:r>
      <w:r w:rsidRPr="00195DC4">
        <w:rPr>
          <w:rFonts w:ascii="Arial" w:eastAsia="Arial" w:hAnsi="Arial" w:cs="Arial"/>
          <w:color w:val="002060"/>
          <w:sz w:val="24"/>
          <w:szCs w:val="24"/>
        </w:rPr>
        <w:t>The Pro Vice-Chancellor with responsibility for Research Awards is referred to as the Pro Vice-Chancellor (Research and Enterprise).</w:t>
      </w:r>
    </w:p>
    <w:p w14:paraId="1EC259E5" w14:textId="77777777" w:rsidR="00003AE2" w:rsidRPr="00195DC4" w:rsidRDefault="00003AE2" w:rsidP="001B0554">
      <w:pPr>
        <w:widowControl w:val="0"/>
        <w:autoSpaceDE w:val="0"/>
        <w:autoSpaceDN w:val="0"/>
        <w:spacing w:before="93"/>
        <w:ind w:left="119"/>
        <w:rPr>
          <w:rFonts w:ascii="Arial" w:eastAsia="Arial" w:hAnsi="Arial" w:cs="Arial"/>
          <w:color w:val="002060"/>
          <w:sz w:val="24"/>
          <w:szCs w:val="24"/>
        </w:rPr>
      </w:pPr>
    </w:p>
    <w:p w14:paraId="20FF6A01" w14:textId="0CBBFEB2" w:rsidR="00003AE2" w:rsidRPr="00195DC4" w:rsidRDefault="00003AE2" w:rsidP="001B0554">
      <w:pPr>
        <w:widowControl w:val="0"/>
        <w:autoSpaceDE w:val="0"/>
        <w:autoSpaceDN w:val="0"/>
        <w:rPr>
          <w:rFonts w:ascii="Arial" w:eastAsia="Arial" w:hAnsi="Arial" w:cs="Arial"/>
          <w:color w:val="002060"/>
          <w:sz w:val="24"/>
          <w:szCs w:val="24"/>
        </w:rPr>
      </w:pPr>
      <w:r w:rsidRPr="2B19B49F">
        <w:rPr>
          <w:rFonts w:ascii="Arial" w:eastAsia="Arial" w:hAnsi="Arial" w:cs="Arial"/>
          <w:color w:val="002060"/>
          <w:sz w:val="24"/>
          <w:szCs w:val="24"/>
        </w:rPr>
        <w:t xml:space="preserve">The </w:t>
      </w:r>
      <w:r w:rsidR="00CB77B4" w:rsidRPr="2B19B49F">
        <w:rPr>
          <w:rFonts w:ascii="Arial" w:eastAsia="Arial" w:hAnsi="Arial" w:cs="Arial"/>
          <w:color w:val="002060"/>
          <w:sz w:val="24"/>
          <w:szCs w:val="24"/>
        </w:rPr>
        <w:t>c</w:t>
      </w:r>
      <w:r w:rsidRPr="2B19B49F">
        <w:rPr>
          <w:rFonts w:ascii="Arial" w:eastAsia="Arial" w:hAnsi="Arial" w:cs="Arial"/>
          <w:color w:val="002060"/>
          <w:sz w:val="24"/>
          <w:szCs w:val="24"/>
        </w:rPr>
        <w:t xml:space="preserve">hanges included in the August </w:t>
      </w:r>
      <w:r w:rsidR="00482BD8" w:rsidRPr="2B19B49F">
        <w:rPr>
          <w:rFonts w:ascii="Arial" w:eastAsia="Arial" w:hAnsi="Arial" w:cs="Arial"/>
          <w:color w:val="002060"/>
          <w:sz w:val="24"/>
          <w:szCs w:val="24"/>
        </w:rPr>
        <w:t>202</w:t>
      </w:r>
      <w:r w:rsidR="00482BD8">
        <w:rPr>
          <w:rFonts w:ascii="Arial" w:eastAsia="Arial" w:hAnsi="Arial" w:cs="Arial"/>
          <w:color w:val="002060"/>
          <w:sz w:val="24"/>
          <w:szCs w:val="24"/>
        </w:rPr>
        <w:t>6</w:t>
      </w:r>
      <w:r w:rsidR="00482BD8" w:rsidRPr="2B19B49F">
        <w:rPr>
          <w:rFonts w:ascii="Arial" w:eastAsia="Arial" w:hAnsi="Arial" w:cs="Arial"/>
          <w:color w:val="002060"/>
          <w:sz w:val="24"/>
          <w:szCs w:val="24"/>
        </w:rPr>
        <w:t xml:space="preserve"> </w:t>
      </w:r>
      <w:r w:rsidRPr="2B19B49F">
        <w:rPr>
          <w:rFonts w:ascii="Arial" w:eastAsia="Arial" w:hAnsi="Arial" w:cs="Arial"/>
          <w:color w:val="002060"/>
          <w:sz w:val="24"/>
          <w:szCs w:val="24"/>
        </w:rPr>
        <w:t>edition can be found on the next page.</w:t>
      </w:r>
    </w:p>
    <w:p w14:paraId="01926A9B" w14:textId="77777777" w:rsidR="00003AE2" w:rsidRPr="00195DC4" w:rsidRDefault="00003AE2" w:rsidP="00C15CE8">
      <w:pPr>
        <w:widowControl w:val="0"/>
        <w:autoSpaceDE w:val="0"/>
        <w:autoSpaceDN w:val="0"/>
        <w:spacing w:before="11"/>
        <w:ind w:left="142"/>
        <w:jc w:val="both"/>
        <w:rPr>
          <w:rFonts w:ascii="Arial" w:eastAsia="Arial" w:hAnsi="Arial" w:cs="Arial"/>
          <w:color w:val="002060"/>
          <w:sz w:val="24"/>
          <w:szCs w:val="24"/>
        </w:rPr>
      </w:pPr>
    </w:p>
    <w:p w14:paraId="69105F4C" w14:textId="77777777" w:rsidR="00003AE2" w:rsidRDefault="00003AE2" w:rsidP="00C15CE8">
      <w:pPr>
        <w:widowControl w:val="0"/>
        <w:autoSpaceDE w:val="0"/>
        <w:autoSpaceDN w:val="0"/>
        <w:spacing w:before="86"/>
        <w:ind w:left="120"/>
        <w:outlineLvl w:val="1"/>
        <w:rPr>
          <w:rFonts w:ascii="Arial" w:eastAsia="Arial" w:hAnsi="Arial" w:cs="Arial"/>
          <w:b/>
          <w:bCs/>
          <w:color w:val="002060"/>
          <w:sz w:val="24"/>
          <w:szCs w:val="24"/>
        </w:rPr>
        <w:sectPr w:rsidR="00003AE2" w:rsidSect="00B378F9">
          <w:pgSz w:w="11910" w:h="16850"/>
          <w:pgMar w:top="1600" w:right="600" w:bottom="709" w:left="600" w:header="720" w:footer="720" w:gutter="0"/>
          <w:cols w:space="720"/>
        </w:sectPr>
      </w:pPr>
    </w:p>
    <w:p w14:paraId="3424E025" w14:textId="01F50E87" w:rsidR="00003AE2" w:rsidRDefault="00003AE2" w:rsidP="00C15CE8">
      <w:pPr>
        <w:pStyle w:val="Head"/>
      </w:pPr>
      <w:bookmarkStart w:id="17" w:name="_Toc135666448"/>
      <w:bookmarkStart w:id="18" w:name="_Toc141364266"/>
      <w:bookmarkStart w:id="19" w:name="_Toc141364568"/>
      <w:bookmarkStart w:id="20" w:name="_Toc141365003"/>
      <w:bookmarkStart w:id="21" w:name="_Toc166596219"/>
      <w:bookmarkStart w:id="22" w:name="_Toc168500112"/>
      <w:bookmarkStart w:id="23" w:name="_Toc204083720"/>
      <w:bookmarkStart w:id="24" w:name="_Toc204084060"/>
      <w:bookmarkStart w:id="25" w:name="_Toc226618413"/>
      <w:bookmarkStart w:id="26" w:name="_Toc229480547"/>
      <w:bookmarkStart w:id="27" w:name="_Toc229481457"/>
      <w:bookmarkStart w:id="28" w:name="_Toc229481519"/>
      <w:bookmarkStart w:id="29" w:name="_Toc229481557"/>
      <w:bookmarkStart w:id="30" w:name="_Toc229481699"/>
      <w:bookmarkStart w:id="31" w:name="_Toc229481724"/>
      <w:r>
        <w:lastRenderedPageBreak/>
        <w:t xml:space="preserve">Changes for the August </w:t>
      </w:r>
      <w:r w:rsidR="00240E5C">
        <w:t xml:space="preserve">2026 </w:t>
      </w:r>
      <w:r>
        <w:t>edition</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5B7C236" w14:textId="46276813" w:rsidR="00003AE2" w:rsidRPr="00731165" w:rsidRDefault="00003AE2" w:rsidP="00C15CE8">
      <w:pPr>
        <w:spacing w:before="120"/>
        <w:rPr>
          <w:rFonts w:ascii="Arial" w:hAnsi="Arial" w:cs="Arial"/>
          <w:sz w:val="24"/>
          <w:szCs w:val="24"/>
        </w:rPr>
      </w:pPr>
      <w:r w:rsidRPr="00731165">
        <w:rPr>
          <w:rFonts w:ascii="Arial" w:eastAsia="Calibri" w:hAnsi="Arial" w:cs="Arial"/>
          <w:color w:val="002060"/>
        </w:rPr>
        <w:t xml:space="preserve">The </w:t>
      </w:r>
      <w:r w:rsidR="00CB77B4">
        <w:rPr>
          <w:rFonts w:ascii="Arial" w:eastAsia="Calibri" w:hAnsi="Arial" w:cs="Arial"/>
          <w:color w:val="002060"/>
        </w:rPr>
        <w:t>c</w:t>
      </w:r>
      <w:r w:rsidRPr="00731165">
        <w:rPr>
          <w:rFonts w:ascii="Arial" w:eastAsia="Calibri" w:hAnsi="Arial" w:cs="Arial"/>
          <w:color w:val="002060"/>
        </w:rPr>
        <w:t>hanges include</w:t>
      </w:r>
      <w:r w:rsidRPr="00731165">
        <w:rPr>
          <w:rFonts w:ascii="Arial" w:hAnsi="Arial" w:cs="Arial"/>
          <w:sz w:val="24"/>
          <w:szCs w:val="24"/>
        </w:rPr>
        <w:t>:</w:t>
      </w:r>
    </w:p>
    <w:p w14:paraId="75A25221" w14:textId="77777777" w:rsidR="00003AE2" w:rsidRPr="00C64963" w:rsidRDefault="00003AE2" w:rsidP="00C15CE8">
      <w:pPr>
        <w:widowControl w:val="0"/>
        <w:autoSpaceDE w:val="0"/>
        <w:autoSpaceDN w:val="0"/>
        <w:spacing w:before="86"/>
        <w:ind w:left="120"/>
        <w:outlineLvl w:val="1"/>
        <w:rPr>
          <w:rFonts w:ascii="Arial" w:eastAsia="Arial" w:hAnsi="Arial" w:cs="Arial"/>
          <w:b/>
          <w:bCs/>
          <w:color w:val="002060"/>
          <w:sz w:val="24"/>
          <w:szCs w:val="24"/>
        </w:rPr>
      </w:pPr>
    </w:p>
    <w:tbl>
      <w:tblPr>
        <w:tblStyle w:val="TableGrid"/>
        <w:tblW w:w="10060" w:type="dxa"/>
        <w:tblLook w:val="04A0" w:firstRow="1" w:lastRow="0" w:firstColumn="1" w:lastColumn="0" w:noHBand="0" w:noVBand="1"/>
        <w:tblCaption w:val="Changes for the August 2020 edition"/>
        <w:tblDescription w:val="A table of changes for the August 2020 Quality Assurance Procedures"/>
      </w:tblPr>
      <w:tblGrid>
        <w:gridCol w:w="1838"/>
        <w:gridCol w:w="8222"/>
      </w:tblGrid>
      <w:tr w:rsidR="00AC49CD" w:rsidRPr="00C64963" w14:paraId="5FC41E55" w14:textId="77777777" w:rsidTr="00DF15A7">
        <w:tc>
          <w:tcPr>
            <w:tcW w:w="1838" w:type="dxa"/>
          </w:tcPr>
          <w:p w14:paraId="56259BF4" w14:textId="77777777" w:rsidR="00AC49CD" w:rsidRPr="00C64963" w:rsidRDefault="00AC49CD" w:rsidP="006D3C75">
            <w:pPr>
              <w:rPr>
                <w:rFonts w:ascii="Arial" w:eastAsia="Calibri" w:hAnsi="Arial" w:cs="Arial"/>
                <w:b/>
                <w:bCs/>
                <w:color w:val="002060"/>
              </w:rPr>
            </w:pPr>
            <w:r w:rsidRPr="00C64963">
              <w:rPr>
                <w:rFonts w:ascii="Arial" w:eastAsia="Calibri" w:hAnsi="Arial" w:cs="Arial"/>
                <w:b/>
                <w:bCs/>
                <w:color w:val="002060"/>
              </w:rPr>
              <w:t>Section</w:t>
            </w:r>
          </w:p>
        </w:tc>
        <w:tc>
          <w:tcPr>
            <w:tcW w:w="8222" w:type="dxa"/>
          </w:tcPr>
          <w:p w14:paraId="7BDCC6D0" w14:textId="77777777" w:rsidR="00AC49CD" w:rsidRPr="00C64963" w:rsidRDefault="00AC49CD" w:rsidP="006D3C75">
            <w:pPr>
              <w:rPr>
                <w:rFonts w:ascii="Arial" w:eastAsia="Calibri" w:hAnsi="Arial" w:cs="Arial"/>
                <w:b/>
                <w:bCs/>
                <w:color w:val="002060"/>
              </w:rPr>
            </w:pPr>
            <w:r w:rsidRPr="00C64963">
              <w:rPr>
                <w:rFonts w:ascii="Arial" w:eastAsia="Calibri" w:hAnsi="Arial" w:cs="Arial"/>
                <w:b/>
                <w:bCs/>
                <w:color w:val="002060"/>
              </w:rPr>
              <w:t>Changes</w:t>
            </w:r>
          </w:p>
        </w:tc>
      </w:tr>
      <w:tr w:rsidR="00AC49CD" w:rsidRPr="00C64963" w14:paraId="104560A5" w14:textId="77777777" w:rsidTr="00DF15A7">
        <w:tc>
          <w:tcPr>
            <w:tcW w:w="1838" w:type="dxa"/>
          </w:tcPr>
          <w:p w14:paraId="01CC9DFD" w14:textId="77777777" w:rsidR="00AC49CD" w:rsidRPr="00C64963" w:rsidRDefault="00AC49CD" w:rsidP="006D3C75">
            <w:pPr>
              <w:rPr>
                <w:rFonts w:ascii="Arial" w:eastAsia="Calibri" w:hAnsi="Arial" w:cs="Arial"/>
                <w:b/>
                <w:bCs/>
                <w:color w:val="002060"/>
              </w:rPr>
            </w:pPr>
            <w:r w:rsidRPr="00C64963">
              <w:rPr>
                <w:rFonts w:ascii="Arial" w:eastAsia="Calibri" w:hAnsi="Arial" w:cs="Arial"/>
                <w:b/>
                <w:bCs/>
                <w:color w:val="002060"/>
              </w:rPr>
              <w:t>Throughout Document</w:t>
            </w:r>
          </w:p>
        </w:tc>
        <w:tc>
          <w:tcPr>
            <w:tcW w:w="8222" w:type="dxa"/>
          </w:tcPr>
          <w:p w14:paraId="21D5B719"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Updates to formatting and terminology</w:t>
            </w:r>
          </w:p>
          <w:p w14:paraId="1EDDF8CD"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Removal of references to School validation panel and replacement with University validation panel</w:t>
            </w:r>
          </w:p>
          <w:p w14:paraId="449E9C3A"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Consistent use of abbreviations and acronyms</w:t>
            </w:r>
          </w:p>
          <w:p w14:paraId="13DC290D"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 xml:space="preserve">Renamed to </w:t>
            </w:r>
            <w:r w:rsidRPr="001B0554">
              <w:rPr>
                <w:rFonts w:ascii="Arial" w:eastAsia="Calibri" w:hAnsi="Arial" w:cs="Arial"/>
                <w:i/>
                <w:iCs/>
                <w:color w:val="002060"/>
              </w:rPr>
              <w:t>QA Regulations</w:t>
            </w:r>
            <w:r>
              <w:rPr>
                <w:rFonts w:ascii="Arial" w:eastAsia="Calibri" w:hAnsi="Arial" w:cs="Arial"/>
                <w:color w:val="002060"/>
              </w:rPr>
              <w:t xml:space="preserve"> </w:t>
            </w:r>
          </w:p>
          <w:p w14:paraId="001F923F"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Reordering and renumbering of sections</w:t>
            </w:r>
          </w:p>
          <w:p w14:paraId="563A290B" w14:textId="77777777" w:rsidR="00AC49CD" w:rsidRPr="00532752"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Replacement of SCCP with Academic Partnerships Board (APB)</w:t>
            </w:r>
          </w:p>
        </w:tc>
      </w:tr>
      <w:tr w:rsidR="00AC49CD" w:rsidRPr="00C64963" w14:paraId="655E5B48" w14:textId="77777777" w:rsidTr="00DF15A7">
        <w:tc>
          <w:tcPr>
            <w:tcW w:w="1838" w:type="dxa"/>
          </w:tcPr>
          <w:p w14:paraId="50994D0B" w14:textId="77777777" w:rsidR="00AC49CD" w:rsidRPr="00C64963" w:rsidRDefault="00AC49CD" w:rsidP="006D3C75">
            <w:pPr>
              <w:rPr>
                <w:rFonts w:ascii="Arial" w:eastAsia="Calibri" w:hAnsi="Arial" w:cs="Arial"/>
                <w:b/>
                <w:bCs/>
                <w:color w:val="002060"/>
              </w:rPr>
            </w:pPr>
            <w:r>
              <w:rPr>
                <w:rFonts w:ascii="Arial" w:eastAsia="Calibri" w:hAnsi="Arial" w:cs="Arial"/>
                <w:b/>
                <w:bCs/>
                <w:color w:val="002060"/>
              </w:rPr>
              <w:t>Section A</w:t>
            </w:r>
          </w:p>
        </w:tc>
        <w:tc>
          <w:tcPr>
            <w:tcW w:w="8222" w:type="dxa"/>
          </w:tcPr>
          <w:p w14:paraId="242D7431"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Removal of School Board</w:t>
            </w:r>
          </w:p>
          <w:p w14:paraId="7ECF436E" w14:textId="77777777"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Removal of School Board Terms of Reference</w:t>
            </w:r>
          </w:p>
          <w:p w14:paraId="705AC5AC" w14:textId="0D092A04" w:rsidR="00AC49CD" w:rsidRDefault="00AC49CD" w:rsidP="00DF15A7">
            <w:pPr>
              <w:pStyle w:val="ListParagraph"/>
              <w:numPr>
                <w:ilvl w:val="0"/>
                <w:numId w:val="19"/>
              </w:numPr>
              <w:ind w:left="284" w:hanging="284"/>
              <w:rPr>
                <w:rFonts w:ascii="Arial" w:eastAsia="Calibri" w:hAnsi="Arial" w:cs="Arial"/>
                <w:color w:val="002060"/>
              </w:rPr>
            </w:pPr>
            <w:r>
              <w:rPr>
                <w:rFonts w:ascii="Arial" w:eastAsia="Calibri" w:hAnsi="Arial" w:cs="Arial"/>
                <w:color w:val="002060"/>
              </w:rPr>
              <w:t xml:space="preserve">Removal of Appendix </w:t>
            </w:r>
            <w:r w:rsidR="00DF15A7">
              <w:rPr>
                <w:rFonts w:ascii="Arial" w:eastAsia="Calibri" w:hAnsi="Arial" w:cs="Arial"/>
                <w:color w:val="002060"/>
              </w:rPr>
              <w:t xml:space="preserve">– </w:t>
            </w:r>
            <w:r w:rsidRPr="00893F73">
              <w:rPr>
                <w:rFonts w:ascii="Arial" w:eastAsia="Calibri" w:hAnsi="Arial" w:cs="Arial"/>
                <w:color w:val="002060"/>
              </w:rPr>
              <w:t>Guidelines for the operation of school boards</w:t>
            </w:r>
          </w:p>
        </w:tc>
      </w:tr>
      <w:tr w:rsidR="00AC49CD" w:rsidRPr="00C64963" w14:paraId="182BE5D0" w14:textId="77777777" w:rsidTr="00DF15A7">
        <w:tc>
          <w:tcPr>
            <w:tcW w:w="1838" w:type="dxa"/>
          </w:tcPr>
          <w:p w14:paraId="6FE0C679" w14:textId="025DF4A8" w:rsidR="00AC49CD" w:rsidRPr="00C64963" w:rsidRDefault="00AC49CD" w:rsidP="006D3C75">
            <w:pPr>
              <w:rPr>
                <w:rFonts w:ascii="Arial" w:eastAsia="Calibri" w:hAnsi="Arial" w:cs="Arial"/>
                <w:b/>
                <w:bCs/>
                <w:color w:val="002060"/>
              </w:rPr>
            </w:pPr>
            <w:r w:rsidRPr="00C64963">
              <w:rPr>
                <w:rFonts w:ascii="Arial" w:eastAsia="Calibri" w:hAnsi="Arial" w:cs="Arial"/>
                <w:b/>
                <w:bCs/>
                <w:color w:val="002060"/>
              </w:rPr>
              <w:t>Section</w:t>
            </w:r>
            <w:r>
              <w:rPr>
                <w:rFonts w:ascii="Arial" w:eastAsia="Calibri" w:hAnsi="Arial" w:cs="Arial"/>
                <w:b/>
                <w:bCs/>
                <w:color w:val="002060"/>
              </w:rPr>
              <w:t>s</w:t>
            </w:r>
            <w:r w:rsidRPr="00C64963">
              <w:rPr>
                <w:rFonts w:ascii="Arial" w:eastAsia="Calibri" w:hAnsi="Arial" w:cs="Arial"/>
                <w:b/>
                <w:bCs/>
                <w:color w:val="002060"/>
              </w:rPr>
              <w:t xml:space="preserve"> B</w:t>
            </w:r>
            <w:r w:rsidR="00DF15A7">
              <w:rPr>
                <w:rFonts w:ascii="Arial" w:eastAsia="Calibri" w:hAnsi="Arial" w:cs="Arial"/>
                <w:b/>
                <w:bCs/>
                <w:color w:val="002060"/>
              </w:rPr>
              <w:t>-</w:t>
            </w:r>
            <w:r>
              <w:rPr>
                <w:rFonts w:ascii="Arial" w:eastAsia="Calibri" w:hAnsi="Arial" w:cs="Arial"/>
                <w:b/>
                <w:bCs/>
                <w:color w:val="002060"/>
              </w:rPr>
              <w:t>J</w:t>
            </w:r>
          </w:p>
        </w:tc>
        <w:tc>
          <w:tcPr>
            <w:tcW w:w="8222" w:type="dxa"/>
          </w:tcPr>
          <w:p w14:paraId="1D2B10B0" w14:textId="339D9898" w:rsidR="00AC49CD" w:rsidRPr="00AD7DA9"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Redrafting based on plain English principles</w:t>
            </w:r>
          </w:p>
        </w:tc>
      </w:tr>
      <w:tr w:rsidR="00AC49CD" w:rsidRPr="00C64963" w14:paraId="6A9B8328" w14:textId="77777777" w:rsidTr="00DF15A7">
        <w:tc>
          <w:tcPr>
            <w:tcW w:w="1838" w:type="dxa"/>
          </w:tcPr>
          <w:p w14:paraId="671C270A" w14:textId="3A54170E" w:rsidR="00AC49CD" w:rsidRPr="00C64963" w:rsidRDefault="00AC49CD" w:rsidP="00DF15A7">
            <w:pPr>
              <w:rPr>
                <w:rFonts w:ascii="Arial" w:eastAsia="Calibri" w:hAnsi="Arial" w:cs="Arial"/>
                <w:b/>
                <w:bCs/>
                <w:color w:val="002060"/>
              </w:rPr>
            </w:pPr>
            <w:r w:rsidRPr="00C64963">
              <w:rPr>
                <w:rFonts w:ascii="Arial" w:eastAsia="Calibri" w:hAnsi="Arial" w:cs="Arial"/>
                <w:b/>
                <w:bCs/>
                <w:color w:val="002060"/>
              </w:rPr>
              <w:t xml:space="preserve">Section </w:t>
            </w:r>
            <w:r>
              <w:rPr>
                <w:rFonts w:ascii="Arial" w:eastAsia="Calibri" w:hAnsi="Arial" w:cs="Arial"/>
                <w:b/>
                <w:bCs/>
                <w:color w:val="002060"/>
              </w:rPr>
              <w:t>L</w:t>
            </w:r>
          </w:p>
        </w:tc>
        <w:tc>
          <w:tcPr>
            <w:tcW w:w="8222" w:type="dxa"/>
          </w:tcPr>
          <w:p w14:paraId="3E12999A" w14:textId="42167E14" w:rsidR="00AC49CD" w:rsidRPr="006D4589"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Redrafting based on plain English principles</w:t>
            </w:r>
          </w:p>
        </w:tc>
      </w:tr>
      <w:tr w:rsidR="00AC49CD" w:rsidRPr="00C64963" w14:paraId="7F25F759" w14:textId="77777777" w:rsidTr="00DF15A7">
        <w:tc>
          <w:tcPr>
            <w:tcW w:w="1838" w:type="dxa"/>
          </w:tcPr>
          <w:p w14:paraId="6B038A0B" w14:textId="77777777" w:rsidR="00AC49CD" w:rsidRDefault="00AC49CD" w:rsidP="006D3C75">
            <w:pPr>
              <w:rPr>
                <w:rFonts w:ascii="Arial" w:eastAsia="Calibri" w:hAnsi="Arial" w:cs="Arial"/>
                <w:b/>
                <w:bCs/>
                <w:color w:val="002060"/>
              </w:rPr>
            </w:pPr>
            <w:r>
              <w:rPr>
                <w:rFonts w:ascii="Arial" w:eastAsia="Calibri" w:hAnsi="Arial" w:cs="Arial"/>
                <w:b/>
                <w:bCs/>
                <w:color w:val="002060"/>
              </w:rPr>
              <w:t>Section N</w:t>
            </w:r>
          </w:p>
        </w:tc>
        <w:tc>
          <w:tcPr>
            <w:tcW w:w="8222" w:type="dxa"/>
          </w:tcPr>
          <w:p w14:paraId="01D3B326" w14:textId="77777777" w:rsidR="00AC49CD"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Removal of requirement for EE to attend assessment meetings</w:t>
            </w:r>
          </w:p>
          <w:p w14:paraId="318C62B1" w14:textId="77777777" w:rsidR="00AC49CD"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Additon of School Based EE induction</w:t>
            </w:r>
          </w:p>
          <w:p w14:paraId="71B2E862" w14:textId="77777777" w:rsidR="00AC49CD"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 xml:space="preserve">Addition of requirement for EEs to approve </w:t>
            </w:r>
            <w:r>
              <w:rPr>
                <w:rFonts w:ascii="Arial" w:eastAsia="Calibri" w:hAnsi="Arial" w:cs="Arial"/>
                <w:i/>
                <w:iCs/>
                <w:color w:val="002060"/>
              </w:rPr>
              <w:t xml:space="preserve">new and significantly amended </w:t>
            </w:r>
            <w:r>
              <w:rPr>
                <w:rFonts w:ascii="Arial" w:eastAsia="Calibri" w:hAnsi="Arial" w:cs="Arial"/>
                <w:color w:val="002060"/>
              </w:rPr>
              <w:t>assessment briefs</w:t>
            </w:r>
          </w:p>
          <w:p w14:paraId="7789DE66" w14:textId="77777777" w:rsidR="00AC49CD" w:rsidRDefault="00AC49CD"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Redrafting based on plain English principles</w:t>
            </w:r>
          </w:p>
        </w:tc>
      </w:tr>
      <w:tr w:rsidR="00810F10" w:rsidRPr="00C64963" w14:paraId="786DEC09" w14:textId="77777777" w:rsidTr="00DF15A7">
        <w:tc>
          <w:tcPr>
            <w:tcW w:w="1838" w:type="dxa"/>
          </w:tcPr>
          <w:p w14:paraId="207CCE3A" w14:textId="64275C3B" w:rsidR="00810F10" w:rsidRDefault="00810F10" w:rsidP="006D3C75">
            <w:pPr>
              <w:rPr>
                <w:rFonts w:ascii="Arial" w:eastAsia="Calibri" w:hAnsi="Arial" w:cs="Arial"/>
                <w:b/>
                <w:bCs/>
                <w:color w:val="002060"/>
              </w:rPr>
            </w:pPr>
            <w:r>
              <w:rPr>
                <w:rFonts w:ascii="Arial" w:eastAsia="Calibri" w:hAnsi="Arial" w:cs="Arial"/>
                <w:b/>
                <w:bCs/>
                <w:color w:val="002060"/>
              </w:rPr>
              <w:t>Section O</w:t>
            </w:r>
          </w:p>
        </w:tc>
        <w:tc>
          <w:tcPr>
            <w:tcW w:w="8222" w:type="dxa"/>
          </w:tcPr>
          <w:p w14:paraId="23062429" w14:textId="77777777" w:rsidR="00810F10" w:rsidRDefault="00810F10"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Redrafting based on plain English principles</w:t>
            </w:r>
          </w:p>
          <w:p w14:paraId="6F004542" w14:textId="1461A22A" w:rsidR="00810F10" w:rsidRDefault="005831C6" w:rsidP="00DF15A7">
            <w:pPr>
              <w:pStyle w:val="ListParagraph"/>
              <w:numPr>
                <w:ilvl w:val="0"/>
                <w:numId w:val="4"/>
              </w:numPr>
              <w:ind w:left="284" w:hanging="284"/>
              <w:rPr>
                <w:rFonts w:ascii="Arial" w:eastAsia="Calibri" w:hAnsi="Arial" w:cs="Arial"/>
                <w:color w:val="002060"/>
              </w:rPr>
            </w:pPr>
            <w:r>
              <w:rPr>
                <w:rFonts w:ascii="Arial" w:eastAsia="Calibri" w:hAnsi="Arial" w:cs="Arial"/>
                <w:color w:val="002060"/>
              </w:rPr>
              <w:t xml:space="preserve">Revision to the term of office of MRes EE examiners (S: </w:t>
            </w:r>
            <w:r w:rsidR="00CF6714">
              <w:rPr>
                <w:rFonts w:ascii="Arial" w:eastAsia="Calibri" w:hAnsi="Arial" w:cs="Arial"/>
                <w:color w:val="002060"/>
              </w:rPr>
              <w:t>O.</w:t>
            </w:r>
            <w:r>
              <w:rPr>
                <w:rFonts w:ascii="Arial" w:eastAsia="Calibri" w:hAnsi="Arial" w:cs="Arial"/>
                <w:color w:val="002060"/>
              </w:rPr>
              <w:t>3)</w:t>
            </w:r>
            <w:r w:rsidR="00CF6714">
              <w:rPr>
                <w:rFonts w:ascii="Arial" w:eastAsia="Calibri" w:hAnsi="Arial" w:cs="Arial"/>
                <w:color w:val="002060"/>
              </w:rPr>
              <w:t xml:space="preserve"> – Approved by Graduate Board following UTLC</w:t>
            </w:r>
          </w:p>
        </w:tc>
      </w:tr>
      <w:tr w:rsidR="00AC49CD" w:rsidRPr="00C64963" w14:paraId="12B797A1" w14:textId="77777777" w:rsidTr="00DF15A7">
        <w:tc>
          <w:tcPr>
            <w:tcW w:w="1838" w:type="dxa"/>
          </w:tcPr>
          <w:p w14:paraId="6E8EFAC1" w14:textId="77777777" w:rsidR="00AC49CD" w:rsidRPr="00C64963" w:rsidRDefault="00AC49CD" w:rsidP="006D3C75">
            <w:pPr>
              <w:rPr>
                <w:rFonts w:ascii="Arial" w:eastAsia="Calibri" w:hAnsi="Arial" w:cs="Arial"/>
                <w:b/>
                <w:bCs/>
                <w:color w:val="002060"/>
              </w:rPr>
            </w:pPr>
            <w:r>
              <w:rPr>
                <w:rFonts w:ascii="Arial" w:eastAsia="Calibri" w:hAnsi="Arial" w:cs="Arial"/>
                <w:b/>
                <w:bCs/>
                <w:color w:val="002060"/>
              </w:rPr>
              <w:t>Appendix A</w:t>
            </w:r>
          </w:p>
        </w:tc>
        <w:tc>
          <w:tcPr>
            <w:tcW w:w="8222" w:type="dxa"/>
          </w:tcPr>
          <w:p w14:paraId="7E36ADD4" w14:textId="77777777" w:rsidR="00AC49CD" w:rsidRPr="00D962DD" w:rsidRDefault="00AC49CD" w:rsidP="00DF15A7">
            <w:pPr>
              <w:pStyle w:val="ListParagraph"/>
              <w:numPr>
                <w:ilvl w:val="0"/>
                <w:numId w:val="23"/>
              </w:numPr>
              <w:ind w:left="284" w:hanging="284"/>
              <w:rPr>
                <w:rFonts w:ascii="Arial" w:eastAsia="Calibri" w:hAnsi="Arial" w:cs="Arial"/>
                <w:color w:val="002060"/>
              </w:rPr>
            </w:pPr>
            <w:r>
              <w:rPr>
                <w:rFonts w:ascii="Arial" w:eastAsia="Calibri" w:hAnsi="Arial" w:cs="Arial"/>
                <w:color w:val="002060"/>
              </w:rPr>
              <w:t>Update to Validation Flowchart</w:t>
            </w:r>
          </w:p>
        </w:tc>
      </w:tr>
      <w:tr w:rsidR="00AC49CD" w:rsidRPr="00C64963" w14:paraId="7B91EABD" w14:textId="77777777" w:rsidTr="00DF15A7">
        <w:tc>
          <w:tcPr>
            <w:tcW w:w="1838" w:type="dxa"/>
          </w:tcPr>
          <w:p w14:paraId="2840A779" w14:textId="77777777" w:rsidR="00AC49CD" w:rsidRDefault="00AC49CD" w:rsidP="006D3C75">
            <w:pPr>
              <w:rPr>
                <w:rFonts w:ascii="Arial" w:eastAsia="Calibri" w:hAnsi="Arial" w:cs="Arial"/>
                <w:b/>
                <w:bCs/>
                <w:color w:val="002060"/>
              </w:rPr>
            </w:pPr>
            <w:r>
              <w:rPr>
                <w:rFonts w:ascii="Arial" w:eastAsia="Calibri" w:hAnsi="Arial" w:cs="Arial"/>
                <w:b/>
                <w:bCs/>
                <w:color w:val="002060"/>
              </w:rPr>
              <w:t>Appendix B</w:t>
            </w:r>
          </w:p>
        </w:tc>
        <w:tc>
          <w:tcPr>
            <w:tcW w:w="8222" w:type="dxa"/>
          </w:tcPr>
          <w:p w14:paraId="53659856" w14:textId="77777777" w:rsidR="00AC49CD" w:rsidRDefault="00AC49CD" w:rsidP="00DF15A7">
            <w:pPr>
              <w:pStyle w:val="ListParagraph"/>
              <w:numPr>
                <w:ilvl w:val="0"/>
                <w:numId w:val="23"/>
              </w:numPr>
              <w:ind w:left="284" w:hanging="284"/>
              <w:rPr>
                <w:rFonts w:ascii="Arial" w:eastAsia="Calibri" w:hAnsi="Arial" w:cs="Arial"/>
                <w:color w:val="002060"/>
              </w:rPr>
            </w:pPr>
            <w:r>
              <w:rPr>
                <w:rFonts w:ascii="Arial" w:eastAsia="Calibri" w:hAnsi="Arial" w:cs="Arial"/>
                <w:color w:val="002060"/>
              </w:rPr>
              <w:t>Update to Validation and Recruitment Timelines</w:t>
            </w:r>
          </w:p>
        </w:tc>
      </w:tr>
      <w:tr w:rsidR="00AC49CD" w:rsidRPr="00C64963" w14:paraId="7CAB3106" w14:textId="77777777" w:rsidTr="00DF15A7">
        <w:tc>
          <w:tcPr>
            <w:tcW w:w="1838" w:type="dxa"/>
          </w:tcPr>
          <w:p w14:paraId="27E74A26" w14:textId="77777777" w:rsidR="00AC49CD" w:rsidRDefault="00AC49CD" w:rsidP="006D3C75">
            <w:pPr>
              <w:rPr>
                <w:rFonts w:ascii="Arial" w:eastAsia="Calibri" w:hAnsi="Arial" w:cs="Arial"/>
                <w:b/>
                <w:bCs/>
                <w:color w:val="002060"/>
              </w:rPr>
            </w:pPr>
            <w:r>
              <w:rPr>
                <w:rFonts w:ascii="Arial" w:eastAsia="Calibri" w:hAnsi="Arial" w:cs="Arial"/>
                <w:b/>
                <w:bCs/>
                <w:color w:val="002060"/>
              </w:rPr>
              <w:t>Appendix E</w:t>
            </w:r>
          </w:p>
        </w:tc>
        <w:tc>
          <w:tcPr>
            <w:tcW w:w="8222" w:type="dxa"/>
          </w:tcPr>
          <w:p w14:paraId="6F146673" w14:textId="77777777" w:rsidR="00AC49CD" w:rsidRDefault="00AC49CD" w:rsidP="00DF15A7">
            <w:pPr>
              <w:pStyle w:val="ListParagraph"/>
              <w:numPr>
                <w:ilvl w:val="0"/>
                <w:numId w:val="23"/>
              </w:numPr>
              <w:ind w:left="284" w:hanging="284"/>
              <w:rPr>
                <w:rFonts w:ascii="Arial" w:eastAsia="Calibri" w:hAnsi="Arial" w:cs="Arial"/>
                <w:color w:val="002060"/>
              </w:rPr>
            </w:pPr>
            <w:r>
              <w:rPr>
                <w:rFonts w:ascii="Arial" w:eastAsia="Calibri" w:hAnsi="Arial" w:cs="Arial"/>
                <w:color w:val="002060"/>
              </w:rPr>
              <w:t>Revision to Dean’s Confirmation form reflecting new University structure</w:t>
            </w:r>
          </w:p>
        </w:tc>
      </w:tr>
      <w:tr w:rsidR="00AC49CD" w:rsidRPr="00C64963" w14:paraId="677E25A2" w14:textId="77777777" w:rsidTr="00DF15A7">
        <w:tc>
          <w:tcPr>
            <w:tcW w:w="1838" w:type="dxa"/>
            <w:shd w:val="clear" w:color="auto" w:fill="000000" w:themeFill="text1"/>
          </w:tcPr>
          <w:p w14:paraId="4E84BF12" w14:textId="77777777" w:rsidR="00AC49CD" w:rsidRDefault="00AC49CD" w:rsidP="006D3C75">
            <w:pPr>
              <w:rPr>
                <w:rFonts w:ascii="Arial" w:eastAsia="Calibri" w:hAnsi="Arial" w:cs="Arial"/>
                <w:b/>
                <w:bCs/>
                <w:color w:val="002060"/>
              </w:rPr>
            </w:pPr>
          </w:p>
        </w:tc>
        <w:tc>
          <w:tcPr>
            <w:tcW w:w="8222" w:type="dxa"/>
            <w:shd w:val="clear" w:color="auto" w:fill="000000" w:themeFill="text1"/>
          </w:tcPr>
          <w:p w14:paraId="55A2F42C" w14:textId="77777777" w:rsidR="00AC49CD" w:rsidRDefault="00AC49CD" w:rsidP="006D3C75">
            <w:pPr>
              <w:pStyle w:val="ListParagraph"/>
              <w:rPr>
                <w:rFonts w:ascii="Arial" w:eastAsia="Calibri" w:hAnsi="Arial" w:cs="Arial"/>
                <w:color w:val="002060"/>
              </w:rPr>
            </w:pPr>
          </w:p>
        </w:tc>
      </w:tr>
      <w:tr w:rsidR="00AC49CD" w:rsidRPr="00C64963" w14:paraId="3B7D87E5" w14:textId="77777777" w:rsidTr="006D3C75">
        <w:tc>
          <w:tcPr>
            <w:tcW w:w="10060" w:type="dxa"/>
            <w:gridSpan w:val="2"/>
          </w:tcPr>
          <w:p w14:paraId="6D769609" w14:textId="77777777" w:rsidR="00AC49CD" w:rsidRPr="0024039D" w:rsidRDefault="00AC49CD" w:rsidP="006D3C75">
            <w:pPr>
              <w:rPr>
                <w:rFonts w:ascii="Arial" w:eastAsia="Calibri" w:hAnsi="Arial" w:cs="Arial"/>
                <w:b/>
                <w:bCs/>
                <w:color w:val="002060"/>
              </w:rPr>
            </w:pPr>
            <w:r w:rsidRPr="0024039D">
              <w:rPr>
                <w:rFonts w:ascii="Arial" w:eastAsia="Calibri" w:hAnsi="Arial" w:cs="Arial"/>
                <w:b/>
                <w:bCs/>
                <w:color w:val="002060"/>
              </w:rPr>
              <w:t>Removed Sections &amp; Appendices</w:t>
            </w:r>
          </w:p>
          <w:p w14:paraId="757F9B81" w14:textId="0096EDDE" w:rsidR="00AC49CD" w:rsidRPr="00DF15A7" w:rsidRDefault="00AC49CD" w:rsidP="006D3C75">
            <w:pPr>
              <w:rPr>
                <w:rFonts w:ascii="Arial" w:eastAsia="Calibri" w:hAnsi="Arial" w:cs="Arial"/>
                <w:i/>
                <w:iCs/>
                <w:color w:val="002060"/>
              </w:rPr>
            </w:pPr>
            <w:r w:rsidRPr="0024039D">
              <w:rPr>
                <w:rFonts w:ascii="Arial" w:eastAsia="Calibri" w:hAnsi="Arial" w:cs="Arial"/>
                <w:color w:val="002060"/>
              </w:rPr>
              <w:t xml:space="preserve">The following have been moved to the new </w:t>
            </w:r>
            <w:r w:rsidRPr="0024039D">
              <w:rPr>
                <w:rFonts w:ascii="Arial" w:eastAsia="Calibri" w:hAnsi="Arial" w:cs="Arial"/>
                <w:i/>
                <w:iCs/>
                <w:color w:val="002060"/>
              </w:rPr>
              <w:t>Collaborative Provision Regulations:</w:t>
            </w:r>
          </w:p>
        </w:tc>
      </w:tr>
      <w:tr w:rsidR="00AC49CD" w:rsidRPr="00C64963" w14:paraId="13E14435" w14:textId="77777777" w:rsidTr="006D3C75">
        <w:tc>
          <w:tcPr>
            <w:tcW w:w="10060" w:type="dxa"/>
            <w:gridSpan w:val="2"/>
          </w:tcPr>
          <w:p w14:paraId="59D3228C"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Section: The Validation of Joint Awards</w:t>
            </w:r>
          </w:p>
        </w:tc>
      </w:tr>
      <w:tr w:rsidR="00AC49CD" w:rsidRPr="00C64963" w14:paraId="289A150A" w14:textId="77777777" w:rsidTr="006D3C75">
        <w:tc>
          <w:tcPr>
            <w:tcW w:w="10060" w:type="dxa"/>
            <w:gridSpan w:val="2"/>
          </w:tcPr>
          <w:p w14:paraId="44025595"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Section: Collaborative Provision</w:t>
            </w:r>
          </w:p>
        </w:tc>
      </w:tr>
      <w:tr w:rsidR="00AC49CD" w:rsidRPr="00C64963" w14:paraId="5B26E6BC" w14:textId="77777777" w:rsidTr="006D3C75">
        <w:tc>
          <w:tcPr>
            <w:tcW w:w="10060" w:type="dxa"/>
            <w:gridSpan w:val="2"/>
          </w:tcPr>
          <w:p w14:paraId="3A25E74A"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Section: Articulation Arrangements</w:t>
            </w:r>
          </w:p>
        </w:tc>
      </w:tr>
      <w:tr w:rsidR="00AC49CD" w:rsidRPr="00C64963" w14:paraId="7604740D" w14:textId="77777777" w:rsidTr="006D3C75">
        <w:tc>
          <w:tcPr>
            <w:tcW w:w="10060" w:type="dxa"/>
            <w:gridSpan w:val="2"/>
          </w:tcPr>
          <w:p w14:paraId="7E6EA6DD"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Section: PGR Partnership Activities</w:t>
            </w:r>
          </w:p>
        </w:tc>
      </w:tr>
      <w:tr w:rsidR="00AC49CD" w:rsidRPr="00C64963" w14:paraId="2770CB0D" w14:textId="77777777" w:rsidTr="006D3C75">
        <w:tc>
          <w:tcPr>
            <w:tcW w:w="10060" w:type="dxa"/>
            <w:gridSpan w:val="2"/>
          </w:tcPr>
          <w:p w14:paraId="23E51C06"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Appendix: Dual Award Cotutelle Request Proforma</w:t>
            </w:r>
          </w:p>
        </w:tc>
      </w:tr>
      <w:tr w:rsidR="00AC49CD" w:rsidRPr="00C64963" w14:paraId="53728DE8" w14:textId="77777777" w:rsidTr="006D3C75">
        <w:tc>
          <w:tcPr>
            <w:tcW w:w="10060" w:type="dxa"/>
            <w:gridSpan w:val="2"/>
          </w:tcPr>
          <w:p w14:paraId="2D2A8665"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Appendix: Cotutelle Flow Chart (Dual Award)</w:t>
            </w:r>
          </w:p>
        </w:tc>
      </w:tr>
      <w:tr w:rsidR="00AC49CD" w:rsidRPr="00C64963" w14:paraId="5928D76C" w14:textId="77777777" w:rsidTr="006D3C75">
        <w:tc>
          <w:tcPr>
            <w:tcW w:w="10060" w:type="dxa"/>
            <w:gridSpan w:val="2"/>
          </w:tcPr>
          <w:p w14:paraId="6CBAE67A" w14:textId="77777777" w:rsidR="00AC49CD" w:rsidRPr="0024039D" w:rsidRDefault="00AC49CD" w:rsidP="006D3C75">
            <w:pPr>
              <w:pStyle w:val="NoSpacing"/>
              <w:rPr>
                <w:rFonts w:ascii="Arial" w:eastAsia="Calibri" w:hAnsi="Arial" w:cs="Arial"/>
                <w:color w:val="002060"/>
              </w:rPr>
            </w:pPr>
            <w:r w:rsidRPr="0024039D">
              <w:rPr>
                <w:rFonts w:ascii="Arial" w:eastAsia="Calibri" w:hAnsi="Arial" w:cs="Arial"/>
                <w:color w:val="002060"/>
              </w:rPr>
              <w:t>Appendix: Single Award Cotutelle Request Proforma</w:t>
            </w:r>
          </w:p>
        </w:tc>
      </w:tr>
    </w:tbl>
    <w:p w14:paraId="7C946883" w14:textId="77777777" w:rsidR="00003AE2" w:rsidRPr="00C64963" w:rsidRDefault="00003AE2" w:rsidP="00C15CE8">
      <w:pPr>
        <w:widowControl w:val="0"/>
        <w:autoSpaceDE w:val="0"/>
        <w:autoSpaceDN w:val="0"/>
        <w:rPr>
          <w:rFonts w:ascii="Arial" w:eastAsia="Arial" w:hAnsi="Arial" w:cs="Arial"/>
          <w:color w:val="002060"/>
          <w:sz w:val="24"/>
          <w:szCs w:val="24"/>
        </w:rPr>
      </w:pPr>
    </w:p>
    <w:p w14:paraId="647A5C61" w14:textId="77777777" w:rsidR="00003AE2" w:rsidRPr="00195DC4" w:rsidRDefault="00003AE2" w:rsidP="00C15CE8">
      <w:pPr>
        <w:widowControl w:val="0"/>
        <w:autoSpaceDE w:val="0"/>
        <w:autoSpaceDN w:val="0"/>
        <w:rPr>
          <w:rFonts w:ascii="Arial" w:eastAsia="Arial" w:hAnsi="Arial" w:cs="Arial"/>
          <w:color w:val="002060"/>
          <w:sz w:val="24"/>
          <w:szCs w:val="24"/>
        </w:rPr>
      </w:pPr>
    </w:p>
    <w:p w14:paraId="4536D991" w14:textId="77777777" w:rsidR="00003AE2" w:rsidRDefault="00003AE2" w:rsidP="003016E8">
      <w:pPr>
        <w:widowControl w:val="0"/>
        <w:autoSpaceDE w:val="0"/>
        <w:autoSpaceDN w:val="0"/>
        <w:spacing w:before="92"/>
        <w:outlineLvl w:val="0"/>
        <w:rPr>
          <w:rFonts w:ascii="Arial" w:eastAsia="Arial" w:hAnsi="Arial" w:cs="Arial"/>
          <w:b/>
          <w:bCs/>
          <w:color w:val="002060"/>
          <w:sz w:val="24"/>
          <w:szCs w:val="24"/>
        </w:rPr>
        <w:sectPr w:rsidR="00003AE2" w:rsidSect="00B378F9">
          <w:headerReference w:type="default" r:id="rId19"/>
          <w:pgSz w:w="11910" w:h="16850"/>
          <w:pgMar w:top="1600" w:right="600" w:bottom="709" w:left="600" w:header="720" w:footer="720" w:gutter="0"/>
          <w:cols w:space="720"/>
        </w:sectPr>
      </w:pPr>
    </w:p>
    <w:p w14:paraId="644571D4" w14:textId="77777777" w:rsidR="00003AE2" w:rsidRPr="00195DC4" w:rsidRDefault="00003AE2" w:rsidP="00C15CE8">
      <w:pPr>
        <w:pStyle w:val="Head"/>
      </w:pPr>
      <w:bookmarkStart w:id="32" w:name="_Toc135666449"/>
      <w:bookmarkStart w:id="33" w:name="_Toc141364267"/>
      <w:bookmarkStart w:id="34" w:name="_Toc141364569"/>
      <w:bookmarkStart w:id="35" w:name="_Toc141365004"/>
      <w:bookmarkStart w:id="36" w:name="_Toc166596220"/>
      <w:bookmarkStart w:id="37" w:name="_Toc168500113"/>
      <w:bookmarkStart w:id="38" w:name="_Toc204083721"/>
      <w:bookmarkStart w:id="39" w:name="_Toc204084061"/>
      <w:bookmarkStart w:id="40" w:name="_Toc226618414"/>
      <w:bookmarkStart w:id="41" w:name="_Toc229480548"/>
      <w:bookmarkStart w:id="42" w:name="_Toc229481458"/>
      <w:bookmarkStart w:id="43" w:name="_Toc229481520"/>
      <w:bookmarkStart w:id="44" w:name="_Toc229481558"/>
      <w:bookmarkStart w:id="45" w:name="_Toc229481700"/>
      <w:bookmarkStart w:id="46" w:name="_Toc229481725"/>
      <w:r w:rsidRPr="00195DC4">
        <w:lastRenderedPageBreak/>
        <w:t xml:space="preserve">Section </w:t>
      </w:r>
      <w:r w:rsidRPr="00195DC4">
        <w:rPr>
          <w:spacing w:val="-4"/>
        </w:rPr>
        <w:t xml:space="preserve">A: </w:t>
      </w:r>
      <w:r w:rsidRPr="00195DC4">
        <w:t xml:space="preserve">Committee structure, terms of reference </w:t>
      </w:r>
      <w:r w:rsidRPr="00195DC4">
        <w:rPr>
          <w:w w:val="95"/>
        </w:rPr>
        <w:t xml:space="preserve">and </w:t>
      </w:r>
      <w:r w:rsidRPr="00195DC4">
        <w:t>responsibilities</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572CD045" w14:textId="77777777" w:rsidR="00003AE2" w:rsidRPr="00195DC4" w:rsidRDefault="00003AE2" w:rsidP="00C15CE8">
      <w:pPr>
        <w:pStyle w:val="Head"/>
      </w:pPr>
    </w:p>
    <w:p w14:paraId="6D3EC360" w14:textId="7E4FE2E5" w:rsidR="00003AE2" w:rsidRPr="00195DC4" w:rsidRDefault="00003AE2" w:rsidP="00831FAA">
      <w:pPr>
        <w:widowControl w:val="0"/>
        <w:tabs>
          <w:tab w:val="left" w:pos="567"/>
        </w:tabs>
        <w:autoSpaceDE w:val="0"/>
        <w:autoSpaceDN w:val="0"/>
        <w:outlineLvl w:val="1"/>
        <w:rPr>
          <w:rFonts w:ascii="Arial" w:eastAsia="Arial" w:hAnsi="Arial" w:cs="Arial"/>
          <w:b/>
          <w:bCs/>
          <w:color w:val="002060"/>
          <w:sz w:val="24"/>
          <w:szCs w:val="24"/>
        </w:rPr>
      </w:pPr>
      <w:r w:rsidRPr="00195DC4">
        <w:rPr>
          <w:rFonts w:ascii="Arial" w:eastAsia="Arial" w:hAnsi="Arial" w:cs="Arial"/>
          <w:b/>
          <w:color w:val="002060"/>
          <w:sz w:val="24"/>
          <w:szCs w:val="24"/>
        </w:rPr>
        <w:t xml:space="preserve">A1. </w:t>
      </w:r>
      <w:r w:rsidR="00831FAA">
        <w:rPr>
          <w:rFonts w:ascii="Arial" w:eastAsia="Arial" w:hAnsi="Arial" w:cs="Arial"/>
          <w:b/>
          <w:color w:val="002060"/>
          <w:sz w:val="24"/>
          <w:szCs w:val="24"/>
        </w:rPr>
        <w:tab/>
      </w:r>
      <w:r w:rsidRPr="00195DC4">
        <w:rPr>
          <w:rFonts w:ascii="Arial" w:eastAsia="Arial" w:hAnsi="Arial" w:cs="Arial"/>
          <w:b/>
          <w:bCs/>
          <w:color w:val="002060"/>
          <w:sz w:val="24"/>
          <w:szCs w:val="24"/>
        </w:rPr>
        <w:t>The</w:t>
      </w:r>
      <w:r w:rsidRPr="00195DC4">
        <w:rPr>
          <w:rFonts w:ascii="Arial" w:eastAsia="Arial" w:hAnsi="Arial" w:cs="Arial"/>
          <w:b/>
          <w:bCs/>
          <w:color w:val="002060"/>
          <w:spacing w:val="-4"/>
          <w:sz w:val="24"/>
          <w:szCs w:val="24"/>
        </w:rPr>
        <w:t xml:space="preserve"> </w:t>
      </w:r>
      <w:r w:rsidRPr="00195DC4">
        <w:rPr>
          <w:rFonts w:ascii="Arial" w:eastAsia="Arial" w:hAnsi="Arial" w:cs="Arial"/>
          <w:b/>
          <w:bCs/>
          <w:color w:val="002060"/>
          <w:sz w:val="24"/>
          <w:szCs w:val="24"/>
        </w:rPr>
        <w:t>Senate</w:t>
      </w:r>
    </w:p>
    <w:p w14:paraId="1BDA31B0"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1CB0F180" w14:textId="229F1A37" w:rsidR="00003AE2" w:rsidRPr="00195DC4" w:rsidRDefault="00003AE2" w:rsidP="00C15CE8">
      <w:pPr>
        <w:widowControl w:val="0"/>
        <w:autoSpaceDE w:val="0"/>
        <w:autoSpaceDN w:val="0"/>
        <w:rPr>
          <w:rFonts w:ascii="Arial" w:eastAsia="Arial" w:hAnsi="Arial" w:cs="Arial"/>
          <w:color w:val="002060"/>
          <w:sz w:val="24"/>
          <w:szCs w:val="24"/>
        </w:rPr>
      </w:pPr>
      <w:r w:rsidRPr="00195DC4">
        <w:rPr>
          <w:rFonts w:ascii="Arial" w:eastAsia="Arial" w:hAnsi="Arial" w:cs="Arial"/>
          <w:color w:val="002060"/>
          <w:sz w:val="24"/>
          <w:szCs w:val="24"/>
        </w:rPr>
        <w:t xml:space="preserve">The Articles of Government of the University </w:t>
      </w:r>
      <w:r w:rsidR="00FB7C71">
        <w:rPr>
          <w:rFonts w:ascii="Arial" w:eastAsia="Arial" w:hAnsi="Arial" w:cs="Arial"/>
          <w:color w:val="002060"/>
          <w:sz w:val="24"/>
          <w:szCs w:val="24"/>
        </w:rPr>
        <w:t>s</w:t>
      </w:r>
      <w:r w:rsidRPr="00195DC4">
        <w:rPr>
          <w:rFonts w:ascii="Arial" w:eastAsia="Arial" w:hAnsi="Arial" w:cs="Arial"/>
          <w:color w:val="002060"/>
          <w:sz w:val="24"/>
          <w:szCs w:val="24"/>
        </w:rPr>
        <w:t>tate that the Senate is responsible for:</w:t>
      </w:r>
    </w:p>
    <w:p w14:paraId="4B2D76B1"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2A2F512C" w14:textId="77777777" w:rsidR="00003AE2" w:rsidRPr="00195DC4" w:rsidRDefault="00003AE2" w:rsidP="00B231C6">
      <w:pPr>
        <w:widowControl w:val="0"/>
        <w:numPr>
          <w:ilvl w:val="0"/>
          <w:numId w:val="13"/>
        </w:numPr>
        <w:tabs>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The consideration of the academic plan of the University and its associated academic activities and the resources needed to support them and for advising the Vice-Chancellor and the University Council</w:t>
      </w:r>
      <w:r w:rsidRPr="00195DC4">
        <w:rPr>
          <w:rFonts w:ascii="Arial" w:eastAsia="Arial" w:hAnsi="Arial" w:cs="Arial"/>
          <w:color w:val="002060"/>
          <w:spacing w:val="-28"/>
          <w:sz w:val="24"/>
          <w:szCs w:val="24"/>
        </w:rPr>
        <w:t xml:space="preserve"> </w:t>
      </w:r>
      <w:r w:rsidRPr="00195DC4">
        <w:rPr>
          <w:rFonts w:ascii="Arial" w:eastAsia="Arial" w:hAnsi="Arial" w:cs="Arial"/>
          <w:color w:val="002060"/>
          <w:sz w:val="24"/>
          <w:szCs w:val="24"/>
        </w:rPr>
        <w:t>thereon.</w:t>
      </w:r>
    </w:p>
    <w:p w14:paraId="5085FB5E" w14:textId="4852C190" w:rsidR="00003AE2" w:rsidRPr="00195DC4" w:rsidRDefault="00AA13BE"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Pr>
          <w:rFonts w:ascii="Arial" w:eastAsia="Arial" w:hAnsi="Arial" w:cs="Arial"/>
          <w:color w:val="002060"/>
          <w:sz w:val="24"/>
          <w:szCs w:val="24"/>
        </w:rPr>
        <w:t>T</w:t>
      </w:r>
      <w:r w:rsidR="00003AE2" w:rsidRPr="00195DC4">
        <w:rPr>
          <w:rFonts w:ascii="Arial" w:eastAsia="Arial" w:hAnsi="Arial" w:cs="Arial"/>
          <w:color w:val="002060"/>
          <w:sz w:val="24"/>
          <w:szCs w:val="24"/>
        </w:rPr>
        <w:t xml:space="preserve">he maintenance of academic standards </w:t>
      </w:r>
      <w:r w:rsidR="00BA5D5A">
        <w:rPr>
          <w:rFonts w:ascii="Arial" w:eastAsia="Arial" w:hAnsi="Arial" w:cs="Arial"/>
          <w:color w:val="002060"/>
          <w:sz w:val="24"/>
          <w:szCs w:val="24"/>
        </w:rPr>
        <w:t xml:space="preserve">under guidance from </w:t>
      </w:r>
      <w:r w:rsidR="00003AE2" w:rsidRPr="00195DC4">
        <w:rPr>
          <w:rFonts w:ascii="Arial" w:eastAsia="Arial" w:hAnsi="Arial" w:cs="Arial"/>
          <w:color w:val="002060"/>
          <w:sz w:val="24"/>
          <w:szCs w:val="24"/>
        </w:rPr>
        <w:t xml:space="preserve">by the Quality Assurance Agency </w:t>
      </w:r>
      <w:r w:rsidR="00DE5557">
        <w:rPr>
          <w:rFonts w:ascii="Arial" w:eastAsia="Arial" w:hAnsi="Arial" w:cs="Arial"/>
          <w:color w:val="002060"/>
          <w:sz w:val="24"/>
          <w:szCs w:val="24"/>
        </w:rPr>
        <w:t xml:space="preserve">and the </w:t>
      </w:r>
      <w:r w:rsidR="00003AE2" w:rsidRPr="00DF15A7">
        <w:rPr>
          <w:rFonts w:ascii="Arial" w:eastAsia="Arial" w:hAnsi="Arial" w:cs="Arial"/>
          <w:i/>
          <w:iCs/>
          <w:color w:val="002060"/>
          <w:sz w:val="24"/>
          <w:szCs w:val="24"/>
        </w:rPr>
        <w:t>UK Quality Code for Higher</w:t>
      </w:r>
      <w:r w:rsidR="00003AE2" w:rsidRPr="00DF15A7">
        <w:rPr>
          <w:rFonts w:ascii="Arial" w:eastAsia="Arial" w:hAnsi="Arial" w:cs="Arial"/>
          <w:i/>
          <w:iCs/>
          <w:color w:val="002060"/>
          <w:spacing w:val="-17"/>
          <w:sz w:val="24"/>
          <w:szCs w:val="24"/>
        </w:rPr>
        <w:t xml:space="preserve"> </w:t>
      </w:r>
      <w:r w:rsidR="00003AE2" w:rsidRPr="00DF15A7">
        <w:rPr>
          <w:rFonts w:ascii="Arial" w:eastAsia="Arial" w:hAnsi="Arial" w:cs="Arial"/>
          <w:i/>
          <w:iCs/>
          <w:color w:val="002060"/>
          <w:sz w:val="24"/>
          <w:szCs w:val="24"/>
        </w:rPr>
        <w:t>Education</w:t>
      </w:r>
      <w:r w:rsidR="00003AE2" w:rsidRPr="00195DC4">
        <w:rPr>
          <w:rFonts w:ascii="Arial" w:eastAsia="Arial" w:hAnsi="Arial" w:cs="Arial"/>
          <w:color w:val="002060"/>
          <w:sz w:val="24"/>
          <w:szCs w:val="24"/>
        </w:rPr>
        <w:t>.</w:t>
      </w:r>
    </w:p>
    <w:p w14:paraId="5CFF15AF"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Making regulations for the admission of</w:t>
      </w:r>
      <w:r w:rsidRPr="00195DC4">
        <w:rPr>
          <w:rFonts w:ascii="Arial" w:eastAsia="Arial" w:hAnsi="Arial" w:cs="Arial"/>
          <w:color w:val="002060"/>
          <w:spacing w:val="-19"/>
          <w:sz w:val="24"/>
          <w:szCs w:val="24"/>
        </w:rPr>
        <w:t xml:space="preserve"> </w:t>
      </w:r>
      <w:r w:rsidRPr="00195DC4">
        <w:rPr>
          <w:rFonts w:ascii="Arial" w:eastAsia="Arial" w:hAnsi="Arial" w:cs="Arial"/>
          <w:color w:val="002060"/>
          <w:sz w:val="24"/>
          <w:szCs w:val="24"/>
        </w:rPr>
        <w:t>students.</w:t>
      </w:r>
    </w:p>
    <w:p w14:paraId="47845132"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Making regulations for the examination and assessment of the academic attainment of</w:t>
      </w:r>
      <w:r w:rsidRPr="00195DC4">
        <w:rPr>
          <w:rFonts w:ascii="Arial" w:eastAsia="Arial" w:hAnsi="Arial" w:cs="Arial"/>
          <w:color w:val="002060"/>
          <w:spacing w:val="-8"/>
          <w:sz w:val="24"/>
          <w:szCs w:val="24"/>
        </w:rPr>
        <w:t xml:space="preserve"> </w:t>
      </w:r>
      <w:r w:rsidRPr="00195DC4">
        <w:rPr>
          <w:rFonts w:ascii="Arial" w:eastAsia="Arial" w:hAnsi="Arial" w:cs="Arial"/>
          <w:color w:val="002060"/>
          <w:sz w:val="24"/>
          <w:szCs w:val="24"/>
        </w:rPr>
        <w:t>students.</w:t>
      </w:r>
    </w:p>
    <w:p w14:paraId="3D457C9F"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Regulating research degrees and postgraduate</w:t>
      </w:r>
      <w:r w:rsidRPr="00195DC4">
        <w:rPr>
          <w:rFonts w:ascii="Arial" w:eastAsia="Arial" w:hAnsi="Arial" w:cs="Arial"/>
          <w:color w:val="002060"/>
          <w:spacing w:val="-26"/>
          <w:sz w:val="24"/>
          <w:szCs w:val="24"/>
        </w:rPr>
        <w:t xml:space="preserve"> </w:t>
      </w:r>
      <w:r w:rsidRPr="00195DC4">
        <w:rPr>
          <w:rFonts w:ascii="Arial" w:eastAsia="Arial" w:hAnsi="Arial" w:cs="Arial"/>
          <w:color w:val="002060"/>
          <w:sz w:val="24"/>
          <w:szCs w:val="24"/>
        </w:rPr>
        <w:t>studies.</w:t>
      </w:r>
    </w:p>
    <w:p w14:paraId="5361F016"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The curricula and Teaching and Learning</w:t>
      </w:r>
      <w:r w:rsidRPr="00195DC4">
        <w:rPr>
          <w:rFonts w:ascii="Arial" w:eastAsia="Arial" w:hAnsi="Arial" w:cs="Arial"/>
          <w:color w:val="002060"/>
          <w:spacing w:val="-25"/>
          <w:sz w:val="24"/>
          <w:szCs w:val="24"/>
        </w:rPr>
        <w:t xml:space="preserve"> </w:t>
      </w:r>
      <w:r w:rsidRPr="00195DC4">
        <w:rPr>
          <w:rFonts w:ascii="Arial" w:eastAsia="Arial" w:hAnsi="Arial" w:cs="Arial"/>
          <w:color w:val="002060"/>
          <w:sz w:val="24"/>
          <w:szCs w:val="24"/>
        </w:rPr>
        <w:t>strategies.</w:t>
      </w:r>
    </w:p>
    <w:p w14:paraId="2A9529F3"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The suspension and expulsion of students from the</w:t>
      </w:r>
      <w:r w:rsidRPr="00195DC4">
        <w:rPr>
          <w:rFonts w:ascii="Arial" w:eastAsia="Arial" w:hAnsi="Arial" w:cs="Arial"/>
          <w:color w:val="002060"/>
          <w:spacing w:val="-32"/>
          <w:sz w:val="24"/>
          <w:szCs w:val="24"/>
        </w:rPr>
        <w:t xml:space="preserve"> </w:t>
      </w:r>
      <w:r w:rsidRPr="00195DC4">
        <w:rPr>
          <w:rFonts w:ascii="Arial" w:eastAsia="Arial" w:hAnsi="Arial" w:cs="Arial"/>
          <w:color w:val="002060"/>
          <w:sz w:val="24"/>
          <w:szCs w:val="24"/>
        </w:rPr>
        <w:t>University.</w:t>
      </w:r>
    </w:p>
    <w:p w14:paraId="70B93DD8"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The appointment, removal and regulation of external examiners and</w:t>
      </w:r>
      <w:r w:rsidRPr="00195DC4">
        <w:rPr>
          <w:rFonts w:ascii="Arial" w:eastAsia="Arial" w:hAnsi="Arial" w:cs="Arial"/>
          <w:color w:val="002060"/>
          <w:spacing w:val="-35"/>
          <w:sz w:val="24"/>
          <w:szCs w:val="24"/>
        </w:rPr>
        <w:t xml:space="preserve"> </w:t>
      </w:r>
      <w:r w:rsidRPr="00195DC4">
        <w:rPr>
          <w:rFonts w:ascii="Arial" w:eastAsia="Arial" w:hAnsi="Arial" w:cs="Arial"/>
          <w:color w:val="002060"/>
          <w:sz w:val="24"/>
          <w:szCs w:val="24"/>
        </w:rPr>
        <w:t>assessors.</w:t>
      </w:r>
    </w:p>
    <w:p w14:paraId="7C466C48"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Making regulations for and the conferring of academic qualifications and academic distinctions of the</w:t>
      </w:r>
      <w:r w:rsidRPr="00195DC4">
        <w:rPr>
          <w:rFonts w:ascii="Arial" w:eastAsia="Arial" w:hAnsi="Arial" w:cs="Arial"/>
          <w:color w:val="002060"/>
          <w:spacing w:val="-19"/>
          <w:sz w:val="24"/>
          <w:szCs w:val="24"/>
        </w:rPr>
        <w:t xml:space="preserve"> </w:t>
      </w:r>
      <w:r w:rsidRPr="00195DC4">
        <w:rPr>
          <w:rFonts w:ascii="Arial" w:eastAsia="Arial" w:hAnsi="Arial" w:cs="Arial"/>
          <w:color w:val="002060"/>
          <w:sz w:val="24"/>
          <w:szCs w:val="24"/>
        </w:rPr>
        <w:t>University.</w:t>
      </w:r>
    </w:p>
    <w:p w14:paraId="1DF8BDA9"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Making recommendations to appropriate bodies for the award of academic qualifications, scholarships, bursaries, prizes and other</w:t>
      </w:r>
      <w:r w:rsidRPr="00195DC4">
        <w:rPr>
          <w:rFonts w:ascii="Arial" w:eastAsia="Arial" w:hAnsi="Arial" w:cs="Arial"/>
          <w:color w:val="002060"/>
          <w:spacing w:val="-31"/>
          <w:sz w:val="24"/>
          <w:szCs w:val="24"/>
        </w:rPr>
        <w:t xml:space="preserve"> </w:t>
      </w:r>
      <w:r w:rsidRPr="00195DC4">
        <w:rPr>
          <w:rFonts w:ascii="Arial" w:eastAsia="Arial" w:hAnsi="Arial" w:cs="Arial"/>
          <w:color w:val="002060"/>
          <w:sz w:val="24"/>
          <w:szCs w:val="24"/>
        </w:rPr>
        <w:t>distinctions.</w:t>
      </w:r>
    </w:p>
    <w:p w14:paraId="4C1C6B28"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Making regulations and recommendations for the award of honorary academic qualifications and</w:t>
      </w:r>
      <w:r w:rsidRPr="00195DC4">
        <w:rPr>
          <w:rFonts w:ascii="Arial" w:eastAsia="Arial" w:hAnsi="Arial" w:cs="Arial"/>
          <w:color w:val="002060"/>
          <w:spacing w:val="-12"/>
          <w:sz w:val="24"/>
          <w:szCs w:val="24"/>
        </w:rPr>
        <w:t xml:space="preserve"> </w:t>
      </w:r>
      <w:r w:rsidRPr="00195DC4">
        <w:rPr>
          <w:rFonts w:ascii="Arial" w:eastAsia="Arial" w:hAnsi="Arial" w:cs="Arial"/>
          <w:color w:val="002060"/>
          <w:sz w:val="24"/>
          <w:szCs w:val="24"/>
        </w:rPr>
        <w:t>titles.</w:t>
      </w:r>
    </w:p>
    <w:p w14:paraId="50A2DA0D" w14:textId="77777777" w:rsidR="00003AE2" w:rsidRPr="00195DC4" w:rsidRDefault="00003AE2" w:rsidP="00B231C6">
      <w:pPr>
        <w:widowControl w:val="0"/>
        <w:numPr>
          <w:ilvl w:val="0"/>
          <w:numId w:val="13"/>
        </w:numPr>
        <w:tabs>
          <w:tab w:val="left" w:pos="1263"/>
          <w:tab w:val="left" w:pos="1264"/>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Such other matters as the University Council or the Vice-Chancellor may assign to</w:t>
      </w:r>
      <w:r w:rsidRPr="00195DC4">
        <w:rPr>
          <w:rFonts w:ascii="Arial" w:eastAsia="Arial" w:hAnsi="Arial" w:cs="Arial"/>
          <w:color w:val="002060"/>
          <w:spacing w:val="1"/>
          <w:sz w:val="24"/>
          <w:szCs w:val="24"/>
        </w:rPr>
        <w:t xml:space="preserve"> </w:t>
      </w:r>
      <w:r w:rsidRPr="00195DC4">
        <w:rPr>
          <w:rFonts w:ascii="Arial" w:eastAsia="Arial" w:hAnsi="Arial" w:cs="Arial"/>
          <w:color w:val="002060"/>
          <w:spacing w:val="-2"/>
          <w:sz w:val="24"/>
          <w:szCs w:val="24"/>
        </w:rPr>
        <w:t>it.</w:t>
      </w:r>
    </w:p>
    <w:p w14:paraId="12940EC0"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5506900D" w14:textId="59C05C5F"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bookmarkStart w:id="47" w:name="_Hlk109052632"/>
      <w:r w:rsidRPr="00195DC4">
        <w:rPr>
          <w:rFonts w:ascii="Arial" w:eastAsia="Arial" w:hAnsi="Arial" w:cs="Arial"/>
          <w:b/>
          <w:bCs/>
          <w:color w:val="002060"/>
          <w:sz w:val="24"/>
          <w:szCs w:val="24"/>
        </w:rPr>
        <w:t xml:space="preserve">A2. </w:t>
      </w:r>
      <w:r w:rsidR="00831FAA">
        <w:rPr>
          <w:rFonts w:ascii="Arial" w:eastAsia="Arial" w:hAnsi="Arial" w:cs="Arial"/>
          <w:b/>
          <w:bCs/>
          <w:color w:val="002060"/>
          <w:sz w:val="24"/>
          <w:szCs w:val="24"/>
        </w:rPr>
        <w:tab/>
      </w:r>
      <w:r w:rsidRPr="00195DC4">
        <w:rPr>
          <w:rFonts w:ascii="Arial" w:eastAsia="Arial" w:hAnsi="Arial" w:cs="Arial"/>
          <w:b/>
          <w:bCs/>
          <w:color w:val="002060"/>
          <w:sz w:val="24"/>
          <w:szCs w:val="24"/>
        </w:rPr>
        <w:t xml:space="preserve">The </w:t>
      </w:r>
      <w:r w:rsidR="00A111B4">
        <w:rPr>
          <w:rFonts w:ascii="Arial" w:eastAsia="Arial" w:hAnsi="Arial" w:cs="Arial"/>
          <w:b/>
          <w:bCs/>
          <w:color w:val="002060"/>
          <w:sz w:val="24"/>
          <w:szCs w:val="24"/>
        </w:rPr>
        <w:t>University Teaching and Learning Committee</w:t>
      </w:r>
      <w:r w:rsidR="00493DF9">
        <w:rPr>
          <w:rFonts w:ascii="Arial" w:eastAsia="Arial" w:hAnsi="Arial" w:cs="Arial"/>
          <w:b/>
          <w:bCs/>
          <w:color w:val="002060"/>
          <w:sz w:val="24"/>
          <w:szCs w:val="24"/>
        </w:rPr>
        <w:t xml:space="preserve"> (UTLC)</w:t>
      </w:r>
    </w:p>
    <w:p w14:paraId="77D11451"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2B056036" w14:textId="77777777" w:rsidR="00003AE2" w:rsidRPr="00195DC4" w:rsidRDefault="00003AE2" w:rsidP="009F650B">
      <w:pPr>
        <w:widowControl w:val="0"/>
        <w:autoSpaceDE w:val="0"/>
        <w:autoSpaceDN w:val="0"/>
        <w:rPr>
          <w:rFonts w:ascii="Arial" w:eastAsia="Arial" w:hAnsi="Arial" w:cs="Arial"/>
          <w:color w:val="002060"/>
          <w:sz w:val="24"/>
          <w:szCs w:val="24"/>
        </w:rPr>
      </w:pPr>
      <w:r w:rsidRPr="00195DC4">
        <w:rPr>
          <w:rFonts w:ascii="Arial" w:eastAsia="Arial" w:hAnsi="Arial" w:cs="Arial"/>
          <w:color w:val="002060"/>
          <w:sz w:val="24"/>
          <w:szCs w:val="24"/>
        </w:rPr>
        <w:t>The Committee is responsible to the Senate for overseeing all matters relating to the development and delivery of taught courses of study and for ensuring the maintenance of appropriate academic standards.</w:t>
      </w:r>
    </w:p>
    <w:p w14:paraId="0848C9F8" w14:textId="77777777" w:rsidR="00003AE2" w:rsidRPr="00195DC4" w:rsidRDefault="00003AE2" w:rsidP="00C15CE8">
      <w:pPr>
        <w:widowControl w:val="0"/>
        <w:autoSpaceDE w:val="0"/>
        <w:autoSpaceDN w:val="0"/>
        <w:spacing w:before="6"/>
        <w:rPr>
          <w:rFonts w:ascii="Arial" w:eastAsia="Arial" w:hAnsi="Arial" w:cs="Arial"/>
          <w:color w:val="002060"/>
          <w:sz w:val="24"/>
          <w:szCs w:val="24"/>
        </w:rPr>
      </w:pPr>
    </w:p>
    <w:p w14:paraId="6B78D41B" w14:textId="0C1B90DD" w:rsidR="00003AE2" w:rsidRPr="00195DC4" w:rsidRDefault="00003AE2" w:rsidP="00C15CE8">
      <w:pPr>
        <w:widowControl w:val="0"/>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Terms of </w:t>
      </w:r>
      <w:r w:rsidR="00935A2F">
        <w:rPr>
          <w:rFonts w:ascii="Arial" w:eastAsia="Arial" w:hAnsi="Arial" w:cs="Arial"/>
          <w:b/>
          <w:bCs/>
          <w:color w:val="002060"/>
          <w:sz w:val="24"/>
          <w:szCs w:val="24"/>
        </w:rPr>
        <w:t>r</w:t>
      </w:r>
      <w:r w:rsidRPr="00195DC4">
        <w:rPr>
          <w:rFonts w:ascii="Arial" w:eastAsia="Arial" w:hAnsi="Arial" w:cs="Arial"/>
          <w:b/>
          <w:bCs/>
          <w:color w:val="002060"/>
          <w:sz w:val="24"/>
          <w:szCs w:val="24"/>
        </w:rPr>
        <w:t>eference</w:t>
      </w:r>
    </w:p>
    <w:p w14:paraId="156E05AC"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38DC66AF" w14:textId="77777777" w:rsidR="00003AE2" w:rsidRPr="00195DC4" w:rsidRDefault="00003AE2" w:rsidP="00B231C6">
      <w:pPr>
        <w:widowControl w:val="0"/>
        <w:numPr>
          <w:ilvl w:val="0"/>
          <w:numId w:val="14"/>
        </w:numPr>
        <w:tabs>
          <w:tab w:val="left" w:pos="1251"/>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quality and standards of teaching provision.</w:t>
      </w:r>
    </w:p>
    <w:p w14:paraId="3B721191" w14:textId="77777777" w:rsidR="00003AE2" w:rsidRPr="00195DC4" w:rsidRDefault="00003AE2" w:rsidP="00B231C6">
      <w:pPr>
        <w:widowControl w:val="0"/>
        <w:numPr>
          <w:ilvl w:val="0"/>
          <w:numId w:val="14"/>
        </w:numPr>
        <w:tabs>
          <w:tab w:val="left" w:pos="1249"/>
          <w:tab w:val="left" w:pos="1250"/>
        </w:tabs>
        <w:autoSpaceDE w:val="0"/>
        <w:autoSpaceDN w:val="0"/>
        <w:spacing w:after="24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standards of conduct expected of students.</w:t>
      </w:r>
    </w:p>
    <w:p w14:paraId="2218CD81" w14:textId="277185FA" w:rsidR="00003AE2" w:rsidRPr="00195DC4" w:rsidRDefault="00003AE2" w:rsidP="00B231C6">
      <w:pPr>
        <w:widowControl w:val="0"/>
        <w:numPr>
          <w:ilvl w:val="0"/>
          <w:numId w:val="14"/>
        </w:numPr>
        <w:tabs>
          <w:tab w:val="left" w:pos="1252"/>
        </w:tabs>
        <w:autoSpaceDE w:val="0"/>
        <w:autoSpaceDN w:val="0"/>
        <w:spacing w:before="1"/>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regulations and procedures governing the conduct of</w:t>
      </w:r>
      <w:r w:rsidRPr="00195DC4">
        <w:rPr>
          <w:rFonts w:ascii="Arial" w:eastAsia="Arial" w:hAnsi="Arial" w:cs="Arial"/>
          <w:color w:val="002060"/>
          <w:spacing w:val="-8"/>
          <w:sz w:val="24"/>
          <w:szCs w:val="24"/>
        </w:rPr>
        <w:t xml:space="preserve"> </w:t>
      </w:r>
      <w:r w:rsidRPr="00195DC4">
        <w:rPr>
          <w:rFonts w:ascii="Arial" w:eastAsia="Arial" w:hAnsi="Arial" w:cs="Arial"/>
          <w:color w:val="002060"/>
          <w:sz w:val="24"/>
          <w:szCs w:val="24"/>
        </w:rPr>
        <w:t>students.</w:t>
      </w:r>
    </w:p>
    <w:p w14:paraId="43A12005" w14:textId="77777777"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standards of attainment associated with different courses and</w:t>
      </w:r>
      <w:r w:rsidRPr="00195DC4">
        <w:rPr>
          <w:rFonts w:ascii="Arial" w:eastAsia="Arial" w:hAnsi="Arial" w:cs="Arial"/>
          <w:color w:val="002060"/>
          <w:spacing w:val="-11"/>
          <w:sz w:val="24"/>
          <w:szCs w:val="24"/>
        </w:rPr>
        <w:t xml:space="preserve"> </w:t>
      </w:r>
      <w:r w:rsidRPr="00195DC4">
        <w:rPr>
          <w:rFonts w:ascii="Arial" w:eastAsia="Arial" w:hAnsi="Arial" w:cs="Arial"/>
          <w:color w:val="002060"/>
          <w:sz w:val="24"/>
          <w:szCs w:val="24"/>
        </w:rPr>
        <w:t>awards.</w:t>
      </w:r>
    </w:p>
    <w:p w14:paraId="636D0280" w14:textId="77777777" w:rsidR="00003AE2" w:rsidRPr="00195DC4" w:rsidRDefault="00003AE2" w:rsidP="00B231C6">
      <w:pPr>
        <w:widowControl w:val="0"/>
        <w:numPr>
          <w:ilvl w:val="0"/>
          <w:numId w:val="14"/>
        </w:numPr>
        <w:tabs>
          <w:tab w:val="left" w:pos="1251"/>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approve all courses of study leading to the University’s</w:t>
      </w:r>
      <w:r w:rsidRPr="00195DC4">
        <w:rPr>
          <w:rFonts w:ascii="Arial" w:eastAsia="Arial" w:hAnsi="Arial" w:cs="Arial"/>
          <w:color w:val="002060"/>
          <w:spacing w:val="-31"/>
          <w:sz w:val="24"/>
          <w:szCs w:val="24"/>
        </w:rPr>
        <w:t xml:space="preserve"> </w:t>
      </w:r>
      <w:r w:rsidRPr="00195DC4">
        <w:rPr>
          <w:rFonts w:ascii="Arial" w:eastAsia="Arial" w:hAnsi="Arial" w:cs="Arial"/>
          <w:color w:val="002060"/>
          <w:sz w:val="24"/>
          <w:szCs w:val="24"/>
        </w:rPr>
        <w:t>awards.</w:t>
      </w:r>
    </w:p>
    <w:p w14:paraId="440546D9" w14:textId="1C599E06"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To develop and ensure the implementation of a </w:t>
      </w:r>
      <w:r w:rsidR="001D0F6F" w:rsidRPr="00195DC4">
        <w:rPr>
          <w:rFonts w:ascii="Arial" w:eastAsia="Arial" w:hAnsi="Arial" w:cs="Arial"/>
          <w:color w:val="002060"/>
          <w:sz w:val="24"/>
          <w:szCs w:val="24"/>
        </w:rPr>
        <w:t>university</w:t>
      </w:r>
      <w:r w:rsidRPr="00195DC4">
        <w:rPr>
          <w:rFonts w:ascii="Arial" w:eastAsia="Arial" w:hAnsi="Arial" w:cs="Arial"/>
          <w:color w:val="002060"/>
          <w:sz w:val="24"/>
          <w:szCs w:val="24"/>
        </w:rPr>
        <w:t xml:space="preserve"> strategy for teaching and</w:t>
      </w:r>
      <w:r w:rsidRPr="00195DC4">
        <w:rPr>
          <w:rFonts w:ascii="Arial" w:eastAsia="Arial" w:hAnsi="Arial" w:cs="Arial"/>
          <w:color w:val="002060"/>
          <w:spacing w:val="-8"/>
          <w:sz w:val="24"/>
          <w:szCs w:val="24"/>
        </w:rPr>
        <w:t xml:space="preserve"> </w:t>
      </w:r>
      <w:r w:rsidRPr="00195DC4">
        <w:rPr>
          <w:rFonts w:ascii="Arial" w:eastAsia="Arial" w:hAnsi="Arial" w:cs="Arial"/>
          <w:color w:val="002060"/>
          <w:sz w:val="24"/>
          <w:szCs w:val="24"/>
        </w:rPr>
        <w:t>learning.</w:t>
      </w:r>
    </w:p>
    <w:p w14:paraId="3FD77818" w14:textId="312BE773"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establish and oversee procedures for the validation, approval and annual evaluation of all courses of study leading to the University’s awards, including franchised or collaborative courses, and for the assurance of the quality of those awards in line with Quality Assurance Agency (QAA)</w:t>
      </w:r>
      <w:r w:rsidRPr="00195DC4">
        <w:rPr>
          <w:rFonts w:ascii="Arial" w:eastAsia="Arial" w:hAnsi="Arial" w:cs="Arial"/>
          <w:color w:val="002060"/>
          <w:spacing w:val="-30"/>
          <w:sz w:val="24"/>
          <w:szCs w:val="24"/>
        </w:rPr>
        <w:t xml:space="preserve"> </w:t>
      </w:r>
      <w:r w:rsidRPr="00195DC4">
        <w:rPr>
          <w:rFonts w:ascii="Arial" w:eastAsia="Arial" w:hAnsi="Arial" w:cs="Arial"/>
          <w:color w:val="002060"/>
          <w:sz w:val="24"/>
          <w:szCs w:val="24"/>
        </w:rPr>
        <w:t>guidance.</w:t>
      </w:r>
    </w:p>
    <w:p w14:paraId="1AF296F6" w14:textId="77777777"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approve the appointment of external examiners for courses of study leading to the University’s</w:t>
      </w:r>
      <w:r w:rsidRPr="00195DC4">
        <w:rPr>
          <w:rFonts w:ascii="Arial" w:eastAsia="Arial" w:hAnsi="Arial" w:cs="Arial"/>
          <w:color w:val="002060"/>
          <w:spacing w:val="-14"/>
          <w:sz w:val="24"/>
          <w:szCs w:val="24"/>
        </w:rPr>
        <w:t xml:space="preserve"> </w:t>
      </w:r>
      <w:r w:rsidRPr="00195DC4">
        <w:rPr>
          <w:rFonts w:ascii="Arial" w:eastAsia="Arial" w:hAnsi="Arial" w:cs="Arial"/>
          <w:color w:val="002060"/>
          <w:sz w:val="24"/>
          <w:szCs w:val="24"/>
        </w:rPr>
        <w:t>awards.</w:t>
      </w:r>
    </w:p>
    <w:p w14:paraId="06DD76F1" w14:textId="470F4C30"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establish and oversee procedures for the review of the University’s Schools and</w:t>
      </w:r>
      <w:r w:rsidRPr="00195DC4">
        <w:rPr>
          <w:rFonts w:ascii="Arial" w:eastAsia="Arial" w:hAnsi="Arial" w:cs="Arial"/>
          <w:color w:val="002060"/>
          <w:spacing w:val="-6"/>
          <w:sz w:val="24"/>
          <w:szCs w:val="24"/>
        </w:rPr>
        <w:t xml:space="preserve"> </w:t>
      </w:r>
      <w:r w:rsidRPr="00195DC4">
        <w:rPr>
          <w:rFonts w:ascii="Arial" w:eastAsia="Arial" w:hAnsi="Arial" w:cs="Arial"/>
          <w:color w:val="002060"/>
          <w:sz w:val="24"/>
          <w:szCs w:val="24"/>
        </w:rPr>
        <w:t>Services.</w:t>
      </w:r>
    </w:p>
    <w:p w14:paraId="278A9FD5" w14:textId="77777777"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To determine on behalf of the Senate the academic structures* through which the University’s </w:t>
      </w:r>
      <w:r w:rsidRPr="00195DC4">
        <w:rPr>
          <w:rFonts w:ascii="Arial" w:eastAsia="Arial" w:hAnsi="Arial" w:cs="Arial"/>
          <w:color w:val="002060"/>
          <w:sz w:val="24"/>
          <w:szCs w:val="24"/>
        </w:rPr>
        <w:lastRenderedPageBreak/>
        <w:t>courses of study should be</w:t>
      </w:r>
      <w:r w:rsidRPr="00195DC4">
        <w:rPr>
          <w:rFonts w:ascii="Arial" w:eastAsia="Arial" w:hAnsi="Arial" w:cs="Arial"/>
          <w:color w:val="002060"/>
          <w:spacing w:val="-26"/>
          <w:sz w:val="24"/>
          <w:szCs w:val="24"/>
        </w:rPr>
        <w:t xml:space="preserve"> </w:t>
      </w:r>
      <w:r w:rsidRPr="00195DC4">
        <w:rPr>
          <w:rFonts w:ascii="Arial" w:eastAsia="Arial" w:hAnsi="Arial" w:cs="Arial"/>
          <w:color w:val="002060"/>
          <w:sz w:val="24"/>
          <w:szCs w:val="24"/>
        </w:rPr>
        <w:t>delivered.</w:t>
      </w:r>
    </w:p>
    <w:p w14:paraId="1ECE97B3" w14:textId="77777777" w:rsidR="00003AE2" w:rsidRPr="00195DC4" w:rsidRDefault="00003AE2" w:rsidP="00B231C6">
      <w:pPr>
        <w:widowControl w:val="0"/>
        <w:numPr>
          <w:ilvl w:val="0"/>
          <w:numId w:val="14"/>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academic regulations governing courses of study leading to the University’s</w:t>
      </w:r>
      <w:r w:rsidRPr="00195DC4">
        <w:rPr>
          <w:rFonts w:ascii="Arial" w:eastAsia="Arial" w:hAnsi="Arial" w:cs="Arial"/>
          <w:color w:val="002060"/>
          <w:spacing w:val="-23"/>
          <w:sz w:val="24"/>
          <w:szCs w:val="24"/>
        </w:rPr>
        <w:t xml:space="preserve"> </w:t>
      </w:r>
      <w:r w:rsidRPr="00195DC4">
        <w:rPr>
          <w:rFonts w:ascii="Arial" w:eastAsia="Arial" w:hAnsi="Arial" w:cs="Arial"/>
          <w:color w:val="002060"/>
          <w:sz w:val="24"/>
          <w:szCs w:val="24"/>
        </w:rPr>
        <w:t>awards.</w:t>
      </w:r>
    </w:p>
    <w:p w14:paraId="3479EA43" w14:textId="77777777" w:rsidR="00003AE2" w:rsidRPr="00195DC4" w:rsidRDefault="00003AE2" w:rsidP="00B231C6">
      <w:pPr>
        <w:widowControl w:val="0"/>
        <w:numPr>
          <w:ilvl w:val="0"/>
          <w:numId w:val="14"/>
        </w:numPr>
        <w:tabs>
          <w:tab w:val="left" w:pos="1250"/>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on behalf of the Senate the development and promotion of lifelong learning within the</w:t>
      </w:r>
      <w:r w:rsidRPr="00195DC4">
        <w:rPr>
          <w:rFonts w:ascii="Arial" w:eastAsia="Arial" w:hAnsi="Arial" w:cs="Arial"/>
          <w:color w:val="002060"/>
          <w:spacing w:val="-17"/>
          <w:sz w:val="24"/>
          <w:szCs w:val="24"/>
        </w:rPr>
        <w:t xml:space="preserve"> </w:t>
      </w:r>
      <w:r w:rsidRPr="00195DC4">
        <w:rPr>
          <w:rFonts w:ascii="Arial" w:eastAsia="Arial" w:hAnsi="Arial" w:cs="Arial"/>
          <w:color w:val="002060"/>
          <w:sz w:val="24"/>
          <w:szCs w:val="24"/>
        </w:rPr>
        <w:t>University.</w:t>
      </w:r>
    </w:p>
    <w:p w14:paraId="214A6052" w14:textId="77777777" w:rsidR="00003AE2" w:rsidRPr="00195DC4" w:rsidRDefault="00003AE2" w:rsidP="00B231C6">
      <w:pPr>
        <w:widowControl w:val="0"/>
        <w:numPr>
          <w:ilvl w:val="0"/>
          <w:numId w:val="14"/>
        </w:numPr>
        <w:tabs>
          <w:tab w:val="left" w:pos="1247"/>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promote innovation, creativity and inspiration in teaching, learning and assessment.</w:t>
      </w:r>
    </w:p>
    <w:p w14:paraId="5617FEB3" w14:textId="77777777" w:rsidR="00003AE2" w:rsidRPr="00195DC4" w:rsidRDefault="00003AE2" w:rsidP="00B231C6">
      <w:pPr>
        <w:widowControl w:val="0"/>
        <w:numPr>
          <w:ilvl w:val="0"/>
          <w:numId w:val="14"/>
        </w:numPr>
        <w:tabs>
          <w:tab w:val="left" w:pos="1247"/>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promote the continuing professional development of staff within the</w:t>
      </w:r>
      <w:r w:rsidRPr="00195DC4">
        <w:rPr>
          <w:rFonts w:ascii="Arial" w:eastAsia="Arial" w:hAnsi="Arial" w:cs="Arial"/>
          <w:color w:val="002060"/>
          <w:spacing w:val="-39"/>
          <w:sz w:val="24"/>
          <w:szCs w:val="24"/>
        </w:rPr>
        <w:t xml:space="preserve"> </w:t>
      </w:r>
      <w:r w:rsidRPr="00195DC4">
        <w:rPr>
          <w:rFonts w:ascii="Arial" w:eastAsia="Arial" w:hAnsi="Arial" w:cs="Arial"/>
          <w:color w:val="002060"/>
          <w:sz w:val="24"/>
          <w:szCs w:val="24"/>
        </w:rPr>
        <w:t>University.</w:t>
      </w:r>
    </w:p>
    <w:p w14:paraId="7193048C"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302261CD" w14:textId="2FB023A0" w:rsidR="00003AE2" w:rsidRPr="00195DC4" w:rsidRDefault="00003AE2" w:rsidP="00A55FF6">
      <w:pPr>
        <w:widowControl w:val="0"/>
        <w:autoSpaceDE w:val="0"/>
        <w:autoSpaceDN w:val="0"/>
        <w:rPr>
          <w:rFonts w:ascii="Arial" w:eastAsia="Arial" w:hAnsi="Arial" w:cs="Arial"/>
          <w:color w:val="002060"/>
          <w:sz w:val="24"/>
          <w:szCs w:val="24"/>
        </w:rPr>
      </w:pPr>
      <w:r w:rsidRPr="00195DC4">
        <w:rPr>
          <w:rFonts w:ascii="Arial" w:eastAsia="Arial" w:hAnsi="Arial" w:cs="Arial"/>
          <w:color w:val="002060"/>
          <w:sz w:val="24"/>
          <w:szCs w:val="24"/>
        </w:rPr>
        <w:t xml:space="preserve">* The term academic structures </w:t>
      </w:r>
      <w:r w:rsidR="00F22D7E">
        <w:rPr>
          <w:rFonts w:ascii="Arial" w:eastAsia="Arial" w:hAnsi="Arial" w:cs="Arial"/>
          <w:color w:val="002060"/>
          <w:sz w:val="24"/>
          <w:szCs w:val="24"/>
        </w:rPr>
        <w:t xml:space="preserve">in respect of </w:t>
      </w:r>
      <w:r w:rsidR="000C40F4">
        <w:rPr>
          <w:rFonts w:ascii="Arial" w:eastAsia="Arial" w:hAnsi="Arial" w:cs="Arial"/>
          <w:color w:val="002060"/>
          <w:sz w:val="24"/>
          <w:szCs w:val="24"/>
        </w:rPr>
        <w:t xml:space="preserve">term of </w:t>
      </w:r>
      <w:r w:rsidRPr="00195DC4">
        <w:rPr>
          <w:rFonts w:ascii="Arial" w:eastAsia="Arial" w:hAnsi="Arial" w:cs="Arial"/>
          <w:color w:val="002060"/>
          <w:sz w:val="24"/>
          <w:szCs w:val="24"/>
        </w:rPr>
        <w:t xml:space="preserve">reference 10 includes the academic management substructure underpinning courses as well as the academic courses </w:t>
      </w:r>
      <w:r w:rsidRPr="00A55FF6">
        <w:rPr>
          <w:rFonts w:ascii="Arial" w:eastAsia="Arial" w:hAnsi="Arial" w:cs="Arial"/>
          <w:i/>
          <w:iCs/>
          <w:color w:val="002060"/>
          <w:sz w:val="24"/>
          <w:szCs w:val="24"/>
        </w:rPr>
        <w:t>per se</w:t>
      </w:r>
      <w:r w:rsidRPr="00195DC4">
        <w:rPr>
          <w:rFonts w:ascii="Arial" w:eastAsia="Arial" w:hAnsi="Arial" w:cs="Arial"/>
          <w:color w:val="002060"/>
          <w:sz w:val="24"/>
          <w:szCs w:val="24"/>
        </w:rPr>
        <w:t>.</w:t>
      </w:r>
    </w:p>
    <w:p w14:paraId="320EC187" w14:textId="77777777" w:rsidR="00003AE2" w:rsidRPr="00195DC4" w:rsidRDefault="00003AE2" w:rsidP="00C15CE8">
      <w:pPr>
        <w:widowControl w:val="0"/>
        <w:autoSpaceDE w:val="0"/>
        <w:autoSpaceDN w:val="0"/>
        <w:rPr>
          <w:rFonts w:ascii="Arial" w:eastAsia="Arial" w:hAnsi="Arial" w:cs="Arial"/>
          <w:color w:val="002060"/>
          <w:sz w:val="24"/>
          <w:szCs w:val="24"/>
        </w:rPr>
      </w:pPr>
    </w:p>
    <w:p w14:paraId="7B231987" w14:textId="041C29A8" w:rsidR="00003AE2" w:rsidRPr="00195DC4" w:rsidRDefault="00003AE2" w:rsidP="00A55FF6">
      <w:pPr>
        <w:widowControl w:val="0"/>
        <w:autoSpaceDE w:val="0"/>
        <w:autoSpaceDN w:val="0"/>
        <w:rPr>
          <w:rFonts w:ascii="Arial" w:eastAsia="Arial" w:hAnsi="Arial" w:cs="Arial"/>
          <w:color w:val="002060"/>
          <w:sz w:val="24"/>
          <w:szCs w:val="24"/>
        </w:rPr>
      </w:pPr>
      <w:r w:rsidRPr="00195DC4">
        <w:rPr>
          <w:rFonts w:ascii="Arial" w:eastAsia="Arial" w:hAnsi="Arial" w:cs="Arial"/>
          <w:color w:val="002060"/>
          <w:sz w:val="24"/>
          <w:szCs w:val="24"/>
        </w:rPr>
        <w:t xml:space="preserve">To assist it in discharging its responsibilities the Committee will establish panels whose membership may contain persons who are not themselves members of the Committee. Such panels shall include the </w:t>
      </w:r>
      <w:r w:rsidR="002944AD">
        <w:rPr>
          <w:rFonts w:ascii="Arial" w:eastAsia="Arial" w:hAnsi="Arial" w:cs="Arial"/>
          <w:color w:val="002060"/>
          <w:sz w:val="24"/>
          <w:szCs w:val="24"/>
        </w:rPr>
        <w:t>Academic Partnerships Board</w:t>
      </w:r>
      <w:r w:rsidRPr="00195DC4">
        <w:rPr>
          <w:rFonts w:ascii="Arial" w:eastAsia="Arial" w:hAnsi="Arial" w:cs="Arial"/>
          <w:color w:val="002060"/>
          <w:sz w:val="24"/>
          <w:szCs w:val="24"/>
        </w:rPr>
        <w:t xml:space="preserve"> (</w:t>
      </w:r>
      <w:r w:rsidR="002944AD">
        <w:rPr>
          <w:rFonts w:ascii="Arial" w:eastAsia="Arial" w:hAnsi="Arial" w:cs="Arial"/>
          <w:color w:val="002060"/>
          <w:sz w:val="24"/>
          <w:szCs w:val="24"/>
        </w:rPr>
        <w:t>APB</w:t>
      </w:r>
      <w:r w:rsidRPr="00195DC4">
        <w:rPr>
          <w:rFonts w:ascii="Arial" w:eastAsia="Arial" w:hAnsi="Arial" w:cs="Arial"/>
          <w:color w:val="002060"/>
          <w:sz w:val="24"/>
          <w:szCs w:val="24"/>
        </w:rPr>
        <w:t xml:space="preserve">), the Standing Committee for Apprenticeships (SCA) and </w:t>
      </w:r>
      <w:r w:rsidRPr="00195DC4">
        <w:rPr>
          <w:rFonts w:ascii="Arial" w:eastAsia="Arial" w:hAnsi="Arial" w:cs="Arial"/>
          <w:i/>
          <w:color w:val="002060"/>
          <w:sz w:val="24"/>
          <w:szCs w:val="24"/>
        </w:rPr>
        <w:t>ad</w:t>
      </w:r>
      <w:r w:rsidR="00DF15A7">
        <w:rPr>
          <w:rFonts w:ascii="Arial" w:eastAsia="Arial" w:hAnsi="Arial" w:cs="Arial"/>
          <w:i/>
          <w:color w:val="002060"/>
          <w:sz w:val="24"/>
          <w:szCs w:val="24"/>
        </w:rPr>
        <w:t>-</w:t>
      </w:r>
      <w:r w:rsidRPr="00195DC4">
        <w:rPr>
          <w:rFonts w:ascii="Arial" w:eastAsia="Arial" w:hAnsi="Arial" w:cs="Arial"/>
          <w:i/>
          <w:color w:val="002060"/>
          <w:sz w:val="24"/>
          <w:szCs w:val="24"/>
        </w:rPr>
        <w:t xml:space="preserve">hoc </w:t>
      </w:r>
      <w:r w:rsidRPr="00195DC4">
        <w:rPr>
          <w:rFonts w:ascii="Arial" w:eastAsia="Arial" w:hAnsi="Arial" w:cs="Arial"/>
          <w:color w:val="002060"/>
          <w:sz w:val="24"/>
          <w:szCs w:val="24"/>
        </w:rPr>
        <w:t>panels for validation and</w:t>
      </w:r>
      <w:r w:rsidRPr="00195DC4">
        <w:rPr>
          <w:rFonts w:ascii="Arial" w:eastAsia="Arial" w:hAnsi="Arial" w:cs="Arial"/>
          <w:color w:val="002060"/>
          <w:spacing w:val="-24"/>
          <w:sz w:val="24"/>
          <w:szCs w:val="24"/>
        </w:rPr>
        <w:t xml:space="preserve"> </w:t>
      </w:r>
      <w:r w:rsidRPr="00195DC4">
        <w:rPr>
          <w:rFonts w:ascii="Arial" w:eastAsia="Arial" w:hAnsi="Arial" w:cs="Arial"/>
          <w:color w:val="002060"/>
          <w:sz w:val="24"/>
          <w:szCs w:val="24"/>
        </w:rPr>
        <w:t>review.</w:t>
      </w:r>
    </w:p>
    <w:bookmarkEnd w:id="47"/>
    <w:p w14:paraId="0C9746CF"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228422EE" w14:textId="43A47D68"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A3. </w:t>
      </w:r>
      <w:r w:rsidR="00831FAA">
        <w:rPr>
          <w:rFonts w:ascii="Arial" w:eastAsia="Arial" w:hAnsi="Arial" w:cs="Arial"/>
          <w:b/>
          <w:bCs/>
          <w:color w:val="002060"/>
          <w:sz w:val="24"/>
          <w:szCs w:val="24"/>
        </w:rPr>
        <w:tab/>
      </w:r>
      <w:r w:rsidRPr="00195DC4">
        <w:rPr>
          <w:rFonts w:ascii="Arial" w:eastAsia="Arial" w:hAnsi="Arial" w:cs="Arial"/>
          <w:b/>
          <w:bCs/>
          <w:color w:val="002060"/>
          <w:sz w:val="24"/>
          <w:szCs w:val="24"/>
        </w:rPr>
        <w:t>The University Research</w:t>
      </w:r>
      <w:r w:rsidRPr="00195DC4">
        <w:rPr>
          <w:rFonts w:ascii="Arial" w:eastAsia="Arial" w:hAnsi="Arial" w:cs="Arial"/>
          <w:b/>
          <w:bCs/>
          <w:color w:val="002060"/>
          <w:spacing w:val="-15"/>
          <w:sz w:val="24"/>
          <w:szCs w:val="24"/>
        </w:rPr>
        <w:t xml:space="preserve"> </w:t>
      </w:r>
      <w:r w:rsidRPr="00195DC4">
        <w:rPr>
          <w:rFonts w:ascii="Arial" w:eastAsia="Arial" w:hAnsi="Arial" w:cs="Arial"/>
          <w:b/>
          <w:bCs/>
          <w:color w:val="002060"/>
          <w:sz w:val="24"/>
          <w:szCs w:val="24"/>
        </w:rPr>
        <w:t>Committee</w:t>
      </w:r>
    </w:p>
    <w:p w14:paraId="423CD2FC" w14:textId="77777777" w:rsidR="00003AE2" w:rsidRPr="00195DC4" w:rsidRDefault="00003AE2" w:rsidP="00C15CE8">
      <w:pPr>
        <w:widowControl w:val="0"/>
        <w:autoSpaceDE w:val="0"/>
        <w:autoSpaceDN w:val="0"/>
        <w:spacing w:before="11"/>
        <w:rPr>
          <w:rFonts w:ascii="Arial" w:eastAsia="Arial" w:hAnsi="Arial" w:cs="Arial"/>
          <w:b/>
          <w:color w:val="002060"/>
          <w:sz w:val="24"/>
          <w:szCs w:val="24"/>
        </w:rPr>
      </w:pPr>
    </w:p>
    <w:p w14:paraId="3276F52D" w14:textId="7777777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The University Research Committee (URC) is responsible to the Senate for progress towards the strategic objectives and targets set by the University in research and enterprise.</w:t>
      </w:r>
    </w:p>
    <w:p w14:paraId="39D3111C" w14:textId="77777777" w:rsidR="00AC5E72" w:rsidRDefault="00AC5E72" w:rsidP="00C15CE8">
      <w:pPr>
        <w:widowControl w:val="0"/>
        <w:autoSpaceDE w:val="0"/>
        <w:autoSpaceDN w:val="0"/>
        <w:outlineLvl w:val="1"/>
        <w:rPr>
          <w:rFonts w:ascii="Arial" w:eastAsia="Arial" w:hAnsi="Arial" w:cs="Arial"/>
          <w:b/>
          <w:bCs/>
          <w:color w:val="002060"/>
          <w:sz w:val="24"/>
          <w:szCs w:val="24"/>
        </w:rPr>
      </w:pPr>
    </w:p>
    <w:p w14:paraId="18A87AD8" w14:textId="6B2B6737" w:rsidR="00003AE2" w:rsidRPr="00195DC4" w:rsidRDefault="00003AE2" w:rsidP="00A55FF6">
      <w:pPr>
        <w:widowControl w:val="0"/>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Terms of </w:t>
      </w:r>
      <w:r w:rsidR="00935A2F">
        <w:rPr>
          <w:rFonts w:ascii="Arial" w:eastAsia="Arial" w:hAnsi="Arial" w:cs="Arial"/>
          <w:b/>
          <w:bCs/>
          <w:color w:val="002060"/>
          <w:sz w:val="24"/>
          <w:szCs w:val="24"/>
        </w:rPr>
        <w:t>r</w:t>
      </w:r>
      <w:r w:rsidRPr="00195DC4">
        <w:rPr>
          <w:rFonts w:ascii="Arial" w:eastAsia="Arial" w:hAnsi="Arial" w:cs="Arial"/>
          <w:b/>
          <w:bCs/>
          <w:color w:val="002060"/>
          <w:sz w:val="24"/>
          <w:szCs w:val="24"/>
        </w:rPr>
        <w:t>eference</w:t>
      </w:r>
    </w:p>
    <w:p w14:paraId="127D6C7D" w14:textId="77777777" w:rsidR="00003AE2" w:rsidRPr="00195DC4" w:rsidRDefault="00003AE2" w:rsidP="00C15CE8">
      <w:pPr>
        <w:widowControl w:val="0"/>
        <w:autoSpaceDE w:val="0"/>
        <w:autoSpaceDN w:val="0"/>
        <w:spacing w:before="11"/>
        <w:rPr>
          <w:rFonts w:ascii="Arial" w:eastAsia="Arial" w:hAnsi="Arial" w:cs="Arial"/>
          <w:b/>
          <w:color w:val="002060"/>
          <w:sz w:val="24"/>
          <w:szCs w:val="24"/>
        </w:rPr>
      </w:pPr>
    </w:p>
    <w:p w14:paraId="70B7BDD7" w14:textId="0A5C00E8" w:rsidR="00003AE2" w:rsidRPr="00195DC4" w:rsidRDefault="00003AE2" w:rsidP="00B231C6">
      <w:pPr>
        <w:widowControl w:val="0"/>
        <w:numPr>
          <w:ilvl w:val="0"/>
          <w:numId w:val="15"/>
        </w:numPr>
        <w:tabs>
          <w:tab w:val="left" w:pos="1251"/>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determine the University vision and strategy for research, research degree education and business enterprise engagement</w:t>
      </w:r>
      <w:r w:rsidR="00D8597B">
        <w:rPr>
          <w:rFonts w:ascii="Arial" w:eastAsia="Arial" w:hAnsi="Arial" w:cs="Arial"/>
          <w:color w:val="002060"/>
          <w:sz w:val="24"/>
          <w:szCs w:val="24"/>
        </w:rPr>
        <w:t>,</w:t>
      </w:r>
      <w:r w:rsidRPr="00195DC4">
        <w:rPr>
          <w:rFonts w:ascii="Arial" w:eastAsia="Arial" w:hAnsi="Arial" w:cs="Arial"/>
          <w:color w:val="002060"/>
          <w:sz w:val="24"/>
          <w:szCs w:val="24"/>
        </w:rPr>
        <w:t xml:space="preserve"> along with appropriate targets and performance</w:t>
      </w:r>
      <w:r w:rsidRPr="00195DC4">
        <w:rPr>
          <w:rFonts w:ascii="Arial" w:eastAsia="Arial" w:hAnsi="Arial" w:cs="Arial"/>
          <w:color w:val="002060"/>
          <w:spacing w:val="-11"/>
          <w:sz w:val="24"/>
          <w:szCs w:val="24"/>
        </w:rPr>
        <w:t xml:space="preserve"> </w:t>
      </w:r>
      <w:r w:rsidRPr="00195DC4">
        <w:rPr>
          <w:rFonts w:ascii="Arial" w:eastAsia="Arial" w:hAnsi="Arial" w:cs="Arial"/>
          <w:color w:val="002060"/>
          <w:sz w:val="24"/>
          <w:szCs w:val="24"/>
        </w:rPr>
        <w:t>indicators.</w:t>
      </w:r>
    </w:p>
    <w:p w14:paraId="5926F684" w14:textId="77777777" w:rsidR="00003AE2" w:rsidRPr="00195DC4" w:rsidRDefault="00003AE2" w:rsidP="00B231C6">
      <w:pPr>
        <w:widowControl w:val="0"/>
        <w:numPr>
          <w:ilvl w:val="0"/>
          <w:numId w:val="15"/>
        </w:numPr>
        <w:tabs>
          <w:tab w:val="left" w:pos="1252"/>
        </w:tabs>
        <w:autoSpaceDE w:val="0"/>
        <w:autoSpaceDN w:val="0"/>
        <w:ind w:left="567" w:hanging="567"/>
        <w:rPr>
          <w:rFonts w:ascii="Arial" w:eastAsia="Arial" w:hAnsi="Arial" w:cs="Arial"/>
          <w:color w:val="002060"/>
          <w:sz w:val="24"/>
          <w:szCs w:val="24"/>
        </w:rPr>
      </w:pPr>
      <w:r w:rsidRPr="00195DC4">
        <w:rPr>
          <w:rFonts w:ascii="Arial" w:eastAsia="Arial" w:hAnsi="Arial" w:cs="Arial"/>
          <w:color w:val="002060"/>
          <w:sz w:val="24"/>
          <w:szCs w:val="24"/>
        </w:rPr>
        <w:t>To oversee the development and management of research activity, research degree education, the development and implementation of mechanisms and initiatives to improve the research and enterprise performance of the University and its participation in external</w:t>
      </w:r>
      <w:r w:rsidRPr="00195DC4">
        <w:rPr>
          <w:rFonts w:ascii="Arial" w:eastAsia="Arial" w:hAnsi="Arial" w:cs="Arial"/>
          <w:color w:val="002060"/>
          <w:spacing w:val="-23"/>
          <w:sz w:val="24"/>
          <w:szCs w:val="24"/>
        </w:rPr>
        <w:t xml:space="preserve"> </w:t>
      </w:r>
      <w:r w:rsidRPr="00195DC4">
        <w:rPr>
          <w:rFonts w:ascii="Arial" w:eastAsia="Arial" w:hAnsi="Arial" w:cs="Arial"/>
          <w:color w:val="002060"/>
          <w:sz w:val="24"/>
          <w:szCs w:val="24"/>
        </w:rPr>
        <w:t>reviews.</w:t>
      </w:r>
    </w:p>
    <w:p w14:paraId="1D236945" w14:textId="65365404" w:rsidR="00003AE2" w:rsidRPr="00195DC4" w:rsidRDefault="00003AE2" w:rsidP="00B231C6">
      <w:pPr>
        <w:widowControl w:val="0"/>
        <w:numPr>
          <w:ilvl w:val="0"/>
          <w:numId w:val="15"/>
        </w:numPr>
        <w:tabs>
          <w:tab w:val="left" w:pos="1252"/>
        </w:tabs>
        <w:autoSpaceDE w:val="0"/>
        <w:autoSpaceDN w:val="0"/>
        <w:spacing w:before="1"/>
        <w:ind w:left="567" w:hanging="567"/>
        <w:rPr>
          <w:rFonts w:ascii="Arial" w:eastAsia="Arial" w:hAnsi="Arial" w:cs="Arial"/>
          <w:color w:val="002060"/>
          <w:sz w:val="24"/>
          <w:szCs w:val="24"/>
        </w:rPr>
      </w:pPr>
      <w:r w:rsidRPr="00195DC4">
        <w:rPr>
          <w:rFonts w:ascii="Arial" w:eastAsia="Arial" w:hAnsi="Arial" w:cs="Arial"/>
          <w:color w:val="002060"/>
          <w:sz w:val="24"/>
          <w:szCs w:val="24"/>
        </w:rPr>
        <w:t>To maintain oversight of performance in research and research degree education</w:t>
      </w:r>
      <w:r w:rsidR="00A04D11">
        <w:rPr>
          <w:rFonts w:ascii="Arial" w:eastAsia="Arial" w:hAnsi="Arial" w:cs="Arial"/>
          <w:color w:val="002060"/>
          <w:sz w:val="24"/>
          <w:szCs w:val="24"/>
        </w:rPr>
        <w:t>,</w:t>
      </w:r>
      <w:r w:rsidRPr="00195DC4">
        <w:rPr>
          <w:rFonts w:ascii="Arial" w:eastAsia="Arial" w:hAnsi="Arial" w:cs="Arial"/>
          <w:color w:val="002060"/>
          <w:sz w:val="24"/>
          <w:szCs w:val="24"/>
        </w:rPr>
        <w:t xml:space="preserve"> responding appropriately as</w:t>
      </w:r>
      <w:r w:rsidRPr="00195DC4">
        <w:rPr>
          <w:rFonts w:ascii="Arial" w:eastAsia="Arial" w:hAnsi="Arial" w:cs="Arial"/>
          <w:color w:val="002060"/>
          <w:spacing w:val="-23"/>
          <w:sz w:val="24"/>
          <w:szCs w:val="24"/>
        </w:rPr>
        <w:t xml:space="preserve"> </w:t>
      </w:r>
      <w:r w:rsidRPr="00195DC4">
        <w:rPr>
          <w:rFonts w:ascii="Arial" w:eastAsia="Arial" w:hAnsi="Arial" w:cs="Arial"/>
          <w:color w:val="002060"/>
          <w:sz w:val="24"/>
          <w:szCs w:val="24"/>
        </w:rPr>
        <w:t>necessary.</w:t>
      </w:r>
    </w:p>
    <w:p w14:paraId="3EACE6DC" w14:textId="41CA8D2F" w:rsidR="00003AE2" w:rsidRPr="00195DC4" w:rsidRDefault="00003AE2" w:rsidP="00B231C6">
      <w:pPr>
        <w:widowControl w:val="0"/>
        <w:numPr>
          <w:ilvl w:val="0"/>
          <w:numId w:val="15"/>
        </w:numPr>
        <w:tabs>
          <w:tab w:val="left" w:pos="1252"/>
        </w:tabs>
        <w:autoSpaceDE w:val="0"/>
        <w:autoSpaceDN w:val="0"/>
        <w:spacing w:before="1"/>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To interact closely with the University Teaching </w:t>
      </w:r>
      <w:r w:rsidR="00DF15A7">
        <w:rPr>
          <w:rFonts w:ascii="Arial" w:eastAsia="Arial" w:hAnsi="Arial" w:cs="Arial"/>
          <w:color w:val="002060"/>
          <w:sz w:val="24"/>
          <w:szCs w:val="24"/>
        </w:rPr>
        <w:t>and</w:t>
      </w:r>
      <w:r w:rsidRPr="00195DC4">
        <w:rPr>
          <w:rFonts w:ascii="Arial" w:eastAsia="Arial" w:hAnsi="Arial" w:cs="Arial"/>
          <w:color w:val="002060"/>
          <w:sz w:val="24"/>
          <w:szCs w:val="24"/>
        </w:rPr>
        <w:t xml:space="preserve"> Learning Committee and with the major administrative directorates including Human Resources, Student Services, Marketing, Communications and Student Recruitment, International, Computing and Library Services, Finance and</w:t>
      </w:r>
      <w:r w:rsidRPr="00195DC4">
        <w:rPr>
          <w:rFonts w:ascii="Arial" w:eastAsia="Arial" w:hAnsi="Arial" w:cs="Arial"/>
          <w:color w:val="002060"/>
          <w:spacing w:val="-23"/>
          <w:sz w:val="24"/>
          <w:szCs w:val="24"/>
        </w:rPr>
        <w:t xml:space="preserve"> </w:t>
      </w:r>
      <w:r w:rsidRPr="00195DC4">
        <w:rPr>
          <w:rFonts w:ascii="Arial" w:eastAsia="Arial" w:hAnsi="Arial" w:cs="Arial"/>
          <w:color w:val="002060"/>
          <w:sz w:val="24"/>
          <w:szCs w:val="24"/>
        </w:rPr>
        <w:t>Estates.</w:t>
      </w:r>
    </w:p>
    <w:p w14:paraId="3E8E8010" w14:textId="610ECCF8" w:rsidR="00003AE2" w:rsidRPr="00195DC4" w:rsidRDefault="00003AE2" w:rsidP="00B231C6">
      <w:pPr>
        <w:pStyle w:val="ListParagraph"/>
        <w:numPr>
          <w:ilvl w:val="0"/>
          <w:numId w:val="15"/>
        </w:numPr>
        <w:ind w:left="567" w:hanging="567"/>
        <w:rPr>
          <w:rFonts w:ascii="Arial" w:eastAsia="Arial" w:hAnsi="Arial" w:cs="Arial"/>
          <w:color w:val="002060"/>
          <w:sz w:val="24"/>
          <w:szCs w:val="24"/>
        </w:rPr>
      </w:pPr>
      <w:r w:rsidRPr="00195DC4">
        <w:rPr>
          <w:rFonts w:ascii="Arial" w:eastAsia="Arial" w:hAnsi="Arial" w:cs="Arial"/>
          <w:color w:val="002060"/>
          <w:sz w:val="24"/>
          <w:szCs w:val="24"/>
        </w:rPr>
        <w:t>To provide informal and flexible for the active management and co-ordination of research, research degree education and business development in liaison with the University Research Group (URG), the Graduate Board (GB) and the Business Development and Commercial Group</w:t>
      </w:r>
      <w:r w:rsidRPr="00195DC4">
        <w:rPr>
          <w:rFonts w:ascii="Arial" w:eastAsia="Arial" w:hAnsi="Arial" w:cs="Arial"/>
          <w:color w:val="002060"/>
          <w:spacing w:val="-24"/>
          <w:sz w:val="24"/>
          <w:szCs w:val="24"/>
        </w:rPr>
        <w:t xml:space="preserve"> </w:t>
      </w:r>
      <w:r w:rsidRPr="00195DC4">
        <w:rPr>
          <w:rFonts w:ascii="Arial" w:eastAsia="Arial" w:hAnsi="Arial" w:cs="Arial"/>
          <w:color w:val="002060"/>
          <w:sz w:val="24"/>
          <w:szCs w:val="24"/>
        </w:rPr>
        <w:t>(BDCG).</w:t>
      </w:r>
    </w:p>
    <w:p w14:paraId="7BD3B89B"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045E0780" w14:textId="186BD0E8"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A4. </w:t>
      </w:r>
      <w:r w:rsidR="00831FAA">
        <w:rPr>
          <w:rFonts w:ascii="Arial" w:eastAsia="Arial" w:hAnsi="Arial" w:cs="Arial"/>
          <w:b/>
          <w:bCs/>
          <w:color w:val="002060"/>
          <w:sz w:val="24"/>
          <w:szCs w:val="24"/>
        </w:rPr>
        <w:tab/>
      </w:r>
      <w:r w:rsidRPr="00195DC4">
        <w:rPr>
          <w:rFonts w:ascii="Arial" w:eastAsia="Arial" w:hAnsi="Arial" w:cs="Arial"/>
          <w:b/>
          <w:bCs/>
          <w:color w:val="002060"/>
          <w:sz w:val="24"/>
          <w:szCs w:val="24"/>
        </w:rPr>
        <w:t>Validation</w:t>
      </w:r>
      <w:r w:rsidRPr="00195DC4">
        <w:rPr>
          <w:rFonts w:ascii="Arial" w:eastAsia="Arial" w:hAnsi="Arial" w:cs="Arial"/>
          <w:b/>
          <w:bCs/>
          <w:color w:val="002060"/>
          <w:spacing w:val="-3"/>
          <w:sz w:val="24"/>
          <w:szCs w:val="24"/>
        </w:rPr>
        <w:t xml:space="preserve"> </w:t>
      </w:r>
      <w:r w:rsidR="00935A2F">
        <w:rPr>
          <w:rFonts w:ascii="Arial" w:eastAsia="Arial" w:hAnsi="Arial" w:cs="Arial"/>
          <w:b/>
          <w:bCs/>
          <w:color w:val="002060"/>
          <w:sz w:val="24"/>
          <w:szCs w:val="24"/>
        </w:rPr>
        <w:t>p</w:t>
      </w:r>
      <w:r w:rsidRPr="00195DC4">
        <w:rPr>
          <w:rFonts w:ascii="Arial" w:eastAsia="Arial" w:hAnsi="Arial" w:cs="Arial"/>
          <w:b/>
          <w:bCs/>
          <w:color w:val="002060"/>
          <w:sz w:val="24"/>
          <w:szCs w:val="24"/>
        </w:rPr>
        <w:t>anels</w:t>
      </w:r>
    </w:p>
    <w:p w14:paraId="26527046"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43A9FECD" w14:textId="699B679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 xml:space="preserve">Validation panels are appointed under </w:t>
      </w:r>
      <w:r w:rsidR="00757C77">
        <w:rPr>
          <w:rFonts w:ascii="Arial" w:eastAsia="Arial" w:hAnsi="Arial" w:cs="Arial"/>
          <w:color w:val="002060"/>
          <w:sz w:val="24"/>
          <w:szCs w:val="24"/>
        </w:rPr>
        <w:t>regulation</w:t>
      </w:r>
      <w:r w:rsidRPr="00195DC4">
        <w:rPr>
          <w:rFonts w:ascii="Arial" w:eastAsia="Arial" w:hAnsi="Arial" w:cs="Arial"/>
          <w:color w:val="002060"/>
          <w:sz w:val="24"/>
          <w:szCs w:val="24"/>
        </w:rPr>
        <w:t xml:space="preserve">s determined by </w:t>
      </w:r>
      <w:r w:rsidR="00FB0138">
        <w:rPr>
          <w:rFonts w:ascii="Arial" w:eastAsia="Arial" w:hAnsi="Arial" w:cs="Arial"/>
          <w:color w:val="002060"/>
          <w:sz w:val="24"/>
          <w:szCs w:val="24"/>
        </w:rPr>
        <w:t>UTLC</w:t>
      </w:r>
      <w:r w:rsidRPr="00195DC4">
        <w:rPr>
          <w:rFonts w:ascii="Arial" w:eastAsia="Arial" w:hAnsi="Arial" w:cs="Arial"/>
          <w:color w:val="002060"/>
          <w:sz w:val="24"/>
          <w:szCs w:val="24"/>
        </w:rPr>
        <w:t xml:space="preserve"> and report to it. They are normally empowered to act on behalf of the Committee, subject to the requirement to report back. They are primarily concerned with assessing the academic validity of courses and modules in the context of their aims and learning outcomes, of the expertise of the staff, and of the resources available to them.</w:t>
      </w:r>
    </w:p>
    <w:p w14:paraId="6BA0E25A"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16187568" w14:textId="7B3A0AC0"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A5. </w:t>
      </w:r>
      <w:r w:rsidR="00831FAA">
        <w:rPr>
          <w:rFonts w:ascii="Arial" w:eastAsia="Arial" w:hAnsi="Arial" w:cs="Arial"/>
          <w:b/>
          <w:bCs/>
          <w:color w:val="002060"/>
          <w:sz w:val="24"/>
          <w:szCs w:val="24"/>
        </w:rPr>
        <w:tab/>
      </w:r>
      <w:r w:rsidRPr="00195DC4">
        <w:rPr>
          <w:rFonts w:ascii="Arial" w:eastAsia="Arial" w:hAnsi="Arial" w:cs="Arial"/>
          <w:b/>
          <w:bCs/>
          <w:color w:val="002060"/>
          <w:sz w:val="24"/>
          <w:szCs w:val="24"/>
        </w:rPr>
        <w:t>Review</w:t>
      </w:r>
      <w:r w:rsidRPr="00195DC4">
        <w:rPr>
          <w:rFonts w:ascii="Arial" w:eastAsia="Arial" w:hAnsi="Arial" w:cs="Arial"/>
          <w:b/>
          <w:bCs/>
          <w:color w:val="002060"/>
          <w:spacing w:val="-1"/>
          <w:sz w:val="24"/>
          <w:szCs w:val="24"/>
        </w:rPr>
        <w:t xml:space="preserve"> </w:t>
      </w:r>
      <w:r w:rsidR="00935A2F">
        <w:rPr>
          <w:rFonts w:ascii="Arial" w:eastAsia="Arial" w:hAnsi="Arial" w:cs="Arial"/>
          <w:b/>
          <w:bCs/>
          <w:color w:val="002060"/>
          <w:sz w:val="24"/>
          <w:szCs w:val="24"/>
        </w:rPr>
        <w:t>p</w:t>
      </w:r>
      <w:r w:rsidRPr="00195DC4">
        <w:rPr>
          <w:rFonts w:ascii="Arial" w:eastAsia="Arial" w:hAnsi="Arial" w:cs="Arial"/>
          <w:b/>
          <w:bCs/>
          <w:color w:val="002060"/>
          <w:sz w:val="24"/>
          <w:szCs w:val="24"/>
        </w:rPr>
        <w:t>anels</w:t>
      </w:r>
    </w:p>
    <w:p w14:paraId="435CE109"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5D31F055" w14:textId="7ED543A4"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 xml:space="preserve">The panels which conduct </w:t>
      </w:r>
      <w:r w:rsidR="00E34E95">
        <w:rPr>
          <w:rFonts w:ascii="Arial" w:eastAsia="Arial" w:hAnsi="Arial" w:cs="Arial"/>
          <w:color w:val="002060"/>
          <w:sz w:val="24"/>
          <w:szCs w:val="24"/>
        </w:rPr>
        <w:t>s</w:t>
      </w:r>
      <w:r w:rsidRPr="00195DC4">
        <w:rPr>
          <w:rFonts w:ascii="Arial" w:eastAsia="Arial" w:hAnsi="Arial" w:cs="Arial"/>
          <w:color w:val="002060"/>
          <w:sz w:val="24"/>
          <w:szCs w:val="24"/>
        </w:rPr>
        <w:t xml:space="preserve">ubject and </w:t>
      </w:r>
      <w:r w:rsidR="00E34E95">
        <w:rPr>
          <w:rFonts w:ascii="Arial" w:eastAsia="Arial" w:hAnsi="Arial" w:cs="Arial"/>
          <w:color w:val="002060"/>
          <w:sz w:val="24"/>
          <w:szCs w:val="24"/>
        </w:rPr>
        <w:t>t</w:t>
      </w:r>
      <w:r w:rsidRPr="00195DC4">
        <w:rPr>
          <w:rFonts w:ascii="Arial" w:eastAsia="Arial" w:hAnsi="Arial" w:cs="Arial"/>
          <w:color w:val="002060"/>
          <w:sz w:val="24"/>
          <w:szCs w:val="24"/>
        </w:rPr>
        <w:t xml:space="preserve">hematic </w:t>
      </w:r>
      <w:r w:rsidR="00E34E95">
        <w:rPr>
          <w:rFonts w:ascii="Arial" w:eastAsia="Arial" w:hAnsi="Arial" w:cs="Arial"/>
          <w:color w:val="002060"/>
          <w:sz w:val="24"/>
          <w:szCs w:val="24"/>
        </w:rPr>
        <w:t>r</w:t>
      </w:r>
      <w:r w:rsidRPr="00195DC4">
        <w:rPr>
          <w:rFonts w:ascii="Arial" w:eastAsia="Arial" w:hAnsi="Arial" w:cs="Arial"/>
          <w:color w:val="002060"/>
          <w:sz w:val="24"/>
          <w:szCs w:val="24"/>
        </w:rPr>
        <w:t xml:space="preserve">eviews are appointed under </w:t>
      </w:r>
      <w:r w:rsidR="00757C77">
        <w:rPr>
          <w:rFonts w:ascii="Arial" w:eastAsia="Arial" w:hAnsi="Arial" w:cs="Arial"/>
          <w:color w:val="002060"/>
          <w:sz w:val="24"/>
          <w:szCs w:val="24"/>
        </w:rPr>
        <w:t>regulation</w:t>
      </w:r>
      <w:r w:rsidRPr="00195DC4">
        <w:rPr>
          <w:rFonts w:ascii="Arial" w:eastAsia="Arial" w:hAnsi="Arial" w:cs="Arial"/>
          <w:color w:val="002060"/>
          <w:sz w:val="24"/>
          <w:szCs w:val="24"/>
        </w:rPr>
        <w:t>s determined by</w:t>
      </w:r>
      <w:r w:rsidR="002A2E17">
        <w:rPr>
          <w:rFonts w:ascii="Arial" w:eastAsia="Arial" w:hAnsi="Arial" w:cs="Arial"/>
          <w:color w:val="002060"/>
          <w:sz w:val="24"/>
          <w:szCs w:val="24"/>
        </w:rPr>
        <w:t xml:space="preserve"> UTLC or URC</w:t>
      </w:r>
      <w:r w:rsidRPr="00195DC4">
        <w:rPr>
          <w:rFonts w:ascii="Arial" w:eastAsia="Arial" w:hAnsi="Arial" w:cs="Arial"/>
          <w:color w:val="002060"/>
          <w:sz w:val="24"/>
          <w:szCs w:val="24"/>
        </w:rPr>
        <w:t xml:space="preserve"> </w:t>
      </w:r>
      <w:r w:rsidR="002A2E17">
        <w:rPr>
          <w:rFonts w:ascii="Arial" w:eastAsia="Arial" w:hAnsi="Arial" w:cs="Arial"/>
          <w:color w:val="002060"/>
          <w:sz w:val="24"/>
          <w:szCs w:val="24"/>
        </w:rPr>
        <w:t xml:space="preserve">(whichever is applicable) </w:t>
      </w:r>
      <w:r w:rsidRPr="00195DC4">
        <w:rPr>
          <w:rFonts w:ascii="Arial" w:eastAsia="Arial" w:hAnsi="Arial" w:cs="Arial"/>
          <w:color w:val="002060"/>
          <w:sz w:val="24"/>
          <w:szCs w:val="24"/>
        </w:rPr>
        <w:t xml:space="preserve">and report to the Senate. They are primarily concerned </w:t>
      </w:r>
      <w:r w:rsidRPr="00195DC4">
        <w:rPr>
          <w:rFonts w:ascii="Arial" w:eastAsia="Arial" w:hAnsi="Arial" w:cs="Arial"/>
          <w:color w:val="002060"/>
          <w:sz w:val="24"/>
          <w:szCs w:val="24"/>
        </w:rPr>
        <w:lastRenderedPageBreak/>
        <w:t>with reviewing and assessing both the quality of teaching and research in the University and the provision of academic support</w:t>
      </w:r>
      <w:r w:rsidRPr="00195DC4">
        <w:rPr>
          <w:rFonts w:ascii="Arial" w:eastAsia="Arial" w:hAnsi="Arial" w:cs="Arial"/>
          <w:color w:val="002060"/>
          <w:spacing w:val="-35"/>
          <w:sz w:val="24"/>
          <w:szCs w:val="24"/>
        </w:rPr>
        <w:t xml:space="preserve"> </w:t>
      </w:r>
      <w:r w:rsidRPr="00195DC4">
        <w:rPr>
          <w:rFonts w:ascii="Arial" w:eastAsia="Arial" w:hAnsi="Arial" w:cs="Arial"/>
          <w:color w:val="002060"/>
          <w:sz w:val="24"/>
          <w:szCs w:val="24"/>
        </w:rPr>
        <w:t>services.</w:t>
      </w:r>
    </w:p>
    <w:p w14:paraId="2F91D441" w14:textId="77777777" w:rsidR="00003AE2" w:rsidRPr="00195DC4" w:rsidRDefault="00003AE2" w:rsidP="00C15CE8">
      <w:pPr>
        <w:widowControl w:val="0"/>
        <w:autoSpaceDE w:val="0"/>
        <w:autoSpaceDN w:val="0"/>
        <w:spacing w:before="6"/>
        <w:rPr>
          <w:rFonts w:ascii="Arial" w:eastAsia="Arial" w:hAnsi="Arial" w:cs="Arial"/>
          <w:color w:val="002060"/>
          <w:sz w:val="24"/>
          <w:szCs w:val="24"/>
        </w:rPr>
      </w:pPr>
    </w:p>
    <w:p w14:paraId="08888C05" w14:textId="7CBB69F9"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A</w:t>
      </w:r>
      <w:r w:rsidR="007F359A">
        <w:rPr>
          <w:rFonts w:ascii="Arial" w:eastAsia="Arial" w:hAnsi="Arial" w:cs="Arial"/>
          <w:b/>
          <w:bCs/>
          <w:color w:val="002060"/>
          <w:sz w:val="24"/>
          <w:szCs w:val="24"/>
        </w:rPr>
        <w:t>6</w:t>
      </w:r>
      <w:r w:rsidRPr="00195DC4">
        <w:rPr>
          <w:rFonts w:ascii="Arial" w:eastAsia="Arial" w:hAnsi="Arial" w:cs="Arial"/>
          <w:b/>
          <w:bCs/>
          <w:color w:val="002060"/>
          <w:sz w:val="24"/>
          <w:szCs w:val="24"/>
        </w:rPr>
        <w:t xml:space="preserve">. </w:t>
      </w:r>
      <w:r w:rsidR="00831FAA">
        <w:rPr>
          <w:rFonts w:ascii="Arial" w:eastAsia="Arial" w:hAnsi="Arial" w:cs="Arial"/>
          <w:b/>
          <w:bCs/>
          <w:color w:val="002060"/>
          <w:sz w:val="24"/>
          <w:szCs w:val="24"/>
        </w:rPr>
        <w:tab/>
      </w:r>
      <w:r w:rsidRPr="00195DC4">
        <w:rPr>
          <w:rFonts w:ascii="Arial" w:eastAsia="Arial" w:hAnsi="Arial" w:cs="Arial"/>
          <w:b/>
          <w:bCs/>
          <w:color w:val="002060"/>
          <w:sz w:val="24"/>
          <w:szCs w:val="24"/>
        </w:rPr>
        <w:t xml:space="preserve">Roles of </w:t>
      </w:r>
      <w:r w:rsidR="00C76237">
        <w:rPr>
          <w:rFonts w:ascii="Arial" w:eastAsia="Arial" w:hAnsi="Arial" w:cs="Arial"/>
          <w:b/>
          <w:bCs/>
          <w:color w:val="002060"/>
          <w:sz w:val="24"/>
          <w:szCs w:val="24"/>
        </w:rPr>
        <w:t>s</w:t>
      </w:r>
      <w:r w:rsidRPr="00195DC4">
        <w:rPr>
          <w:rFonts w:ascii="Arial" w:eastAsia="Arial" w:hAnsi="Arial" w:cs="Arial"/>
          <w:b/>
          <w:bCs/>
          <w:color w:val="002060"/>
          <w:sz w:val="24"/>
          <w:szCs w:val="24"/>
        </w:rPr>
        <w:t>enior</w:t>
      </w:r>
      <w:r w:rsidRPr="00195DC4">
        <w:rPr>
          <w:rFonts w:ascii="Arial" w:eastAsia="Arial" w:hAnsi="Arial" w:cs="Arial"/>
          <w:b/>
          <w:bCs/>
          <w:color w:val="002060"/>
          <w:spacing w:val="-6"/>
          <w:sz w:val="24"/>
          <w:szCs w:val="24"/>
        </w:rPr>
        <w:t xml:space="preserve"> </w:t>
      </w:r>
      <w:r w:rsidR="00C76237">
        <w:rPr>
          <w:rFonts w:ascii="Arial" w:eastAsia="Arial" w:hAnsi="Arial" w:cs="Arial"/>
          <w:b/>
          <w:bCs/>
          <w:color w:val="002060"/>
          <w:sz w:val="24"/>
          <w:szCs w:val="24"/>
        </w:rPr>
        <w:t>s</w:t>
      </w:r>
      <w:r w:rsidRPr="00195DC4">
        <w:rPr>
          <w:rFonts w:ascii="Arial" w:eastAsia="Arial" w:hAnsi="Arial" w:cs="Arial"/>
          <w:b/>
          <w:bCs/>
          <w:color w:val="002060"/>
          <w:sz w:val="24"/>
          <w:szCs w:val="24"/>
        </w:rPr>
        <w:t>taff</w:t>
      </w:r>
    </w:p>
    <w:p w14:paraId="79705D73" w14:textId="77777777" w:rsidR="00003AE2" w:rsidRPr="00195DC4" w:rsidRDefault="00003AE2" w:rsidP="00C15CE8">
      <w:pPr>
        <w:widowControl w:val="0"/>
        <w:autoSpaceDE w:val="0"/>
        <w:autoSpaceDN w:val="0"/>
        <w:spacing w:before="11"/>
        <w:rPr>
          <w:rFonts w:ascii="Arial" w:eastAsia="Arial" w:hAnsi="Arial" w:cs="Arial"/>
          <w:b/>
          <w:color w:val="002060"/>
          <w:sz w:val="24"/>
          <w:szCs w:val="24"/>
        </w:rPr>
      </w:pPr>
    </w:p>
    <w:p w14:paraId="66BE0979" w14:textId="77777777" w:rsidR="00003AE2" w:rsidRPr="00195DC4" w:rsidRDefault="00003AE2" w:rsidP="00C15CE8">
      <w:pPr>
        <w:widowControl w:val="0"/>
        <w:tabs>
          <w:tab w:val="left" w:pos="838"/>
          <w:tab w:val="left" w:pos="839"/>
        </w:tabs>
        <w:autoSpaceDE w:val="0"/>
        <w:autoSpaceDN w:val="0"/>
        <w:rPr>
          <w:rFonts w:ascii="Arial" w:eastAsia="Arial" w:hAnsi="Arial" w:cs="Arial"/>
          <w:b/>
          <w:color w:val="002060"/>
          <w:sz w:val="24"/>
          <w:szCs w:val="24"/>
        </w:rPr>
      </w:pPr>
      <w:r w:rsidRPr="00195DC4">
        <w:rPr>
          <w:rFonts w:ascii="Arial" w:eastAsia="Arial" w:hAnsi="Arial" w:cs="Arial"/>
          <w:b/>
          <w:color w:val="002060"/>
          <w:sz w:val="24"/>
          <w:szCs w:val="24"/>
        </w:rPr>
        <w:t>Pro Vice-Chancellor (Teaching and</w:t>
      </w:r>
      <w:r w:rsidRPr="00195DC4">
        <w:rPr>
          <w:rFonts w:ascii="Arial" w:eastAsia="Arial" w:hAnsi="Arial" w:cs="Arial"/>
          <w:b/>
          <w:color w:val="002060"/>
          <w:spacing w:val="-17"/>
          <w:sz w:val="24"/>
          <w:szCs w:val="24"/>
        </w:rPr>
        <w:t xml:space="preserve"> </w:t>
      </w:r>
      <w:r w:rsidRPr="00195DC4">
        <w:rPr>
          <w:rFonts w:ascii="Arial" w:eastAsia="Arial" w:hAnsi="Arial" w:cs="Arial"/>
          <w:b/>
          <w:color w:val="002060"/>
          <w:sz w:val="24"/>
          <w:szCs w:val="24"/>
        </w:rPr>
        <w:t>Learning)</w:t>
      </w:r>
    </w:p>
    <w:p w14:paraId="0C03B47E" w14:textId="77777777" w:rsidR="00E01BCD" w:rsidRDefault="00E01BCD" w:rsidP="00A55FF6">
      <w:pPr>
        <w:widowControl w:val="0"/>
        <w:autoSpaceDE w:val="0"/>
        <w:autoSpaceDN w:val="0"/>
        <w:jc w:val="both"/>
        <w:rPr>
          <w:rFonts w:ascii="Arial" w:eastAsia="Arial" w:hAnsi="Arial" w:cs="Arial"/>
          <w:color w:val="002060"/>
          <w:sz w:val="24"/>
          <w:szCs w:val="24"/>
        </w:rPr>
      </w:pPr>
    </w:p>
    <w:p w14:paraId="417C7642" w14:textId="42BA9C1C"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 xml:space="preserve">Has overall executive responsibility for the business of </w:t>
      </w:r>
      <w:r w:rsidR="00D053A0">
        <w:rPr>
          <w:rFonts w:ascii="Arial" w:eastAsia="Arial" w:hAnsi="Arial" w:cs="Arial"/>
          <w:color w:val="002060"/>
          <w:sz w:val="24"/>
          <w:szCs w:val="24"/>
        </w:rPr>
        <w:t>UTLC</w:t>
      </w:r>
      <w:r w:rsidRPr="00195DC4">
        <w:rPr>
          <w:rFonts w:ascii="Arial" w:eastAsia="Arial" w:hAnsi="Arial" w:cs="Arial"/>
          <w:color w:val="002060"/>
          <w:sz w:val="24"/>
          <w:szCs w:val="24"/>
        </w:rPr>
        <w:t>.</w:t>
      </w:r>
    </w:p>
    <w:p w14:paraId="5ED1A28F" w14:textId="77777777" w:rsidR="00003AE2" w:rsidRPr="00195DC4" w:rsidRDefault="00003AE2" w:rsidP="00C15CE8">
      <w:pPr>
        <w:widowControl w:val="0"/>
        <w:autoSpaceDE w:val="0"/>
        <w:autoSpaceDN w:val="0"/>
        <w:spacing w:before="8"/>
        <w:rPr>
          <w:rFonts w:ascii="Arial" w:eastAsia="Arial" w:hAnsi="Arial" w:cs="Arial"/>
          <w:color w:val="002060"/>
          <w:sz w:val="24"/>
          <w:szCs w:val="24"/>
        </w:rPr>
      </w:pPr>
    </w:p>
    <w:p w14:paraId="2B5626F6" w14:textId="77777777" w:rsidR="00003AE2" w:rsidRPr="00195DC4" w:rsidRDefault="00003AE2" w:rsidP="00C15CE8">
      <w:pPr>
        <w:widowControl w:val="0"/>
        <w:tabs>
          <w:tab w:val="left" w:pos="837"/>
          <w:tab w:val="left" w:pos="838"/>
        </w:tabs>
        <w:autoSpaceDE w:val="0"/>
        <w:autoSpaceDN w:val="0"/>
        <w:spacing w:before="1"/>
        <w:outlineLvl w:val="1"/>
        <w:rPr>
          <w:rFonts w:ascii="Arial" w:eastAsia="Arial" w:hAnsi="Arial" w:cs="Arial"/>
          <w:b/>
          <w:bCs/>
          <w:color w:val="002060"/>
          <w:sz w:val="24"/>
          <w:szCs w:val="24"/>
        </w:rPr>
      </w:pPr>
      <w:r w:rsidRPr="00195DC4">
        <w:rPr>
          <w:rFonts w:ascii="Arial" w:eastAsia="Arial" w:hAnsi="Arial" w:cs="Arial"/>
          <w:b/>
          <w:bCs/>
          <w:color w:val="002060"/>
          <w:sz w:val="24"/>
          <w:szCs w:val="24"/>
        </w:rPr>
        <w:t>Pro Vice-Chancellor (Research and</w:t>
      </w:r>
      <w:r w:rsidRPr="00195DC4">
        <w:rPr>
          <w:rFonts w:ascii="Arial" w:eastAsia="Arial" w:hAnsi="Arial" w:cs="Arial"/>
          <w:b/>
          <w:bCs/>
          <w:color w:val="002060"/>
          <w:spacing w:val="-21"/>
          <w:sz w:val="24"/>
          <w:szCs w:val="24"/>
        </w:rPr>
        <w:t xml:space="preserve"> </w:t>
      </w:r>
      <w:r w:rsidRPr="00195DC4">
        <w:rPr>
          <w:rFonts w:ascii="Arial" w:eastAsia="Arial" w:hAnsi="Arial" w:cs="Arial"/>
          <w:b/>
          <w:bCs/>
          <w:color w:val="002060"/>
          <w:sz w:val="24"/>
          <w:szCs w:val="24"/>
        </w:rPr>
        <w:t>Enterprise)</w:t>
      </w:r>
    </w:p>
    <w:p w14:paraId="1DE9CD5F" w14:textId="77777777" w:rsidR="00E01BCD" w:rsidRDefault="00E01BCD" w:rsidP="00A55FF6">
      <w:pPr>
        <w:widowControl w:val="0"/>
        <w:autoSpaceDE w:val="0"/>
        <w:autoSpaceDN w:val="0"/>
        <w:spacing w:before="1"/>
        <w:jc w:val="both"/>
        <w:rPr>
          <w:rFonts w:ascii="Arial" w:eastAsia="Arial" w:hAnsi="Arial" w:cs="Arial"/>
          <w:color w:val="002060"/>
          <w:sz w:val="24"/>
          <w:szCs w:val="24"/>
        </w:rPr>
      </w:pPr>
    </w:p>
    <w:p w14:paraId="5417C0EE" w14:textId="053002D8" w:rsidR="00003AE2" w:rsidRPr="00195DC4" w:rsidRDefault="00003AE2" w:rsidP="00A55FF6">
      <w:pPr>
        <w:widowControl w:val="0"/>
        <w:autoSpaceDE w:val="0"/>
        <w:autoSpaceDN w:val="0"/>
        <w:spacing w:before="1"/>
        <w:jc w:val="both"/>
        <w:rPr>
          <w:rFonts w:ascii="Arial" w:eastAsia="Arial" w:hAnsi="Arial" w:cs="Arial"/>
          <w:color w:val="002060"/>
          <w:sz w:val="24"/>
          <w:szCs w:val="24"/>
        </w:rPr>
      </w:pPr>
      <w:r w:rsidRPr="00195DC4">
        <w:rPr>
          <w:rFonts w:ascii="Arial" w:eastAsia="Arial" w:hAnsi="Arial" w:cs="Arial"/>
          <w:color w:val="002060"/>
          <w:sz w:val="24"/>
          <w:szCs w:val="24"/>
        </w:rPr>
        <w:t xml:space="preserve">Has overall executive responsibility for the business of </w:t>
      </w:r>
      <w:r w:rsidR="00D053A0">
        <w:rPr>
          <w:rFonts w:ascii="Arial" w:eastAsia="Arial" w:hAnsi="Arial" w:cs="Arial"/>
          <w:color w:val="002060"/>
          <w:sz w:val="24"/>
          <w:szCs w:val="24"/>
        </w:rPr>
        <w:t>URC</w:t>
      </w:r>
      <w:r w:rsidRPr="00195DC4">
        <w:rPr>
          <w:rFonts w:ascii="Arial" w:eastAsia="Arial" w:hAnsi="Arial" w:cs="Arial"/>
          <w:color w:val="002060"/>
          <w:sz w:val="24"/>
          <w:szCs w:val="24"/>
        </w:rPr>
        <w:t>.</w:t>
      </w:r>
    </w:p>
    <w:p w14:paraId="2E51528A"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00D83714" w14:textId="2A05F7AF" w:rsidR="00003AE2" w:rsidRPr="00195DC4" w:rsidRDefault="00E71AC2" w:rsidP="00C15CE8">
      <w:pPr>
        <w:widowControl w:val="0"/>
        <w:tabs>
          <w:tab w:val="left" w:pos="837"/>
          <w:tab w:val="left" w:pos="838"/>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Registrar and Secretary</w:t>
      </w:r>
    </w:p>
    <w:p w14:paraId="00BF33CF" w14:textId="77777777" w:rsidR="00E01BCD" w:rsidRDefault="00E01BCD" w:rsidP="00A55FF6">
      <w:pPr>
        <w:widowControl w:val="0"/>
        <w:autoSpaceDE w:val="0"/>
        <w:autoSpaceDN w:val="0"/>
        <w:jc w:val="both"/>
        <w:rPr>
          <w:rFonts w:ascii="Arial" w:eastAsia="Arial" w:hAnsi="Arial" w:cs="Arial"/>
          <w:color w:val="002060"/>
          <w:sz w:val="24"/>
          <w:szCs w:val="24"/>
        </w:rPr>
      </w:pPr>
    </w:p>
    <w:p w14:paraId="153A3FA2" w14:textId="2D787221"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Is secretary to the Senate and has overall responsibility for the administrative procedures which underpin the validation of courses and modules and the review of Schools and Services.</w:t>
      </w:r>
    </w:p>
    <w:p w14:paraId="76A7F02B"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23B589A9" w14:textId="3211A908" w:rsidR="00003AE2" w:rsidRPr="008F1148" w:rsidRDefault="00605BF4" w:rsidP="00C15CE8">
      <w:pPr>
        <w:widowControl w:val="0"/>
        <w:tabs>
          <w:tab w:val="left" w:pos="837"/>
          <w:tab w:val="left" w:pos="838"/>
        </w:tabs>
        <w:autoSpaceDE w:val="0"/>
        <w:autoSpaceDN w:val="0"/>
        <w:outlineLvl w:val="1"/>
        <w:rPr>
          <w:rFonts w:ascii="Arial" w:eastAsia="Arial" w:hAnsi="Arial" w:cs="Arial"/>
          <w:b/>
          <w:bCs/>
          <w:color w:val="002060"/>
          <w:sz w:val="24"/>
          <w:szCs w:val="24"/>
        </w:rPr>
      </w:pPr>
      <w:r w:rsidRPr="008F1148">
        <w:rPr>
          <w:rFonts w:ascii="Arial" w:eastAsia="Arial" w:hAnsi="Arial" w:cs="Arial"/>
          <w:b/>
          <w:bCs/>
          <w:color w:val="002060"/>
          <w:sz w:val="24"/>
          <w:szCs w:val="24"/>
        </w:rPr>
        <w:t>Head of Quality Assurance</w:t>
      </w:r>
    </w:p>
    <w:p w14:paraId="066EE726" w14:textId="77777777" w:rsidR="00003AE2" w:rsidRPr="008F1148" w:rsidRDefault="00003AE2" w:rsidP="00C15CE8">
      <w:pPr>
        <w:widowControl w:val="0"/>
        <w:autoSpaceDE w:val="0"/>
        <w:autoSpaceDN w:val="0"/>
        <w:spacing w:before="2"/>
        <w:rPr>
          <w:rFonts w:ascii="Arial" w:eastAsia="Arial" w:hAnsi="Arial" w:cs="Arial"/>
          <w:b/>
          <w:color w:val="002060"/>
          <w:sz w:val="24"/>
          <w:szCs w:val="24"/>
        </w:rPr>
      </w:pPr>
    </w:p>
    <w:p w14:paraId="67A64C9B" w14:textId="4C96D255" w:rsidR="00003AE2" w:rsidRPr="008F1148" w:rsidRDefault="000D0DD1" w:rsidP="00A55FF6">
      <w:pPr>
        <w:widowControl w:val="0"/>
        <w:autoSpaceDE w:val="0"/>
        <w:autoSpaceDN w:val="0"/>
        <w:jc w:val="both"/>
        <w:rPr>
          <w:rFonts w:ascii="Arial" w:eastAsia="Arial" w:hAnsi="Arial" w:cs="Arial"/>
          <w:color w:val="002060"/>
          <w:sz w:val="24"/>
          <w:szCs w:val="24"/>
        </w:rPr>
      </w:pPr>
      <w:r w:rsidRPr="008F1148">
        <w:rPr>
          <w:rFonts w:ascii="Arial" w:eastAsia="Arial" w:hAnsi="Arial" w:cs="Arial"/>
          <w:color w:val="002060"/>
          <w:sz w:val="24"/>
          <w:szCs w:val="24"/>
        </w:rPr>
        <w:t xml:space="preserve">The </w:t>
      </w:r>
      <w:r w:rsidR="00605BF4" w:rsidRPr="008F1148">
        <w:rPr>
          <w:rFonts w:ascii="Arial" w:eastAsia="Arial" w:hAnsi="Arial" w:cs="Arial"/>
          <w:color w:val="002060"/>
          <w:sz w:val="24"/>
          <w:szCs w:val="24"/>
        </w:rPr>
        <w:t>Head of Quality Assurance</w:t>
      </w:r>
      <w:r w:rsidR="00003AE2" w:rsidRPr="008F1148">
        <w:rPr>
          <w:rFonts w:ascii="Arial" w:eastAsia="Arial" w:hAnsi="Arial" w:cs="Arial"/>
          <w:color w:val="002060"/>
          <w:sz w:val="24"/>
          <w:szCs w:val="24"/>
        </w:rPr>
        <w:t xml:space="preserve"> will have overall responsibility for the development of the programme of validation and review for approval by </w:t>
      </w:r>
      <w:r w:rsidR="00D053A0">
        <w:rPr>
          <w:rFonts w:ascii="Arial" w:eastAsia="Arial" w:hAnsi="Arial" w:cs="Arial"/>
          <w:color w:val="002060"/>
          <w:sz w:val="24"/>
          <w:szCs w:val="24"/>
        </w:rPr>
        <w:t>UTLC</w:t>
      </w:r>
      <w:r w:rsidR="006110AE">
        <w:rPr>
          <w:rFonts w:ascii="Arial" w:eastAsia="Arial" w:hAnsi="Arial" w:cs="Arial"/>
          <w:color w:val="002060"/>
          <w:sz w:val="24"/>
          <w:szCs w:val="24"/>
        </w:rPr>
        <w:t xml:space="preserve"> or URC (whichever is applicable)</w:t>
      </w:r>
      <w:r w:rsidR="00003AE2" w:rsidRPr="008F1148">
        <w:rPr>
          <w:rFonts w:ascii="Arial" w:eastAsia="Arial" w:hAnsi="Arial" w:cs="Arial"/>
          <w:color w:val="002060"/>
          <w:sz w:val="24"/>
          <w:szCs w:val="24"/>
        </w:rPr>
        <w:t xml:space="preserve">. </w:t>
      </w:r>
      <w:r w:rsidR="00D14DBB" w:rsidRPr="008F1148">
        <w:rPr>
          <w:rFonts w:ascii="Arial" w:eastAsia="Arial" w:hAnsi="Arial" w:cs="Arial"/>
          <w:color w:val="002060"/>
          <w:sz w:val="24"/>
          <w:szCs w:val="24"/>
        </w:rPr>
        <w:t>They</w:t>
      </w:r>
      <w:r w:rsidR="00B74628" w:rsidRPr="008F1148">
        <w:rPr>
          <w:rFonts w:ascii="Arial" w:eastAsia="Arial" w:hAnsi="Arial" w:cs="Arial"/>
          <w:color w:val="002060"/>
          <w:sz w:val="24"/>
          <w:szCs w:val="24"/>
        </w:rPr>
        <w:t xml:space="preserve"> or their nominee</w:t>
      </w:r>
      <w:r w:rsidR="00D14DBB" w:rsidRPr="008F1148">
        <w:rPr>
          <w:rFonts w:ascii="Arial" w:eastAsia="Arial" w:hAnsi="Arial" w:cs="Arial"/>
          <w:color w:val="002060"/>
          <w:sz w:val="24"/>
          <w:szCs w:val="24"/>
        </w:rPr>
        <w:t xml:space="preserve"> are </w:t>
      </w:r>
      <w:r w:rsidR="00003AE2" w:rsidRPr="008F1148">
        <w:rPr>
          <w:rFonts w:ascii="Arial" w:eastAsia="Arial" w:hAnsi="Arial" w:cs="Arial"/>
          <w:color w:val="002060"/>
          <w:sz w:val="24"/>
          <w:szCs w:val="24"/>
        </w:rPr>
        <w:t xml:space="preserve">also responsible for </w:t>
      </w:r>
      <w:r w:rsidR="00D973A6" w:rsidRPr="008F1148">
        <w:rPr>
          <w:rFonts w:ascii="Arial" w:eastAsia="Arial" w:hAnsi="Arial" w:cs="Arial"/>
          <w:color w:val="002060"/>
          <w:sz w:val="24"/>
          <w:szCs w:val="24"/>
        </w:rPr>
        <w:t>approving</w:t>
      </w:r>
      <w:r w:rsidR="00003AE2" w:rsidRPr="008F1148">
        <w:rPr>
          <w:rFonts w:ascii="Arial" w:eastAsia="Arial" w:hAnsi="Arial" w:cs="Arial"/>
          <w:color w:val="002060"/>
          <w:sz w:val="24"/>
          <w:szCs w:val="24"/>
        </w:rPr>
        <w:t xml:space="preserve"> the draft membership of each panel on behalf of </w:t>
      </w:r>
      <w:r w:rsidR="006110AE">
        <w:rPr>
          <w:rFonts w:ascii="Arial" w:eastAsia="Arial" w:hAnsi="Arial" w:cs="Arial"/>
          <w:color w:val="002060"/>
          <w:sz w:val="24"/>
          <w:szCs w:val="24"/>
        </w:rPr>
        <w:t>UTLC or URC (whichever is applicable)</w:t>
      </w:r>
      <w:r w:rsidR="00003AE2" w:rsidRPr="008F1148">
        <w:rPr>
          <w:rFonts w:ascii="Arial" w:eastAsia="Arial" w:hAnsi="Arial" w:cs="Arial"/>
          <w:color w:val="002060"/>
          <w:sz w:val="24"/>
          <w:szCs w:val="24"/>
        </w:rPr>
        <w:t>.</w:t>
      </w:r>
    </w:p>
    <w:p w14:paraId="0EBE83C4" w14:textId="77777777" w:rsidR="00D973A6" w:rsidRPr="008F1148" w:rsidRDefault="00D973A6" w:rsidP="00A55FF6">
      <w:pPr>
        <w:widowControl w:val="0"/>
        <w:autoSpaceDE w:val="0"/>
        <w:autoSpaceDN w:val="0"/>
        <w:rPr>
          <w:rFonts w:ascii="Arial" w:eastAsia="Arial" w:hAnsi="Arial" w:cs="Arial"/>
          <w:color w:val="002060"/>
          <w:sz w:val="24"/>
          <w:szCs w:val="24"/>
        </w:rPr>
      </w:pPr>
    </w:p>
    <w:p w14:paraId="0F10E990" w14:textId="6BEF9D55" w:rsidR="00047B07" w:rsidRPr="00ED2B32" w:rsidRDefault="00047B07" w:rsidP="00C15CE8">
      <w:pPr>
        <w:pStyle w:val="NoSpacing"/>
        <w:rPr>
          <w:rFonts w:ascii="Arial" w:eastAsia="Arial" w:hAnsi="Arial" w:cs="Arial"/>
          <w:b/>
          <w:bCs/>
          <w:color w:val="002060"/>
          <w:sz w:val="24"/>
          <w:szCs w:val="24"/>
        </w:rPr>
      </w:pPr>
      <w:r w:rsidRPr="00ED2B32">
        <w:rPr>
          <w:rFonts w:ascii="Arial" w:eastAsia="Arial" w:hAnsi="Arial" w:cs="Arial"/>
          <w:b/>
          <w:bCs/>
          <w:color w:val="002060"/>
          <w:sz w:val="24"/>
          <w:szCs w:val="24"/>
        </w:rPr>
        <w:t xml:space="preserve">Head of Student Regulations </w:t>
      </w:r>
      <w:r w:rsidR="0066069E">
        <w:rPr>
          <w:rFonts w:ascii="Arial" w:eastAsia="Arial" w:hAnsi="Arial" w:cs="Arial"/>
          <w:b/>
          <w:bCs/>
          <w:color w:val="002060"/>
          <w:sz w:val="24"/>
          <w:szCs w:val="24"/>
        </w:rPr>
        <w:t>and</w:t>
      </w:r>
      <w:r w:rsidR="0066069E" w:rsidRPr="00ED2B32">
        <w:rPr>
          <w:rFonts w:ascii="Arial" w:eastAsia="Arial" w:hAnsi="Arial" w:cs="Arial"/>
          <w:b/>
          <w:bCs/>
          <w:color w:val="002060"/>
          <w:sz w:val="24"/>
          <w:szCs w:val="24"/>
        </w:rPr>
        <w:t xml:space="preserve"> </w:t>
      </w:r>
      <w:r w:rsidRPr="00ED2B32">
        <w:rPr>
          <w:rFonts w:ascii="Arial" w:eastAsia="Arial" w:hAnsi="Arial" w:cs="Arial"/>
          <w:b/>
          <w:bCs/>
          <w:color w:val="002060"/>
          <w:sz w:val="24"/>
          <w:szCs w:val="24"/>
        </w:rPr>
        <w:t>Casework</w:t>
      </w:r>
    </w:p>
    <w:p w14:paraId="68CB08E9" w14:textId="77777777" w:rsidR="00DF15A7" w:rsidRDefault="00DF15A7" w:rsidP="00A55FF6">
      <w:pPr>
        <w:pStyle w:val="NoSpacing"/>
        <w:jc w:val="both"/>
        <w:rPr>
          <w:rFonts w:ascii="Arial" w:eastAsia="Arial" w:hAnsi="Arial" w:cs="Arial"/>
          <w:color w:val="002060"/>
          <w:sz w:val="24"/>
          <w:szCs w:val="24"/>
        </w:rPr>
      </w:pPr>
    </w:p>
    <w:p w14:paraId="4B6685FD" w14:textId="510FDE2B" w:rsidR="00D973A6" w:rsidRPr="008F1148" w:rsidRDefault="000D0DD1" w:rsidP="00A55FF6">
      <w:pPr>
        <w:pStyle w:val="NoSpacing"/>
        <w:jc w:val="both"/>
        <w:rPr>
          <w:rFonts w:ascii="Arial" w:eastAsia="Arial" w:hAnsi="Arial" w:cs="Arial"/>
          <w:color w:val="002060"/>
          <w:sz w:val="24"/>
          <w:szCs w:val="24"/>
        </w:rPr>
      </w:pPr>
      <w:r w:rsidRPr="008F1148">
        <w:rPr>
          <w:rFonts w:ascii="Arial" w:eastAsia="Arial" w:hAnsi="Arial" w:cs="Arial"/>
          <w:color w:val="002060"/>
          <w:sz w:val="24"/>
          <w:szCs w:val="24"/>
        </w:rPr>
        <w:t xml:space="preserve">The </w:t>
      </w:r>
      <w:r w:rsidR="00047B07" w:rsidRPr="008F1148">
        <w:rPr>
          <w:rFonts w:ascii="Arial" w:eastAsia="Arial" w:hAnsi="Arial" w:cs="Arial"/>
          <w:color w:val="002060"/>
          <w:sz w:val="24"/>
          <w:szCs w:val="24"/>
        </w:rPr>
        <w:t xml:space="preserve">Head of </w:t>
      </w:r>
      <w:r w:rsidRPr="00ED2B32">
        <w:rPr>
          <w:rFonts w:ascii="Arial" w:eastAsia="Arial" w:hAnsi="Arial" w:cs="Arial"/>
          <w:color w:val="002060"/>
          <w:sz w:val="24"/>
          <w:szCs w:val="24"/>
        </w:rPr>
        <w:t xml:space="preserve">Student Regulations </w:t>
      </w:r>
      <w:r w:rsidR="0066069E">
        <w:rPr>
          <w:rFonts w:ascii="Arial" w:eastAsia="Arial" w:hAnsi="Arial" w:cs="Arial"/>
          <w:color w:val="002060"/>
          <w:sz w:val="24"/>
          <w:szCs w:val="24"/>
        </w:rPr>
        <w:t>and</w:t>
      </w:r>
      <w:r w:rsidR="0066069E" w:rsidRPr="00ED2B32">
        <w:rPr>
          <w:rFonts w:ascii="Arial" w:eastAsia="Arial" w:hAnsi="Arial" w:cs="Arial"/>
          <w:color w:val="002060"/>
          <w:sz w:val="24"/>
          <w:szCs w:val="24"/>
        </w:rPr>
        <w:t xml:space="preserve"> </w:t>
      </w:r>
      <w:r w:rsidRPr="00ED2B32">
        <w:rPr>
          <w:rFonts w:ascii="Arial" w:eastAsia="Arial" w:hAnsi="Arial" w:cs="Arial"/>
          <w:color w:val="002060"/>
          <w:sz w:val="24"/>
          <w:szCs w:val="24"/>
        </w:rPr>
        <w:t>Casework</w:t>
      </w:r>
      <w:r w:rsidR="00047B07" w:rsidRPr="008F1148">
        <w:rPr>
          <w:rFonts w:ascii="Arial" w:eastAsia="Arial" w:hAnsi="Arial" w:cs="Arial"/>
          <w:color w:val="002060"/>
          <w:sz w:val="24"/>
          <w:szCs w:val="24"/>
        </w:rPr>
        <w:t xml:space="preserve"> will be secretary to </w:t>
      </w:r>
      <w:r w:rsidR="006110AE">
        <w:rPr>
          <w:rFonts w:ascii="Arial" w:eastAsia="Arial" w:hAnsi="Arial" w:cs="Arial"/>
          <w:color w:val="002060"/>
          <w:sz w:val="24"/>
          <w:szCs w:val="24"/>
        </w:rPr>
        <w:t>UTLC</w:t>
      </w:r>
      <w:r w:rsidR="00047B07" w:rsidRPr="008F1148">
        <w:rPr>
          <w:rFonts w:ascii="Arial" w:eastAsia="Arial" w:hAnsi="Arial" w:cs="Arial"/>
          <w:color w:val="002060"/>
          <w:sz w:val="24"/>
          <w:szCs w:val="24"/>
        </w:rPr>
        <w:t>.</w:t>
      </w:r>
    </w:p>
    <w:p w14:paraId="71D5D22A" w14:textId="77777777" w:rsidR="00003AE2" w:rsidRPr="008F1148" w:rsidRDefault="00003AE2" w:rsidP="00C15CE8">
      <w:pPr>
        <w:pStyle w:val="NoSpacing"/>
        <w:rPr>
          <w:rFonts w:ascii="Arial" w:eastAsia="Arial" w:hAnsi="Arial" w:cs="Arial"/>
          <w:color w:val="002060"/>
          <w:sz w:val="24"/>
          <w:szCs w:val="24"/>
        </w:rPr>
      </w:pPr>
    </w:p>
    <w:p w14:paraId="32EC78C4" w14:textId="77777777" w:rsidR="00003AE2" w:rsidRPr="00195DC4" w:rsidRDefault="00003AE2" w:rsidP="00A55FF6">
      <w:pPr>
        <w:widowControl w:val="0"/>
        <w:tabs>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Deans of</w:t>
      </w:r>
      <w:r w:rsidRPr="00195DC4">
        <w:rPr>
          <w:rFonts w:ascii="Arial" w:eastAsia="Arial" w:hAnsi="Arial" w:cs="Arial"/>
          <w:b/>
          <w:bCs/>
          <w:color w:val="002060"/>
          <w:spacing w:val="-6"/>
          <w:sz w:val="24"/>
          <w:szCs w:val="24"/>
        </w:rPr>
        <w:t xml:space="preserve"> </w:t>
      </w:r>
      <w:r w:rsidRPr="00195DC4">
        <w:rPr>
          <w:rFonts w:ascii="Arial" w:eastAsia="Arial" w:hAnsi="Arial" w:cs="Arial"/>
          <w:b/>
          <w:bCs/>
          <w:color w:val="002060"/>
          <w:sz w:val="24"/>
          <w:szCs w:val="24"/>
        </w:rPr>
        <w:t>School</w:t>
      </w:r>
    </w:p>
    <w:p w14:paraId="34E1B312" w14:textId="77777777" w:rsidR="00003AE2" w:rsidRPr="00195DC4" w:rsidRDefault="00003AE2" w:rsidP="00A55FF6">
      <w:pPr>
        <w:widowControl w:val="0"/>
        <w:autoSpaceDE w:val="0"/>
        <w:autoSpaceDN w:val="0"/>
        <w:rPr>
          <w:rFonts w:ascii="Arial" w:eastAsia="Arial" w:hAnsi="Arial" w:cs="Arial"/>
          <w:b/>
          <w:color w:val="002060"/>
          <w:sz w:val="24"/>
          <w:szCs w:val="24"/>
        </w:rPr>
      </w:pPr>
    </w:p>
    <w:p w14:paraId="519F9866" w14:textId="7777777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Deans have overall responsibility for ensuring that Schools properly fulfil the role which is given to them by the Senate under four main headings:</w:t>
      </w:r>
    </w:p>
    <w:p w14:paraId="72A6593E"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72BA97B5" w14:textId="00042935" w:rsidR="00003AE2" w:rsidRPr="00AA194E" w:rsidRDefault="00003AE2" w:rsidP="00B231C6">
      <w:pPr>
        <w:pStyle w:val="ListParagraph"/>
        <w:widowControl w:val="0"/>
        <w:numPr>
          <w:ilvl w:val="0"/>
          <w:numId w:val="25"/>
        </w:numPr>
        <w:tabs>
          <w:tab w:val="left" w:pos="1250"/>
          <w:tab w:val="left" w:pos="1251"/>
        </w:tabs>
        <w:autoSpaceDE w:val="0"/>
        <w:autoSpaceDN w:val="0"/>
        <w:ind w:left="567" w:hanging="567"/>
        <w:jc w:val="both"/>
        <w:rPr>
          <w:rFonts w:ascii="Arial" w:eastAsia="Arial" w:hAnsi="Arial" w:cs="Arial"/>
          <w:color w:val="002060"/>
          <w:sz w:val="24"/>
          <w:szCs w:val="24"/>
        </w:rPr>
      </w:pPr>
      <w:r w:rsidRPr="00AA194E">
        <w:rPr>
          <w:rFonts w:ascii="Arial" w:eastAsia="Arial" w:hAnsi="Arial" w:cs="Arial"/>
          <w:color w:val="002060"/>
          <w:sz w:val="24"/>
          <w:szCs w:val="24"/>
        </w:rPr>
        <w:t>The annual evaluation of courses of</w:t>
      </w:r>
      <w:r w:rsidRPr="00AA194E">
        <w:rPr>
          <w:rFonts w:ascii="Arial" w:eastAsia="Arial" w:hAnsi="Arial" w:cs="Arial"/>
          <w:color w:val="002060"/>
          <w:spacing w:val="-20"/>
          <w:sz w:val="24"/>
          <w:szCs w:val="24"/>
        </w:rPr>
        <w:t xml:space="preserve"> </w:t>
      </w:r>
      <w:r w:rsidRPr="00AA194E">
        <w:rPr>
          <w:rFonts w:ascii="Arial" w:eastAsia="Arial" w:hAnsi="Arial" w:cs="Arial"/>
          <w:color w:val="002060"/>
          <w:sz w:val="24"/>
          <w:szCs w:val="24"/>
        </w:rPr>
        <w:t>study</w:t>
      </w:r>
    </w:p>
    <w:p w14:paraId="68A005AF" w14:textId="3AAD7A38" w:rsidR="00003AE2" w:rsidRPr="00195DC4" w:rsidRDefault="00003AE2" w:rsidP="00B231C6">
      <w:pPr>
        <w:pStyle w:val="ListParagraph"/>
        <w:numPr>
          <w:ilvl w:val="0"/>
          <w:numId w:val="24"/>
        </w:numPr>
        <w:ind w:left="567" w:hanging="567"/>
        <w:rPr>
          <w:rFonts w:ascii="Arial" w:eastAsia="Arial" w:hAnsi="Arial" w:cs="Arial"/>
          <w:color w:val="002060"/>
          <w:sz w:val="24"/>
          <w:szCs w:val="24"/>
        </w:rPr>
      </w:pPr>
      <w:r w:rsidRPr="00195DC4">
        <w:rPr>
          <w:rFonts w:ascii="Arial" w:eastAsia="Arial" w:hAnsi="Arial" w:cs="Arial"/>
          <w:color w:val="002060"/>
          <w:sz w:val="24"/>
          <w:szCs w:val="24"/>
        </w:rPr>
        <w:t>The approval of documentation prepared by Course Committees, Course Leaders and Module Leaders in connection with</w:t>
      </w:r>
      <w:r w:rsidRPr="00195DC4">
        <w:rPr>
          <w:rFonts w:ascii="Arial" w:eastAsia="Arial" w:hAnsi="Arial" w:cs="Arial"/>
          <w:color w:val="002060"/>
          <w:spacing w:val="-26"/>
          <w:sz w:val="24"/>
          <w:szCs w:val="24"/>
        </w:rPr>
        <w:t xml:space="preserve"> </w:t>
      </w:r>
      <w:r w:rsidRPr="00195DC4">
        <w:rPr>
          <w:rFonts w:ascii="Arial" w:eastAsia="Arial" w:hAnsi="Arial" w:cs="Arial"/>
          <w:color w:val="002060"/>
          <w:sz w:val="24"/>
          <w:szCs w:val="24"/>
        </w:rPr>
        <w:t>validation</w:t>
      </w:r>
    </w:p>
    <w:p w14:paraId="4E43D0D4" w14:textId="77777777" w:rsidR="00003AE2" w:rsidRPr="00195DC4" w:rsidRDefault="00003AE2" w:rsidP="00B231C6">
      <w:pPr>
        <w:pStyle w:val="ListParagraph"/>
        <w:numPr>
          <w:ilvl w:val="0"/>
          <w:numId w:val="24"/>
        </w:numPr>
        <w:ind w:left="567" w:hanging="567"/>
        <w:rPr>
          <w:rFonts w:ascii="Arial" w:eastAsia="Arial" w:hAnsi="Arial" w:cs="Arial"/>
          <w:color w:val="002060"/>
          <w:sz w:val="24"/>
          <w:szCs w:val="24"/>
        </w:rPr>
      </w:pPr>
      <w:r w:rsidRPr="00195DC4">
        <w:rPr>
          <w:rFonts w:ascii="Arial" w:eastAsia="Arial" w:hAnsi="Arial" w:cs="Arial"/>
          <w:color w:val="002060"/>
          <w:sz w:val="24"/>
          <w:szCs w:val="24"/>
        </w:rPr>
        <w:t>The preparation of documentation for periodic reviews – such as subject or thematic</w:t>
      </w:r>
      <w:r w:rsidRPr="00195DC4">
        <w:rPr>
          <w:rFonts w:ascii="Arial" w:eastAsia="Arial" w:hAnsi="Arial" w:cs="Arial"/>
          <w:color w:val="002060"/>
          <w:spacing w:val="-11"/>
          <w:sz w:val="24"/>
          <w:szCs w:val="24"/>
        </w:rPr>
        <w:t xml:space="preserve"> </w:t>
      </w:r>
      <w:r w:rsidRPr="00195DC4">
        <w:rPr>
          <w:rFonts w:ascii="Arial" w:eastAsia="Arial" w:hAnsi="Arial" w:cs="Arial"/>
          <w:color w:val="002060"/>
          <w:sz w:val="24"/>
          <w:szCs w:val="24"/>
        </w:rPr>
        <w:t>reviews.</w:t>
      </w:r>
    </w:p>
    <w:p w14:paraId="4DB69874" w14:textId="2C369761" w:rsidR="00003AE2" w:rsidRPr="00195DC4" w:rsidRDefault="00003AE2" w:rsidP="00B231C6">
      <w:pPr>
        <w:pStyle w:val="ListParagraph"/>
        <w:numPr>
          <w:ilvl w:val="0"/>
          <w:numId w:val="24"/>
        </w:numPr>
        <w:ind w:left="567" w:hanging="567"/>
        <w:rPr>
          <w:rFonts w:ascii="Arial" w:eastAsia="Arial" w:hAnsi="Arial" w:cs="Arial"/>
          <w:color w:val="002060"/>
          <w:sz w:val="24"/>
          <w:szCs w:val="24"/>
        </w:rPr>
      </w:pPr>
      <w:r w:rsidRPr="00195DC4">
        <w:rPr>
          <w:rFonts w:ascii="Arial" w:eastAsia="Arial" w:hAnsi="Arial" w:cs="Arial"/>
          <w:color w:val="002060"/>
          <w:sz w:val="24"/>
          <w:szCs w:val="24"/>
        </w:rPr>
        <w:t>Any actions which may be necessary to satisfy conditions laid down by a validation or review</w:t>
      </w:r>
      <w:r w:rsidRPr="00195DC4">
        <w:rPr>
          <w:rFonts w:ascii="Arial" w:eastAsia="Arial" w:hAnsi="Arial" w:cs="Arial"/>
          <w:color w:val="002060"/>
          <w:spacing w:val="-17"/>
          <w:sz w:val="24"/>
          <w:szCs w:val="24"/>
        </w:rPr>
        <w:t xml:space="preserve"> </w:t>
      </w:r>
      <w:r w:rsidRPr="00195DC4">
        <w:rPr>
          <w:rFonts w:ascii="Arial" w:eastAsia="Arial" w:hAnsi="Arial" w:cs="Arial"/>
          <w:color w:val="002060"/>
          <w:sz w:val="24"/>
          <w:szCs w:val="24"/>
        </w:rPr>
        <w:t>panel</w:t>
      </w:r>
    </w:p>
    <w:p w14:paraId="7103812A" w14:textId="77777777" w:rsidR="00003AE2" w:rsidRPr="00195DC4" w:rsidRDefault="00003AE2" w:rsidP="00C15CE8">
      <w:pPr>
        <w:widowControl w:val="0"/>
        <w:autoSpaceDE w:val="0"/>
        <w:autoSpaceDN w:val="0"/>
        <w:spacing w:before="8"/>
        <w:rPr>
          <w:rFonts w:ascii="Arial" w:eastAsia="Arial" w:hAnsi="Arial" w:cs="Arial"/>
          <w:color w:val="002060"/>
          <w:sz w:val="24"/>
          <w:szCs w:val="24"/>
        </w:rPr>
      </w:pPr>
    </w:p>
    <w:p w14:paraId="2E7F1F18" w14:textId="77777777" w:rsidR="00003AE2" w:rsidRPr="00195DC4" w:rsidRDefault="00003AE2" w:rsidP="00C15CE8">
      <w:pPr>
        <w:widowControl w:val="0"/>
        <w:tabs>
          <w:tab w:val="left" w:pos="838"/>
          <w:tab w:val="left" w:pos="839"/>
        </w:tabs>
        <w:autoSpaceDE w:val="0"/>
        <w:autoSpaceDN w:val="0"/>
        <w:spacing w:before="1"/>
        <w:outlineLvl w:val="1"/>
        <w:rPr>
          <w:rFonts w:ascii="Arial" w:eastAsia="Arial" w:hAnsi="Arial" w:cs="Arial"/>
          <w:b/>
          <w:bCs/>
          <w:color w:val="002060"/>
          <w:sz w:val="24"/>
          <w:szCs w:val="24"/>
        </w:rPr>
      </w:pPr>
      <w:r w:rsidRPr="00195DC4">
        <w:rPr>
          <w:rFonts w:ascii="Arial" w:eastAsia="Arial" w:hAnsi="Arial" w:cs="Arial"/>
          <w:b/>
          <w:bCs/>
          <w:color w:val="002060"/>
          <w:sz w:val="24"/>
          <w:szCs w:val="24"/>
        </w:rPr>
        <w:t>Dean of Graduate</w:t>
      </w:r>
      <w:r w:rsidRPr="00195DC4">
        <w:rPr>
          <w:rFonts w:ascii="Arial" w:eastAsia="Arial" w:hAnsi="Arial" w:cs="Arial"/>
          <w:b/>
          <w:bCs/>
          <w:color w:val="002060"/>
          <w:spacing w:val="-11"/>
          <w:sz w:val="24"/>
          <w:szCs w:val="24"/>
        </w:rPr>
        <w:t xml:space="preserve"> </w:t>
      </w:r>
      <w:r w:rsidRPr="00195DC4">
        <w:rPr>
          <w:rFonts w:ascii="Arial" w:eastAsia="Arial" w:hAnsi="Arial" w:cs="Arial"/>
          <w:b/>
          <w:bCs/>
          <w:color w:val="002060"/>
          <w:sz w:val="24"/>
          <w:szCs w:val="24"/>
        </w:rPr>
        <w:t>School</w:t>
      </w:r>
    </w:p>
    <w:p w14:paraId="5DD8B8DA"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5E387AEE" w14:textId="77777777" w:rsidR="00003AE2" w:rsidRPr="00195DC4" w:rsidRDefault="00003AE2" w:rsidP="00A55FF6">
      <w:pPr>
        <w:widowControl w:val="0"/>
        <w:autoSpaceDE w:val="0"/>
        <w:autoSpaceDN w:val="0"/>
        <w:spacing w:before="1"/>
        <w:jc w:val="both"/>
        <w:rPr>
          <w:rFonts w:ascii="Arial" w:eastAsia="Arial" w:hAnsi="Arial" w:cs="Arial"/>
          <w:color w:val="002060"/>
          <w:sz w:val="24"/>
          <w:szCs w:val="24"/>
        </w:rPr>
      </w:pPr>
      <w:r w:rsidRPr="00195DC4">
        <w:rPr>
          <w:rFonts w:ascii="Arial" w:eastAsia="Arial" w:hAnsi="Arial" w:cs="Arial"/>
          <w:color w:val="002060"/>
          <w:sz w:val="24"/>
          <w:szCs w:val="24"/>
        </w:rPr>
        <w:t>Has overall responsibility to lead on the development and implementation of University policy on postgraduate research programmes, and is responsible for the business of the University’s Graduate</w:t>
      </w:r>
      <w:r w:rsidRPr="00195DC4">
        <w:rPr>
          <w:rFonts w:ascii="Arial" w:eastAsia="Arial" w:hAnsi="Arial" w:cs="Arial"/>
          <w:color w:val="002060"/>
          <w:spacing w:val="-18"/>
          <w:sz w:val="24"/>
          <w:szCs w:val="24"/>
        </w:rPr>
        <w:t xml:space="preserve"> </w:t>
      </w:r>
      <w:r w:rsidRPr="00195DC4">
        <w:rPr>
          <w:rFonts w:ascii="Arial" w:eastAsia="Arial" w:hAnsi="Arial" w:cs="Arial"/>
          <w:color w:val="002060"/>
          <w:sz w:val="24"/>
          <w:szCs w:val="24"/>
        </w:rPr>
        <w:t>Board.</w:t>
      </w:r>
    </w:p>
    <w:p w14:paraId="37D0E057" w14:textId="77777777" w:rsidR="00003AE2" w:rsidRPr="00195DC4" w:rsidRDefault="00003AE2" w:rsidP="00C15CE8">
      <w:pPr>
        <w:widowControl w:val="0"/>
        <w:autoSpaceDE w:val="0"/>
        <w:autoSpaceDN w:val="0"/>
        <w:spacing w:before="9"/>
        <w:rPr>
          <w:rFonts w:ascii="Arial" w:eastAsia="Arial" w:hAnsi="Arial" w:cs="Arial"/>
          <w:color w:val="002060"/>
          <w:sz w:val="24"/>
          <w:szCs w:val="24"/>
        </w:rPr>
      </w:pPr>
    </w:p>
    <w:p w14:paraId="633B4850" w14:textId="77777777" w:rsidR="00003AE2" w:rsidRPr="00195DC4" w:rsidRDefault="00003AE2" w:rsidP="00C15CE8">
      <w:pPr>
        <w:widowControl w:val="0"/>
        <w:tabs>
          <w:tab w:val="left" w:pos="837"/>
          <w:tab w:val="left" w:pos="838"/>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Directors of Graduate</w:t>
      </w:r>
      <w:r w:rsidRPr="00195DC4">
        <w:rPr>
          <w:rFonts w:ascii="Arial" w:eastAsia="Arial" w:hAnsi="Arial" w:cs="Arial"/>
          <w:b/>
          <w:bCs/>
          <w:color w:val="002060"/>
          <w:spacing w:val="-12"/>
          <w:sz w:val="24"/>
          <w:szCs w:val="24"/>
        </w:rPr>
        <w:t xml:space="preserve"> </w:t>
      </w:r>
      <w:r w:rsidRPr="00195DC4">
        <w:rPr>
          <w:rFonts w:ascii="Arial" w:eastAsia="Arial" w:hAnsi="Arial" w:cs="Arial"/>
          <w:b/>
          <w:bCs/>
          <w:color w:val="002060"/>
          <w:sz w:val="24"/>
          <w:szCs w:val="24"/>
        </w:rPr>
        <w:t>Education</w:t>
      </w:r>
    </w:p>
    <w:p w14:paraId="745215AD"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0C168E47" w14:textId="7777777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Have responsibility for the School-level implementation and delivery of University policy and strategy for all matters relating to postgraduate research education.</w:t>
      </w:r>
    </w:p>
    <w:p w14:paraId="01F5AB80" w14:textId="77777777" w:rsidR="00003AE2" w:rsidRPr="00195DC4" w:rsidRDefault="00003AE2" w:rsidP="00C15CE8">
      <w:pPr>
        <w:widowControl w:val="0"/>
        <w:tabs>
          <w:tab w:val="left" w:pos="837"/>
          <w:tab w:val="left" w:pos="838"/>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lastRenderedPageBreak/>
        <w:t>Module</w:t>
      </w:r>
      <w:r w:rsidRPr="00195DC4">
        <w:rPr>
          <w:rFonts w:ascii="Arial" w:eastAsia="Arial" w:hAnsi="Arial" w:cs="Arial"/>
          <w:b/>
          <w:bCs/>
          <w:color w:val="002060"/>
          <w:spacing w:val="-4"/>
          <w:sz w:val="24"/>
          <w:szCs w:val="24"/>
        </w:rPr>
        <w:t xml:space="preserve"> </w:t>
      </w:r>
      <w:r w:rsidRPr="00195DC4">
        <w:rPr>
          <w:rFonts w:ascii="Arial" w:eastAsia="Arial" w:hAnsi="Arial" w:cs="Arial"/>
          <w:b/>
          <w:bCs/>
          <w:color w:val="002060"/>
          <w:sz w:val="24"/>
          <w:szCs w:val="24"/>
        </w:rPr>
        <w:t>Leaders</w:t>
      </w:r>
    </w:p>
    <w:p w14:paraId="48C0EE3E"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2C80A8D4" w14:textId="7777777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Module Leaders are responsible for providing information for inclusion in validation and course annual evaluation reports and for the follow-up of issues which are referred back from the validation or evaluation process. They are expected to:</w:t>
      </w:r>
    </w:p>
    <w:p w14:paraId="5ED99180"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5BAFB616" w14:textId="455A2E31" w:rsidR="00003AE2" w:rsidRPr="00070F18" w:rsidRDefault="00003AE2" w:rsidP="00B231C6">
      <w:pPr>
        <w:pStyle w:val="ListParagraph"/>
        <w:widowControl w:val="0"/>
        <w:numPr>
          <w:ilvl w:val="0"/>
          <w:numId w:val="26"/>
        </w:numPr>
        <w:tabs>
          <w:tab w:val="left" w:pos="1250"/>
          <w:tab w:val="left" w:pos="1251"/>
        </w:tabs>
        <w:autoSpaceDE w:val="0"/>
        <w:autoSpaceDN w:val="0"/>
        <w:ind w:left="567" w:hanging="567"/>
        <w:jc w:val="both"/>
        <w:rPr>
          <w:rFonts w:ascii="Arial" w:eastAsia="Arial" w:hAnsi="Arial" w:cs="Arial"/>
          <w:color w:val="002060"/>
          <w:sz w:val="24"/>
          <w:szCs w:val="24"/>
        </w:rPr>
      </w:pPr>
      <w:r w:rsidRPr="00070F18">
        <w:rPr>
          <w:rFonts w:ascii="Arial" w:eastAsia="Arial" w:hAnsi="Arial" w:cs="Arial"/>
          <w:color w:val="002060"/>
          <w:sz w:val="24"/>
          <w:szCs w:val="24"/>
        </w:rPr>
        <w:t>Agree and adhere to a timetable of</w:t>
      </w:r>
      <w:r w:rsidRPr="00070F18">
        <w:rPr>
          <w:rFonts w:ascii="Arial" w:eastAsia="Arial" w:hAnsi="Arial" w:cs="Arial"/>
          <w:color w:val="002060"/>
          <w:spacing w:val="-22"/>
          <w:sz w:val="24"/>
          <w:szCs w:val="24"/>
        </w:rPr>
        <w:t xml:space="preserve"> </w:t>
      </w:r>
      <w:r w:rsidRPr="00070F18">
        <w:rPr>
          <w:rFonts w:ascii="Arial" w:eastAsia="Arial" w:hAnsi="Arial" w:cs="Arial"/>
          <w:color w:val="002060"/>
          <w:sz w:val="24"/>
          <w:szCs w:val="24"/>
        </w:rPr>
        <w:t>activities</w:t>
      </w:r>
    </w:p>
    <w:p w14:paraId="59544C16" w14:textId="7E56240B"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Prepare and present documentation in the required form, including the use of virtual module boxes in the University </w:t>
      </w:r>
      <w:r w:rsidR="003818F7">
        <w:rPr>
          <w:rFonts w:ascii="Arial" w:eastAsia="Arial" w:hAnsi="Arial" w:cs="Arial"/>
          <w:color w:val="002060"/>
          <w:sz w:val="24"/>
          <w:szCs w:val="24"/>
        </w:rPr>
        <w:t>curriculum</w:t>
      </w:r>
      <w:r w:rsidR="000C40F4">
        <w:rPr>
          <w:rFonts w:ascii="Arial" w:eastAsia="Arial" w:hAnsi="Arial" w:cs="Arial"/>
          <w:color w:val="002060"/>
          <w:sz w:val="24"/>
          <w:szCs w:val="24"/>
        </w:rPr>
        <w:t>-</w:t>
      </w:r>
      <w:r w:rsidRPr="00195DC4">
        <w:rPr>
          <w:rFonts w:ascii="Arial" w:eastAsia="Arial" w:hAnsi="Arial" w:cs="Arial"/>
          <w:color w:val="002060"/>
          <w:sz w:val="24"/>
          <w:szCs w:val="24"/>
        </w:rPr>
        <w:t>management</w:t>
      </w:r>
      <w:r w:rsidRPr="00195DC4">
        <w:rPr>
          <w:rFonts w:ascii="Arial" w:eastAsia="Arial" w:hAnsi="Arial" w:cs="Arial"/>
          <w:color w:val="002060"/>
          <w:spacing w:val="-29"/>
          <w:sz w:val="24"/>
          <w:szCs w:val="24"/>
        </w:rPr>
        <w:t xml:space="preserve"> </w:t>
      </w:r>
      <w:r w:rsidRPr="00195DC4">
        <w:rPr>
          <w:rFonts w:ascii="Arial" w:eastAsia="Arial" w:hAnsi="Arial" w:cs="Arial"/>
          <w:color w:val="002060"/>
          <w:sz w:val="24"/>
          <w:szCs w:val="24"/>
        </w:rPr>
        <w:t>system</w:t>
      </w:r>
    </w:p>
    <w:p w14:paraId="6D68A549" w14:textId="10B9A702"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Develop a response to any recommendations or conditions which emerge from an evaluation</w:t>
      </w:r>
      <w:r w:rsidRPr="00195DC4">
        <w:rPr>
          <w:rFonts w:ascii="Arial" w:eastAsia="Arial" w:hAnsi="Arial" w:cs="Arial"/>
          <w:color w:val="002060"/>
          <w:spacing w:val="-11"/>
          <w:sz w:val="24"/>
          <w:szCs w:val="24"/>
        </w:rPr>
        <w:t xml:space="preserve"> </w:t>
      </w:r>
      <w:r w:rsidRPr="00195DC4">
        <w:rPr>
          <w:rFonts w:ascii="Arial" w:eastAsia="Arial" w:hAnsi="Arial" w:cs="Arial"/>
          <w:color w:val="002060"/>
          <w:sz w:val="24"/>
          <w:szCs w:val="24"/>
        </w:rPr>
        <w:t>event</w:t>
      </w:r>
    </w:p>
    <w:p w14:paraId="3FA13F90" w14:textId="2866B55B"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Produce a definitive module specification at the end of the validation process</w:t>
      </w:r>
    </w:p>
    <w:p w14:paraId="1719DEEB" w14:textId="78843D58"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Update the module specification when any changes to it have been authorised</w:t>
      </w:r>
    </w:p>
    <w:p w14:paraId="77303EDF" w14:textId="413E53EA"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Ensure the definitive module specification and any subsequent amendments to it are saved in the University </w:t>
      </w:r>
      <w:r w:rsidR="003818F7">
        <w:rPr>
          <w:rFonts w:ascii="Arial" w:eastAsia="Arial" w:hAnsi="Arial" w:cs="Arial"/>
          <w:color w:val="002060"/>
          <w:sz w:val="24"/>
          <w:szCs w:val="24"/>
        </w:rPr>
        <w:t>curriculum</w:t>
      </w:r>
      <w:r w:rsidR="000C40F4">
        <w:rPr>
          <w:rFonts w:ascii="Arial" w:eastAsia="Arial" w:hAnsi="Arial" w:cs="Arial"/>
          <w:color w:val="002060"/>
          <w:sz w:val="24"/>
          <w:szCs w:val="24"/>
        </w:rPr>
        <w:t>-</w:t>
      </w:r>
      <w:r w:rsidR="00154FCE">
        <w:rPr>
          <w:rFonts w:ascii="Arial" w:eastAsia="Arial" w:hAnsi="Arial" w:cs="Arial"/>
          <w:color w:val="002060"/>
          <w:sz w:val="24"/>
          <w:szCs w:val="24"/>
        </w:rPr>
        <w:t>m</w:t>
      </w:r>
      <w:r w:rsidR="00154FCE" w:rsidRPr="00195DC4">
        <w:rPr>
          <w:rFonts w:ascii="Arial" w:eastAsia="Arial" w:hAnsi="Arial" w:cs="Arial"/>
          <w:color w:val="002060"/>
          <w:sz w:val="24"/>
          <w:szCs w:val="24"/>
        </w:rPr>
        <w:t>anagement</w:t>
      </w:r>
      <w:r w:rsidR="00154FCE" w:rsidRPr="00195DC4">
        <w:rPr>
          <w:rFonts w:ascii="Arial" w:eastAsia="Arial" w:hAnsi="Arial" w:cs="Arial"/>
          <w:color w:val="002060"/>
          <w:spacing w:val="-30"/>
          <w:sz w:val="24"/>
          <w:szCs w:val="24"/>
        </w:rPr>
        <w:t xml:space="preserve"> </w:t>
      </w:r>
      <w:r w:rsidR="00154FCE">
        <w:rPr>
          <w:rFonts w:ascii="Arial" w:eastAsia="Arial" w:hAnsi="Arial" w:cs="Arial"/>
          <w:color w:val="002060"/>
          <w:sz w:val="24"/>
          <w:szCs w:val="24"/>
        </w:rPr>
        <w:t>s</w:t>
      </w:r>
      <w:r w:rsidR="00154FCE" w:rsidRPr="00195DC4">
        <w:rPr>
          <w:rFonts w:ascii="Arial" w:eastAsia="Arial" w:hAnsi="Arial" w:cs="Arial"/>
          <w:color w:val="002060"/>
          <w:sz w:val="24"/>
          <w:szCs w:val="24"/>
        </w:rPr>
        <w:t>ys</w:t>
      </w:r>
      <w:r w:rsidR="00154FCE">
        <w:rPr>
          <w:rFonts w:ascii="Arial" w:eastAsia="Arial" w:hAnsi="Arial" w:cs="Arial"/>
          <w:color w:val="002060"/>
          <w:sz w:val="24"/>
          <w:szCs w:val="24"/>
        </w:rPr>
        <w:t>t</w:t>
      </w:r>
      <w:r w:rsidR="00154FCE" w:rsidRPr="00195DC4">
        <w:rPr>
          <w:rFonts w:ascii="Arial" w:eastAsia="Arial" w:hAnsi="Arial" w:cs="Arial"/>
          <w:color w:val="002060"/>
          <w:sz w:val="24"/>
          <w:szCs w:val="24"/>
        </w:rPr>
        <w:t>em</w:t>
      </w:r>
    </w:p>
    <w:p w14:paraId="517813CD" w14:textId="3665C6A5"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Scrutinise all examination papers and substantive assessment briefs before they are sent to the external examiner for approval in advance of their release to students</w:t>
      </w:r>
    </w:p>
    <w:p w14:paraId="3D25D561" w14:textId="79826BF9" w:rsidR="00003AE2" w:rsidRPr="00195DC4" w:rsidRDefault="00003AE2" w:rsidP="00B231C6">
      <w:pPr>
        <w:pStyle w:val="ListParagraph"/>
        <w:numPr>
          <w:ilvl w:val="0"/>
          <w:numId w:val="26"/>
        </w:numPr>
        <w:ind w:left="567" w:hanging="567"/>
        <w:rPr>
          <w:rFonts w:ascii="Arial" w:eastAsia="Arial" w:hAnsi="Arial" w:cs="Arial"/>
          <w:color w:val="002060"/>
          <w:sz w:val="24"/>
          <w:szCs w:val="24"/>
        </w:rPr>
      </w:pPr>
      <w:r w:rsidRPr="00195DC4">
        <w:rPr>
          <w:rFonts w:ascii="Arial" w:eastAsia="Arial" w:hAnsi="Arial" w:cs="Arial"/>
          <w:color w:val="002060"/>
          <w:sz w:val="24"/>
          <w:szCs w:val="24"/>
        </w:rPr>
        <w:t>Conduct an annual evaluation by students of modules under their responsibility, including module evaluation surveys with students and the production of a Module Leader report for inclusion in module</w:t>
      </w:r>
      <w:r w:rsidRPr="00195DC4">
        <w:rPr>
          <w:rFonts w:ascii="Arial" w:eastAsia="Arial" w:hAnsi="Arial" w:cs="Arial"/>
          <w:color w:val="002060"/>
          <w:spacing w:val="-28"/>
          <w:sz w:val="24"/>
          <w:szCs w:val="24"/>
        </w:rPr>
        <w:t xml:space="preserve"> </w:t>
      </w:r>
      <w:r w:rsidRPr="00195DC4">
        <w:rPr>
          <w:rFonts w:ascii="Arial" w:eastAsia="Arial" w:hAnsi="Arial" w:cs="Arial"/>
          <w:color w:val="002060"/>
          <w:sz w:val="24"/>
          <w:szCs w:val="24"/>
        </w:rPr>
        <w:t>boxes</w:t>
      </w:r>
    </w:p>
    <w:p w14:paraId="6F77C68C" w14:textId="77777777" w:rsidR="00003AE2" w:rsidRPr="00195DC4" w:rsidRDefault="00003AE2" w:rsidP="00C15CE8">
      <w:pPr>
        <w:widowControl w:val="0"/>
        <w:autoSpaceDE w:val="0"/>
        <w:autoSpaceDN w:val="0"/>
        <w:spacing w:before="7"/>
        <w:rPr>
          <w:rFonts w:ascii="Arial" w:eastAsia="Arial" w:hAnsi="Arial" w:cs="Arial"/>
          <w:color w:val="002060"/>
          <w:sz w:val="24"/>
          <w:szCs w:val="24"/>
        </w:rPr>
      </w:pPr>
    </w:p>
    <w:p w14:paraId="6108E0AB" w14:textId="77777777" w:rsidR="00003AE2" w:rsidRPr="00195DC4" w:rsidRDefault="00003AE2" w:rsidP="00C15CE8">
      <w:pPr>
        <w:widowControl w:val="0"/>
        <w:tabs>
          <w:tab w:val="left" w:pos="838"/>
          <w:tab w:val="left" w:pos="839"/>
        </w:tabs>
        <w:autoSpaceDE w:val="0"/>
        <w:autoSpaceDN w:val="0"/>
        <w:spacing w:before="94"/>
        <w:outlineLvl w:val="1"/>
        <w:rPr>
          <w:rFonts w:ascii="Arial" w:eastAsia="Arial" w:hAnsi="Arial" w:cs="Arial"/>
          <w:b/>
          <w:bCs/>
          <w:color w:val="002060"/>
          <w:sz w:val="24"/>
          <w:szCs w:val="24"/>
        </w:rPr>
      </w:pPr>
      <w:r w:rsidRPr="00195DC4">
        <w:rPr>
          <w:rFonts w:ascii="Arial" w:eastAsia="Arial" w:hAnsi="Arial" w:cs="Arial"/>
          <w:b/>
          <w:bCs/>
          <w:color w:val="002060"/>
          <w:sz w:val="24"/>
          <w:szCs w:val="24"/>
        </w:rPr>
        <w:t>Course</w:t>
      </w:r>
      <w:r w:rsidRPr="00195DC4">
        <w:rPr>
          <w:rFonts w:ascii="Arial" w:eastAsia="Arial" w:hAnsi="Arial" w:cs="Arial"/>
          <w:b/>
          <w:bCs/>
          <w:color w:val="002060"/>
          <w:spacing w:val="-5"/>
          <w:sz w:val="24"/>
          <w:szCs w:val="24"/>
        </w:rPr>
        <w:t xml:space="preserve"> </w:t>
      </w:r>
      <w:r w:rsidRPr="00195DC4">
        <w:rPr>
          <w:rFonts w:ascii="Arial" w:eastAsia="Arial" w:hAnsi="Arial" w:cs="Arial"/>
          <w:b/>
          <w:bCs/>
          <w:color w:val="002060"/>
          <w:sz w:val="24"/>
          <w:szCs w:val="24"/>
        </w:rPr>
        <w:t>Leaders</w:t>
      </w:r>
    </w:p>
    <w:p w14:paraId="2C9FEB0C"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0E08E68E" w14:textId="77777777" w:rsidR="00003AE2" w:rsidRPr="00195DC4" w:rsidRDefault="00003AE2" w:rsidP="00A55FF6">
      <w:pPr>
        <w:widowControl w:val="0"/>
        <w:autoSpaceDE w:val="0"/>
        <w:autoSpaceDN w:val="0"/>
        <w:jc w:val="both"/>
        <w:rPr>
          <w:rFonts w:ascii="Arial" w:eastAsia="Arial" w:hAnsi="Arial" w:cs="Arial"/>
          <w:color w:val="002060"/>
          <w:sz w:val="24"/>
          <w:szCs w:val="24"/>
        </w:rPr>
      </w:pPr>
      <w:r w:rsidRPr="00195DC4">
        <w:rPr>
          <w:rFonts w:ascii="Arial" w:eastAsia="Arial" w:hAnsi="Arial" w:cs="Arial"/>
          <w:color w:val="002060"/>
          <w:sz w:val="24"/>
          <w:szCs w:val="24"/>
        </w:rPr>
        <w:t>Course Leaders are responsible for the initiation and supervision of the Course Commi</w:t>
      </w:r>
      <w:r>
        <w:rPr>
          <w:rFonts w:ascii="Arial" w:eastAsia="Arial" w:hAnsi="Arial" w:cs="Arial"/>
          <w:color w:val="002060"/>
          <w:sz w:val="24"/>
          <w:szCs w:val="24"/>
        </w:rPr>
        <w:t>t</w:t>
      </w:r>
      <w:r w:rsidRPr="00195DC4">
        <w:rPr>
          <w:rFonts w:ascii="Arial" w:eastAsia="Arial" w:hAnsi="Arial" w:cs="Arial"/>
          <w:color w:val="002060"/>
          <w:sz w:val="24"/>
          <w:szCs w:val="24"/>
        </w:rPr>
        <w:t>tee's preparations for initial validation, revalidation, course developments, and annual evaluation of the course(s) under its control and for the follow-up of issues which are referred back from either validation, revalidation or annual evaluation.</w:t>
      </w:r>
    </w:p>
    <w:p w14:paraId="06819C19"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354E1BA3" w14:textId="77777777" w:rsidR="00003AE2" w:rsidRPr="00195DC4" w:rsidRDefault="00003AE2" w:rsidP="00C15CE8">
      <w:pPr>
        <w:widowControl w:val="0"/>
        <w:autoSpaceDE w:val="0"/>
        <w:autoSpaceDN w:val="0"/>
        <w:rPr>
          <w:rFonts w:ascii="Arial" w:eastAsia="Arial" w:hAnsi="Arial" w:cs="Arial"/>
          <w:color w:val="002060"/>
          <w:sz w:val="24"/>
          <w:szCs w:val="24"/>
        </w:rPr>
      </w:pPr>
      <w:r w:rsidRPr="00195DC4">
        <w:rPr>
          <w:rFonts w:ascii="Arial" w:eastAsia="Arial" w:hAnsi="Arial" w:cs="Arial"/>
          <w:color w:val="002060"/>
          <w:sz w:val="24"/>
          <w:szCs w:val="24"/>
        </w:rPr>
        <w:t>They are expected to:</w:t>
      </w:r>
    </w:p>
    <w:p w14:paraId="10870AAB"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27B0FC6B" w14:textId="1B752CF7" w:rsidR="00003AE2" w:rsidRPr="00FF0AD6" w:rsidRDefault="00003AE2" w:rsidP="00B231C6">
      <w:pPr>
        <w:pStyle w:val="ListParagraph"/>
        <w:widowControl w:val="0"/>
        <w:numPr>
          <w:ilvl w:val="0"/>
          <w:numId w:val="27"/>
        </w:numPr>
        <w:tabs>
          <w:tab w:val="left" w:pos="1250"/>
          <w:tab w:val="left" w:pos="1251"/>
        </w:tabs>
        <w:autoSpaceDE w:val="0"/>
        <w:autoSpaceDN w:val="0"/>
        <w:ind w:left="567" w:hanging="567"/>
        <w:jc w:val="both"/>
        <w:rPr>
          <w:rFonts w:ascii="Arial" w:eastAsia="Arial" w:hAnsi="Arial" w:cs="Arial"/>
          <w:color w:val="002060"/>
          <w:sz w:val="24"/>
          <w:szCs w:val="24"/>
        </w:rPr>
      </w:pPr>
      <w:r w:rsidRPr="00FF0AD6">
        <w:rPr>
          <w:rFonts w:ascii="Arial" w:eastAsia="Arial" w:hAnsi="Arial" w:cs="Arial"/>
          <w:color w:val="002060"/>
          <w:sz w:val="24"/>
          <w:szCs w:val="24"/>
        </w:rPr>
        <w:t>Agree and adhere to a timetable of</w:t>
      </w:r>
      <w:r w:rsidRPr="00FF0AD6">
        <w:rPr>
          <w:rFonts w:ascii="Arial" w:eastAsia="Arial" w:hAnsi="Arial" w:cs="Arial"/>
          <w:color w:val="002060"/>
          <w:spacing w:val="-23"/>
          <w:sz w:val="24"/>
          <w:szCs w:val="24"/>
        </w:rPr>
        <w:t xml:space="preserve"> </w:t>
      </w:r>
      <w:r w:rsidRPr="00FF0AD6">
        <w:rPr>
          <w:rFonts w:ascii="Arial" w:eastAsia="Arial" w:hAnsi="Arial" w:cs="Arial"/>
          <w:color w:val="002060"/>
          <w:sz w:val="24"/>
          <w:szCs w:val="24"/>
        </w:rPr>
        <w:t>activities</w:t>
      </w:r>
    </w:p>
    <w:p w14:paraId="1245FB0E" w14:textId="5A8372FB"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Prepare and present documentation in an appropriate form, which will normally include the </w:t>
      </w:r>
      <w:r w:rsidR="00657C47">
        <w:rPr>
          <w:rFonts w:ascii="Arial" w:eastAsia="Arial" w:hAnsi="Arial" w:cs="Arial"/>
          <w:color w:val="002060"/>
          <w:sz w:val="24"/>
          <w:szCs w:val="24"/>
        </w:rPr>
        <w:t xml:space="preserve">course </w:t>
      </w:r>
      <w:r w:rsidRPr="00195DC4">
        <w:rPr>
          <w:rFonts w:ascii="Arial" w:eastAsia="Arial" w:hAnsi="Arial" w:cs="Arial"/>
          <w:color w:val="002060"/>
          <w:sz w:val="24"/>
          <w:szCs w:val="24"/>
        </w:rPr>
        <w:t xml:space="preserve">specification(s) and </w:t>
      </w:r>
      <w:r w:rsidR="0043214E">
        <w:rPr>
          <w:rFonts w:ascii="Arial" w:eastAsia="Arial" w:hAnsi="Arial" w:cs="Arial"/>
          <w:color w:val="002060"/>
          <w:sz w:val="24"/>
          <w:szCs w:val="24"/>
        </w:rPr>
        <w:t xml:space="preserve">supporting </w:t>
      </w:r>
      <w:r w:rsidR="003632C2">
        <w:rPr>
          <w:rFonts w:ascii="Arial" w:eastAsia="Arial" w:hAnsi="Arial" w:cs="Arial"/>
          <w:color w:val="002060"/>
          <w:sz w:val="24"/>
          <w:szCs w:val="24"/>
        </w:rPr>
        <w:t>information</w:t>
      </w:r>
      <w:r w:rsidRPr="00195DC4">
        <w:rPr>
          <w:rFonts w:ascii="Arial" w:eastAsia="Arial" w:hAnsi="Arial" w:cs="Arial"/>
          <w:color w:val="002060"/>
          <w:sz w:val="24"/>
          <w:szCs w:val="24"/>
        </w:rPr>
        <w:t>, specifications for validated modules available on the course(s) and specifications for new modules available on the</w:t>
      </w:r>
      <w:r w:rsidRPr="00195DC4">
        <w:rPr>
          <w:rFonts w:ascii="Arial" w:eastAsia="Arial" w:hAnsi="Arial" w:cs="Arial"/>
          <w:color w:val="002060"/>
          <w:spacing w:val="-18"/>
          <w:sz w:val="24"/>
          <w:szCs w:val="24"/>
        </w:rPr>
        <w:t xml:space="preserve"> </w:t>
      </w:r>
      <w:r w:rsidRPr="00195DC4">
        <w:rPr>
          <w:rFonts w:ascii="Arial" w:eastAsia="Arial" w:hAnsi="Arial" w:cs="Arial"/>
          <w:color w:val="002060"/>
          <w:sz w:val="24"/>
          <w:szCs w:val="24"/>
        </w:rPr>
        <w:t>course(s)</w:t>
      </w:r>
    </w:p>
    <w:p w14:paraId="6D69EE2F" w14:textId="7FDEDD7F"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Lodge validation, revalidation and annual evaluation papers with the secretary </w:t>
      </w:r>
      <w:r w:rsidRPr="00195DC4">
        <w:rPr>
          <w:rFonts w:ascii="Arial" w:eastAsia="Arial" w:hAnsi="Arial" w:cs="Arial"/>
          <w:color w:val="002060"/>
          <w:spacing w:val="-3"/>
          <w:sz w:val="24"/>
          <w:szCs w:val="24"/>
        </w:rPr>
        <w:t xml:space="preserve">of </w:t>
      </w:r>
      <w:r w:rsidRPr="00195DC4">
        <w:rPr>
          <w:rFonts w:ascii="Arial" w:eastAsia="Arial" w:hAnsi="Arial" w:cs="Arial"/>
          <w:color w:val="002060"/>
          <w:sz w:val="24"/>
          <w:szCs w:val="24"/>
        </w:rPr>
        <w:t>the relevant panel or committee on</w:t>
      </w:r>
      <w:r w:rsidRPr="00195DC4">
        <w:rPr>
          <w:rFonts w:ascii="Arial" w:eastAsia="Arial" w:hAnsi="Arial" w:cs="Arial"/>
          <w:color w:val="002060"/>
          <w:spacing w:val="-18"/>
          <w:sz w:val="24"/>
          <w:szCs w:val="24"/>
        </w:rPr>
        <w:t xml:space="preserve"> </w:t>
      </w:r>
      <w:r w:rsidRPr="00195DC4">
        <w:rPr>
          <w:rFonts w:ascii="Arial" w:eastAsia="Arial" w:hAnsi="Arial" w:cs="Arial"/>
          <w:color w:val="002060"/>
          <w:sz w:val="24"/>
          <w:szCs w:val="24"/>
        </w:rPr>
        <w:t>time</w:t>
      </w:r>
    </w:p>
    <w:p w14:paraId="1884A252" w14:textId="23E45AEF"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Develop with the Course Committee a response to any recommendations or conditions which emerge from a validation or evaluation</w:t>
      </w:r>
      <w:r w:rsidRPr="00195DC4">
        <w:rPr>
          <w:rFonts w:ascii="Arial" w:eastAsia="Arial" w:hAnsi="Arial" w:cs="Arial"/>
          <w:color w:val="002060"/>
          <w:spacing w:val="-30"/>
          <w:sz w:val="24"/>
          <w:szCs w:val="24"/>
        </w:rPr>
        <w:t xml:space="preserve"> </w:t>
      </w:r>
      <w:r w:rsidRPr="00195DC4">
        <w:rPr>
          <w:rFonts w:ascii="Arial" w:eastAsia="Arial" w:hAnsi="Arial" w:cs="Arial"/>
          <w:color w:val="002060"/>
          <w:sz w:val="24"/>
          <w:szCs w:val="24"/>
        </w:rPr>
        <w:t>event</w:t>
      </w:r>
    </w:p>
    <w:p w14:paraId="340B6B24" w14:textId="1C524E26"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Produce a definitive </w:t>
      </w:r>
      <w:r w:rsidR="003632C2">
        <w:rPr>
          <w:rFonts w:ascii="Arial" w:eastAsia="Arial" w:hAnsi="Arial" w:cs="Arial"/>
          <w:color w:val="002060"/>
          <w:sz w:val="24"/>
          <w:szCs w:val="24"/>
        </w:rPr>
        <w:t xml:space="preserve">course </w:t>
      </w:r>
      <w:r w:rsidRPr="00195DC4">
        <w:rPr>
          <w:rFonts w:ascii="Arial" w:eastAsia="Arial" w:hAnsi="Arial" w:cs="Arial"/>
          <w:color w:val="002060"/>
          <w:sz w:val="24"/>
          <w:szCs w:val="24"/>
        </w:rPr>
        <w:t xml:space="preserve">specification and </w:t>
      </w:r>
      <w:r w:rsidR="003632C2">
        <w:rPr>
          <w:rFonts w:ascii="Arial" w:eastAsia="Arial" w:hAnsi="Arial" w:cs="Arial"/>
          <w:color w:val="002060"/>
          <w:sz w:val="24"/>
          <w:szCs w:val="24"/>
        </w:rPr>
        <w:t xml:space="preserve">supporting information </w:t>
      </w:r>
      <w:r w:rsidRPr="00195DC4">
        <w:rPr>
          <w:rFonts w:ascii="Arial" w:eastAsia="Arial" w:hAnsi="Arial" w:cs="Arial"/>
          <w:color w:val="002060"/>
          <w:sz w:val="24"/>
          <w:szCs w:val="24"/>
        </w:rPr>
        <w:t>at the end of an initial validation or revalidation</w:t>
      </w:r>
      <w:r w:rsidRPr="00195DC4">
        <w:rPr>
          <w:rFonts w:ascii="Arial" w:eastAsia="Arial" w:hAnsi="Arial" w:cs="Arial"/>
          <w:color w:val="002060"/>
          <w:spacing w:val="-22"/>
          <w:sz w:val="24"/>
          <w:szCs w:val="24"/>
        </w:rPr>
        <w:t xml:space="preserve"> </w:t>
      </w:r>
      <w:r w:rsidRPr="00195DC4">
        <w:rPr>
          <w:rFonts w:ascii="Arial" w:eastAsia="Arial" w:hAnsi="Arial" w:cs="Arial"/>
          <w:color w:val="002060"/>
          <w:sz w:val="24"/>
          <w:szCs w:val="24"/>
        </w:rPr>
        <w:t>event</w:t>
      </w:r>
    </w:p>
    <w:p w14:paraId="4511BC85" w14:textId="5E2FE8DA"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Update the </w:t>
      </w:r>
      <w:r w:rsidR="00657C47">
        <w:rPr>
          <w:rFonts w:ascii="Arial" w:eastAsia="Arial" w:hAnsi="Arial" w:cs="Arial"/>
          <w:color w:val="002060"/>
          <w:sz w:val="24"/>
          <w:szCs w:val="24"/>
        </w:rPr>
        <w:t xml:space="preserve">course </w:t>
      </w:r>
      <w:r w:rsidRPr="00195DC4">
        <w:rPr>
          <w:rFonts w:ascii="Arial" w:eastAsia="Arial" w:hAnsi="Arial" w:cs="Arial"/>
          <w:color w:val="002060"/>
          <w:sz w:val="24"/>
          <w:szCs w:val="24"/>
        </w:rPr>
        <w:t xml:space="preserve">specification and any </w:t>
      </w:r>
      <w:r w:rsidR="0043214E">
        <w:rPr>
          <w:rFonts w:ascii="Arial" w:eastAsia="Arial" w:hAnsi="Arial" w:cs="Arial"/>
          <w:color w:val="002060"/>
          <w:sz w:val="24"/>
          <w:szCs w:val="24"/>
        </w:rPr>
        <w:t xml:space="preserve">supporting </w:t>
      </w:r>
      <w:r w:rsidR="00307FB2">
        <w:rPr>
          <w:rFonts w:ascii="Arial" w:eastAsia="Arial" w:hAnsi="Arial" w:cs="Arial"/>
          <w:color w:val="002060"/>
          <w:sz w:val="24"/>
          <w:szCs w:val="24"/>
        </w:rPr>
        <w:t>information</w:t>
      </w:r>
      <w:r w:rsidR="0043214E" w:rsidRPr="00195DC4">
        <w:rPr>
          <w:rFonts w:ascii="Arial" w:eastAsia="Arial" w:hAnsi="Arial" w:cs="Arial"/>
          <w:color w:val="002060"/>
          <w:sz w:val="24"/>
          <w:szCs w:val="24"/>
        </w:rPr>
        <w:t xml:space="preserve"> </w:t>
      </w:r>
      <w:r w:rsidRPr="00195DC4">
        <w:rPr>
          <w:rFonts w:ascii="Arial" w:eastAsia="Arial" w:hAnsi="Arial" w:cs="Arial"/>
          <w:color w:val="002060"/>
          <w:sz w:val="24"/>
          <w:szCs w:val="24"/>
        </w:rPr>
        <w:t>when any changes have been</w:t>
      </w:r>
      <w:r w:rsidRPr="00195DC4">
        <w:rPr>
          <w:rFonts w:ascii="Arial" w:eastAsia="Arial" w:hAnsi="Arial" w:cs="Arial"/>
          <w:color w:val="002060"/>
          <w:spacing w:val="-15"/>
          <w:sz w:val="24"/>
          <w:szCs w:val="24"/>
        </w:rPr>
        <w:t xml:space="preserve"> </w:t>
      </w:r>
      <w:r w:rsidRPr="00195DC4">
        <w:rPr>
          <w:rFonts w:ascii="Arial" w:eastAsia="Arial" w:hAnsi="Arial" w:cs="Arial"/>
          <w:color w:val="002060"/>
          <w:sz w:val="24"/>
          <w:szCs w:val="24"/>
        </w:rPr>
        <w:t>authorised</w:t>
      </w:r>
    </w:p>
    <w:p w14:paraId="689B08C4" w14:textId="5856C6CE"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Ensure the definitive </w:t>
      </w:r>
      <w:r w:rsidR="003632C2">
        <w:rPr>
          <w:rFonts w:ascii="Arial" w:eastAsia="Arial" w:hAnsi="Arial" w:cs="Arial"/>
          <w:color w:val="002060"/>
          <w:sz w:val="24"/>
          <w:szCs w:val="24"/>
        </w:rPr>
        <w:t>course</w:t>
      </w:r>
      <w:r w:rsidR="003632C2" w:rsidRPr="00195DC4">
        <w:rPr>
          <w:rFonts w:ascii="Arial" w:eastAsia="Arial" w:hAnsi="Arial" w:cs="Arial"/>
          <w:color w:val="002060"/>
          <w:sz w:val="24"/>
          <w:szCs w:val="24"/>
        </w:rPr>
        <w:t xml:space="preserve"> </w:t>
      </w:r>
      <w:r w:rsidRPr="00195DC4">
        <w:rPr>
          <w:rFonts w:ascii="Arial" w:eastAsia="Arial" w:hAnsi="Arial" w:cs="Arial"/>
          <w:color w:val="002060"/>
          <w:sz w:val="24"/>
          <w:szCs w:val="24"/>
        </w:rPr>
        <w:t>specification</w:t>
      </w:r>
      <w:r w:rsidR="0043214E">
        <w:rPr>
          <w:rFonts w:ascii="Arial" w:eastAsia="Arial" w:hAnsi="Arial" w:cs="Arial"/>
          <w:color w:val="002060"/>
          <w:sz w:val="24"/>
          <w:szCs w:val="24"/>
        </w:rPr>
        <w:t xml:space="preserve">, supporting </w:t>
      </w:r>
      <w:r w:rsidR="003632C2">
        <w:rPr>
          <w:rFonts w:ascii="Arial" w:eastAsia="Arial" w:hAnsi="Arial" w:cs="Arial"/>
          <w:color w:val="002060"/>
          <w:sz w:val="24"/>
          <w:szCs w:val="24"/>
        </w:rPr>
        <w:t>information</w:t>
      </w:r>
      <w:r w:rsidR="00120FA4">
        <w:rPr>
          <w:rFonts w:ascii="Arial" w:eastAsia="Arial" w:hAnsi="Arial" w:cs="Arial"/>
          <w:color w:val="002060"/>
          <w:sz w:val="24"/>
          <w:szCs w:val="24"/>
        </w:rPr>
        <w:t xml:space="preserve"> </w:t>
      </w:r>
      <w:r w:rsidRPr="00195DC4">
        <w:rPr>
          <w:rFonts w:ascii="Arial" w:eastAsia="Arial" w:hAnsi="Arial" w:cs="Arial"/>
          <w:color w:val="002060"/>
          <w:sz w:val="24"/>
          <w:szCs w:val="24"/>
        </w:rPr>
        <w:t xml:space="preserve">and any subsequent amendments to it are saved in the University </w:t>
      </w:r>
      <w:r w:rsidR="006D4DF7">
        <w:rPr>
          <w:rFonts w:ascii="Arial" w:eastAsia="Arial" w:hAnsi="Arial" w:cs="Arial"/>
          <w:color w:val="002060"/>
          <w:sz w:val="24"/>
          <w:szCs w:val="24"/>
        </w:rPr>
        <w:t>curriculum</w:t>
      </w:r>
      <w:r w:rsidR="000C40F4">
        <w:rPr>
          <w:rFonts w:ascii="Arial" w:eastAsia="Arial" w:hAnsi="Arial" w:cs="Arial"/>
          <w:color w:val="002060"/>
          <w:sz w:val="24"/>
          <w:szCs w:val="24"/>
        </w:rPr>
        <w:t>-</w:t>
      </w:r>
      <w:r w:rsidR="00A90768">
        <w:rPr>
          <w:rFonts w:ascii="Arial" w:eastAsia="Arial" w:hAnsi="Arial" w:cs="Arial"/>
          <w:color w:val="002060"/>
          <w:sz w:val="24"/>
          <w:szCs w:val="24"/>
        </w:rPr>
        <w:t>m</w:t>
      </w:r>
      <w:r w:rsidR="00A90768" w:rsidRPr="00195DC4">
        <w:rPr>
          <w:rFonts w:ascii="Arial" w:eastAsia="Arial" w:hAnsi="Arial" w:cs="Arial"/>
          <w:color w:val="002060"/>
          <w:sz w:val="24"/>
          <w:szCs w:val="24"/>
        </w:rPr>
        <w:t xml:space="preserve">anagement </w:t>
      </w:r>
      <w:r w:rsidRPr="00195DC4">
        <w:rPr>
          <w:rFonts w:ascii="Arial" w:eastAsia="Arial" w:hAnsi="Arial" w:cs="Arial"/>
          <w:color w:val="002060"/>
          <w:sz w:val="24"/>
          <w:szCs w:val="24"/>
        </w:rPr>
        <w:t>sys</w:t>
      </w:r>
      <w:r>
        <w:rPr>
          <w:rFonts w:ascii="Arial" w:eastAsia="Arial" w:hAnsi="Arial" w:cs="Arial"/>
          <w:color w:val="002060"/>
          <w:sz w:val="24"/>
          <w:szCs w:val="24"/>
        </w:rPr>
        <w:t>t</w:t>
      </w:r>
      <w:r w:rsidRPr="00195DC4">
        <w:rPr>
          <w:rFonts w:ascii="Arial" w:eastAsia="Arial" w:hAnsi="Arial" w:cs="Arial"/>
          <w:color w:val="002060"/>
          <w:sz w:val="24"/>
          <w:szCs w:val="24"/>
        </w:rPr>
        <w:t>em</w:t>
      </w:r>
    </w:p>
    <w:p w14:paraId="4CE11024" w14:textId="0F260BA2"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Conduct an annual evaluation by students of the course(s) under their responsibility, including course evaluation surveys with</w:t>
      </w:r>
      <w:r w:rsidRPr="00195DC4">
        <w:rPr>
          <w:rFonts w:ascii="Arial" w:eastAsia="Arial" w:hAnsi="Arial" w:cs="Arial"/>
          <w:color w:val="002060"/>
          <w:spacing w:val="-33"/>
          <w:sz w:val="24"/>
          <w:szCs w:val="24"/>
        </w:rPr>
        <w:t xml:space="preserve"> </w:t>
      </w:r>
      <w:r w:rsidRPr="00195DC4">
        <w:rPr>
          <w:rFonts w:ascii="Arial" w:eastAsia="Arial" w:hAnsi="Arial" w:cs="Arial"/>
          <w:color w:val="002060"/>
          <w:sz w:val="24"/>
          <w:szCs w:val="24"/>
        </w:rPr>
        <w:t>student</w:t>
      </w:r>
    </w:p>
    <w:p w14:paraId="1CDA6FEA" w14:textId="02DFC738" w:rsidR="00003AE2" w:rsidRPr="00195DC4" w:rsidRDefault="00003AE2" w:rsidP="00B231C6">
      <w:pPr>
        <w:pStyle w:val="ListParagraph"/>
        <w:numPr>
          <w:ilvl w:val="0"/>
          <w:numId w:val="27"/>
        </w:numPr>
        <w:ind w:left="567" w:hanging="567"/>
        <w:rPr>
          <w:rFonts w:ascii="Arial" w:eastAsia="Arial" w:hAnsi="Arial" w:cs="Arial"/>
          <w:color w:val="002060"/>
          <w:sz w:val="24"/>
          <w:szCs w:val="24"/>
        </w:rPr>
      </w:pPr>
      <w:r w:rsidRPr="00195DC4">
        <w:rPr>
          <w:rFonts w:ascii="Arial" w:eastAsia="Arial" w:hAnsi="Arial" w:cs="Arial"/>
          <w:color w:val="002060"/>
          <w:sz w:val="24"/>
          <w:szCs w:val="24"/>
        </w:rPr>
        <w:t>Scrutinise all examination papers and substantive assessment briefs before they are sent to the external examiner for approval in advance of their release to students</w:t>
      </w:r>
    </w:p>
    <w:p w14:paraId="030427AC" w14:textId="77777777" w:rsidR="00003AE2" w:rsidRPr="00195DC4" w:rsidRDefault="00003AE2" w:rsidP="00C15CE8">
      <w:pPr>
        <w:widowControl w:val="0"/>
        <w:autoSpaceDE w:val="0"/>
        <w:autoSpaceDN w:val="0"/>
        <w:spacing w:before="6"/>
        <w:rPr>
          <w:rFonts w:ascii="Arial" w:eastAsia="Arial" w:hAnsi="Arial" w:cs="Arial"/>
          <w:color w:val="002060"/>
          <w:sz w:val="24"/>
          <w:szCs w:val="24"/>
        </w:rPr>
      </w:pPr>
    </w:p>
    <w:p w14:paraId="047D54A2" w14:textId="77777777" w:rsidR="000C40F4" w:rsidRDefault="000C40F4">
      <w:pPr>
        <w:spacing w:after="160" w:line="259" w:lineRule="auto"/>
        <w:rPr>
          <w:rFonts w:ascii="Arial" w:eastAsia="Arial" w:hAnsi="Arial" w:cs="Arial"/>
          <w:b/>
          <w:bCs/>
          <w:color w:val="002060"/>
          <w:sz w:val="24"/>
          <w:szCs w:val="24"/>
        </w:rPr>
      </w:pPr>
      <w:r>
        <w:rPr>
          <w:rFonts w:ascii="Arial" w:eastAsia="Arial" w:hAnsi="Arial" w:cs="Arial"/>
          <w:b/>
          <w:bCs/>
          <w:color w:val="002060"/>
          <w:sz w:val="24"/>
          <w:szCs w:val="24"/>
        </w:rPr>
        <w:br w:type="page"/>
      </w:r>
    </w:p>
    <w:p w14:paraId="5172A5C9" w14:textId="3CDD69F9" w:rsidR="00003AE2" w:rsidRPr="00195DC4" w:rsidRDefault="00003AE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lastRenderedPageBreak/>
        <w:t>A</w:t>
      </w:r>
      <w:r w:rsidR="007F359A">
        <w:rPr>
          <w:rFonts w:ascii="Arial" w:eastAsia="Arial" w:hAnsi="Arial" w:cs="Arial"/>
          <w:b/>
          <w:bCs/>
          <w:color w:val="002060"/>
          <w:sz w:val="24"/>
          <w:szCs w:val="24"/>
        </w:rPr>
        <w:t>7</w:t>
      </w:r>
      <w:r w:rsidRPr="00195DC4">
        <w:rPr>
          <w:rFonts w:ascii="Arial" w:eastAsia="Arial" w:hAnsi="Arial" w:cs="Arial"/>
          <w:b/>
          <w:bCs/>
          <w:color w:val="002060"/>
          <w:sz w:val="24"/>
          <w:szCs w:val="24"/>
        </w:rPr>
        <w:t xml:space="preserve">. </w:t>
      </w:r>
      <w:r w:rsidR="00831FAA">
        <w:rPr>
          <w:rFonts w:ascii="Arial" w:eastAsia="Arial" w:hAnsi="Arial" w:cs="Arial"/>
          <w:b/>
          <w:bCs/>
          <w:color w:val="002060"/>
          <w:sz w:val="24"/>
          <w:szCs w:val="24"/>
        </w:rPr>
        <w:tab/>
      </w:r>
      <w:r w:rsidRPr="008F1148">
        <w:rPr>
          <w:rFonts w:ascii="Arial" w:eastAsia="Arial" w:hAnsi="Arial" w:cs="Arial"/>
          <w:b/>
          <w:bCs/>
          <w:color w:val="002060"/>
          <w:sz w:val="24"/>
          <w:szCs w:val="24"/>
        </w:rPr>
        <w:t xml:space="preserve">Role of the </w:t>
      </w:r>
      <w:r w:rsidR="00CC0F9A">
        <w:rPr>
          <w:rFonts w:ascii="Arial" w:eastAsia="Arial" w:hAnsi="Arial" w:cs="Arial"/>
          <w:b/>
          <w:bCs/>
          <w:color w:val="002060"/>
          <w:sz w:val="24"/>
          <w:szCs w:val="24"/>
        </w:rPr>
        <w:t>s</w:t>
      </w:r>
      <w:r w:rsidRPr="008F1148">
        <w:rPr>
          <w:rFonts w:ascii="Arial" w:eastAsia="Arial" w:hAnsi="Arial" w:cs="Arial"/>
          <w:b/>
          <w:bCs/>
          <w:color w:val="002060"/>
          <w:sz w:val="24"/>
          <w:szCs w:val="24"/>
        </w:rPr>
        <w:t>chool</w:t>
      </w:r>
      <w:r w:rsidRPr="008F1148">
        <w:rPr>
          <w:rFonts w:ascii="Arial" w:eastAsia="Arial" w:hAnsi="Arial" w:cs="Arial"/>
          <w:b/>
          <w:bCs/>
          <w:color w:val="002060"/>
          <w:spacing w:val="-12"/>
          <w:sz w:val="24"/>
          <w:szCs w:val="24"/>
        </w:rPr>
        <w:t xml:space="preserve"> </w:t>
      </w:r>
      <w:r w:rsidR="00CC0F9A">
        <w:rPr>
          <w:rFonts w:ascii="Arial" w:eastAsia="Arial" w:hAnsi="Arial" w:cs="Arial"/>
          <w:b/>
          <w:bCs/>
          <w:color w:val="002060"/>
          <w:sz w:val="24"/>
          <w:szCs w:val="24"/>
        </w:rPr>
        <w:t>e</w:t>
      </w:r>
      <w:r w:rsidR="7939EF53" w:rsidRPr="008F1148">
        <w:rPr>
          <w:rFonts w:ascii="Arial" w:eastAsia="Arial" w:hAnsi="Arial" w:cs="Arial"/>
          <w:b/>
          <w:bCs/>
          <w:color w:val="002060"/>
          <w:sz w:val="24"/>
          <w:szCs w:val="24"/>
        </w:rPr>
        <w:t xml:space="preserve">xecutive </w:t>
      </w:r>
      <w:r w:rsidR="00CC0F9A">
        <w:rPr>
          <w:rFonts w:ascii="Arial" w:eastAsia="Arial" w:hAnsi="Arial" w:cs="Arial"/>
          <w:b/>
          <w:bCs/>
          <w:color w:val="002060"/>
          <w:sz w:val="24"/>
          <w:szCs w:val="24"/>
        </w:rPr>
        <w:t>s</w:t>
      </w:r>
      <w:r w:rsidR="7939EF53" w:rsidRPr="008F1148">
        <w:rPr>
          <w:rFonts w:ascii="Arial" w:eastAsia="Arial" w:hAnsi="Arial" w:cs="Arial"/>
          <w:b/>
          <w:bCs/>
          <w:color w:val="002060"/>
          <w:sz w:val="24"/>
          <w:szCs w:val="24"/>
        </w:rPr>
        <w:t xml:space="preserve">upport </w:t>
      </w:r>
      <w:r w:rsidR="00CC0F9A">
        <w:rPr>
          <w:rFonts w:ascii="Arial" w:eastAsia="Arial" w:hAnsi="Arial" w:cs="Arial"/>
          <w:b/>
          <w:bCs/>
          <w:color w:val="002060"/>
          <w:sz w:val="24"/>
          <w:szCs w:val="24"/>
        </w:rPr>
        <w:t>t</w:t>
      </w:r>
      <w:r w:rsidR="7939EF53" w:rsidRPr="008F1148">
        <w:rPr>
          <w:rFonts w:ascii="Arial" w:eastAsia="Arial" w:hAnsi="Arial" w:cs="Arial"/>
          <w:b/>
          <w:bCs/>
          <w:color w:val="002060"/>
          <w:sz w:val="24"/>
          <w:szCs w:val="24"/>
        </w:rPr>
        <w:t>eam</w:t>
      </w:r>
    </w:p>
    <w:p w14:paraId="364EE19F" w14:textId="77777777" w:rsidR="00003AE2" w:rsidRPr="00195DC4" w:rsidRDefault="00003AE2" w:rsidP="00C15CE8">
      <w:pPr>
        <w:widowControl w:val="0"/>
        <w:autoSpaceDE w:val="0"/>
        <w:autoSpaceDN w:val="0"/>
        <w:spacing w:before="11"/>
        <w:rPr>
          <w:rFonts w:ascii="Arial" w:eastAsia="Arial" w:hAnsi="Arial" w:cs="Arial"/>
          <w:b/>
          <w:color w:val="002060"/>
          <w:sz w:val="24"/>
          <w:szCs w:val="24"/>
        </w:rPr>
      </w:pPr>
    </w:p>
    <w:p w14:paraId="0B3253D3" w14:textId="77777777" w:rsidR="00003AE2" w:rsidRPr="00195DC4" w:rsidRDefault="00003AE2" w:rsidP="00C15CE8">
      <w:pPr>
        <w:widowControl w:val="0"/>
        <w:tabs>
          <w:tab w:val="left" w:pos="838"/>
          <w:tab w:val="left" w:pos="839"/>
        </w:tabs>
        <w:autoSpaceDE w:val="0"/>
        <w:autoSpaceDN w:val="0"/>
        <w:rPr>
          <w:rFonts w:ascii="Arial" w:eastAsia="Arial" w:hAnsi="Arial" w:cs="Arial"/>
          <w:b/>
          <w:color w:val="002060"/>
          <w:sz w:val="24"/>
          <w:szCs w:val="24"/>
        </w:rPr>
      </w:pPr>
      <w:r w:rsidRPr="00195DC4">
        <w:rPr>
          <w:rFonts w:ascii="Arial" w:eastAsia="Arial" w:hAnsi="Arial" w:cs="Arial"/>
          <w:b/>
          <w:color w:val="002060"/>
          <w:sz w:val="24"/>
          <w:szCs w:val="24"/>
        </w:rPr>
        <w:t>General</w:t>
      </w:r>
    </w:p>
    <w:p w14:paraId="24C68EEF"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70663306" w14:textId="4E060FAD" w:rsidR="00003AE2" w:rsidRPr="00195DC4" w:rsidRDefault="00003AE2" w:rsidP="00A55FF6">
      <w:pPr>
        <w:widowControl w:val="0"/>
        <w:autoSpaceDE w:val="0"/>
        <w:autoSpaceDN w:val="0"/>
        <w:jc w:val="both"/>
        <w:rPr>
          <w:rFonts w:ascii="Arial" w:eastAsia="Arial" w:hAnsi="Arial" w:cs="Arial"/>
          <w:color w:val="002060"/>
          <w:sz w:val="24"/>
          <w:szCs w:val="24"/>
        </w:rPr>
      </w:pPr>
      <w:r w:rsidRPr="64096607">
        <w:rPr>
          <w:rFonts w:ascii="Arial" w:eastAsia="Arial" w:hAnsi="Arial" w:cs="Arial"/>
          <w:color w:val="002060"/>
          <w:sz w:val="24"/>
          <w:szCs w:val="24"/>
        </w:rPr>
        <w:t xml:space="preserve">Members of the School </w:t>
      </w:r>
      <w:r w:rsidR="4B0B14A4" w:rsidRPr="64096607">
        <w:rPr>
          <w:rFonts w:ascii="Arial" w:eastAsia="Arial" w:hAnsi="Arial" w:cs="Arial"/>
          <w:color w:val="002060"/>
          <w:sz w:val="24"/>
          <w:szCs w:val="24"/>
        </w:rPr>
        <w:t xml:space="preserve">Executive </w:t>
      </w:r>
      <w:r w:rsidR="7A335F61" w:rsidRPr="64096607">
        <w:rPr>
          <w:rFonts w:ascii="Arial" w:eastAsia="Arial" w:hAnsi="Arial" w:cs="Arial"/>
          <w:color w:val="002060"/>
          <w:sz w:val="24"/>
          <w:szCs w:val="24"/>
        </w:rPr>
        <w:t xml:space="preserve">Support </w:t>
      </w:r>
      <w:r w:rsidR="4B0B14A4" w:rsidRPr="64096607">
        <w:rPr>
          <w:rFonts w:ascii="Arial" w:eastAsia="Arial" w:hAnsi="Arial" w:cs="Arial"/>
          <w:color w:val="002060"/>
          <w:sz w:val="24"/>
          <w:szCs w:val="24"/>
        </w:rPr>
        <w:t>Team</w:t>
      </w:r>
      <w:r w:rsidRPr="64096607">
        <w:rPr>
          <w:rFonts w:ascii="Arial" w:eastAsia="Arial" w:hAnsi="Arial" w:cs="Arial"/>
          <w:color w:val="002060"/>
          <w:sz w:val="24"/>
          <w:szCs w:val="24"/>
        </w:rPr>
        <w:t xml:space="preserve"> are expected to have a basic working knowledge of:</w:t>
      </w:r>
    </w:p>
    <w:p w14:paraId="1BC062F8" w14:textId="77777777" w:rsidR="00003AE2" w:rsidRPr="00195DC4" w:rsidRDefault="00003AE2" w:rsidP="00C15CE8">
      <w:pPr>
        <w:widowControl w:val="0"/>
        <w:autoSpaceDE w:val="0"/>
        <w:autoSpaceDN w:val="0"/>
        <w:spacing w:before="11"/>
        <w:rPr>
          <w:rFonts w:ascii="Arial" w:eastAsia="Arial" w:hAnsi="Arial" w:cs="Arial"/>
          <w:color w:val="002060"/>
          <w:sz w:val="24"/>
          <w:szCs w:val="24"/>
        </w:rPr>
      </w:pPr>
    </w:p>
    <w:p w14:paraId="49EADCBC" w14:textId="57248884" w:rsidR="00003AE2" w:rsidRPr="00195DC4" w:rsidRDefault="00003AE2" w:rsidP="00B231C6">
      <w:pPr>
        <w:pStyle w:val="ListParagraph"/>
        <w:numPr>
          <w:ilvl w:val="0"/>
          <w:numId w:val="28"/>
        </w:numPr>
        <w:ind w:left="567" w:hanging="567"/>
        <w:rPr>
          <w:rFonts w:ascii="Arial" w:eastAsia="Arial" w:hAnsi="Arial" w:cs="Arial"/>
          <w:color w:val="002060"/>
          <w:sz w:val="24"/>
          <w:szCs w:val="24"/>
        </w:rPr>
      </w:pPr>
      <w:r w:rsidRPr="00195DC4">
        <w:rPr>
          <w:rFonts w:ascii="Arial" w:eastAsia="Arial" w:hAnsi="Arial" w:cs="Arial"/>
          <w:color w:val="002060"/>
          <w:sz w:val="24"/>
          <w:szCs w:val="24"/>
        </w:rPr>
        <w:t xml:space="preserve">University regulations and procedures including the </w:t>
      </w:r>
      <w:r w:rsidRPr="00A55FF6">
        <w:rPr>
          <w:rFonts w:ascii="Arial" w:eastAsia="Arial" w:hAnsi="Arial" w:cs="Arial"/>
          <w:i/>
          <w:iCs/>
          <w:color w:val="002060"/>
          <w:sz w:val="24"/>
          <w:szCs w:val="24"/>
        </w:rPr>
        <w:t>Regulations for Awards</w:t>
      </w:r>
      <w:r w:rsidRPr="00195DC4">
        <w:rPr>
          <w:rFonts w:ascii="Arial" w:eastAsia="Arial" w:hAnsi="Arial" w:cs="Arial"/>
          <w:color w:val="002060"/>
          <w:sz w:val="24"/>
          <w:szCs w:val="24"/>
        </w:rPr>
        <w:t xml:space="preserve"> and the </w:t>
      </w:r>
      <w:r w:rsidR="006C43D1">
        <w:rPr>
          <w:rFonts w:ascii="Arial" w:eastAsia="Arial" w:hAnsi="Arial" w:cs="Arial"/>
          <w:i/>
          <w:iCs/>
          <w:color w:val="002060"/>
          <w:sz w:val="24"/>
          <w:szCs w:val="24"/>
        </w:rPr>
        <w:t>QA Regulations</w:t>
      </w:r>
      <w:r w:rsidR="35B9A7E8" w:rsidRPr="00195DC4">
        <w:rPr>
          <w:rFonts w:ascii="Arial" w:eastAsia="Arial" w:hAnsi="Arial" w:cs="Arial"/>
          <w:color w:val="002060"/>
          <w:sz w:val="24"/>
          <w:szCs w:val="24"/>
        </w:rPr>
        <w:t xml:space="preserve"> in order to provide operational support for </w:t>
      </w:r>
      <w:r w:rsidR="3859B615" w:rsidRPr="00195DC4">
        <w:rPr>
          <w:rFonts w:ascii="Arial" w:eastAsia="Arial" w:hAnsi="Arial" w:cs="Arial"/>
          <w:color w:val="002060"/>
          <w:sz w:val="24"/>
          <w:szCs w:val="24"/>
        </w:rPr>
        <w:t>activities covered by the regulations</w:t>
      </w:r>
    </w:p>
    <w:p w14:paraId="368F297E" w14:textId="77777777" w:rsidR="00003AE2" w:rsidRPr="00195DC4" w:rsidRDefault="00003AE2" w:rsidP="00C15CE8">
      <w:pPr>
        <w:widowControl w:val="0"/>
        <w:autoSpaceDE w:val="0"/>
        <w:autoSpaceDN w:val="0"/>
        <w:spacing w:before="6"/>
        <w:rPr>
          <w:rFonts w:ascii="Arial" w:eastAsia="Arial" w:hAnsi="Arial" w:cs="Arial"/>
          <w:color w:val="002060"/>
          <w:sz w:val="24"/>
          <w:szCs w:val="24"/>
        </w:rPr>
      </w:pPr>
    </w:p>
    <w:p w14:paraId="2D37906E" w14:textId="0AE70E3E" w:rsidR="00003AE2" w:rsidRPr="00195DC4" w:rsidRDefault="00003AE2" w:rsidP="00C15CE8">
      <w:pPr>
        <w:widowControl w:val="0"/>
        <w:tabs>
          <w:tab w:val="left" w:pos="838"/>
          <w:tab w:val="left" w:pos="839"/>
        </w:tabs>
        <w:autoSpaceDE w:val="0"/>
        <w:autoSpaceDN w:val="0"/>
        <w:outlineLvl w:val="1"/>
        <w:rPr>
          <w:rFonts w:ascii="Arial" w:eastAsia="Arial" w:hAnsi="Arial" w:cs="Arial"/>
          <w:b/>
          <w:bCs/>
          <w:color w:val="002060"/>
          <w:sz w:val="24"/>
          <w:szCs w:val="24"/>
        </w:rPr>
      </w:pPr>
      <w:r w:rsidRPr="00195DC4">
        <w:rPr>
          <w:rFonts w:ascii="Arial" w:eastAsia="Arial" w:hAnsi="Arial" w:cs="Arial"/>
          <w:b/>
          <w:bCs/>
          <w:color w:val="002060"/>
          <w:sz w:val="24"/>
          <w:szCs w:val="24"/>
        </w:rPr>
        <w:t xml:space="preserve">Standard </w:t>
      </w:r>
      <w:r w:rsidR="00CC0F9A">
        <w:rPr>
          <w:rFonts w:ascii="Arial" w:eastAsia="Arial" w:hAnsi="Arial" w:cs="Arial"/>
          <w:b/>
          <w:bCs/>
          <w:color w:val="002060"/>
          <w:sz w:val="24"/>
          <w:szCs w:val="24"/>
        </w:rPr>
        <w:t>u</w:t>
      </w:r>
      <w:r w:rsidRPr="00195DC4">
        <w:rPr>
          <w:rFonts w:ascii="Arial" w:eastAsia="Arial" w:hAnsi="Arial" w:cs="Arial"/>
          <w:b/>
          <w:bCs/>
          <w:color w:val="002060"/>
          <w:sz w:val="24"/>
          <w:szCs w:val="24"/>
        </w:rPr>
        <w:t>niversity</w:t>
      </w:r>
      <w:r w:rsidRPr="00195DC4">
        <w:rPr>
          <w:rFonts w:ascii="Arial" w:eastAsia="Arial" w:hAnsi="Arial" w:cs="Arial"/>
          <w:b/>
          <w:bCs/>
          <w:color w:val="002060"/>
          <w:spacing w:val="-11"/>
          <w:sz w:val="24"/>
          <w:szCs w:val="24"/>
        </w:rPr>
        <w:t xml:space="preserve"> </w:t>
      </w:r>
      <w:r w:rsidR="00CC0F9A">
        <w:rPr>
          <w:rFonts w:ascii="Arial" w:eastAsia="Arial" w:hAnsi="Arial" w:cs="Arial"/>
          <w:b/>
          <w:bCs/>
          <w:color w:val="002060"/>
          <w:sz w:val="24"/>
          <w:szCs w:val="24"/>
        </w:rPr>
        <w:t>t</w:t>
      </w:r>
      <w:r w:rsidRPr="00195DC4">
        <w:rPr>
          <w:rFonts w:ascii="Arial" w:eastAsia="Arial" w:hAnsi="Arial" w:cs="Arial"/>
          <w:b/>
          <w:bCs/>
          <w:color w:val="002060"/>
          <w:sz w:val="24"/>
          <w:szCs w:val="24"/>
        </w:rPr>
        <w:t>emplates</w:t>
      </w:r>
    </w:p>
    <w:p w14:paraId="47AC94A4" w14:textId="77777777" w:rsidR="00003AE2" w:rsidRPr="00195DC4" w:rsidRDefault="00003AE2" w:rsidP="00C15CE8">
      <w:pPr>
        <w:widowControl w:val="0"/>
        <w:autoSpaceDE w:val="0"/>
        <w:autoSpaceDN w:val="0"/>
        <w:spacing w:before="2"/>
        <w:rPr>
          <w:rFonts w:ascii="Arial" w:eastAsia="Arial" w:hAnsi="Arial" w:cs="Arial"/>
          <w:b/>
          <w:color w:val="002060"/>
          <w:sz w:val="24"/>
          <w:szCs w:val="24"/>
        </w:rPr>
      </w:pPr>
    </w:p>
    <w:p w14:paraId="42CF38C3" w14:textId="3440526C" w:rsidR="00003AE2" w:rsidRPr="00195DC4" w:rsidRDefault="00003AE2" w:rsidP="00A55FF6">
      <w:pPr>
        <w:widowControl w:val="0"/>
        <w:jc w:val="both"/>
        <w:rPr>
          <w:rFonts w:ascii="Arial" w:eastAsia="Arial" w:hAnsi="Arial" w:cs="Arial"/>
          <w:color w:val="002060"/>
          <w:sz w:val="24"/>
          <w:szCs w:val="24"/>
        </w:rPr>
      </w:pPr>
      <w:r w:rsidRPr="64096607">
        <w:rPr>
          <w:rFonts w:ascii="Arial" w:eastAsia="Arial" w:hAnsi="Arial" w:cs="Arial"/>
          <w:color w:val="002060"/>
          <w:sz w:val="24"/>
          <w:szCs w:val="24"/>
        </w:rPr>
        <w:t xml:space="preserve">The School </w:t>
      </w:r>
      <w:r w:rsidR="3F26D974" w:rsidRPr="64096607">
        <w:rPr>
          <w:rFonts w:ascii="Arial" w:eastAsia="Arial" w:hAnsi="Arial" w:cs="Arial"/>
          <w:color w:val="002060"/>
          <w:sz w:val="24"/>
          <w:szCs w:val="24"/>
        </w:rPr>
        <w:t>Executive Support Team</w:t>
      </w:r>
      <w:r w:rsidRPr="64096607">
        <w:rPr>
          <w:rFonts w:ascii="Arial" w:eastAsia="Arial" w:hAnsi="Arial" w:cs="Arial"/>
          <w:color w:val="002060"/>
          <w:sz w:val="24"/>
          <w:szCs w:val="24"/>
        </w:rPr>
        <w:t xml:space="preserve"> shall be responsible for ensuring the most up</w:t>
      </w:r>
      <w:r w:rsidR="00892E8E">
        <w:rPr>
          <w:rFonts w:ascii="Arial" w:eastAsia="Arial" w:hAnsi="Arial" w:cs="Arial"/>
          <w:color w:val="002060"/>
          <w:sz w:val="24"/>
          <w:szCs w:val="24"/>
        </w:rPr>
        <w:t>-</w:t>
      </w:r>
      <w:r w:rsidRPr="64096607">
        <w:rPr>
          <w:rFonts w:ascii="Arial" w:eastAsia="Arial" w:hAnsi="Arial" w:cs="Arial"/>
          <w:color w:val="002060"/>
          <w:sz w:val="24"/>
          <w:szCs w:val="24"/>
        </w:rPr>
        <w:t>to</w:t>
      </w:r>
      <w:r w:rsidR="00892E8E">
        <w:rPr>
          <w:rFonts w:ascii="Arial" w:eastAsia="Arial" w:hAnsi="Arial" w:cs="Arial"/>
          <w:color w:val="002060"/>
          <w:sz w:val="24"/>
          <w:szCs w:val="24"/>
        </w:rPr>
        <w:t>-</w:t>
      </w:r>
      <w:r w:rsidRPr="64096607">
        <w:rPr>
          <w:rFonts w:ascii="Arial" w:eastAsia="Arial" w:hAnsi="Arial" w:cs="Arial"/>
          <w:color w:val="002060"/>
          <w:sz w:val="24"/>
          <w:szCs w:val="24"/>
        </w:rPr>
        <w:t xml:space="preserve">date formats and templates (available from University </w:t>
      </w:r>
      <w:r w:rsidR="00892E8E">
        <w:rPr>
          <w:rFonts w:ascii="Arial" w:eastAsia="Arial" w:hAnsi="Arial" w:cs="Arial"/>
          <w:color w:val="002060"/>
          <w:sz w:val="24"/>
          <w:szCs w:val="24"/>
        </w:rPr>
        <w:t>r</w:t>
      </w:r>
      <w:r w:rsidRPr="64096607">
        <w:rPr>
          <w:rFonts w:ascii="Arial" w:eastAsia="Arial" w:hAnsi="Arial" w:cs="Arial"/>
          <w:color w:val="002060"/>
          <w:sz w:val="24"/>
          <w:szCs w:val="24"/>
        </w:rPr>
        <w:t xml:space="preserve">ecords </w:t>
      </w:r>
      <w:r w:rsidR="00892E8E">
        <w:rPr>
          <w:rFonts w:ascii="Arial" w:eastAsia="Arial" w:hAnsi="Arial" w:cs="Arial"/>
          <w:color w:val="002060"/>
          <w:sz w:val="24"/>
          <w:szCs w:val="24"/>
        </w:rPr>
        <w:t>m</w:t>
      </w:r>
      <w:r w:rsidRPr="64096607">
        <w:rPr>
          <w:rFonts w:ascii="Arial" w:eastAsia="Arial" w:hAnsi="Arial" w:cs="Arial"/>
          <w:color w:val="002060"/>
          <w:sz w:val="24"/>
          <w:szCs w:val="24"/>
        </w:rPr>
        <w:t xml:space="preserve">anagement </w:t>
      </w:r>
      <w:r w:rsidR="00892E8E">
        <w:rPr>
          <w:rFonts w:ascii="Arial" w:eastAsia="Arial" w:hAnsi="Arial" w:cs="Arial"/>
          <w:color w:val="002060"/>
          <w:sz w:val="24"/>
          <w:szCs w:val="24"/>
        </w:rPr>
        <w:t>s</w:t>
      </w:r>
      <w:r w:rsidRPr="64096607">
        <w:rPr>
          <w:rFonts w:ascii="Arial" w:eastAsia="Arial" w:hAnsi="Arial" w:cs="Arial"/>
          <w:color w:val="002060"/>
          <w:sz w:val="24"/>
          <w:szCs w:val="24"/>
        </w:rPr>
        <w:t>ystem) are used for the following:</w:t>
      </w:r>
    </w:p>
    <w:p w14:paraId="22C15ADF" w14:textId="77777777" w:rsidR="00003AE2" w:rsidRPr="00195DC4" w:rsidRDefault="00003AE2" w:rsidP="00C15CE8">
      <w:pPr>
        <w:widowControl w:val="0"/>
        <w:autoSpaceDE w:val="0"/>
        <w:autoSpaceDN w:val="0"/>
        <w:rPr>
          <w:rFonts w:ascii="Arial" w:eastAsia="Arial" w:hAnsi="Arial" w:cs="Arial"/>
          <w:color w:val="002060"/>
          <w:sz w:val="24"/>
          <w:szCs w:val="24"/>
        </w:rPr>
      </w:pPr>
    </w:p>
    <w:p w14:paraId="6EC7E22B" w14:textId="22A6DB3E" w:rsidR="00003AE2" w:rsidRPr="00195DC4" w:rsidRDefault="00003AE2" w:rsidP="00B231C6">
      <w:pPr>
        <w:pStyle w:val="ListParagraph"/>
        <w:numPr>
          <w:ilvl w:val="0"/>
          <w:numId w:val="28"/>
        </w:numPr>
        <w:ind w:left="567" w:hanging="567"/>
        <w:rPr>
          <w:rFonts w:ascii="Arial" w:eastAsia="Arial" w:hAnsi="Arial" w:cs="Arial"/>
          <w:color w:val="002060"/>
          <w:sz w:val="24"/>
          <w:szCs w:val="24"/>
        </w:rPr>
      </w:pPr>
      <w:r w:rsidRPr="00195DC4">
        <w:rPr>
          <w:rFonts w:ascii="Arial" w:eastAsia="Arial" w:hAnsi="Arial" w:cs="Arial"/>
          <w:color w:val="002060"/>
          <w:sz w:val="24"/>
          <w:szCs w:val="24"/>
        </w:rPr>
        <w:t>Student Panel</w:t>
      </w:r>
      <w:r w:rsidRPr="00A55FF6">
        <w:rPr>
          <w:rFonts w:ascii="Arial" w:eastAsia="Arial" w:hAnsi="Arial" w:cs="Arial"/>
          <w:color w:val="002060"/>
          <w:sz w:val="24"/>
          <w:szCs w:val="24"/>
        </w:rPr>
        <w:t xml:space="preserve"> </w:t>
      </w:r>
      <w:r w:rsidRPr="00195DC4">
        <w:rPr>
          <w:rFonts w:ascii="Arial" w:eastAsia="Arial" w:hAnsi="Arial" w:cs="Arial"/>
          <w:color w:val="002060"/>
          <w:sz w:val="24"/>
          <w:szCs w:val="24"/>
        </w:rPr>
        <w:t>agenda</w:t>
      </w:r>
    </w:p>
    <w:p w14:paraId="053C7E91" w14:textId="7635A37A" w:rsidR="00003AE2" w:rsidRPr="00195DC4" w:rsidRDefault="00003AE2" w:rsidP="00B231C6">
      <w:pPr>
        <w:pStyle w:val="ListParagraph"/>
        <w:numPr>
          <w:ilvl w:val="0"/>
          <w:numId w:val="28"/>
        </w:numPr>
        <w:ind w:left="567" w:hanging="567"/>
        <w:rPr>
          <w:rFonts w:ascii="Arial" w:eastAsia="Arial" w:hAnsi="Arial" w:cs="Arial"/>
          <w:color w:val="002060"/>
          <w:sz w:val="24"/>
          <w:szCs w:val="24"/>
        </w:rPr>
      </w:pPr>
      <w:r w:rsidRPr="00195DC4">
        <w:rPr>
          <w:rFonts w:ascii="Arial" w:eastAsia="Arial" w:hAnsi="Arial" w:cs="Arial"/>
          <w:color w:val="002060"/>
          <w:sz w:val="24"/>
          <w:szCs w:val="24"/>
        </w:rPr>
        <w:t>Student Panel rolling</w:t>
      </w:r>
      <w:r w:rsidRPr="00A55FF6">
        <w:rPr>
          <w:rFonts w:ascii="Arial" w:eastAsia="Arial" w:hAnsi="Arial" w:cs="Arial"/>
          <w:color w:val="002060"/>
          <w:sz w:val="24"/>
          <w:szCs w:val="24"/>
        </w:rPr>
        <w:t xml:space="preserve"> </w:t>
      </w:r>
      <w:r w:rsidRPr="00195DC4">
        <w:rPr>
          <w:rFonts w:ascii="Arial" w:eastAsia="Arial" w:hAnsi="Arial" w:cs="Arial"/>
          <w:color w:val="002060"/>
          <w:sz w:val="24"/>
          <w:szCs w:val="24"/>
        </w:rPr>
        <w:t>record</w:t>
      </w:r>
    </w:p>
    <w:p w14:paraId="7CD0265D" w14:textId="02CD63E1" w:rsidR="00003AE2" w:rsidRPr="00195DC4" w:rsidRDefault="00003AE2" w:rsidP="00B231C6">
      <w:pPr>
        <w:pStyle w:val="ListParagraph"/>
        <w:numPr>
          <w:ilvl w:val="0"/>
          <w:numId w:val="28"/>
        </w:numPr>
        <w:ind w:left="567" w:hanging="567"/>
        <w:rPr>
          <w:rFonts w:ascii="Arial" w:eastAsia="Arial" w:hAnsi="Arial" w:cs="Arial"/>
          <w:color w:val="002060"/>
          <w:sz w:val="24"/>
          <w:szCs w:val="24"/>
        </w:rPr>
      </w:pPr>
      <w:r w:rsidRPr="00195DC4">
        <w:rPr>
          <w:rFonts w:ascii="Arial" w:eastAsia="Arial" w:hAnsi="Arial" w:cs="Arial"/>
          <w:color w:val="002060"/>
          <w:sz w:val="24"/>
          <w:szCs w:val="24"/>
        </w:rPr>
        <w:t>Course Committee</w:t>
      </w:r>
      <w:r w:rsidRPr="00A55FF6">
        <w:rPr>
          <w:rFonts w:ascii="Arial" w:eastAsia="Arial" w:hAnsi="Arial" w:cs="Arial"/>
          <w:color w:val="002060"/>
          <w:sz w:val="24"/>
          <w:szCs w:val="24"/>
        </w:rPr>
        <w:t xml:space="preserve"> </w:t>
      </w:r>
      <w:r w:rsidRPr="00195DC4">
        <w:rPr>
          <w:rFonts w:ascii="Arial" w:eastAsia="Arial" w:hAnsi="Arial" w:cs="Arial"/>
          <w:color w:val="002060"/>
          <w:sz w:val="24"/>
          <w:szCs w:val="24"/>
        </w:rPr>
        <w:t>agenda</w:t>
      </w:r>
    </w:p>
    <w:p w14:paraId="585CA5A2" w14:textId="0FD4B92D" w:rsidR="00003AE2" w:rsidRPr="00195DC4" w:rsidRDefault="00286969" w:rsidP="00B231C6">
      <w:pPr>
        <w:pStyle w:val="ListParagraph"/>
        <w:numPr>
          <w:ilvl w:val="0"/>
          <w:numId w:val="28"/>
        </w:numPr>
        <w:ind w:left="567" w:hanging="567"/>
        <w:rPr>
          <w:rFonts w:ascii="Arial" w:eastAsia="Arial" w:hAnsi="Arial" w:cs="Arial"/>
          <w:color w:val="002060"/>
          <w:sz w:val="24"/>
          <w:szCs w:val="24"/>
        </w:rPr>
      </w:pPr>
      <w:r>
        <w:rPr>
          <w:rFonts w:ascii="Arial" w:eastAsia="Arial" w:hAnsi="Arial" w:cs="Arial"/>
          <w:color w:val="002060"/>
          <w:sz w:val="24"/>
          <w:szCs w:val="24"/>
        </w:rPr>
        <w:t>Course assessment meeting</w:t>
      </w:r>
      <w:r w:rsidR="00003AE2" w:rsidRPr="00A55FF6">
        <w:rPr>
          <w:rFonts w:ascii="Arial" w:eastAsia="Arial" w:hAnsi="Arial" w:cs="Arial"/>
          <w:color w:val="002060"/>
          <w:sz w:val="24"/>
          <w:szCs w:val="24"/>
        </w:rPr>
        <w:t xml:space="preserve"> </w:t>
      </w:r>
      <w:r w:rsidR="00003AE2" w:rsidRPr="00195DC4">
        <w:rPr>
          <w:rFonts w:ascii="Arial" w:eastAsia="Arial" w:hAnsi="Arial" w:cs="Arial"/>
          <w:color w:val="002060"/>
          <w:sz w:val="24"/>
          <w:szCs w:val="24"/>
        </w:rPr>
        <w:t>agenda</w:t>
      </w:r>
      <w:r w:rsidR="00BE7425">
        <w:rPr>
          <w:rFonts w:ascii="Arial" w:eastAsia="Arial" w:hAnsi="Arial" w:cs="Arial"/>
          <w:color w:val="002060"/>
          <w:sz w:val="24"/>
          <w:szCs w:val="24"/>
        </w:rPr>
        <w:t xml:space="preserve"> and </w:t>
      </w:r>
      <w:r w:rsidR="00003AE2" w:rsidRPr="00195DC4">
        <w:rPr>
          <w:rFonts w:ascii="Arial" w:eastAsia="Arial" w:hAnsi="Arial" w:cs="Arial"/>
          <w:color w:val="002060"/>
          <w:sz w:val="24"/>
          <w:szCs w:val="24"/>
        </w:rPr>
        <w:t>minutes</w:t>
      </w:r>
    </w:p>
    <w:p w14:paraId="27092A79" w14:textId="6ED0B92E" w:rsidR="00003AE2" w:rsidRDefault="00003AE2" w:rsidP="00B231C6">
      <w:pPr>
        <w:pStyle w:val="ListParagraph"/>
        <w:numPr>
          <w:ilvl w:val="0"/>
          <w:numId w:val="28"/>
        </w:numPr>
        <w:ind w:left="567" w:hanging="567"/>
        <w:rPr>
          <w:rFonts w:ascii="Arial" w:eastAsia="Arial" w:hAnsi="Arial" w:cs="Arial"/>
          <w:color w:val="002060"/>
          <w:sz w:val="24"/>
          <w:szCs w:val="24"/>
        </w:rPr>
      </w:pPr>
      <w:r w:rsidRPr="00195DC4">
        <w:rPr>
          <w:rFonts w:ascii="Arial" w:eastAsia="Arial" w:hAnsi="Arial" w:cs="Arial"/>
          <w:color w:val="002060"/>
          <w:sz w:val="24"/>
          <w:szCs w:val="24"/>
        </w:rPr>
        <w:t>Generic minutes template where there is no specified</w:t>
      </w:r>
      <w:r w:rsidRPr="00A55FF6">
        <w:rPr>
          <w:rFonts w:ascii="Arial" w:eastAsia="Arial" w:hAnsi="Arial" w:cs="Arial"/>
          <w:color w:val="002060"/>
          <w:sz w:val="24"/>
          <w:szCs w:val="24"/>
        </w:rPr>
        <w:t xml:space="preserve"> </w:t>
      </w:r>
      <w:r w:rsidRPr="00195DC4">
        <w:rPr>
          <w:rFonts w:ascii="Arial" w:eastAsia="Arial" w:hAnsi="Arial" w:cs="Arial"/>
          <w:color w:val="002060"/>
          <w:sz w:val="24"/>
          <w:szCs w:val="24"/>
        </w:rPr>
        <w:t>alternative</w:t>
      </w:r>
    </w:p>
    <w:p w14:paraId="25AF3628" w14:textId="77777777" w:rsidR="00003AE2" w:rsidRDefault="00003AE2" w:rsidP="00C15CE8">
      <w:pPr>
        <w:pStyle w:val="Heading1"/>
        <w:rPr>
          <w:color w:val="002060"/>
        </w:rPr>
        <w:sectPr w:rsidR="00003AE2" w:rsidSect="00B378F9">
          <w:headerReference w:type="default" r:id="rId20"/>
          <w:pgSz w:w="11910" w:h="16850"/>
          <w:pgMar w:top="1600" w:right="600" w:bottom="709" w:left="600" w:header="720" w:footer="720" w:gutter="0"/>
          <w:cols w:space="720"/>
        </w:sectPr>
      </w:pPr>
    </w:p>
    <w:p w14:paraId="2D031F38" w14:textId="192560F9" w:rsidR="00003AE2" w:rsidRPr="00F77908" w:rsidRDefault="00003AE2" w:rsidP="00C15CE8">
      <w:pPr>
        <w:pStyle w:val="Part"/>
      </w:pPr>
      <w:bookmarkStart w:id="48" w:name="_Toc135666451"/>
      <w:bookmarkStart w:id="49" w:name="_Toc229481459"/>
      <w:r w:rsidRPr="00AE6485">
        <w:lastRenderedPageBreak/>
        <w:t xml:space="preserve">PART </w:t>
      </w:r>
      <w:r>
        <w:t>2</w:t>
      </w:r>
      <w:r w:rsidR="00BE7425">
        <w:t>:</w:t>
      </w:r>
      <w:r>
        <w:t xml:space="preserve"> VALIDATIONS</w:t>
      </w:r>
      <w:bookmarkEnd w:id="48"/>
      <w:bookmarkEnd w:id="49"/>
    </w:p>
    <w:p w14:paraId="6BD183E1" w14:textId="5888DB9F" w:rsidR="00003AE2" w:rsidRPr="00561570" w:rsidRDefault="001C0E2C" w:rsidP="00C15CE8">
      <w:pPr>
        <w:widowControl w:val="0"/>
        <w:pBdr>
          <w:bottom w:val="single" w:sz="4" w:space="1" w:color="auto"/>
        </w:pBdr>
        <w:autoSpaceDE w:val="0"/>
        <w:autoSpaceDN w:val="0"/>
        <w:jc w:val="center"/>
        <w:rPr>
          <w:rFonts w:ascii="Arial" w:eastAsia="Arial" w:hAnsi="Arial" w:cs="Arial"/>
          <w:b/>
          <w:i/>
          <w:iCs/>
          <w:color w:val="002060"/>
          <w:sz w:val="40"/>
          <w:szCs w:val="40"/>
        </w:rPr>
      </w:pPr>
      <w:r>
        <w:rPr>
          <w:rFonts w:ascii="Arial" w:eastAsia="Arial" w:hAnsi="Arial" w:cs="Arial"/>
          <w:b/>
          <w:i/>
          <w:iCs/>
          <w:color w:val="002060"/>
          <w:sz w:val="40"/>
          <w:szCs w:val="40"/>
        </w:rPr>
        <w:t>Regulations</w:t>
      </w:r>
      <w:r w:rsidRPr="00561570">
        <w:rPr>
          <w:rFonts w:ascii="Arial" w:eastAsia="Arial" w:hAnsi="Arial" w:cs="Arial"/>
          <w:b/>
          <w:i/>
          <w:iCs/>
          <w:color w:val="002060"/>
          <w:sz w:val="40"/>
          <w:szCs w:val="40"/>
        </w:rPr>
        <w:t xml:space="preserve"> </w:t>
      </w:r>
      <w:r w:rsidR="00003AE2" w:rsidRPr="00561570">
        <w:rPr>
          <w:rFonts w:ascii="Arial" w:eastAsia="Arial" w:hAnsi="Arial" w:cs="Arial"/>
          <w:b/>
          <w:i/>
          <w:iCs/>
          <w:color w:val="002060"/>
          <w:sz w:val="40"/>
          <w:szCs w:val="40"/>
        </w:rPr>
        <w:t>for Validating a New Course or Amending an Existing Course</w:t>
      </w:r>
    </w:p>
    <w:p w14:paraId="5FBD3517" w14:textId="77777777" w:rsidR="00003AE2" w:rsidRPr="00195DC4" w:rsidRDefault="00003AE2" w:rsidP="00C15CE8">
      <w:pPr>
        <w:widowControl w:val="0"/>
        <w:autoSpaceDE w:val="0"/>
        <w:autoSpaceDN w:val="0"/>
        <w:rPr>
          <w:rFonts w:ascii="Arial" w:eastAsia="Arial" w:hAnsi="Arial" w:cs="Arial"/>
          <w:color w:val="002060"/>
          <w:sz w:val="24"/>
          <w:szCs w:val="24"/>
        </w:rPr>
      </w:pPr>
    </w:p>
    <w:p w14:paraId="78AA91FD" w14:textId="77777777" w:rsidR="00003AE2" w:rsidRDefault="00003AE2" w:rsidP="00C15CE8">
      <w:pPr>
        <w:widowControl w:val="0"/>
        <w:tabs>
          <w:tab w:val="left" w:pos="1971"/>
        </w:tabs>
        <w:autoSpaceDE w:val="0"/>
        <w:autoSpaceDN w:val="0"/>
        <w:spacing w:before="181"/>
        <w:ind w:left="100"/>
        <w:outlineLvl w:val="0"/>
        <w:rPr>
          <w:rFonts w:ascii="Arial" w:eastAsia="Arial" w:hAnsi="Arial" w:cs="Arial"/>
          <w:b/>
          <w:bCs/>
          <w:color w:val="002060"/>
          <w:sz w:val="24"/>
          <w:szCs w:val="24"/>
        </w:rPr>
        <w:sectPr w:rsidR="00003AE2" w:rsidSect="00B378F9">
          <w:headerReference w:type="default" r:id="rId21"/>
          <w:pgSz w:w="11910" w:h="16850"/>
          <w:pgMar w:top="1600" w:right="600" w:bottom="709" w:left="600" w:header="720" w:footer="720" w:gutter="0"/>
          <w:cols w:space="720"/>
        </w:sectPr>
      </w:pPr>
      <w:bookmarkStart w:id="50" w:name="Section_B:_VALIDATION"/>
      <w:bookmarkStart w:id="51" w:name="_bookmark1"/>
      <w:bookmarkEnd w:id="50"/>
      <w:bookmarkEnd w:id="51"/>
    </w:p>
    <w:p w14:paraId="42AF808F" w14:textId="77777777" w:rsidR="00003AE2" w:rsidRPr="006F573A" w:rsidRDefault="00003AE2" w:rsidP="00A55FF6">
      <w:pPr>
        <w:widowControl w:val="0"/>
        <w:tabs>
          <w:tab w:val="left" w:pos="1971"/>
        </w:tabs>
        <w:autoSpaceDE w:val="0"/>
        <w:autoSpaceDN w:val="0"/>
        <w:spacing w:before="181" w:after="200"/>
        <w:outlineLvl w:val="0"/>
        <w:rPr>
          <w:rFonts w:ascii="Arial" w:eastAsia="Arial" w:hAnsi="Arial" w:cs="Arial"/>
          <w:b/>
          <w:bCs/>
          <w:color w:val="002060"/>
          <w:sz w:val="32"/>
          <w:szCs w:val="32"/>
        </w:rPr>
      </w:pPr>
      <w:r w:rsidRPr="006F573A">
        <w:rPr>
          <w:rFonts w:ascii="Arial" w:eastAsia="Arial" w:hAnsi="Arial" w:cs="Arial"/>
          <w:b/>
          <w:bCs/>
          <w:color w:val="002060"/>
          <w:sz w:val="32"/>
          <w:szCs w:val="32"/>
        </w:rPr>
        <w:lastRenderedPageBreak/>
        <w:t>Part 2 Contents</w:t>
      </w:r>
    </w:p>
    <w:p w14:paraId="1A2BAEB3" w14:textId="252C2828" w:rsidR="009B5631" w:rsidRDefault="00EE272F">
      <w:pPr>
        <w:pStyle w:val="TOC1"/>
        <w:rPr>
          <w:rFonts w:asciiTheme="minorHAnsi" w:eastAsiaTheme="minorEastAsia" w:hAnsiTheme="minorHAnsi"/>
          <w:b w:val="0"/>
          <w:noProof/>
          <w:kern w:val="2"/>
          <w:szCs w:val="24"/>
          <w:lang w:eastAsia="zh-CN"/>
          <w14:ligatures w14:val="standardContextual"/>
        </w:rPr>
      </w:pPr>
      <w:r>
        <w:fldChar w:fldCharType="begin"/>
      </w:r>
      <w:r>
        <w:instrText xml:space="preserve"> TOC \h \z \t "Head,1" </w:instrText>
      </w:r>
      <w:r>
        <w:fldChar w:fldCharType="separate"/>
      </w:r>
      <w:hyperlink w:anchor="_Toc229481559" w:history="1">
        <w:r w:rsidR="009B5631" w:rsidRPr="00404CDD">
          <w:rPr>
            <w:rStyle w:val="Hyperlink"/>
            <w:noProof/>
          </w:rPr>
          <w:t>Section</w:t>
        </w:r>
        <w:r w:rsidR="009B5631" w:rsidRPr="00404CDD">
          <w:rPr>
            <w:rStyle w:val="Hyperlink"/>
            <w:noProof/>
            <w:spacing w:val="-1"/>
          </w:rPr>
          <w:t xml:space="preserve"> </w:t>
        </w:r>
        <w:r w:rsidR="009B5631" w:rsidRPr="00404CDD">
          <w:rPr>
            <w:rStyle w:val="Hyperlink"/>
            <w:noProof/>
          </w:rPr>
          <w:t>B: Validation</w:t>
        </w:r>
        <w:r w:rsidR="009B5631">
          <w:rPr>
            <w:noProof/>
            <w:webHidden/>
          </w:rPr>
          <w:tab/>
        </w:r>
        <w:r w:rsidR="009B5631">
          <w:rPr>
            <w:noProof/>
            <w:webHidden/>
          </w:rPr>
          <w:fldChar w:fldCharType="begin"/>
        </w:r>
        <w:r w:rsidR="009B5631">
          <w:rPr>
            <w:noProof/>
            <w:webHidden/>
          </w:rPr>
          <w:instrText xml:space="preserve"> PAGEREF _Toc229481559 \h </w:instrText>
        </w:r>
        <w:r w:rsidR="009B5631">
          <w:rPr>
            <w:noProof/>
            <w:webHidden/>
          </w:rPr>
        </w:r>
        <w:r w:rsidR="009B5631">
          <w:rPr>
            <w:noProof/>
            <w:webHidden/>
          </w:rPr>
          <w:fldChar w:fldCharType="separate"/>
        </w:r>
        <w:r w:rsidR="009B5631">
          <w:rPr>
            <w:noProof/>
            <w:webHidden/>
          </w:rPr>
          <w:t>19</w:t>
        </w:r>
        <w:r w:rsidR="009B5631">
          <w:rPr>
            <w:noProof/>
            <w:webHidden/>
          </w:rPr>
          <w:fldChar w:fldCharType="end"/>
        </w:r>
      </w:hyperlink>
    </w:p>
    <w:p w14:paraId="18D9C8B8" w14:textId="004D73F9"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0" w:history="1">
        <w:r w:rsidRPr="00404CDD">
          <w:rPr>
            <w:rStyle w:val="Hyperlink"/>
            <w:noProof/>
          </w:rPr>
          <w:t>Section</w:t>
        </w:r>
        <w:r w:rsidRPr="00404CDD">
          <w:rPr>
            <w:rStyle w:val="Hyperlink"/>
            <w:noProof/>
            <w:spacing w:val="-1"/>
          </w:rPr>
          <w:t xml:space="preserve"> </w:t>
        </w:r>
        <w:r w:rsidRPr="00404CDD">
          <w:rPr>
            <w:rStyle w:val="Hyperlink"/>
            <w:noProof/>
          </w:rPr>
          <w:t>C: Guidelines for the validation of joint honours or major with minor subject courses</w:t>
        </w:r>
        <w:r>
          <w:rPr>
            <w:noProof/>
            <w:webHidden/>
          </w:rPr>
          <w:tab/>
        </w:r>
        <w:r>
          <w:rPr>
            <w:noProof/>
            <w:webHidden/>
          </w:rPr>
          <w:fldChar w:fldCharType="begin"/>
        </w:r>
        <w:r>
          <w:rPr>
            <w:noProof/>
            <w:webHidden/>
          </w:rPr>
          <w:instrText xml:space="preserve"> PAGEREF _Toc229481560 \h </w:instrText>
        </w:r>
        <w:r>
          <w:rPr>
            <w:noProof/>
            <w:webHidden/>
          </w:rPr>
        </w:r>
        <w:r>
          <w:rPr>
            <w:noProof/>
            <w:webHidden/>
          </w:rPr>
          <w:fldChar w:fldCharType="separate"/>
        </w:r>
        <w:r>
          <w:rPr>
            <w:noProof/>
            <w:webHidden/>
          </w:rPr>
          <w:t>22</w:t>
        </w:r>
        <w:r>
          <w:rPr>
            <w:noProof/>
            <w:webHidden/>
          </w:rPr>
          <w:fldChar w:fldCharType="end"/>
        </w:r>
      </w:hyperlink>
    </w:p>
    <w:p w14:paraId="75F5FD74" w14:textId="2224D1BF"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1" w:history="1">
        <w:r w:rsidRPr="00404CDD">
          <w:rPr>
            <w:rStyle w:val="Hyperlink"/>
            <w:noProof/>
          </w:rPr>
          <w:t>Section</w:t>
        </w:r>
        <w:r w:rsidRPr="00404CDD">
          <w:rPr>
            <w:rStyle w:val="Hyperlink"/>
            <w:noProof/>
            <w:spacing w:val="-1"/>
          </w:rPr>
          <w:t xml:space="preserve"> </w:t>
        </w:r>
        <w:r w:rsidRPr="00404CDD">
          <w:rPr>
            <w:rStyle w:val="Hyperlink"/>
            <w:noProof/>
          </w:rPr>
          <w:t>D: The validation of distance learning</w:t>
        </w:r>
        <w:r w:rsidRPr="00404CDD">
          <w:rPr>
            <w:rStyle w:val="Hyperlink"/>
            <w:noProof/>
            <w:spacing w:val="-21"/>
          </w:rPr>
          <w:t xml:space="preserve"> </w:t>
        </w:r>
        <w:r w:rsidRPr="00404CDD">
          <w:rPr>
            <w:rStyle w:val="Hyperlink"/>
            <w:noProof/>
          </w:rPr>
          <w:t>proposals</w:t>
        </w:r>
        <w:r>
          <w:rPr>
            <w:noProof/>
            <w:webHidden/>
          </w:rPr>
          <w:tab/>
        </w:r>
        <w:r>
          <w:rPr>
            <w:noProof/>
            <w:webHidden/>
          </w:rPr>
          <w:fldChar w:fldCharType="begin"/>
        </w:r>
        <w:r>
          <w:rPr>
            <w:noProof/>
            <w:webHidden/>
          </w:rPr>
          <w:instrText xml:space="preserve"> PAGEREF _Toc229481561 \h </w:instrText>
        </w:r>
        <w:r>
          <w:rPr>
            <w:noProof/>
            <w:webHidden/>
          </w:rPr>
        </w:r>
        <w:r>
          <w:rPr>
            <w:noProof/>
            <w:webHidden/>
          </w:rPr>
          <w:fldChar w:fldCharType="separate"/>
        </w:r>
        <w:r>
          <w:rPr>
            <w:noProof/>
            <w:webHidden/>
          </w:rPr>
          <w:t>23</w:t>
        </w:r>
        <w:r>
          <w:rPr>
            <w:noProof/>
            <w:webHidden/>
          </w:rPr>
          <w:fldChar w:fldCharType="end"/>
        </w:r>
      </w:hyperlink>
    </w:p>
    <w:p w14:paraId="79093755" w14:textId="0C183ED8"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2" w:history="1">
        <w:r w:rsidRPr="00404CDD">
          <w:rPr>
            <w:rStyle w:val="Hyperlink"/>
            <w:noProof/>
          </w:rPr>
          <w:t>Section</w:t>
        </w:r>
        <w:r w:rsidRPr="00404CDD">
          <w:rPr>
            <w:rStyle w:val="Hyperlink"/>
            <w:noProof/>
            <w:spacing w:val="-2"/>
          </w:rPr>
          <w:t xml:space="preserve"> </w:t>
        </w:r>
        <w:r w:rsidRPr="00404CDD">
          <w:rPr>
            <w:rStyle w:val="Hyperlink"/>
            <w:noProof/>
          </w:rPr>
          <w:t>E: The validation of non-credit courses</w:t>
        </w:r>
        <w:r>
          <w:rPr>
            <w:noProof/>
            <w:webHidden/>
          </w:rPr>
          <w:tab/>
        </w:r>
        <w:r>
          <w:rPr>
            <w:noProof/>
            <w:webHidden/>
          </w:rPr>
          <w:fldChar w:fldCharType="begin"/>
        </w:r>
        <w:r>
          <w:rPr>
            <w:noProof/>
            <w:webHidden/>
          </w:rPr>
          <w:instrText xml:space="preserve"> PAGEREF _Toc229481562 \h </w:instrText>
        </w:r>
        <w:r>
          <w:rPr>
            <w:noProof/>
            <w:webHidden/>
          </w:rPr>
        </w:r>
        <w:r>
          <w:rPr>
            <w:noProof/>
            <w:webHidden/>
          </w:rPr>
          <w:fldChar w:fldCharType="separate"/>
        </w:r>
        <w:r>
          <w:rPr>
            <w:noProof/>
            <w:webHidden/>
          </w:rPr>
          <w:t>24</w:t>
        </w:r>
        <w:r>
          <w:rPr>
            <w:noProof/>
            <w:webHidden/>
          </w:rPr>
          <w:fldChar w:fldCharType="end"/>
        </w:r>
      </w:hyperlink>
    </w:p>
    <w:p w14:paraId="719CC32B" w14:textId="502A4480"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3" w:history="1">
        <w:r w:rsidRPr="00404CDD">
          <w:rPr>
            <w:rStyle w:val="Hyperlink"/>
            <w:noProof/>
          </w:rPr>
          <w:t>Section F The Validation of short courses (credit bearing)</w:t>
        </w:r>
        <w:r>
          <w:rPr>
            <w:noProof/>
            <w:webHidden/>
          </w:rPr>
          <w:tab/>
        </w:r>
        <w:r>
          <w:rPr>
            <w:noProof/>
            <w:webHidden/>
          </w:rPr>
          <w:fldChar w:fldCharType="begin"/>
        </w:r>
        <w:r>
          <w:rPr>
            <w:noProof/>
            <w:webHidden/>
          </w:rPr>
          <w:instrText xml:space="preserve"> PAGEREF _Toc229481563 \h </w:instrText>
        </w:r>
        <w:r>
          <w:rPr>
            <w:noProof/>
            <w:webHidden/>
          </w:rPr>
        </w:r>
        <w:r>
          <w:rPr>
            <w:noProof/>
            <w:webHidden/>
          </w:rPr>
          <w:fldChar w:fldCharType="separate"/>
        </w:r>
        <w:r>
          <w:rPr>
            <w:noProof/>
            <w:webHidden/>
          </w:rPr>
          <w:t>25</w:t>
        </w:r>
        <w:r>
          <w:rPr>
            <w:noProof/>
            <w:webHidden/>
          </w:rPr>
          <w:fldChar w:fldCharType="end"/>
        </w:r>
      </w:hyperlink>
    </w:p>
    <w:p w14:paraId="25F83C3D" w14:textId="1B5E041A"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4" w:history="1">
        <w:r w:rsidRPr="00404CDD">
          <w:rPr>
            <w:rStyle w:val="Hyperlink"/>
            <w:noProof/>
          </w:rPr>
          <w:t>Section G: The validation of apprenticeships</w:t>
        </w:r>
        <w:r>
          <w:rPr>
            <w:noProof/>
            <w:webHidden/>
          </w:rPr>
          <w:tab/>
        </w:r>
        <w:r>
          <w:rPr>
            <w:noProof/>
            <w:webHidden/>
          </w:rPr>
          <w:fldChar w:fldCharType="begin"/>
        </w:r>
        <w:r>
          <w:rPr>
            <w:noProof/>
            <w:webHidden/>
          </w:rPr>
          <w:instrText xml:space="preserve"> PAGEREF _Toc229481564 \h </w:instrText>
        </w:r>
        <w:r>
          <w:rPr>
            <w:noProof/>
            <w:webHidden/>
          </w:rPr>
        </w:r>
        <w:r>
          <w:rPr>
            <w:noProof/>
            <w:webHidden/>
          </w:rPr>
          <w:fldChar w:fldCharType="separate"/>
        </w:r>
        <w:r>
          <w:rPr>
            <w:noProof/>
            <w:webHidden/>
          </w:rPr>
          <w:t>26</w:t>
        </w:r>
        <w:r>
          <w:rPr>
            <w:noProof/>
            <w:webHidden/>
          </w:rPr>
          <w:fldChar w:fldCharType="end"/>
        </w:r>
      </w:hyperlink>
    </w:p>
    <w:p w14:paraId="3F2BAE20" w14:textId="4CF923F4"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5" w:history="1">
        <w:r w:rsidRPr="00404CDD">
          <w:rPr>
            <w:rStyle w:val="Hyperlink"/>
            <w:noProof/>
          </w:rPr>
          <w:t>Section H: Validation of postgraduate research provision</w:t>
        </w:r>
        <w:r>
          <w:rPr>
            <w:noProof/>
            <w:webHidden/>
          </w:rPr>
          <w:tab/>
        </w:r>
        <w:r>
          <w:rPr>
            <w:noProof/>
            <w:webHidden/>
          </w:rPr>
          <w:fldChar w:fldCharType="begin"/>
        </w:r>
        <w:r>
          <w:rPr>
            <w:noProof/>
            <w:webHidden/>
          </w:rPr>
          <w:instrText xml:space="preserve"> PAGEREF _Toc229481565 \h </w:instrText>
        </w:r>
        <w:r>
          <w:rPr>
            <w:noProof/>
            <w:webHidden/>
          </w:rPr>
        </w:r>
        <w:r>
          <w:rPr>
            <w:noProof/>
            <w:webHidden/>
          </w:rPr>
          <w:fldChar w:fldCharType="separate"/>
        </w:r>
        <w:r>
          <w:rPr>
            <w:noProof/>
            <w:webHidden/>
          </w:rPr>
          <w:t>28</w:t>
        </w:r>
        <w:r>
          <w:rPr>
            <w:noProof/>
            <w:webHidden/>
          </w:rPr>
          <w:fldChar w:fldCharType="end"/>
        </w:r>
      </w:hyperlink>
    </w:p>
    <w:p w14:paraId="09C3E3C9" w14:textId="4D85D5D1"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6" w:history="1">
        <w:r w:rsidRPr="00404CDD">
          <w:rPr>
            <w:rStyle w:val="Hyperlink"/>
            <w:noProof/>
          </w:rPr>
          <w:t>Section I: Delivery of research degrees by distance learning (DL)</w:t>
        </w:r>
        <w:r>
          <w:rPr>
            <w:noProof/>
            <w:webHidden/>
          </w:rPr>
          <w:tab/>
        </w:r>
        <w:r>
          <w:rPr>
            <w:noProof/>
            <w:webHidden/>
          </w:rPr>
          <w:fldChar w:fldCharType="begin"/>
        </w:r>
        <w:r>
          <w:rPr>
            <w:noProof/>
            <w:webHidden/>
          </w:rPr>
          <w:instrText xml:space="preserve"> PAGEREF _Toc229481566 \h </w:instrText>
        </w:r>
        <w:r>
          <w:rPr>
            <w:noProof/>
            <w:webHidden/>
          </w:rPr>
        </w:r>
        <w:r>
          <w:rPr>
            <w:noProof/>
            <w:webHidden/>
          </w:rPr>
          <w:fldChar w:fldCharType="separate"/>
        </w:r>
        <w:r>
          <w:rPr>
            <w:noProof/>
            <w:webHidden/>
          </w:rPr>
          <w:t>31</w:t>
        </w:r>
        <w:r>
          <w:rPr>
            <w:noProof/>
            <w:webHidden/>
          </w:rPr>
          <w:fldChar w:fldCharType="end"/>
        </w:r>
      </w:hyperlink>
    </w:p>
    <w:p w14:paraId="3B06478C" w14:textId="21E9D5FD"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7" w:history="1">
        <w:r w:rsidRPr="00404CDD">
          <w:rPr>
            <w:rStyle w:val="Hyperlink"/>
            <w:noProof/>
          </w:rPr>
          <w:t>Appendix A: Flowchart indicating validation of courses</w:t>
        </w:r>
        <w:r>
          <w:rPr>
            <w:noProof/>
            <w:webHidden/>
          </w:rPr>
          <w:tab/>
        </w:r>
        <w:r>
          <w:rPr>
            <w:noProof/>
            <w:webHidden/>
          </w:rPr>
          <w:fldChar w:fldCharType="begin"/>
        </w:r>
        <w:r>
          <w:rPr>
            <w:noProof/>
            <w:webHidden/>
          </w:rPr>
          <w:instrText xml:space="preserve"> PAGEREF _Toc229481567 \h </w:instrText>
        </w:r>
        <w:r>
          <w:rPr>
            <w:noProof/>
            <w:webHidden/>
          </w:rPr>
        </w:r>
        <w:r>
          <w:rPr>
            <w:noProof/>
            <w:webHidden/>
          </w:rPr>
          <w:fldChar w:fldCharType="separate"/>
        </w:r>
        <w:r>
          <w:rPr>
            <w:noProof/>
            <w:webHidden/>
          </w:rPr>
          <w:t>32</w:t>
        </w:r>
        <w:r>
          <w:rPr>
            <w:noProof/>
            <w:webHidden/>
          </w:rPr>
          <w:fldChar w:fldCharType="end"/>
        </w:r>
      </w:hyperlink>
    </w:p>
    <w:p w14:paraId="7AF3A22B" w14:textId="2D808F52"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8" w:history="1">
        <w:r w:rsidRPr="00404CDD">
          <w:rPr>
            <w:rStyle w:val="Hyperlink"/>
            <w:noProof/>
          </w:rPr>
          <w:t>Appendix B: Validation timelines</w:t>
        </w:r>
        <w:r>
          <w:rPr>
            <w:noProof/>
            <w:webHidden/>
          </w:rPr>
          <w:tab/>
        </w:r>
        <w:r>
          <w:rPr>
            <w:noProof/>
            <w:webHidden/>
          </w:rPr>
          <w:fldChar w:fldCharType="begin"/>
        </w:r>
        <w:r>
          <w:rPr>
            <w:noProof/>
            <w:webHidden/>
          </w:rPr>
          <w:instrText xml:space="preserve"> PAGEREF _Toc229481568 \h </w:instrText>
        </w:r>
        <w:r>
          <w:rPr>
            <w:noProof/>
            <w:webHidden/>
          </w:rPr>
        </w:r>
        <w:r>
          <w:rPr>
            <w:noProof/>
            <w:webHidden/>
          </w:rPr>
          <w:fldChar w:fldCharType="separate"/>
        </w:r>
        <w:r>
          <w:rPr>
            <w:noProof/>
            <w:webHidden/>
          </w:rPr>
          <w:t>33</w:t>
        </w:r>
        <w:r>
          <w:rPr>
            <w:noProof/>
            <w:webHidden/>
          </w:rPr>
          <w:fldChar w:fldCharType="end"/>
        </w:r>
      </w:hyperlink>
    </w:p>
    <w:p w14:paraId="6FA1436E" w14:textId="7F7278E5" w:rsidR="009B5631" w:rsidRDefault="009B5631">
      <w:pPr>
        <w:pStyle w:val="TOC1"/>
        <w:rPr>
          <w:rFonts w:asciiTheme="minorHAnsi" w:eastAsiaTheme="minorEastAsia" w:hAnsiTheme="minorHAnsi"/>
          <w:b w:val="0"/>
          <w:noProof/>
          <w:kern w:val="2"/>
          <w:szCs w:val="24"/>
          <w:lang w:eastAsia="zh-CN"/>
          <w14:ligatures w14:val="standardContextual"/>
        </w:rPr>
      </w:pPr>
      <w:hyperlink w:anchor="_Toc229481569" w:history="1">
        <w:r w:rsidRPr="00404CDD">
          <w:rPr>
            <w:rStyle w:val="Hyperlink"/>
            <w:noProof/>
          </w:rPr>
          <w:t>Appendix C: Research degree by DL approval proforma</w:t>
        </w:r>
        <w:r>
          <w:rPr>
            <w:noProof/>
            <w:webHidden/>
          </w:rPr>
          <w:tab/>
        </w:r>
        <w:r>
          <w:rPr>
            <w:noProof/>
            <w:webHidden/>
          </w:rPr>
          <w:fldChar w:fldCharType="begin"/>
        </w:r>
        <w:r>
          <w:rPr>
            <w:noProof/>
            <w:webHidden/>
          </w:rPr>
          <w:instrText xml:space="preserve"> PAGEREF _Toc229481569 \h </w:instrText>
        </w:r>
        <w:r>
          <w:rPr>
            <w:noProof/>
            <w:webHidden/>
          </w:rPr>
        </w:r>
        <w:r>
          <w:rPr>
            <w:noProof/>
            <w:webHidden/>
          </w:rPr>
          <w:fldChar w:fldCharType="separate"/>
        </w:r>
        <w:r>
          <w:rPr>
            <w:noProof/>
            <w:webHidden/>
          </w:rPr>
          <w:t>38</w:t>
        </w:r>
        <w:r>
          <w:rPr>
            <w:noProof/>
            <w:webHidden/>
          </w:rPr>
          <w:fldChar w:fldCharType="end"/>
        </w:r>
      </w:hyperlink>
    </w:p>
    <w:p w14:paraId="2903EDDF" w14:textId="048D83CD" w:rsidR="00003AE2" w:rsidRDefault="00EE272F" w:rsidP="00C15CE8">
      <w:pPr>
        <w:widowControl w:val="0"/>
        <w:tabs>
          <w:tab w:val="left" w:pos="1971"/>
        </w:tabs>
        <w:autoSpaceDE w:val="0"/>
        <w:autoSpaceDN w:val="0"/>
        <w:spacing w:before="181"/>
        <w:ind w:left="100"/>
        <w:outlineLvl w:val="0"/>
        <w:rPr>
          <w:rFonts w:ascii="Arial" w:eastAsia="Arial" w:hAnsi="Arial" w:cs="Arial"/>
          <w:b/>
          <w:bCs/>
          <w:color w:val="002060"/>
          <w:sz w:val="24"/>
          <w:szCs w:val="24"/>
        </w:rPr>
      </w:pPr>
      <w:r>
        <w:rPr>
          <w:rFonts w:ascii="Arial" w:eastAsia="Arial" w:hAnsi="Arial" w:cs="Arial"/>
          <w:b/>
          <w:bCs/>
          <w:color w:val="002060"/>
          <w:sz w:val="24"/>
          <w:szCs w:val="24"/>
        </w:rPr>
        <w:fldChar w:fldCharType="end"/>
      </w:r>
    </w:p>
    <w:p w14:paraId="16C95696" w14:textId="77777777" w:rsidR="00003AE2" w:rsidRDefault="00003AE2" w:rsidP="00C15CE8">
      <w:pPr>
        <w:widowControl w:val="0"/>
        <w:tabs>
          <w:tab w:val="left" w:pos="1971"/>
        </w:tabs>
        <w:autoSpaceDE w:val="0"/>
        <w:autoSpaceDN w:val="0"/>
        <w:spacing w:before="181"/>
        <w:ind w:left="100"/>
        <w:outlineLvl w:val="0"/>
        <w:rPr>
          <w:rFonts w:ascii="Arial" w:eastAsia="Arial" w:hAnsi="Arial" w:cs="Arial"/>
          <w:b/>
          <w:bCs/>
          <w:color w:val="002060"/>
          <w:sz w:val="24"/>
          <w:szCs w:val="24"/>
        </w:rPr>
      </w:pPr>
    </w:p>
    <w:p w14:paraId="450B896A" w14:textId="77777777" w:rsidR="00003AE2" w:rsidRDefault="00003AE2" w:rsidP="00C15CE8">
      <w:pPr>
        <w:widowControl w:val="0"/>
        <w:tabs>
          <w:tab w:val="left" w:pos="1971"/>
        </w:tabs>
        <w:autoSpaceDE w:val="0"/>
        <w:autoSpaceDN w:val="0"/>
        <w:spacing w:before="181"/>
        <w:ind w:left="100"/>
        <w:outlineLvl w:val="0"/>
        <w:rPr>
          <w:rFonts w:ascii="Arial" w:eastAsia="Arial" w:hAnsi="Arial" w:cs="Arial"/>
          <w:b/>
          <w:bCs/>
          <w:color w:val="002060"/>
          <w:sz w:val="24"/>
          <w:szCs w:val="24"/>
        </w:rPr>
        <w:sectPr w:rsidR="00003AE2" w:rsidSect="00B378F9">
          <w:pgSz w:w="11910" w:h="16850"/>
          <w:pgMar w:top="1600" w:right="600" w:bottom="709" w:left="600" w:header="720" w:footer="720" w:gutter="0"/>
          <w:cols w:space="720"/>
        </w:sectPr>
      </w:pPr>
    </w:p>
    <w:p w14:paraId="66A387F0" w14:textId="77777777" w:rsidR="00003AE2" w:rsidRPr="00C415EE" w:rsidRDefault="00003AE2" w:rsidP="00C15CE8">
      <w:pPr>
        <w:pStyle w:val="Head"/>
      </w:pPr>
      <w:bookmarkStart w:id="52" w:name="_Toc135666452"/>
      <w:bookmarkStart w:id="53" w:name="_Toc141364107"/>
      <w:bookmarkStart w:id="54" w:name="_Toc141364571"/>
      <w:bookmarkStart w:id="55" w:name="_Toc141365006"/>
      <w:bookmarkStart w:id="56" w:name="_Toc166596222"/>
      <w:bookmarkStart w:id="57" w:name="_Toc168500472"/>
      <w:bookmarkStart w:id="58" w:name="_Toc204083605"/>
      <w:bookmarkStart w:id="59" w:name="_Toc204084062"/>
      <w:bookmarkStart w:id="60" w:name="_Toc226618415"/>
      <w:bookmarkStart w:id="61" w:name="_Toc229480549"/>
      <w:bookmarkStart w:id="62" w:name="_Toc229480571"/>
      <w:bookmarkStart w:id="63" w:name="_Toc229481460"/>
      <w:bookmarkStart w:id="64" w:name="_Toc229481521"/>
      <w:bookmarkStart w:id="65" w:name="_Toc229481559"/>
      <w:bookmarkStart w:id="66" w:name="_Toc229481701"/>
      <w:bookmarkStart w:id="67" w:name="_Toc229481726"/>
      <w:r w:rsidRPr="00C415EE">
        <w:lastRenderedPageBreak/>
        <w:t>Section</w:t>
      </w:r>
      <w:r w:rsidRPr="00C415EE">
        <w:rPr>
          <w:spacing w:val="-1"/>
        </w:rPr>
        <w:t xml:space="preserve"> </w:t>
      </w:r>
      <w:r w:rsidRPr="00C415EE">
        <w:t>B: Validation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2AA2F9A0" w14:textId="77777777" w:rsidR="00003AE2" w:rsidRDefault="00003AE2" w:rsidP="00C15CE8">
      <w:pPr>
        <w:widowControl w:val="0"/>
        <w:autoSpaceDE w:val="0"/>
        <w:autoSpaceDN w:val="0"/>
        <w:rPr>
          <w:rFonts w:ascii="Arial" w:eastAsia="Arial" w:hAnsi="Arial" w:cs="Arial"/>
          <w:b/>
          <w:color w:val="002060"/>
          <w:sz w:val="24"/>
          <w:szCs w:val="24"/>
        </w:rPr>
      </w:pPr>
    </w:p>
    <w:p w14:paraId="2396A409" w14:textId="15373A52"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B1.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Validation of courses</w:t>
      </w:r>
    </w:p>
    <w:p w14:paraId="42722948" w14:textId="77777777" w:rsidR="00E01BCD" w:rsidRDefault="00E01BCD" w:rsidP="00C31768">
      <w:pPr>
        <w:widowControl w:val="0"/>
        <w:autoSpaceDE w:val="0"/>
        <w:autoSpaceDN w:val="0"/>
        <w:rPr>
          <w:rFonts w:ascii="Arial" w:eastAsia="Arial" w:hAnsi="Arial" w:cs="Arial"/>
          <w:bCs/>
          <w:color w:val="002060"/>
          <w:sz w:val="24"/>
          <w:szCs w:val="24"/>
        </w:rPr>
      </w:pPr>
    </w:p>
    <w:p w14:paraId="651FBE6A" w14:textId="42333B2E"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Validation is the process by which the University approves proposed programmes of study as University awards. It applies to degree courses, modules, short courses and other forms of provision. Proposals may involve new provision or changes to existing provision. Changes to existing provision are considered within the context of the course or courses to which they contribute. Validation at the University follows a risk-based approach.</w:t>
      </w:r>
      <w:r w:rsidR="00331F35">
        <w:rPr>
          <w:rFonts w:ascii="Arial" w:eastAsia="Arial" w:hAnsi="Arial" w:cs="Arial"/>
          <w:bCs/>
          <w:color w:val="002060"/>
          <w:sz w:val="24"/>
          <w:szCs w:val="24"/>
        </w:rPr>
        <w:t xml:space="preserve"> </w:t>
      </w:r>
    </w:p>
    <w:p w14:paraId="1D2FB682"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0DD8DDD9" w14:textId="0F787DA8" w:rsidR="00C31768" w:rsidRDefault="005707EF" w:rsidP="00C31768">
      <w:pPr>
        <w:widowControl w:val="0"/>
        <w:autoSpaceDE w:val="0"/>
        <w:autoSpaceDN w:val="0"/>
        <w:rPr>
          <w:rFonts w:ascii="Arial" w:eastAsia="Arial" w:hAnsi="Arial" w:cs="Arial"/>
          <w:bCs/>
          <w:color w:val="002060"/>
          <w:sz w:val="24"/>
          <w:szCs w:val="24"/>
        </w:rPr>
      </w:pPr>
      <w:r>
        <w:rPr>
          <w:rFonts w:ascii="Arial" w:eastAsia="Arial" w:hAnsi="Arial" w:cs="Arial"/>
          <w:color w:val="002060"/>
          <w:sz w:val="24"/>
          <w:szCs w:val="24"/>
        </w:rPr>
        <w:t xml:space="preserve">All courses delivered at Queensgate should not include more than 20% online delivery. </w:t>
      </w:r>
      <w:r w:rsidR="00C31768" w:rsidRPr="00860010">
        <w:rPr>
          <w:rFonts w:ascii="Arial" w:eastAsia="Arial" w:hAnsi="Arial" w:cs="Arial"/>
          <w:bCs/>
          <w:color w:val="002060"/>
          <w:sz w:val="24"/>
          <w:szCs w:val="24"/>
        </w:rPr>
        <w:t xml:space="preserve">Guidance on the validation process, including indicative timescales and its relationship to marketing and recruitment activity, is published by </w:t>
      </w:r>
      <w:r w:rsidR="00C55EB6" w:rsidRPr="00C55EB6">
        <w:rPr>
          <w:rFonts w:ascii="Arial" w:eastAsia="Arial" w:hAnsi="Arial" w:cs="Arial"/>
          <w:bCs/>
          <w:color w:val="002060"/>
          <w:sz w:val="24"/>
          <w:szCs w:val="24"/>
        </w:rPr>
        <w:t>RSO</w:t>
      </w:r>
      <w:r w:rsidR="00C31768" w:rsidRPr="00860010">
        <w:rPr>
          <w:rFonts w:ascii="Arial" w:eastAsia="Arial" w:hAnsi="Arial" w:cs="Arial"/>
          <w:bCs/>
          <w:color w:val="002060"/>
          <w:sz w:val="24"/>
          <w:szCs w:val="24"/>
        </w:rPr>
        <w:t>.</w:t>
      </w:r>
    </w:p>
    <w:p w14:paraId="427E60EA"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53C3928A" w14:textId="02C50C7F"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B2.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Title of a course of study</w:t>
      </w:r>
    </w:p>
    <w:p w14:paraId="7E58A206" w14:textId="77777777" w:rsidR="00E01BCD" w:rsidRDefault="00E01BCD" w:rsidP="00C31768">
      <w:pPr>
        <w:widowControl w:val="0"/>
        <w:autoSpaceDE w:val="0"/>
        <w:autoSpaceDN w:val="0"/>
        <w:rPr>
          <w:rFonts w:ascii="Arial" w:eastAsia="Arial" w:hAnsi="Arial" w:cs="Arial"/>
          <w:bCs/>
          <w:color w:val="002060"/>
          <w:sz w:val="24"/>
          <w:szCs w:val="24"/>
        </w:rPr>
      </w:pPr>
    </w:p>
    <w:p w14:paraId="10D9A7A1" w14:textId="30A67EBB"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The suitability of a proposed course title is considered as part of validation. The course title that appears on the award certificate must be approved through the validation process and must not be changed without the approval of UTLC, acting on behalf of Senate.</w:t>
      </w:r>
    </w:p>
    <w:p w14:paraId="72F2D03E"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090089C2" w14:textId="77777777"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Single-subject titles may be used where subsidiary studies do not make a substantial contribution to the course. Where the main subject does not form a sufficient proportion of the course, the title “Subject A and/with Combined Studies” may be used.</w:t>
      </w:r>
    </w:p>
    <w:p w14:paraId="1B2AD06F"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74B188C7" w14:textId="77777777"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Where courses include more than one subject in the title, Section C of these </w:t>
      </w:r>
      <w:r w:rsidRPr="000C40F4">
        <w:rPr>
          <w:rFonts w:ascii="Arial" w:eastAsia="Arial" w:hAnsi="Arial" w:cs="Arial"/>
          <w:bCs/>
          <w:i/>
          <w:iCs/>
          <w:color w:val="002060"/>
          <w:sz w:val="24"/>
          <w:szCs w:val="24"/>
        </w:rPr>
        <w:t>QA Regulations</w:t>
      </w:r>
      <w:r w:rsidRPr="00860010">
        <w:rPr>
          <w:rFonts w:ascii="Arial" w:eastAsia="Arial" w:hAnsi="Arial" w:cs="Arial"/>
          <w:bCs/>
          <w:color w:val="002060"/>
          <w:sz w:val="24"/>
          <w:szCs w:val="24"/>
        </w:rPr>
        <w:t xml:space="preserve"> should be read alongside this section.</w:t>
      </w:r>
    </w:p>
    <w:p w14:paraId="66F4F260"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59D92810" w14:textId="5C7D1A29"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B3.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Proposing a course or module development</w:t>
      </w:r>
    </w:p>
    <w:p w14:paraId="7ECB34CC" w14:textId="77777777" w:rsidR="00E01BCD" w:rsidRDefault="00E01BCD" w:rsidP="00C31768">
      <w:pPr>
        <w:widowControl w:val="0"/>
        <w:autoSpaceDE w:val="0"/>
        <w:autoSpaceDN w:val="0"/>
        <w:rPr>
          <w:rFonts w:ascii="Arial" w:eastAsia="Arial" w:hAnsi="Arial" w:cs="Arial"/>
          <w:bCs/>
          <w:color w:val="002060"/>
          <w:sz w:val="24"/>
          <w:szCs w:val="24"/>
        </w:rPr>
      </w:pPr>
    </w:p>
    <w:p w14:paraId="7AE2CBB2" w14:textId="3CF9CE56"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Proposals for a new or revised course or module are normally included on the Validation Schedule, which is maintained by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Schools notify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of proposed developments by submitting an outline proposal on the University’s curriculum-management system.</w:t>
      </w:r>
    </w:p>
    <w:p w14:paraId="1A387974" w14:textId="77777777" w:rsidR="00F01ECF" w:rsidRPr="00860010" w:rsidRDefault="00F01ECF" w:rsidP="00C31768">
      <w:pPr>
        <w:widowControl w:val="0"/>
        <w:autoSpaceDE w:val="0"/>
        <w:autoSpaceDN w:val="0"/>
        <w:rPr>
          <w:rFonts w:ascii="Arial" w:eastAsia="Arial" w:hAnsi="Arial" w:cs="Arial"/>
          <w:bCs/>
          <w:color w:val="002060"/>
          <w:sz w:val="24"/>
          <w:szCs w:val="24"/>
        </w:rPr>
      </w:pPr>
    </w:p>
    <w:p w14:paraId="69AD5C5B" w14:textId="77777777" w:rsidR="00C31768" w:rsidRPr="00860010" w:rsidRDefault="00C31768" w:rsidP="00C31768">
      <w:pPr>
        <w:widowControl w:val="0"/>
        <w:autoSpaceDE w:val="0"/>
        <w:autoSpaceDN w:val="0"/>
        <w:rPr>
          <w:rFonts w:ascii="Arial" w:eastAsia="Arial" w:hAnsi="Arial" w:cs="Arial"/>
          <w:b/>
          <w:color w:val="002060"/>
          <w:sz w:val="24"/>
          <w:szCs w:val="24"/>
        </w:rPr>
      </w:pPr>
      <w:r w:rsidRPr="00F01ECF">
        <w:rPr>
          <w:rFonts w:ascii="Arial" w:eastAsia="Arial" w:hAnsi="Arial" w:cs="Arial"/>
          <w:b/>
          <w:color w:val="002060"/>
          <w:sz w:val="24"/>
          <w:szCs w:val="24"/>
        </w:rPr>
        <w:t>For new or substantially revised courses only</w:t>
      </w:r>
    </w:p>
    <w:p w14:paraId="2B8F6760" w14:textId="77777777" w:rsidR="00F01ECF" w:rsidRPr="00860010" w:rsidRDefault="00F01ECF" w:rsidP="00C31768">
      <w:pPr>
        <w:widowControl w:val="0"/>
        <w:autoSpaceDE w:val="0"/>
        <w:autoSpaceDN w:val="0"/>
        <w:rPr>
          <w:rFonts w:ascii="Arial" w:eastAsia="Arial" w:hAnsi="Arial" w:cs="Arial"/>
          <w:bCs/>
          <w:color w:val="002060"/>
          <w:sz w:val="24"/>
          <w:szCs w:val="24"/>
        </w:rPr>
      </w:pPr>
    </w:p>
    <w:p w14:paraId="3ABCF017" w14:textId="77777777"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i/>
          <w:iCs/>
          <w:color w:val="002060"/>
          <w:sz w:val="24"/>
          <w:szCs w:val="24"/>
        </w:rPr>
        <w:t>(This does not apply to amendments to existing provision.)</w:t>
      </w:r>
    </w:p>
    <w:p w14:paraId="2A5A26A7" w14:textId="77777777" w:rsidR="00F01ECF" w:rsidRDefault="00F01ECF" w:rsidP="00C31768">
      <w:pPr>
        <w:widowControl w:val="0"/>
        <w:autoSpaceDE w:val="0"/>
        <w:autoSpaceDN w:val="0"/>
        <w:rPr>
          <w:rFonts w:ascii="Arial" w:eastAsia="Arial" w:hAnsi="Arial" w:cs="Arial"/>
          <w:bCs/>
          <w:color w:val="002060"/>
          <w:sz w:val="24"/>
          <w:szCs w:val="24"/>
        </w:rPr>
      </w:pPr>
    </w:p>
    <w:p w14:paraId="7D5384CF" w14:textId="45629648"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The following documentation must be submitted to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for approval by the PVC (T&amp;L):</w:t>
      </w:r>
    </w:p>
    <w:p w14:paraId="32118926" w14:textId="77777777" w:rsidR="002B1D58" w:rsidRPr="00860010" w:rsidRDefault="002B1D58" w:rsidP="00C31768">
      <w:pPr>
        <w:widowControl w:val="0"/>
        <w:autoSpaceDE w:val="0"/>
        <w:autoSpaceDN w:val="0"/>
        <w:rPr>
          <w:rFonts w:ascii="Arial" w:eastAsia="Arial" w:hAnsi="Arial" w:cs="Arial"/>
          <w:bCs/>
          <w:color w:val="002060"/>
          <w:sz w:val="24"/>
          <w:szCs w:val="24"/>
        </w:rPr>
      </w:pPr>
    </w:p>
    <w:p w14:paraId="081AECF8" w14:textId="411D1A3C" w:rsidR="00C31768" w:rsidRPr="00860010" w:rsidRDefault="00C31768" w:rsidP="000C40F4">
      <w:pPr>
        <w:widowControl w:val="0"/>
        <w:numPr>
          <w:ilvl w:val="0"/>
          <w:numId w:val="42"/>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 Validation Rationale document</w:t>
      </w:r>
      <w:r w:rsidR="002B1D58">
        <w:rPr>
          <w:rFonts w:ascii="Arial" w:eastAsia="Arial" w:hAnsi="Arial" w:cs="Arial"/>
          <w:bCs/>
          <w:color w:val="002060"/>
          <w:sz w:val="24"/>
          <w:szCs w:val="24"/>
        </w:rPr>
        <w:t xml:space="preserve"> that</w:t>
      </w:r>
      <w:r w:rsidRPr="00860010">
        <w:rPr>
          <w:rFonts w:ascii="Arial" w:eastAsia="Arial" w:hAnsi="Arial" w:cs="Arial"/>
          <w:bCs/>
          <w:color w:val="002060"/>
          <w:sz w:val="24"/>
          <w:szCs w:val="24"/>
        </w:rPr>
        <w:t xml:space="preserve"> demonstrates:</w:t>
      </w:r>
    </w:p>
    <w:p w14:paraId="0C018BA3"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How the proposed course fits within the existing University portfolio</w:t>
      </w:r>
    </w:p>
    <w:p w14:paraId="32569FC4"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How it supports School and University strategic priorities</w:t>
      </w:r>
    </w:p>
    <w:p w14:paraId="403BFAD8"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How academic viability and financial sustainability have been established</w:t>
      </w:r>
    </w:p>
    <w:p w14:paraId="6CCFF242" w14:textId="77777777" w:rsidR="00C31768" w:rsidRPr="00860010" w:rsidRDefault="00C31768" w:rsidP="000C40F4">
      <w:pPr>
        <w:widowControl w:val="0"/>
        <w:numPr>
          <w:ilvl w:val="0"/>
          <w:numId w:val="42"/>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Confirmation from the Dean that the proposal has been considered and approved by the School Leadership Team (SLT), including any resource implications</w:t>
      </w:r>
    </w:p>
    <w:p w14:paraId="008DBC93" w14:textId="564671A6" w:rsidR="00C31768" w:rsidRPr="00860010" w:rsidRDefault="008468AE" w:rsidP="000C40F4">
      <w:pPr>
        <w:widowControl w:val="0"/>
        <w:numPr>
          <w:ilvl w:val="0"/>
          <w:numId w:val="42"/>
        </w:numPr>
        <w:autoSpaceDE w:val="0"/>
        <w:autoSpaceDN w:val="0"/>
        <w:ind w:left="284" w:hanging="284"/>
        <w:rPr>
          <w:rFonts w:ascii="Arial" w:eastAsia="Arial" w:hAnsi="Arial" w:cs="Arial"/>
          <w:bCs/>
          <w:color w:val="002060"/>
          <w:sz w:val="24"/>
          <w:szCs w:val="24"/>
        </w:rPr>
      </w:pPr>
      <w:r>
        <w:rPr>
          <w:rFonts w:ascii="Arial" w:eastAsia="Arial" w:hAnsi="Arial" w:cs="Arial"/>
          <w:bCs/>
          <w:color w:val="002060"/>
          <w:sz w:val="24"/>
          <w:szCs w:val="24"/>
        </w:rPr>
        <w:t xml:space="preserve">Confirmation from the Director of </w:t>
      </w:r>
      <w:r w:rsidR="00C31768" w:rsidRPr="00860010">
        <w:rPr>
          <w:rFonts w:ascii="Arial" w:eastAsia="Arial" w:hAnsi="Arial" w:cs="Arial"/>
          <w:bCs/>
          <w:color w:val="002060"/>
          <w:sz w:val="24"/>
          <w:szCs w:val="24"/>
        </w:rPr>
        <w:t>Marketing</w:t>
      </w:r>
      <w:r>
        <w:rPr>
          <w:rFonts w:ascii="Arial" w:eastAsia="Arial" w:hAnsi="Arial" w:cs="Arial"/>
          <w:bCs/>
          <w:color w:val="002060"/>
          <w:sz w:val="24"/>
          <w:szCs w:val="24"/>
        </w:rPr>
        <w:t xml:space="preserve">, Communications and Student Recruitment that </w:t>
      </w:r>
      <w:r w:rsidR="00C31768" w:rsidRPr="00860010">
        <w:rPr>
          <w:rFonts w:ascii="Arial" w:eastAsia="Arial" w:hAnsi="Arial" w:cs="Arial"/>
          <w:bCs/>
          <w:color w:val="002060"/>
          <w:sz w:val="24"/>
          <w:szCs w:val="24"/>
        </w:rPr>
        <w:t>appropriate market research has been undertaken and that there is a viable graduate careers route following graduation</w:t>
      </w:r>
    </w:p>
    <w:p w14:paraId="58880AC6" w14:textId="77777777" w:rsidR="00C31768" w:rsidRPr="00860010" w:rsidRDefault="00C31768" w:rsidP="00C31768">
      <w:pPr>
        <w:widowControl w:val="0"/>
        <w:autoSpaceDE w:val="0"/>
        <w:autoSpaceDN w:val="0"/>
        <w:rPr>
          <w:rFonts w:ascii="Arial" w:eastAsia="Arial" w:hAnsi="Arial" w:cs="Arial"/>
          <w:bCs/>
          <w:color w:val="002060"/>
          <w:sz w:val="24"/>
          <w:szCs w:val="24"/>
        </w:rPr>
      </w:pPr>
    </w:p>
    <w:p w14:paraId="761230AF" w14:textId="2403EF95"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Once approved by the PVC (T&amp;L),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determines the appropriate level of validation.</w:t>
      </w:r>
    </w:p>
    <w:p w14:paraId="3D7419D7" w14:textId="77777777" w:rsidR="00F01ECF" w:rsidRPr="00860010" w:rsidRDefault="00F01ECF" w:rsidP="00C31768">
      <w:pPr>
        <w:widowControl w:val="0"/>
        <w:autoSpaceDE w:val="0"/>
        <w:autoSpaceDN w:val="0"/>
        <w:rPr>
          <w:rFonts w:ascii="Arial" w:eastAsia="Arial" w:hAnsi="Arial" w:cs="Arial"/>
          <w:color w:val="002060"/>
          <w:sz w:val="24"/>
          <w:szCs w:val="24"/>
        </w:rPr>
      </w:pPr>
    </w:p>
    <w:p w14:paraId="32E29E50" w14:textId="46616F50" w:rsid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lastRenderedPageBreak/>
        <w:t xml:space="preserve">B4.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Types of validation events</w:t>
      </w:r>
    </w:p>
    <w:p w14:paraId="51BC3F0C" w14:textId="77777777" w:rsidR="00E01BCD" w:rsidRDefault="00E01BCD" w:rsidP="00C31768">
      <w:pPr>
        <w:widowControl w:val="0"/>
        <w:autoSpaceDE w:val="0"/>
        <w:autoSpaceDN w:val="0"/>
        <w:rPr>
          <w:rFonts w:ascii="Arial" w:eastAsia="Arial" w:hAnsi="Arial" w:cs="Arial"/>
          <w:bCs/>
          <w:color w:val="002060"/>
          <w:sz w:val="24"/>
          <w:szCs w:val="24"/>
        </w:rPr>
      </w:pPr>
    </w:p>
    <w:p w14:paraId="3AE03CE7" w14:textId="2EE07F63"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The University operates two types of validation event: Tier 1 and Tier 2. The level of validation required is determined by factors including course level and structure, significance of change, risk, novelty, professional context, validation history, and the extent of cross-disciplinary delivery. Further guidance is published by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w:t>
      </w:r>
    </w:p>
    <w:p w14:paraId="6AE10EEB" w14:textId="77777777" w:rsidR="00F01ECF" w:rsidRPr="00860010" w:rsidRDefault="00F01ECF" w:rsidP="00C31768">
      <w:pPr>
        <w:widowControl w:val="0"/>
        <w:autoSpaceDE w:val="0"/>
        <w:autoSpaceDN w:val="0"/>
        <w:rPr>
          <w:rFonts w:ascii="Arial" w:eastAsia="Arial" w:hAnsi="Arial" w:cs="Arial"/>
          <w:bCs/>
          <w:color w:val="002060"/>
          <w:sz w:val="24"/>
          <w:szCs w:val="24"/>
        </w:rPr>
      </w:pPr>
    </w:p>
    <w:p w14:paraId="478D3B97" w14:textId="22F8276E"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B5.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Documents required for validation</w:t>
      </w:r>
    </w:p>
    <w:p w14:paraId="169CE2CC" w14:textId="77777777" w:rsidR="00E01BCD" w:rsidRDefault="00E01BCD" w:rsidP="00C31768">
      <w:pPr>
        <w:widowControl w:val="0"/>
        <w:autoSpaceDE w:val="0"/>
        <w:autoSpaceDN w:val="0"/>
        <w:rPr>
          <w:rFonts w:ascii="Arial" w:eastAsia="Arial" w:hAnsi="Arial" w:cs="Arial"/>
          <w:bCs/>
          <w:color w:val="002060"/>
          <w:sz w:val="24"/>
          <w:szCs w:val="24"/>
        </w:rPr>
      </w:pPr>
    </w:p>
    <w:p w14:paraId="1033E940" w14:textId="7FA2A937"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Validation documentation must be submitted to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no later than three weeks before the scheduled validation event. Detailed guidance on documentation requirements is published by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and the following outlines the minimum documentation normally required:</w:t>
      </w:r>
    </w:p>
    <w:p w14:paraId="2707405C" w14:textId="77777777" w:rsidR="00F01ECF" w:rsidRPr="00860010" w:rsidRDefault="00F01ECF" w:rsidP="00C31768">
      <w:pPr>
        <w:widowControl w:val="0"/>
        <w:autoSpaceDE w:val="0"/>
        <w:autoSpaceDN w:val="0"/>
        <w:rPr>
          <w:rFonts w:ascii="Arial" w:eastAsia="Arial" w:hAnsi="Arial" w:cs="Arial"/>
          <w:bCs/>
          <w:color w:val="002060"/>
          <w:sz w:val="24"/>
          <w:szCs w:val="24"/>
        </w:rPr>
      </w:pPr>
    </w:p>
    <w:p w14:paraId="3287E41D" w14:textId="10E257DB"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B5.1. Confirmation and resource approval (new and substantially revised courses only)</w:t>
      </w:r>
    </w:p>
    <w:p w14:paraId="1A0C590D" w14:textId="77777777" w:rsidR="00E01BCD" w:rsidRDefault="00E01BCD" w:rsidP="00C31768">
      <w:pPr>
        <w:widowControl w:val="0"/>
        <w:autoSpaceDE w:val="0"/>
        <w:autoSpaceDN w:val="0"/>
        <w:rPr>
          <w:rFonts w:ascii="Arial" w:eastAsia="Arial" w:hAnsi="Arial" w:cs="Arial"/>
          <w:bCs/>
          <w:color w:val="002060"/>
          <w:sz w:val="24"/>
          <w:szCs w:val="24"/>
        </w:rPr>
      </w:pPr>
    </w:p>
    <w:p w14:paraId="2246F84A" w14:textId="1BB56C67"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For new courses, the following written confirmations are required (in addition to those set out in B</w:t>
      </w:r>
      <w:r w:rsidR="000C40F4">
        <w:rPr>
          <w:rFonts w:ascii="Arial" w:eastAsia="Arial" w:hAnsi="Arial" w:cs="Arial"/>
          <w:bCs/>
          <w:color w:val="002060"/>
          <w:sz w:val="24"/>
          <w:szCs w:val="24"/>
        </w:rPr>
        <w:t>3</w:t>
      </w:r>
      <w:r w:rsidRPr="00860010">
        <w:rPr>
          <w:rFonts w:ascii="Arial" w:eastAsia="Arial" w:hAnsi="Arial" w:cs="Arial"/>
          <w:bCs/>
          <w:color w:val="002060"/>
          <w:sz w:val="24"/>
          <w:szCs w:val="24"/>
        </w:rPr>
        <w:t xml:space="preserve"> above):</w:t>
      </w:r>
    </w:p>
    <w:p w14:paraId="2682ADF1" w14:textId="77777777" w:rsidR="002B1D58" w:rsidRPr="00860010" w:rsidRDefault="002B1D58" w:rsidP="00C31768">
      <w:pPr>
        <w:widowControl w:val="0"/>
        <w:autoSpaceDE w:val="0"/>
        <w:autoSpaceDN w:val="0"/>
        <w:rPr>
          <w:rFonts w:ascii="Arial" w:eastAsia="Arial" w:hAnsi="Arial" w:cs="Arial"/>
          <w:bCs/>
          <w:color w:val="002060"/>
          <w:sz w:val="24"/>
          <w:szCs w:val="24"/>
        </w:rPr>
      </w:pPr>
    </w:p>
    <w:p w14:paraId="17AFFADD"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Approval by the PVC (T&amp;L)</w:t>
      </w:r>
    </w:p>
    <w:p w14:paraId="5537AACE"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Approval by the Director of Computing and Library Services that appropriate computing facilities and sufficient library resources are available to support delivery</w:t>
      </w:r>
    </w:p>
    <w:p w14:paraId="53A0755B"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Immigration Compliance has confirmed that visa requirements are met, where applicable</w:t>
      </w:r>
    </w:p>
    <w:p w14:paraId="4DC2F9B3"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Timetabling has confirmed that delivery is feasible</w:t>
      </w:r>
    </w:p>
    <w:p w14:paraId="4BF23978"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 xml:space="preserve">Full details of course management and staffing arrangements, including: </w:t>
      </w:r>
    </w:p>
    <w:p w14:paraId="26938A96"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Identification of the Course Leader</w:t>
      </w:r>
    </w:p>
    <w:p w14:paraId="053855BE"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CVs or profile links for all staff contributing to delivery</w:t>
      </w:r>
    </w:p>
    <w:p w14:paraId="7624FB58" w14:textId="77777777" w:rsidR="00F01ECF" w:rsidRDefault="00F01ECF" w:rsidP="00C31768">
      <w:pPr>
        <w:widowControl w:val="0"/>
        <w:autoSpaceDE w:val="0"/>
        <w:autoSpaceDN w:val="0"/>
        <w:rPr>
          <w:rFonts w:ascii="Arial" w:eastAsia="Arial" w:hAnsi="Arial" w:cs="Arial"/>
          <w:b/>
          <w:bCs/>
          <w:color w:val="002060"/>
          <w:sz w:val="24"/>
          <w:szCs w:val="24"/>
        </w:rPr>
      </w:pPr>
    </w:p>
    <w:p w14:paraId="5D3E04CE" w14:textId="01CB7A71"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B5.2. Non</w:t>
      </w:r>
      <w:r w:rsidRPr="00C31768">
        <w:rPr>
          <w:rFonts w:ascii="Arial" w:eastAsia="Arial" w:hAnsi="Arial" w:cs="Arial"/>
          <w:b/>
          <w:bCs/>
          <w:color w:val="002060"/>
          <w:sz w:val="24"/>
          <w:szCs w:val="24"/>
        </w:rPr>
        <w:noBreakHyphen/>
        <w:t>standard provision</w:t>
      </w:r>
    </w:p>
    <w:p w14:paraId="1800DC35" w14:textId="77777777" w:rsidR="00E01BCD" w:rsidRDefault="00E01BCD" w:rsidP="00C31768">
      <w:pPr>
        <w:widowControl w:val="0"/>
        <w:autoSpaceDE w:val="0"/>
        <w:autoSpaceDN w:val="0"/>
        <w:rPr>
          <w:rFonts w:ascii="Arial" w:eastAsia="Arial" w:hAnsi="Arial" w:cs="Arial"/>
          <w:bCs/>
          <w:color w:val="002060"/>
          <w:sz w:val="24"/>
          <w:szCs w:val="24"/>
        </w:rPr>
      </w:pPr>
    </w:p>
    <w:p w14:paraId="2F4B482D" w14:textId="66C112F3"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For non-standard provision (including short courses, continuing professional Development (CPD) and degree apprenticeship courses), confirmation must be provided that:</w:t>
      </w:r>
    </w:p>
    <w:p w14:paraId="04B539A0" w14:textId="77777777" w:rsidR="002B1D58" w:rsidRPr="00860010" w:rsidRDefault="002B1D58" w:rsidP="00C31768">
      <w:pPr>
        <w:widowControl w:val="0"/>
        <w:autoSpaceDE w:val="0"/>
        <w:autoSpaceDN w:val="0"/>
        <w:rPr>
          <w:rFonts w:ascii="Arial" w:eastAsia="Arial" w:hAnsi="Arial" w:cs="Arial"/>
          <w:bCs/>
          <w:color w:val="002060"/>
          <w:sz w:val="24"/>
          <w:szCs w:val="24"/>
        </w:rPr>
      </w:pPr>
    </w:p>
    <w:p w14:paraId="761CAB0E" w14:textId="77777777" w:rsidR="00C31768" w:rsidRPr="00860010" w:rsidRDefault="00C31768" w:rsidP="000C40F4">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 xml:space="preserve">Disability Services have been consulted regarding: </w:t>
      </w:r>
    </w:p>
    <w:p w14:paraId="44DB2794"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The availability of appropriate student support</w:t>
      </w:r>
    </w:p>
    <w:p w14:paraId="268A3D65" w14:textId="77777777" w:rsidR="00C31768" w:rsidRPr="00860010" w:rsidRDefault="00C31768" w:rsidP="000C40F4">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Any additional resourcing requirements.</w:t>
      </w:r>
    </w:p>
    <w:p w14:paraId="51B2D2A6" w14:textId="77777777" w:rsidR="00F01ECF" w:rsidRDefault="00F01ECF" w:rsidP="00C31768">
      <w:pPr>
        <w:widowControl w:val="0"/>
        <w:autoSpaceDE w:val="0"/>
        <w:autoSpaceDN w:val="0"/>
        <w:rPr>
          <w:rFonts w:ascii="Arial" w:eastAsia="Arial" w:hAnsi="Arial" w:cs="Arial"/>
          <w:b/>
          <w:bCs/>
          <w:color w:val="002060"/>
          <w:sz w:val="24"/>
          <w:szCs w:val="24"/>
        </w:rPr>
      </w:pPr>
    </w:p>
    <w:p w14:paraId="2062235C" w14:textId="67E184DC"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B5.3. Validation rationale</w:t>
      </w:r>
    </w:p>
    <w:p w14:paraId="20BA4BE0" w14:textId="77777777" w:rsidR="00E01BCD" w:rsidRDefault="00E01BCD" w:rsidP="00C31768">
      <w:pPr>
        <w:widowControl w:val="0"/>
        <w:autoSpaceDE w:val="0"/>
        <w:autoSpaceDN w:val="0"/>
        <w:rPr>
          <w:rFonts w:ascii="Arial" w:eastAsia="Arial" w:hAnsi="Arial" w:cs="Arial"/>
          <w:bCs/>
          <w:color w:val="002060"/>
          <w:sz w:val="24"/>
          <w:szCs w:val="24"/>
        </w:rPr>
      </w:pPr>
    </w:p>
    <w:p w14:paraId="6FF347D3" w14:textId="740C8E41"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The Validation rationale document provided as part of the outline proposal for the provision.</w:t>
      </w:r>
    </w:p>
    <w:p w14:paraId="31EEF656" w14:textId="77777777" w:rsidR="00F01ECF" w:rsidRDefault="00F01ECF" w:rsidP="00C31768">
      <w:pPr>
        <w:widowControl w:val="0"/>
        <w:autoSpaceDE w:val="0"/>
        <w:autoSpaceDN w:val="0"/>
        <w:rPr>
          <w:rFonts w:ascii="Arial" w:eastAsia="Arial" w:hAnsi="Arial" w:cs="Arial"/>
          <w:b/>
          <w:bCs/>
          <w:color w:val="002060"/>
          <w:sz w:val="24"/>
          <w:szCs w:val="24"/>
        </w:rPr>
      </w:pPr>
    </w:p>
    <w:p w14:paraId="63176DD3" w14:textId="4A797E4C"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B5.4. Course specification</w:t>
      </w:r>
    </w:p>
    <w:p w14:paraId="0CCBB06F" w14:textId="77777777" w:rsidR="00E01BCD" w:rsidRDefault="00E01BCD" w:rsidP="00C31768">
      <w:pPr>
        <w:widowControl w:val="0"/>
        <w:autoSpaceDE w:val="0"/>
        <w:autoSpaceDN w:val="0"/>
        <w:rPr>
          <w:rFonts w:ascii="Arial" w:eastAsia="Arial" w:hAnsi="Arial" w:cs="Arial"/>
          <w:bCs/>
          <w:color w:val="002060"/>
          <w:sz w:val="24"/>
          <w:szCs w:val="24"/>
        </w:rPr>
      </w:pPr>
    </w:p>
    <w:p w14:paraId="14DD2161" w14:textId="25FD9862" w:rsidR="00C31768" w:rsidRDefault="00C31768" w:rsidP="00C31768">
      <w:pPr>
        <w:widowControl w:val="0"/>
        <w:autoSpaceDE w:val="0"/>
        <w:autoSpaceDN w:val="0"/>
        <w:rPr>
          <w:rFonts w:ascii="Arial" w:eastAsia="Arial" w:hAnsi="Arial" w:cs="Arial"/>
          <w:bCs/>
          <w:color w:val="002060"/>
          <w:sz w:val="24"/>
          <w:szCs w:val="24"/>
        </w:rPr>
      </w:pPr>
      <w:r w:rsidRPr="00D75E00">
        <w:rPr>
          <w:rFonts w:ascii="Arial" w:eastAsia="Arial" w:hAnsi="Arial" w:cs="Arial"/>
          <w:bCs/>
          <w:color w:val="002060"/>
          <w:sz w:val="24"/>
          <w:szCs w:val="24"/>
        </w:rPr>
        <w:t>A full course specification must be provided and must include:</w:t>
      </w:r>
    </w:p>
    <w:p w14:paraId="6AB4DFF2" w14:textId="77777777" w:rsidR="002B1D58" w:rsidRPr="00D75E00" w:rsidRDefault="002B1D58" w:rsidP="00C31768">
      <w:pPr>
        <w:widowControl w:val="0"/>
        <w:autoSpaceDE w:val="0"/>
        <w:autoSpaceDN w:val="0"/>
        <w:rPr>
          <w:rFonts w:ascii="Arial" w:eastAsia="Arial" w:hAnsi="Arial" w:cs="Arial"/>
          <w:bCs/>
          <w:color w:val="002060"/>
          <w:sz w:val="24"/>
          <w:szCs w:val="24"/>
        </w:rPr>
      </w:pPr>
    </w:p>
    <w:p w14:paraId="02564508"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 xml:space="preserve">Mapping of course learning outcomes to: </w:t>
      </w:r>
    </w:p>
    <w:p w14:paraId="42A2FFA0" w14:textId="77777777" w:rsidR="00C31768" w:rsidRPr="00860010" w:rsidRDefault="00C31768" w:rsidP="00D75E00">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Modules</w:t>
      </w:r>
    </w:p>
    <w:p w14:paraId="02356E0E" w14:textId="77777777" w:rsidR="00C31768" w:rsidRPr="00860010" w:rsidRDefault="00C31768" w:rsidP="00D75E00">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Subject Benchmark Statements, QAA Characteristic Statements and/or other relevant sector documents (for example apprenticeship standards)</w:t>
      </w:r>
    </w:p>
    <w:p w14:paraId="56CBB9CB"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 xml:space="preserve">Integration of: </w:t>
      </w:r>
    </w:p>
    <w:p w14:paraId="60A38F1E" w14:textId="77777777" w:rsidR="00C31768" w:rsidRPr="00860010" w:rsidRDefault="00C31768" w:rsidP="00D75E00">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Personal Development Planning (PDP)</w:t>
      </w:r>
    </w:p>
    <w:p w14:paraId="7DB651BA" w14:textId="77777777" w:rsidR="00C31768" w:rsidRPr="00860010" w:rsidRDefault="00C31768" w:rsidP="00D75E00">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t>Huddersfield Graduate Attributes</w:t>
      </w:r>
    </w:p>
    <w:p w14:paraId="566A58FC" w14:textId="77777777" w:rsidR="00C31768" w:rsidRPr="00860010" w:rsidRDefault="00C31768" w:rsidP="00D75E00">
      <w:pPr>
        <w:widowControl w:val="0"/>
        <w:numPr>
          <w:ilvl w:val="1"/>
          <w:numId w:val="42"/>
        </w:numPr>
        <w:autoSpaceDE w:val="0"/>
        <w:autoSpaceDN w:val="0"/>
        <w:ind w:left="568" w:hanging="284"/>
        <w:rPr>
          <w:rFonts w:ascii="Arial" w:eastAsia="Arial" w:hAnsi="Arial" w:cs="Arial"/>
          <w:bCs/>
          <w:color w:val="002060"/>
          <w:sz w:val="24"/>
          <w:szCs w:val="24"/>
        </w:rPr>
      </w:pPr>
      <w:r w:rsidRPr="00860010">
        <w:rPr>
          <w:rFonts w:ascii="Arial" w:eastAsia="Arial" w:hAnsi="Arial" w:cs="Arial"/>
          <w:bCs/>
          <w:color w:val="002060"/>
          <w:sz w:val="24"/>
          <w:szCs w:val="24"/>
        </w:rPr>
        <w:lastRenderedPageBreak/>
        <w:t>Professional or Statutory Regulatory Body (PSRB) requirements, where applicable</w:t>
      </w:r>
    </w:p>
    <w:p w14:paraId="48E4A4AC"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An outline assessment schedule</w:t>
      </w:r>
    </w:p>
    <w:p w14:paraId="068E2E42"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Module delivery schedules for each intake</w:t>
      </w:r>
    </w:p>
    <w:p w14:paraId="1791504D"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Identification of the relevant Course Assessment Meeting (CAM) model</w:t>
      </w:r>
    </w:p>
    <w:p w14:paraId="1A3A3498" w14:textId="77777777" w:rsidR="00F01ECF" w:rsidRPr="00860010" w:rsidRDefault="00F01ECF" w:rsidP="00C31768">
      <w:pPr>
        <w:widowControl w:val="0"/>
        <w:autoSpaceDE w:val="0"/>
        <w:autoSpaceDN w:val="0"/>
        <w:rPr>
          <w:rFonts w:ascii="Arial" w:eastAsia="Arial" w:hAnsi="Arial" w:cs="Arial"/>
          <w:color w:val="002060"/>
          <w:sz w:val="24"/>
          <w:szCs w:val="24"/>
        </w:rPr>
      </w:pPr>
    </w:p>
    <w:p w14:paraId="3CC267E6" w14:textId="6A42A82A"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B5.5. Module and supporting documentation</w:t>
      </w:r>
    </w:p>
    <w:p w14:paraId="0F7EF66B" w14:textId="77777777" w:rsidR="00E01BCD" w:rsidRDefault="00E01BCD" w:rsidP="00C31768">
      <w:pPr>
        <w:widowControl w:val="0"/>
        <w:autoSpaceDE w:val="0"/>
        <w:autoSpaceDN w:val="0"/>
        <w:rPr>
          <w:rFonts w:ascii="Arial" w:eastAsia="Arial" w:hAnsi="Arial" w:cs="Arial"/>
          <w:bCs/>
          <w:color w:val="002060"/>
          <w:sz w:val="24"/>
          <w:szCs w:val="24"/>
        </w:rPr>
      </w:pPr>
    </w:p>
    <w:p w14:paraId="0918B8CD" w14:textId="7D3C5B14"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The following supporting documentation must also be submitted:</w:t>
      </w:r>
    </w:p>
    <w:p w14:paraId="7CCF25EA" w14:textId="77777777" w:rsidR="002B1D58" w:rsidRPr="00860010" w:rsidRDefault="002B1D58" w:rsidP="00C31768">
      <w:pPr>
        <w:widowControl w:val="0"/>
        <w:autoSpaceDE w:val="0"/>
        <w:autoSpaceDN w:val="0"/>
        <w:rPr>
          <w:rFonts w:ascii="Arial" w:eastAsia="Arial" w:hAnsi="Arial" w:cs="Arial"/>
          <w:bCs/>
          <w:color w:val="002060"/>
          <w:sz w:val="24"/>
          <w:szCs w:val="24"/>
        </w:rPr>
      </w:pPr>
    </w:p>
    <w:p w14:paraId="14764693"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All contributing module specifications</w:t>
      </w:r>
    </w:p>
    <w:p w14:paraId="187E2E6D"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 completed Inclusive Design Checklist for Learning, Teaching and Assessment</w:t>
      </w:r>
    </w:p>
    <w:p w14:paraId="3BC7C7D7"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Confirmation of support from the external examiner (for existing provision)</w:t>
      </w:r>
    </w:p>
    <w:p w14:paraId="7A4A5E71" w14:textId="77777777"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 draft course handbook</w:t>
      </w:r>
    </w:p>
    <w:p w14:paraId="1215FF01" w14:textId="5AD70566" w:rsidR="00C31768" w:rsidRPr="00860010" w:rsidRDefault="00C31768" w:rsidP="00D75E00">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Where applicable, an annotated version of the course's entry on the University's online prospectus</w:t>
      </w:r>
      <w:r w:rsidR="00627BC8">
        <w:rPr>
          <w:rFonts w:ascii="Arial" w:eastAsia="Arial" w:hAnsi="Arial" w:cs="Arial"/>
          <w:bCs/>
          <w:color w:val="002060"/>
          <w:sz w:val="24"/>
          <w:szCs w:val="24"/>
        </w:rPr>
        <w:t>,</w:t>
      </w:r>
      <w:r w:rsidRPr="00860010">
        <w:rPr>
          <w:rFonts w:ascii="Arial" w:eastAsia="Arial" w:hAnsi="Arial" w:cs="Arial"/>
          <w:bCs/>
          <w:color w:val="002060"/>
          <w:sz w:val="24"/>
          <w:szCs w:val="24"/>
        </w:rPr>
        <w:t xml:space="preserve"> highlighting any implications related to Consumer and Markets Authority (CMA) requirements</w:t>
      </w:r>
    </w:p>
    <w:p w14:paraId="7F33ED8D" w14:textId="77777777" w:rsidR="00F01ECF" w:rsidRPr="00860010" w:rsidRDefault="00F01ECF" w:rsidP="00C31768">
      <w:pPr>
        <w:widowControl w:val="0"/>
        <w:autoSpaceDE w:val="0"/>
        <w:autoSpaceDN w:val="0"/>
        <w:rPr>
          <w:rFonts w:ascii="Arial" w:eastAsia="Arial" w:hAnsi="Arial" w:cs="Arial"/>
          <w:color w:val="002060"/>
          <w:sz w:val="24"/>
          <w:szCs w:val="24"/>
        </w:rPr>
      </w:pPr>
    </w:p>
    <w:p w14:paraId="70E476D8" w14:textId="5B8B0461"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B5.6. Cross</w:t>
      </w:r>
      <w:r w:rsidRPr="00C31768">
        <w:rPr>
          <w:rFonts w:ascii="Arial" w:eastAsia="Arial" w:hAnsi="Arial" w:cs="Arial"/>
          <w:b/>
          <w:bCs/>
          <w:color w:val="002060"/>
          <w:sz w:val="24"/>
          <w:szCs w:val="24"/>
        </w:rPr>
        <w:noBreakHyphen/>
        <w:t>school provision</w:t>
      </w:r>
    </w:p>
    <w:p w14:paraId="2B8879EF" w14:textId="77777777" w:rsidR="00E01BCD" w:rsidRDefault="00E01BCD" w:rsidP="00C31768">
      <w:pPr>
        <w:widowControl w:val="0"/>
        <w:autoSpaceDE w:val="0"/>
        <w:autoSpaceDN w:val="0"/>
        <w:rPr>
          <w:rFonts w:ascii="Arial" w:eastAsia="Arial" w:hAnsi="Arial" w:cs="Arial"/>
          <w:bCs/>
          <w:color w:val="002060"/>
          <w:sz w:val="24"/>
          <w:szCs w:val="24"/>
        </w:rPr>
      </w:pPr>
    </w:p>
    <w:p w14:paraId="07B02021" w14:textId="14C02CEF"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Where a course involves delivery across more than one School, the validation event must include representation from all participating Schools.</w:t>
      </w:r>
    </w:p>
    <w:p w14:paraId="2E082931" w14:textId="77777777" w:rsidR="00627BC8" w:rsidRPr="00860010" w:rsidRDefault="00627BC8" w:rsidP="00C31768">
      <w:pPr>
        <w:widowControl w:val="0"/>
        <w:autoSpaceDE w:val="0"/>
        <w:autoSpaceDN w:val="0"/>
        <w:rPr>
          <w:rFonts w:ascii="Arial" w:eastAsia="Arial" w:hAnsi="Arial" w:cs="Arial"/>
          <w:color w:val="002060"/>
          <w:sz w:val="24"/>
          <w:szCs w:val="24"/>
        </w:rPr>
      </w:pPr>
    </w:p>
    <w:p w14:paraId="0ACD3595" w14:textId="56512E6B"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B6.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Preparing documentation for validation</w:t>
      </w:r>
    </w:p>
    <w:p w14:paraId="67CBF99F" w14:textId="77777777" w:rsidR="00E01BCD" w:rsidRDefault="00E01BCD" w:rsidP="00C31768">
      <w:pPr>
        <w:widowControl w:val="0"/>
        <w:autoSpaceDE w:val="0"/>
        <w:autoSpaceDN w:val="0"/>
        <w:rPr>
          <w:rFonts w:ascii="Arial" w:eastAsia="Arial" w:hAnsi="Arial" w:cs="Arial"/>
          <w:bCs/>
          <w:color w:val="002060"/>
          <w:sz w:val="24"/>
          <w:szCs w:val="24"/>
        </w:rPr>
      </w:pPr>
    </w:p>
    <w:p w14:paraId="7D8D5351" w14:textId="2DBA86A3"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The Dean has oversight of all validation documentation and must confirm alignment with the University Teaching and Learning Strategy, relevant institutional policies and inclusive design requirements.</w:t>
      </w:r>
    </w:p>
    <w:p w14:paraId="63455589" w14:textId="77777777" w:rsidR="00627BC8" w:rsidRPr="00860010" w:rsidRDefault="00627BC8" w:rsidP="00C31768">
      <w:pPr>
        <w:widowControl w:val="0"/>
        <w:autoSpaceDE w:val="0"/>
        <w:autoSpaceDN w:val="0"/>
        <w:rPr>
          <w:rFonts w:ascii="Arial" w:eastAsia="Arial" w:hAnsi="Arial" w:cs="Arial"/>
          <w:color w:val="002060"/>
          <w:sz w:val="24"/>
          <w:szCs w:val="24"/>
        </w:rPr>
      </w:pPr>
    </w:p>
    <w:p w14:paraId="31C2417D" w14:textId="036EB21D"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B7.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Appointment of validation panels</w:t>
      </w:r>
    </w:p>
    <w:p w14:paraId="4B1C8632" w14:textId="77777777" w:rsidR="00E01BCD" w:rsidRDefault="00E01BCD" w:rsidP="00C31768">
      <w:pPr>
        <w:widowControl w:val="0"/>
        <w:autoSpaceDE w:val="0"/>
        <w:autoSpaceDN w:val="0"/>
        <w:rPr>
          <w:rFonts w:ascii="Arial" w:eastAsia="Arial" w:hAnsi="Arial" w:cs="Arial"/>
          <w:bCs/>
          <w:color w:val="002060"/>
          <w:sz w:val="24"/>
          <w:szCs w:val="24"/>
        </w:rPr>
      </w:pPr>
    </w:p>
    <w:p w14:paraId="04572404" w14:textId="68F51A59"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Validation panels are appointed by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on behalf of UTLC. The membership, composition and eligibility criteria for validation panels are set out in guidance published by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w:t>
      </w:r>
      <w:r w:rsidRPr="00860010" w:rsidDel="00BB7978">
        <w:rPr>
          <w:rFonts w:ascii="Arial" w:eastAsia="Arial" w:hAnsi="Arial" w:cs="Arial"/>
          <w:bCs/>
          <w:color w:val="002060"/>
          <w:sz w:val="24"/>
          <w:szCs w:val="24"/>
        </w:rPr>
        <w:t xml:space="preserve"> </w:t>
      </w:r>
    </w:p>
    <w:p w14:paraId="4BF11D13" w14:textId="77777777" w:rsidR="00627BC8" w:rsidRPr="00860010" w:rsidRDefault="00627BC8" w:rsidP="00C31768">
      <w:pPr>
        <w:widowControl w:val="0"/>
        <w:autoSpaceDE w:val="0"/>
        <w:autoSpaceDN w:val="0"/>
        <w:rPr>
          <w:rFonts w:ascii="Arial" w:eastAsia="Arial" w:hAnsi="Arial" w:cs="Arial"/>
          <w:color w:val="002060"/>
          <w:sz w:val="24"/>
          <w:szCs w:val="24"/>
        </w:rPr>
      </w:pPr>
    </w:p>
    <w:p w14:paraId="1E0D6B7F" w14:textId="48B3C3F3"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B8.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Validation panel discussions and schedule</w:t>
      </w:r>
    </w:p>
    <w:p w14:paraId="7A8352A2" w14:textId="77777777" w:rsidR="00E01BCD" w:rsidRDefault="00E01BCD" w:rsidP="00C31768">
      <w:pPr>
        <w:widowControl w:val="0"/>
        <w:autoSpaceDE w:val="0"/>
        <w:autoSpaceDN w:val="0"/>
        <w:rPr>
          <w:rFonts w:ascii="Arial" w:eastAsia="Arial" w:hAnsi="Arial" w:cs="Arial"/>
          <w:bCs/>
          <w:color w:val="002060"/>
          <w:sz w:val="24"/>
          <w:szCs w:val="24"/>
        </w:rPr>
      </w:pPr>
    </w:p>
    <w:p w14:paraId="03E1A9E7" w14:textId="2055113F" w:rsidR="00C31768"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Validation panels consider a range of matters, including academic quality, coherence, learning outcomes, assessment, delivery (including digital delivery), staffing expertise, physical and learning resources, inclusivity, and alignment with institutional strategy. Any conditions or recommendations must be clearly stated in the validation report.</w:t>
      </w:r>
    </w:p>
    <w:p w14:paraId="0BC9F296" w14:textId="77777777" w:rsidR="00627BC8" w:rsidRPr="00860010" w:rsidRDefault="00627BC8" w:rsidP="00C31768">
      <w:pPr>
        <w:widowControl w:val="0"/>
        <w:autoSpaceDE w:val="0"/>
        <w:autoSpaceDN w:val="0"/>
        <w:rPr>
          <w:rFonts w:ascii="Arial" w:eastAsia="Arial" w:hAnsi="Arial" w:cs="Arial"/>
          <w:bCs/>
          <w:color w:val="002060"/>
          <w:sz w:val="24"/>
          <w:szCs w:val="24"/>
        </w:rPr>
      </w:pPr>
    </w:p>
    <w:p w14:paraId="033FB054" w14:textId="1AECB18E" w:rsidR="00C31768" w:rsidRPr="00860010" w:rsidRDefault="00662182" w:rsidP="00C31768">
      <w:pPr>
        <w:widowControl w:val="0"/>
        <w:autoSpaceDE w:val="0"/>
        <w:autoSpaceDN w:val="0"/>
        <w:rPr>
          <w:rFonts w:ascii="Arial" w:eastAsia="Arial" w:hAnsi="Arial" w:cs="Arial"/>
          <w:bCs/>
          <w:color w:val="002060"/>
          <w:sz w:val="24"/>
          <w:szCs w:val="24"/>
        </w:rPr>
      </w:pPr>
      <w:r>
        <w:rPr>
          <w:rFonts w:ascii="Arial" w:eastAsia="Arial" w:hAnsi="Arial" w:cs="Arial"/>
          <w:bCs/>
          <w:color w:val="002060"/>
          <w:sz w:val="24"/>
          <w:szCs w:val="24"/>
        </w:rPr>
        <w:t>RSO</w:t>
      </w:r>
      <w:r w:rsidR="00C31768" w:rsidRPr="00860010">
        <w:rPr>
          <w:rFonts w:ascii="Arial" w:eastAsia="Arial" w:hAnsi="Arial" w:cs="Arial"/>
          <w:bCs/>
          <w:color w:val="002060"/>
          <w:sz w:val="24"/>
          <w:szCs w:val="24"/>
        </w:rPr>
        <w:t xml:space="preserve"> ensures documentation is circulated in advance and prepares the event schedule in consultation with the panel Chair and proposing team.</w:t>
      </w:r>
    </w:p>
    <w:p w14:paraId="7255ACFD" w14:textId="77777777" w:rsidR="00627BC8" w:rsidRPr="00860010" w:rsidRDefault="00627BC8" w:rsidP="00C31768">
      <w:pPr>
        <w:widowControl w:val="0"/>
        <w:autoSpaceDE w:val="0"/>
        <w:autoSpaceDN w:val="0"/>
        <w:rPr>
          <w:rFonts w:ascii="Arial" w:eastAsia="Arial" w:hAnsi="Arial" w:cs="Arial"/>
          <w:bCs/>
          <w:color w:val="002060"/>
          <w:sz w:val="24"/>
          <w:szCs w:val="24"/>
        </w:rPr>
      </w:pPr>
    </w:p>
    <w:p w14:paraId="3D5C3CD7" w14:textId="33710AB5"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 xml:space="preserve">B9. </w:t>
      </w:r>
      <w:r w:rsidR="00831FAA">
        <w:rPr>
          <w:rFonts w:ascii="Arial" w:eastAsia="Arial" w:hAnsi="Arial" w:cs="Arial"/>
          <w:b/>
          <w:bCs/>
          <w:color w:val="002060"/>
          <w:sz w:val="24"/>
          <w:szCs w:val="24"/>
        </w:rPr>
        <w:tab/>
      </w:r>
      <w:r w:rsidRPr="00C31768">
        <w:rPr>
          <w:rFonts w:ascii="Arial" w:eastAsia="Arial" w:hAnsi="Arial" w:cs="Arial"/>
          <w:b/>
          <w:bCs/>
          <w:color w:val="002060"/>
          <w:sz w:val="24"/>
          <w:szCs w:val="24"/>
        </w:rPr>
        <w:t>Approving and responding to validation reports</w:t>
      </w:r>
    </w:p>
    <w:p w14:paraId="5211201C" w14:textId="77777777" w:rsidR="00E01BCD" w:rsidRDefault="00E01BCD" w:rsidP="00C31768">
      <w:pPr>
        <w:widowControl w:val="0"/>
        <w:autoSpaceDE w:val="0"/>
        <w:autoSpaceDN w:val="0"/>
        <w:rPr>
          <w:rFonts w:ascii="Arial" w:eastAsia="Arial" w:hAnsi="Arial" w:cs="Arial"/>
          <w:bCs/>
          <w:color w:val="002060"/>
          <w:sz w:val="24"/>
          <w:szCs w:val="24"/>
        </w:rPr>
      </w:pPr>
    </w:p>
    <w:p w14:paraId="1696D209" w14:textId="1B060C43"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The validation report process includes preparation of a draft report, factual checking by attendees, circulation of the confirmed report to UTLC, institutional consideration of outcomes, and monitoring of responses by the Dean.</w:t>
      </w:r>
    </w:p>
    <w:p w14:paraId="48D2420E" w14:textId="77777777" w:rsidR="00627BC8" w:rsidRPr="00860010" w:rsidRDefault="00627BC8" w:rsidP="00C31768">
      <w:pPr>
        <w:widowControl w:val="0"/>
        <w:autoSpaceDE w:val="0"/>
        <w:autoSpaceDN w:val="0"/>
        <w:rPr>
          <w:rFonts w:ascii="Arial" w:eastAsia="Arial" w:hAnsi="Arial" w:cs="Arial"/>
          <w:bCs/>
          <w:color w:val="002060"/>
          <w:sz w:val="24"/>
          <w:szCs w:val="24"/>
        </w:rPr>
      </w:pPr>
    </w:p>
    <w:p w14:paraId="33046A27" w14:textId="77777777"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Following successful validation, approved course and module specifications must be published in the University’s curriculum-management system.</w:t>
      </w:r>
    </w:p>
    <w:p w14:paraId="4B692D90" w14:textId="35CD6760" w:rsidR="00C31768" w:rsidRPr="00C31768" w:rsidRDefault="00C31768" w:rsidP="00831FAA">
      <w:pPr>
        <w:widowControl w:val="0"/>
        <w:tabs>
          <w:tab w:val="left" w:pos="567"/>
        </w:tabs>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lastRenderedPageBreak/>
        <w:t>B10. Appeals against validation outcomes</w:t>
      </w:r>
    </w:p>
    <w:p w14:paraId="6C5ADDC9" w14:textId="77777777" w:rsidR="00E01BCD" w:rsidRDefault="00E01BCD" w:rsidP="00C31768">
      <w:pPr>
        <w:widowControl w:val="0"/>
        <w:autoSpaceDE w:val="0"/>
        <w:autoSpaceDN w:val="0"/>
        <w:rPr>
          <w:rFonts w:ascii="Arial" w:eastAsia="Arial" w:hAnsi="Arial" w:cs="Arial"/>
          <w:bCs/>
          <w:color w:val="002060"/>
          <w:sz w:val="24"/>
          <w:szCs w:val="24"/>
        </w:rPr>
      </w:pPr>
    </w:p>
    <w:p w14:paraId="1D05CD86" w14:textId="7609ADBB"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Schools may submit an appeal to UTLC via the Dean. UTLC will convene an independent group to consider the appeal.</w:t>
      </w:r>
    </w:p>
    <w:p w14:paraId="0432E50B" w14:textId="77777777" w:rsidR="00627BC8" w:rsidRDefault="00627BC8" w:rsidP="00C31768">
      <w:pPr>
        <w:widowControl w:val="0"/>
        <w:autoSpaceDE w:val="0"/>
        <w:autoSpaceDN w:val="0"/>
        <w:rPr>
          <w:rFonts w:ascii="Arial" w:eastAsia="Arial" w:hAnsi="Arial" w:cs="Arial"/>
          <w:b/>
          <w:bCs/>
          <w:color w:val="002060"/>
          <w:sz w:val="24"/>
          <w:szCs w:val="24"/>
        </w:rPr>
      </w:pPr>
    </w:p>
    <w:p w14:paraId="02AA49DA" w14:textId="16603737"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B11. Changes to validated courses and modules</w:t>
      </w:r>
    </w:p>
    <w:p w14:paraId="69170444" w14:textId="77777777" w:rsidR="00E01BCD" w:rsidRDefault="00E01BCD" w:rsidP="00C31768">
      <w:pPr>
        <w:widowControl w:val="0"/>
        <w:autoSpaceDE w:val="0"/>
        <w:autoSpaceDN w:val="0"/>
        <w:rPr>
          <w:rFonts w:ascii="Arial" w:eastAsia="Arial" w:hAnsi="Arial" w:cs="Arial"/>
          <w:bCs/>
          <w:color w:val="002060"/>
          <w:sz w:val="24"/>
          <w:szCs w:val="24"/>
        </w:rPr>
      </w:pPr>
    </w:p>
    <w:p w14:paraId="59DFDE33" w14:textId="74FB55C9" w:rsidR="00C31768"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Tier 1 panels may approve minor changes to validated courses and modules in accordance with University guidance. Where changes have CMA implications, the Course Leader is responsible for securing CMA approval in line with the University’s CMA procedures. </w:t>
      </w:r>
    </w:p>
    <w:p w14:paraId="705DDB7F" w14:textId="77777777" w:rsidR="00627BC8" w:rsidRPr="00860010" w:rsidRDefault="00627BC8" w:rsidP="00C31768">
      <w:pPr>
        <w:widowControl w:val="0"/>
        <w:autoSpaceDE w:val="0"/>
        <w:autoSpaceDN w:val="0"/>
        <w:rPr>
          <w:rFonts w:ascii="Arial" w:eastAsia="Arial" w:hAnsi="Arial" w:cs="Arial"/>
          <w:bCs/>
          <w:color w:val="002060"/>
          <w:sz w:val="24"/>
          <w:szCs w:val="24"/>
        </w:rPr>
      </w:pPr>
    </w:p>
    <w:p w14:paraId="7C5C3899" w14:textId="03C67AB3"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B12. Review of validation activity</w:t>
      </w:r>
    </w:p>
    <w:p w14:paraId="5E720498" w14:textId="77777777" w:rsidR="00E01BCD" w:rsidRDefault="00E01BCD" w:rsidP="00C31768">
      <w:pPr>
        <w:widowControl w:val="0"/>
        <w:autoSpaceDE w:val="0"/>
        <w:autoSpaceDN w:val="0"/>
        <w:rPr>
          <w:rFonts w:ascii="Arial" w:eastAsia="Arial" w:hAnsi="Arial" w:cs="Arial"/>
          <w:bCs/>
          <w:color w:val="002060"/>
          <w:sz w:val="24"/>
          <w:szCs w:val="24"/>
        </w:rPr>
      </w:pPr>
    </w:p>
    <w:p w14:paraId="78F42FE7" w14:textId="72E2A2D8" w:rsidR="00C31768" w:rsidRPr="00860010" w:rsidRDefault="00662182" w:rsidP="00C31768">
      <w:pPr>
        <w:widowControl w:val="0"/>
        <w:autoSpaceDE w:val="0"/>
        <w:autoSpaceDN w:val="0"/>
        <w:rPr>
          <w:rFonts w:ascii="Arial" w:eastAsia="Arial" w:hAnsi="Arial" w:cs="Arial"/>
          <w:bCs/>
          <w:color w:val="002060"/>
          <w:sz w:val="24"/>
          <w:szCs w:val="24"/>
        </w:rPr>
      </w:pPr>
      <w:r>
        <w:rPr>
          <w:rFonts w:ascii="Arial" w:eastAsia="Arial" w:hAnsi="Arial" w:cs="Arial"/>
          <w:bCs/>
          <w:color w:val="002060"/>
          <w:sz w:val="24"/>
          <w:szCs w:val="24"/>
        </w:rPr>
        <w:t>RSO</w:t>
      </w:r>
      <w:r w:rsidR="00C31768" w:rsidRPr="00860010">
        <w:rPr>
          <w:rFonts w:ascii="Arial" w:eastAsia="Arial" w:hAnsi="Arial" w:cs="Arial"/>
          <w:bCs/>
          <w:color w:val="002060"/>
          <w:sz w:val="24"/>
          <w:szCs w:val="24"/>
        </w:rPr>
        <w:t xml:space="preserve"> may periodically review Tier 1 and Tier 2 validation activity and report outcomes to UTLC.</w:t>
      </w:r>
    </w:p>
    <w:p w14:paraId="5D17E51E" w14:textId="77777777" w:rsidR="00627BC8" w:rsidRPr="00860010" w:rsidRDefault="00627BC8" w:rsidP="00C31768">
      <w:pPr>
        <w:widowControl w:val="0"/>
        <w:autoSpaceDE w:val="0"/>
        <w:autoSpaceDN w:val="0"/>
        <w:rPr>
          <w:rFonts w:ascii="Arial" w:eastAsia="Arial" w:hAnsi="Arial" w:cs="Arial"/>
          <w:color w:val="002060"/>
          <w:sz w:val="24"/>
          <w:szCs w:val="24"/>
        </w:rPr>
      </w:pPr>
    </w:p>
    <w:p w14:paraId="4ADEA787" w14:textId="775D9B33" w:rsidR="00C31768" w:rsidRPr="00C31768" w:rsidRDefault="00C31768" w:rsidP="00C31768">
      <w:pPr>
        <w:widowControl w:val="0"/>
        <w:autoSpaceDE w:val="0"/>
        <w:autoSpaceDN w:val="0"/>
        <w:rPr>
          <w:rFonts w:ascii="Arial" w:eastAsia="Arial" w:hAnsi="Arial" w:cs="Arial"/>
          <w:b/>
          <w:bCs/>
          <w:color w:val="002060"/>
          <w:sz w:val="24"/>
          <w:szCs w:val="24"/>
        </w:rPr>
      </w:pPr>
      <w:r w:rsidRPr="00C31768">
        <w:rPr>
          <w:rFonts w:ascii="Arial" w:eastAsia="Arial" w:hAnsi="Arial" w:cs="Arial"/>
          <w:b/>
          <w:bCs/>
          <w:color w:val="002060"/>
          <w:sz w:val="24"/>
          <w:szCs w:val="24"/>
        </w:rPr>
        <w:t>B13. Discontinuation of courses</w:t>
      </w:r>
    </w:p>
    <w:p w14:paraId="120C2A5D" w14:textId="77777777" w:rsidR="00E01BCD" w:rsidRDefault="00E01BCD" w:rsidP="00C31768">
      <w:pPr>
        <w:widowControl w:val="0"/>
        <w:autoSpaceDE w:val="0"/>
        <w:autoSpaceDN w:val="0"/>
        <w:rPr>
          <w:rFonts w:ascii="Arial" w:eastAsia="Arial" w:hAnsi="Arial" w:cs="Arial"/>
          <w:bCs/>
          <w:color w:val="002060"/>
          <w:sz w:val="24"/>
          <w:szCs w:val="24"/>
        </w:rPr>
      </w:pPr>
    </w:p>
    <w:p w14:paraId="253403D5" w14:textId="18DEFEB8" w:rsidR="00D47CD5" w:rsidRPr="00860010" w:rsidRDefault="00C31768" w:rsidP="00C31768">
      <w:pPr>
        <w:widowControl w:val="0"/>
        <w:autoSpaceDE w:val="0"/>
        <w:autoSpaceDN w:val="0"/>
        <w:rPr>
          <w:rFonts w:ascii="Arial" w:eastAsia="Arial" w:hAnsi="Arial" w:cs="Arial"/>
          <w:bCs/>
          <w:color w:val="002060"/>
          <w:sz w:val="24"/>
          <w:szCs w:val="24"/>
        </w:rPr>
      </w:pPr>
      <w:r w:rsidRPr="00860010">
        <w:rPr>
          <w:rFonts w:ascii="Arial" w:eastAsia="Arial" w:hAnsi="Arial" w:cs="Arial"/>
          <w:bCs/>
          <w:color w:val="002060"/>
          <w:sz w:val="24"/>
          <w:szCs w:val="24"/>
        </w:rPr>
        <w:t xml:space="preserve">Where a course is discontinued, the course team must prepare an exit strategy for affected students. The strategy must be approved by the School Leadership Team and monitored through </w:t>
      </w:r>
      <w:r w:rsidR="00662182">
        <w:rPr>
          <w:rFonts w:ascii="Arial" w:eastAsia="Arial" w:hAnsi="Arial" w:cs="Arial"/>
          <w:bCs/>
          <w:color w:val="002060"/>
          <w:sz w:val="24"/>
          <w:szCs w:val="24"/>
        </w:rPr>
        <w:t>RSO</w:t>
      </w:r>
      <w:r w:rsidRPr="00860010">
        <w:rPr>
          <w:rFonts w:ascii="Arial" w:eastAsia="Arial" w:hAnsi="Arial" w:cs="Arial"/>
          <w:bCs/>
          <w:color w:val="002060"/>
          <w:sz w:val="24"/>
          <w:szCs w:val="24"/>
        </w:rPr>
        <w:t xml:space="preserve"> and UTLC.</w:t>
      </w:r>
    </w:p>
    <w:p w14:paraId="7F013B49" w14:textId="77777777" w:rsidR="00003AE2" w:rsidRPr="00BA0DEC" w:rsidRDefault="00003AE2" w:rsidP="00C15CE8">
      <w:pPr>
        <w:widowControl w:val="0"/>
        <w:autoSpaceDE w:val="0"/>
        <w:autoSpaceDN w:val="0"/>
        <w:rPr>
          <w:rFonts w:ascii="Arial" w:eastAsia="Arial" w:hAnsi="Arial" w:cs="Arial"/>
        </w:rPr>
      </w:pPr>
    </w:p>
    <w:p w14:paraId="6D4C6231" w14:textId="5D270D7D" w:rsidR="00003AE2" w:rsidRDefault="00003AE2" w:rsidP="00CA2DAC">
      <w:pPr>
        <w:widowControl w:val="0"/>
        <w:tabs>
          <w:tab w:val="left" w:pos="2211"/>
        </w:tabs>
        <w:autoSpaceDE w:val="0"/>
        <w:autoSpaceDN w:val="0"/>
        <w:spacing w:before="181"/>
        <w:outlineLvl w:val="0"/>
        <w:rPr>
          <w:rFonts w:ascii="Arial" w:eastAsia="Arial" w:hAnsi="Arial" w:cs="Arial"/>
          <w:b/>
          <w:bCs/>
          <w:color w:val="002060"/>
          <w:sz w:val="24"/>
          <w:szCs w:val="24"/>
        </w:rPr>
        <w:sectPr w:rsidR="00003AE2" w:rsidSect="00B378F9">
          <w:headerReference w:type="default" r:id="rId22"/>
          <w:pgSz w:w="11910" w:h="16850"/>
          <w:pgMar w:top="1600" w:right="600" w:bottom="709" w:left="600" w:header="720" w:footer="720" w:gutter="0"/>
          <w:cols w:space="720"/>
        </w:sectPr>
      </w:pPr>
      <w:bookmarkStart w:id="68" w:name="Section_C:_GUIDELINES_FOR_THE_VALIDATION"/>
      <w:bookmarkStart w:id="69" w:name="_bookmark2"/>
      <w:bookmarkStart w:id="70" w:name="_Hlk71587996"/>
      <w:bookmarkEnd w:id="68"/>
      <w:bookmarkEnd w:id="69"/>
    </w:p>
    <w:p w14:paraId="265FE99D" w14:textId="77777777" w:rsidR="00003AE2" w:rsidRPr="00C75D52" w:rsidRDefault="00003AE2" w:rsidP="00C15CE8">
      <w:pPr>
        <w:pStyle w:val="Head"/>
      </w:pPr>
      <w:bookmarkStart w:id="71" w:name="_Toc135666453"/>
      <w:bookmarkStart w:id="72" w:name="_Toc141364108"/>
      <w:bookmarkStart w:id="73" w:name="_Toc141364572"/>
      <w:bookmarkStart w:id="74" w:name="_Toc141365007"/>
      <w:bookmarkStart w:id="75" w:name="_Toc166596223"/>
      <w:bookmarkStart w:id="76" w:name="_Toc168500473"/>
      <w:bookmarkStart w:id="77" w:name="_Toc204083606"/>
      <w:bookmarkStart w:id="78" w:name="_Toc204084063"/>
      <w:bookmarkStart w:id="79" w:name="_Toc226618416"/>
      <w:bookmarkStart w:id="80" w:name="_Toc229480572"/>
      <w:bookmarkStart w:id="81" w:name="_Toc229481461"/>
      <w:bookmarkStart w:id="82" w:name="_Toc229481522"/>
      <w:bookmarkStart w:id="83" w:name="_Toc229481560"/>
      <w:bookmarkStart w:id="84" w:name="_Toc229481702"/>
      <w:bookmarkStart w:id="85" w:name="_Toc229481727"/>
      <w:r>
        <w:lastRenderedPageBreak/>
        <w:t>S</w:t>
      </w:r>
      <w:r w:rsidRPr="00C75D52">
        <w:t>ection</w:t>
      </w:r>
      <w:r w:rsidRPr="00C75D52">
        <w:rPr>
          <w:spacing w:val="-1"/>
        </w:rPr>
        <w:t xml:space="preserve"> </w:t>
      </w:r>
      <w:r w:rsidRPr="00C75D52">
        <w:t>C: Guidelines for the validation of joint honours or major with minor subject courses</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C75D52">
        <w:t xml:space="preserve"> </w:t>
      </w:r>
    </w:p>
    <w:p w14:paraId="4891F098" w14:textId="77777777" w:rsidR="00003AE2" w:rsidRDefault="00003AE2" w:rsidP="00C15CE8">
      <w:pPr>
        <w:widowControl w:val="0"/>
        <w:autoSpaceDE w:val="0"/>
        <w:autoSpaceDN w:val="0"/>
        <w:rPr>
          <w:rFonts w:ascii="Arial" w:eastAsia="Arial" w:hAnsi="Arial" w:cs="Arial"/>
          <w:bCs/>
          <w:color w:val="002060"/>
          <w:sz w:val="24"/>
          <w:szCs w:val="24"/>
        </w:rPr>
      </w:pPr>
    </w:p>
    <w:p w14:paraId="48FA3042" w14:textId="240396C8"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C1.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Introduction</w:t>
      </w:r>
    </w:p>
    <w:p w14:paraId="4B30B773" w14:textId="77777777" w:rsidR="00FA7CF5" w:rsidRDefault="00FA7CF5" w:rsidP="00C17114">
      <w:pPr>
        <w:widowControl w:val="0"/>
        <w:autoSpaceDE w:val="0"/>
        <w:autoSpaceDN w:val="0"/>
        <w:rPr>
          <w:rFonts w:ascii="Arial" w:eastAsia="Arial" w:hAnsi="Arial" w:cs="Arial"/>
          <w:bCs/>
          <w:color w:val="002060"/>
          <w:sz w:val="24"/>
          <w:szCs w:val="24"/>
        </w:rPr>
      </w:pPr>
    </w:p>
    <w:p w14:paraId="411A4293" w14:textId="045EFD86"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This section applies to courses whose titles include more than one subject. These may be delivered as joint honours awards or as major/minor combinations. For major/minor combinations, all subjects must already be validated as single-subject courses.</w:t>
      </w:r>
    </w:p>
    <w:p w14:paraId="22EF6D35" w14:textId="77777777" w:rsidR="00C17114" w:rsidRPr="00860010" w:rsidRDefault="00C17114" w:rsidP="00C17114">
      <w:pPr>
        <w:widowControl w:val="0"/>
        <w:autoSpaceDE w:val="0"/>
        <w:autoSpaceDN w:val="0"/>
        <w:rPr>
          <w:rFonts w:ascii="Arial" w:eastAsia="Arial" w:hAnsi="Arial" w:cs="Arial"/>
          <w:color w:val="002060"/>
          <w:sz w:val="24"/>
          <w:szCs w:val="24"/>
        </w:rPr>
      </w:pPr>
    </w:p>
    <w:p w14:paraId="2778CFC7" w14:textId="38BC4661"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C2.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Naming conventions</w:t>
      </w:r>
    </w:p>
    <w:p w14:paraId="75CCEC18" w14:textId="77777777" w:rsidR="00FA7CF5" w:rsidRDefault="00FA7CF5" w:rsidP="00C17114">
      <w:pPr>
        <w:widowControl w:val="0"/>
        <w:autoSpaceDE w:val="0"/>
        <w:autoSpaceDN w:val="0"/>
        <w:rPr>
          <w:rFonts w:ascii="Arial" w:eastAsia="Arial" w:hAnsi="Arial" w:cs="Arial"/>
          <w:bCs/>
          <w:color w:val="002060"/>
          <w:sz w:val="24"/>
          <w:szCs w:val="24"/>
        </w:rPr>
      </w:pPr>
    </w:p>
    <w:p w14:paraId="60C7DEFB" w14:textId="26FA925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Subjects of equal weight are identified using “and”. Major/minor combinations are identified using “with”. Up to three subject areas may be included where each makes a significant contribution.</w:t>
      </w:r>
    </w:p>
    <w:p w14:paraId="79C4C12A" w14:textId="77777777" w:rsidR="00C17114" w:rsidRPr="00860010" w:rsidRDefault="00C17114" w:rsidP="00C17114">
      <w:pPr>
        <w:widowControl w:val="0"/>
        <w:autoSpaceDE w:val="0"/>
        <w:autoSpaceDN w:val="0"/>
        <w:rPr>
          <w:rFonts w:ascii="Arial" w:eastAsia="Arial" w:hAnsi="Arial" w:cs="Arial"/>
          <w:color w:val="002060"/>
          <w:sz w:val="24"/>
          <w:szCs w:val="24"/>
        </w:rPr>
      </w:pPr>
    </w:p>
    <w:p w14:paraId="6EC22D48" w14:textId="29E4DB45"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C3.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Proposals for major/minor courses</w:t>
      </w:r>
    </w:p>
    <w:p w14:paraId="4022B35A" w14:textId="77777777" w:rsidR="00FA7CF5" w:rsidRDefault="00FA7CF5" w:rsidP="00C17114">
      <w:pPr>
        <w:widowControl w:val="0"/>
        <w:autoSpaceDE w:val="0"/>
        <w:autoSpaceDN w:val="0"/>
        <w:rPr>
          <w:rFonts w:ascii="Arial" w:eastAsia="Arial" w:hAnsi="Arial" w:cs="Arial"/>
          <w:bCs/>
          <w:color w:val="002060"/>
          <w:sz w:val="24"/>
          <w:szCs w:val="24"/>
        </w:rPr>
      </w:pPr>
    </w:p>
    <w:p w14:paraId="2A5004CA" w14:textId="1EE4EA03"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 xml:space="preserve">Outline proposals must be submitted in accordance with Section B3. Where both subjects are already validated, courses will normally be considered through Tier 1 validation. </w:t>
      </w:r>
      <w:r w:rsidR="00662182">
        <w:rPr>
          <w:rFonts w:ascii="Arial" w:eastAsia="Arial" w:hAnsi="Arial" w:cs="Arial"/>
          <w:bCs/>
          <w:color w:val="002060"/>
          <w:sz w:val="24"/>
          <w:szCs w:val="24"/>
        </w:rPr>
        <w:t>RSO</w:t>
      </w:r>
      <w:r w:rsidRPr="00C17114">
        <w:rPr>
          <w:rFonts w:ascii="Arial" w:eastAsia="Arial" w:hAnsi="Arial" w:cs="Arial"/>
          <w:bCs/>
          <w:color w:val="002060"/>
          <w:sz w:val="24"/>
          <w:szCs w:val="24"/>
        </w:rPr>
        <w:t xml:space="preserve"> will determine the validation level where new subject areas are involved.</w:t>
      </w:r>
    </w:p>
    <w:p w14:paraId="1D14F8C0" w14:textId="77777777" w:rsidR="00C17114" w:rsidRPr="00860010" w:rsidRDefault="00C17114" w:rsidP="00C17114">
      <w:pPr>
        <w:widowControl w:val="0"/>
        <w:autoSpaceDE w:val="0"/>
        <w:autoSpaceDN w:val="0"/>
        <w:rPr>
          <w:rFonts w:ascii="Arial" w:eastAsia="Arial" w:hAnsi="Arial" w:cs="Arial"/>
          <w:color w:val="002060"/>
          <w:sz w:val="24"/>
          <w:szCs w:val="24"/>
        </w:rPr>
      </w:pPr>
    </w:p>
    <w:p w14:paraId="5AD486EF" w14:textId="4BBCAC59"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C4.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Requirements for major/minor combinations</w:t>
      </w:r>
    </w:p>
    <w:p w14:paraId="601BE220" w14:textId="77777777" w:rsidR="00FA7CF5" w:rsidRDefault="00FA7CF5" w:rsidP="00C17114">
      <w:pPr>
        <w:widowControl w:val="0"/>
        <w:autoSpaceDE w:val="0"/>
        <w:autoSpaceDN w:val="0"/>
        <w:rPr>
          <w:rFonts w:ascii="Arial" w:eastAsia="Arial" w:hAnsi="Arial" w:cs="Arial"/>
          <w:bCs/>
          <w:color w:val="002060"/>
          <w:sz w:val="24"/>
          <w:szCs w:val="24"/>
        </w:rPr>
      </w:pPr>
    </w:p>
    <w:p w14:paraId="26495897" w14:textId="0E474B2E" w:rsid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Major/minor undergraduate courses must comply with the approved credit structures set out below.</w:t>
      </w:r>
    </w:p>
    <w:p w14:paraId="5A08A584" w14:textId="77777777" w:rsidR="007D5A53" w:rsidRPr="00C17114" w:rsidRDefault="007D5A53" w:rsidP="00C17114">
      <w:pPr>
        <w:widowControl w:val="0"/>
        <w:autoSpaceDE w:val="0"/>
        <w:autoSpaceDN w:val="0"/>
        <w:rPr>
          <w:rFonts w:ascii="Arial" w:eastAsia="Arial" w:hAnsi="Arial" w:cs="Arial"/>
          <w:bCs/>
          <w:color w:val="002060"/>
          <w:sz w:val="24"/>
          <w:szCs w:val="24"/>
        </w:rPr>
      </w:pPr>
    </w:p>
    <w:tbl>
      <w:tblPr>
        <w:tblW w:w="357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4"/>
        <w:gridCol w:w="1843"/>
        <w:gridCol w:w="1843"/>
      </w:tblGrid>
      <w:tr w:rsidR="00C17114" w:rsidRPr="00C17114" w14:paraId="3881401E" w14:textId="77777777" w:rsidTr="002C74E1">
        <w:tc>
          <w:tcPr>
            <w:tcW w:w="2588" w:type="pct"/>
          </w:tcPr>
          <w:p w14:paraId="66D8638F"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Course element</w:t>
            </w:r>
          </w:p>
        </w:tc>
        <w:tc>
          <w:tcPr>
            <w:tcW w:w="1206" w:type="pct"/>
          </w:tcPr>
          <w:p w14:paraId="16704276"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Major subject</w:t>
            </w:r>
          </w:p>
        </w:tc>
        <w:tc>
          <w:tcPr>
            <w:tcW w:w="1206" w:type="pct"/>
          </w:tcPr>
          <w:p w14:paraId="6BB276B7"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Minor subject</w:t>
            </w:r>
          </w:p>
        </w:tc>
      </w:tr>
      <w:tr w:rsidR="00C17114" w:rsidRPr="00C17114" w14:paraId="3C50B1F2" w14:textId="77777777" w:rsidTr="002C74E1">
        <w:tc>
          <w:tcPr>
            <w:tcW w:w="2588" w:type="pct"/>
          </w:tcPr>
          <w:p w14:paraId="51859FA1"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Credits at foundation level</w:t>
            </w:r>
          </w:p>
        </w:tc>
        <w:tc>
          <w:tcPr>
            <w:tcW w:w="1206" w:type="pct"/>
          </w:tcPr>
          <w:p w14:paraId="0E49D070"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80</w:t>
            </w:r>
          </w:p>
        </w:tc>
        <w:tc>
          <w:tcPr>
            <w:tcW w:w="1206" w:type="pct"/>
          </w:tcPr>
          <w:p w14:paraId="40CE1036"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40</w:t>
            </w:r>
          </w:p>
        </w:tc>
      </w:tr>
      <w:tr w:rsidR="00C17114" w:rsidRPr="00C17114" w14:paraId="612FEC93" w14:textId="77777777" w:rsidTr="002C74E1">
        <w:tc>
          <w:tcPr>
            <w:tcW w:w="2588" w:type="pct"/>
          </w:tcPr>
          <w:p w14:paraId="7EC771F1"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Credits at post-foundation level</w:t>
            </w:r>
          </w:p>
        </w:tc>
        <w:tc>
          <w:tcPr>
            <w:tcW w:w="1206" w:type="pct"/>
          </w:tcPr>
          <w:p w14:paraId="446B335F"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160</w:t>
            </w:r>
          </w:p>
        </w:tc>
        <w:tc>
          <w:tcPr>
            <w:tcW w:w="1206" w:type="pct"/>
          </w:tcPr>
          <w:p w14:paraId="5F9E9110"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80</w:t>
            </w:r>
          </w:p>
        </w:tc>
      </w:tr>
      <w:tr w:rsidR="00C17114" w:rsidRPr="00C17114" w14:paraId="4A6ADCBE" w14:textId="77777777" w:rsidTr="002C74E1">
        <w:tc>
          <w:tcPr>
            <w:tcW w:w="2588" w:type="pct"/>
            <w:shd w:val="clear" w:color="auto" w:fill="D9D9D9" w:themeFill="background1" w:themeFillShade="D9"/>
          </w:tcPr>
          <w:p w14:paraId="0693B479"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Total credits across the course</w:t>
            </w:r>
          </w:p>
        </w:tc>
        <w:tc>
          <w:tcPr>
            <w:tcW w:w="1206" w:type="pct"/>
            <w:shd w:val="clear" w:color="auto" w:fill="D9D9D9" w:themeFill="background1" w:themeFillShade="D9"/>
          </w:tcPr>
          <w:p w14:paraId="6B7F3D1A"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240</w:t>
            </w:r>
          </w:p>
        </w:tc>
        <w:tc>
          <w:tcPr>
            <w:tcW w:w="1206" w:type="pct"/>
            <w:shd w:val="clear" w:color="auto" w:fill="D9D9D9" w:themeFill="background1" w:themeFillShade="D9"/>
          </w:tcPr>
          <w:p w14:paraId="0B5802AA" w14:textId="77777777" w:rsidR="00C17114" w:rsidRPr="00C17114" w:rsidRDefault="00C17114" w:rsidP="00C17114">
            <w:pPr>
              <w:widowControl w:val="0"/>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120</w:t>
            </w:r>
          </w:p>
        </w:tc>
      </w:tr>
      <w:tr w:rsidR="00C17114" w:rsidRPr="00C17114" w14:paraId="6A2E7E86" w14:textId="77777777" w:rsidTr="002C74E1">
        <w:tc>
          <w:tcPr>
            <w:tcW w:w="2588" w:type="pct"/>
          </w:tcPr>
          <w:p w14:paraId="00A34C94"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Minimum core credits</w:t>
            </w:r>
          </w:p>
        </w:tc>
        <w:tc>
          <w:tcPr>
            <w:tcW w:w="1206" w:type="pct"/>
          </w:tcPr>
          <w:p w14:paraId="13BD7E4B"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200</w:t>
            </w:r>
          </w:p>
        </w:tc>
        <w:tc>
          <w:tcPr>
            <w:tcW w:w="1206" w:type="pct"/>
          </w:tcPr>
          <w:p w14:paraId="67A2C362"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100</w:t>
            </w:r>
          </w:p>
        </w:tc>
      </w:tr>
      <w:tr w:rsidR="00C17114" w:rsidRPr="00C17114" w14:paraId="7E8670B4" w14:textId="77777777" w:rsidTr="002C74E1">
        <w:tc>
          <w:tcPr>
            <w:tcW w:w="2588" w:type="pct"/>
          </w:tcPr>
          <w:p w14:paraId="14B8BCD7"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Maximum optional credits</w:t>
            </w:r>
          </w:p>
        </w:tc>
        <w:tc>
          <w:tcPr>
            <w:tcW w:w="1206" w:type="pct"/>
          </w:tcPr>
          <w:p w14:paraId="0E3135A3"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40</w:t>
            </w:r>
          </w:p>
        </w:tc>
        <w:tc>
          <w:tcPr>
            <w:tcW w:w="1206" w:type="pct"/>
          </w:tcPr>
          <w:p w14:paraId="10E3642B" w14:textId="77777777"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20</w:t>
            </w:r>
          </w:p>
        </w:tc>
      </w:tr>
    </w:tbl>
    <w:p w14:paraId="069E943E" w14:textId="77777777" w:rsidR="00C17114" w:rsidRPr="00C17114" w:rsidRDefault="00C17114" w:rsidP="00C17114">
      <w:pPr>
        <w:widowControl w:val="0"/>
        <w:autoSpaceDE w:val="0"/>
        <w:autoSpaceDN w:val="0"/>
        <w:rPr>
          <w:rFonts w:ascii="Arial" w:eastAsia="Arial" w:hAnsi="Arial" w:cs="Arial"/>
          <w:bCs/>
          <w:color w:val="002060"/>
          <w:sz w:val="24"/>
          <w:szCs w:val="24"/>
        </w:rPr>
      </w:pPr>
    </w:p>
    <w:p w14:paraId="0CA9C2E7" w14:textId="77777777" w:rsid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The major subject must carry the greater credit weighting at all levels. Once approved, named majors and minors must use the same set of modules across all approved combinations.</w:t>
      </w:r>
    </w:p>
    <w:p w14:paraId="13D1EDF6" w14:textId="77777777" w:rsidR="007D5A53" w:rsidRPr="00C17114" w:rsidRDefault="007D5A53" w:rsidP="00C17114">
      <w:pPr>
        <w:widowControl w:val="0"/>
        <w:autoSpaceDE w:val="0"/>
        <w:autoSpaceDN w:val="0"/>
        <w:rPr>
          <w:rFonts w:ascii="Arial" w:eastAsia="Arial" w:hAnsi="Arial" w:cs="Arial"/>
          <w:bCs/>
          <w:color w:val="002060"/>
          <w:sz w:val="24"/>
          <w:szCs w:val="24"/>
        </w:rPr>
      </w:pPr>
    </w:p>
    <w:p w14:paraId="67A6CA1E" w14:textId="202CBAB6"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C5.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Validation of joint honours and major/minor courses</w:t>
      </w:r>
    </w:p>
    <w:p w14:paraId="3A875599" w14:textId="77777777" w:rsidR="00FA7CF5" w:rsidRDefault="00FA7CF5" w:rsidP="00C17114">
      <w:pPr>
        <w:widowControl w:val="0"/>
        <w:autoSpaceDE w:val="0"/>
        <w:autoSpaceDN w:val="0"/>
        <w:rPr>
          <w:rFonts w:ascii="Arial" w:eastAsia="Arial" w:hAnsi="Arial" w:cs="Arial"/>
          <w:bCs/>
          <w:color w:val="002060"/>
          <w:sz w:val="24"/>
          <w:szCs w:val="24"/>
        </w:rPr>
      </w:pPr>
    </w:p>
    <w:p w14:paraId="04A4D591" w14:textId="28BECB3B" w:rsid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Validation follows Section B, with additional requirements relating to title coherence, academic rationale for the combination, module structure, assessment arrangements and transfer opportunities.</w:t>
      </w:r>
    </w:p>
    <w:p w14:paraId="4D3DC171" w14:textId="77777777" w:rsidR="007D5A53" w:rsidRPr="00C17114" w:rsidRDefault="007D5A53" w:rsidP="00C17114">
      <w:pPr>
        <w:widowControl w:val="0"/>
        <w:autoSpaceDE w:val="0"/>
        <w:autoSpaceDN w:val="0"/>
        <w:rPr>
          <w:rFonts w:ascii="Arial" w:eastAsia="Arial" w:hAnsi="Arial" w:cs="Arial"/>
          <w:bCs/>
          <w:color w:val="002060"/>
          <w:sz w:val="24"/>
          <w:szCs w:val="24"/>
        </w:rPr>
      </w:pPr>
    </w:p>
    <w:p w14:paraId="42A1C809" w14:textId="6F038C90" w:rsidR="00C17114" w:rsidRPr="00C17114" w:rsidRDefault="00C17114" w:rsidP="00831FAA">
      <w:pPr>
        <w:widowControl w:val="0"/>
        <w:tabs>
          <w:tab w:val="left" w:pos="567"/>
        </w:tabs>
        <w:autoSpaceDE w:val="0"/>
        <w:autoSpaceDN w:val="0"/>
        <w:rPr>
          <w:rFonts w:ascii="Arial" w:eastAsia="Arial" w:hAnsi="Arial" w:cs="Arial"/>
          <w:b/>
          <w:bCs/>
          <w:color w:val="002060"/>
          <w:sz w:val="24"/>
          <w:szCs w:val="24"/>
        </w:rPr>
      </w:pPr>
      <w:r w:rsidRPr="00C17114">
        <w:rPr>
          <w:rFonts w:ascii="Arial" w:eastAsia="Arial" w:hAnsi="Arial" w:cs="Arial"/>
          <w:b/>
          <w:bCs/>
          <w:color w:val="002060"/>
          <w:sz w:val="24"/>
          <w:szCs w:val="24"/>
        </w:rPr>
        <w:t xml:space="preserve">C6. </w:t>
      </w:r>
      <w:r w:rsidR="00831FAA">
        <w:rPr>
          <w:rFonts w:ascii="Arial" w:eastAsia="Arial" w:hAnsi="Arial" w:cs="Arial"/>
          <w:b/>
          <w:bCs/>
          <w:color w:val="002060"/>
          <w:sz w:val="24"/>
          <w:szCs w:val="24"/>
        </w:rPr>
        <w:tab/>
      </w:r>
      <w:r w:rsidRPr="00C17114">
        <w:rPr>
          <w:rFonts w:ascii="Arial" w:eastAsia="Arial" w:hAnsi="Arial" w:cs="Arial"/>
          <w:b/>
          <w:bCs/>
          <w:color w:val="002060"/>
          <w:sz w:val="24"/>
          <w:szCs w:val="24"/>
        </w:rPr>
        <w:t>Responsibilities</w:t>
      </w:r>
    </w:p>
    <w:p w14:paraId="105E20C3" w14:textId="77777777" w:rsidR="00FA7CF5" w:rsidRDefault="00FA7CF5" w:rsidP="00C17114">
      <w:pPr>
        <w:widowControl w:val="0"/>
        <w:autoSpaceDE w:val="0"/>
        <w:autoSpaceDN w:val="0"/>
        <w:rPr>
          <w:rFonts w:ascii="Arial" w:eastAsia="Arial" w:hAnsi="Arial" w:cs="Arial"/>
          <w:bCs/>
          <w:color w:val="002060"/>
          <w:sz w:val="24"/>
          <w:szCs w:val="24"/>
        </w:rPr>
      </w:pPr>
    </w:p>
    <w:p w14:paraId="5383C920" w14:textId="74EBAD23" w:rsidR="00C17114" w:rsidRPr="00C17114" w:rsidRDefault="00C17114" w:rsidP="00C17114">
      <w:pPr>
        <w:widowControl w:val="0"/>
        <w:autoSpaceDE w:val="0"/>
        <w:autoSpaceDN w:val="0"/>
        <w:rPr>
          <w:rFonts w:ascii="Arial" w:eastAsia="Arial" w:hAnsi="Arial" w:cs="Arial"/>
          <w:bCs/>
          <w:color w:val="002060"/>
          <w:sz w:val="24"/>
          <w:szCs w:val="24"/>
        </w:rPr>
      </w:pPr>
      <w:r w:rsidRPr="00C17114">
        <w:rPr>
          <w:rFonts w:ascii="Arial" w:eastAsia="Arial" w:hAnsi="Arial" w:cs="Arial"/>
          <w:bCs/>
          <w:color w:val="002060"/>
          <w:sz w:val="24"/>
          <w:szCs w:val="24"/>
        </w:rPr>
        <w:t>Where courses involve more than one School, a lead School must be identified and responsibilities for curriculum delivery, assessment, quality assurance and student support clearly defined.</w:t>
      </w:r>
    </w:p>
    <w:p w14:paraId="74E62652" w14:textId="77777777" w:rsidR="00C17114" w:rsidRDefault="00C17114" w:rsidP="00C15CE8">
      <w:pPr>
        <w:widowControl w:val="0"/>
        <w:autoSpaceDE w:val="0"/>
        <w:autoSpaceDN w:val="0"/>
        <w:rPr>
          <w:rFonts w:ascii="Arial" w:eastAsia="Arial" w:hAnsi="Arial" w:cs="Arial"/>
          <w:bCs/>
          <w:color w:val="002060"/>
          <w:sz w:val="24"/>
          <w:szCs w:val="24"/>
        </w:rPr>
      </w:pPr>
    </w:p>
    <w:p w14:paraId="65867692" w14:textId="77777777" w:rsidR="00003AE2" w:rsidRPr="00BA0DEC" w:rsidRDefault="00003AE2" w:rsidP="00C15CE8">
      <w:pPr>
        <w:widowControl w:val="0"/>
        <w:autoSpaceDE w:val="0"/>
        <w:autoSpaceDN w:val="0"/>
        <w:rPr>
          <w:rFonts w:ascii="Arial" w:eastAsia="Arial" w:hAnsi="Arial" w:cs="Arial"/>
          <w:sz w:val="20"/>
        </w:rPr>
      </w:pPr>
    </w:p>
    <w:p w14:paraId="727FB978" w14:textId="77777777" w:rsidR="00003AE2" w:rsidRDefault="00003AE2" w:rsidP="00C15CE8">
      <w:pPr>
        <w:widowControl w:val="0"/>
        <w:tabs>
          <w:tab w:val="left" w:pos="1991"/>
        </w:tabs>
        <w:autoSpaceDE w:val="0"/>
        <w:autoSpaceDN w:val="0"/>
        <w:spacing w:before="181"/>
        <w:outlineLvl w:val="0"/>
        <w:rPr>
          <w:rFonts w:ascii="Arial" w:eastAsia="Arial" w:hAnsi="Arial" w:cs="Arial"/>
          <w:b/>
          <w:bCs/>
          <w:color w:val="002060"/>
          <w:sz w:val="24"/>
          <w:szCs w:val="24"/>
        </w:rPr>
        <w:sectPr w:rsidR="00003AE2" w:rsidSect="00B378F9">
          <w:headerReference w:type="default" r:id="rId23"/>
          <w:pgSz w:w="11910" w:h="16850"/>
          <w:pgMar w:top="1600" w:right="600" w:bottom="709" w:left="600" w:header="720" w:footer="720" w:gutter="0"/>
          <w:cols w:space="720"/>
        </w:sectPr>
      </w:pPr>
      <w:bookmarkStart w:id="86" w:name="_bookmark3"/>
      <w:bookmarkStart w:id="87" w:name="Section_D_THE_VALIDATION_OF_distance_LEA"/>
      <w:bookmarkEnd w:id="70"/>
      <w:bookmarkEnd w:id="86"/>
      <w:bookmarkEnd w:id="87"/>
    </w:p>
    <w:p w14:paraId="28FB2928" w14:textId="77777777" w:rsidR="00003AE2" w:rsidRPr="000F6B94" w:rsidRDefault="00003AE2" w:rsidP="00C15CE8">
      <w:pPr>
        <w:pStyle w:val="Head"/>
      </w:pPr>
      <w:bookmarkStart w:id="88" w:name="_Toc135666454"/>
      <w:bookmarkStart w:id="89" w:name="_Toc141364109"/>
      <w:bookmarkStart w:id="90" w:name="_Toc141364573"/>
      <w:bookmarkStart w:id="91" w:name="_Toc141365008"/>
      <w:bookmarkStart w:id="92" w:name="_Toc166596224"/>
      <w:bookmarkStart w:id="93" w:name="_Toc168500474"/>
      <w:bookmarkStart w:id="94" w:name="_Toc204083607"/>
      <w:bookmarkStart w:id="95" w:name="_Toc204084064"/>
      <w:bookmarkStart w:id="96" w:name="_Toc226618417"/>
      <w:bookmarkStart w:id="97" w:name="_Toc229480573"/>
      <w:bookmarkStart w:id="98" w:name="_Toc229481462"/>
      <w:bookmarkStart w:id="99" w:name="_Toc229481523"/>
      <w:bookmarkStart w:id="100" w:name="_Toc229481561"/>
      <w:bookmarkStart w:id="101" w:name="_Toc229481703"/>
      <w:bookmarkStart w:id="102" w:name="_Toc229481728"/>
      <w:r w:rsidRPr="000F6B94">
        <w:lastRenderedPageBreak/>
        <w:t>Section</w:t>
      </w:r>
      <w:r w:rsidRPr="000F6B94">
        <w:rPr>
          <w:spacing w:val="-1"/>
        </w:rPr>
        <w:t xml:space="preserve"> </w:t>
      </w:r>
      <w:r w:rsidRPr="000F6B94">
        <w:t>D: The validation of distance learning</w:t>
      </w:r>
      <w:r w:rsidRPr="000F6B94">
        <w:rPr>
          <w:spacing w:val="-21"/>
        </w:rPr>
        <w:t xml:space="preserve"> </w:t>
      </w:r>
      <w:r w:rsidRPr="000F6B94">
        <w:t>proposals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666A10C" w14:textId="77777777" w:rsidR="00003AE2" w:rsidRDefault="00003AE2" w:rsidP="00C15CE8">
      <w:pPr>
        <w:widowControl w:val="0"/>
        <w:autoSpaceDE w:val="0"/>
        <w:autoSpaceDN w:val="0"/>
        <w:spacing w:before="10"/>
        <w:rPr>
          <w:rFonts w:ascii="Arial" w:eastAsia="Arial" w:hAnsi="Arial" w:cs="Arial"/>
          <w:b/>
          <w:color w:val="002060"/>
          <w:sz w:val="24"/>
          <w:szCs w:val="24"/>
        </w:rPr>
      </w:pPr>
    </w:p>
    <w:p w14:paraId="3AFFFB84" w14:textId="76347635"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D1.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Scope and definition</w:t>
      </w:r>
    </w:p>
    <w:p w14:paraId="6B2A825A"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0960CDE0" w14:textId="061B94DC"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This section applies to courses delivered wholly by distance learning (DL) and to individual modules delivered by DL. DL refers to provision where teaching, assessment and student support are delivered remotely, with no regular requirement for staff and students to meet in person.</w:t>
      </w:r>
    </w:p>
    <w:p w14:paraId="1FE15FC6"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61C6B276" w14:textId="55A7BFDF"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D2.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Responsibilities and staff capability</w:t>
      </w:r>
    </w:p>
    <w:p w14:paraId="6514F85F"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1EB93987" w14:textId="58D7AD02"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Schools must ensure that all staff involved in the design or delivery of DL provision meet the University’s digital learning and online teaching training requirements. Evidence of staff capability must be confirmed through validation and kept under review.</w:t>
      </w:r>
    </w:p>
    <w:p w14:paraId="53BC69B2"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42E0AFA8" w14:textId="1F78A827"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D3.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Proposals for distance learning courses</w:t>
      </w:r>
    </w:p>
    <w:p w14:paraId="5BC68D37"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40BFA20A" w14:textId="70893BC3"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DL proposals must be developed in consultation with the Distance Learning Unit</w:t>
      </w:r>
      <w:r w:rsidR="0031655B">
        <w:rPr>
          <w:rFonts w:ascii="Arial" w:eastAsia="Arial" w:hAnsi="Arial" w:cs="Arial"/>
          <w:bCs/>
          <w:color w:val="002060"/>
          <w:sz w:val="24"/>
          <w:szCs w:val="24"/>
        </w:rPr>
        <w:t xml:space="preserve"> and o</w:t>
      </w:r>
      <w:r w:rsidR="0031655B" w:rsidRPr="00C17114">
        <w:rPr>
          <w:rFonts w:ascii="Arial" w:eastAsia="Arial" w:hAnsi="Arial" w:cs="Arial"/>
          <w:bCs/>
          <w:color w:val="002060"/>
          <w:sz w:val="24"/>
          <w:szCs w:val="24"/>
        </w:rPr>
        <w:t>utline proposals must be submitted in accordance with Section B3.</w:t>
      </w:r>
      <w:r w:rsidRPr="0038767D">
        <w:rPr>
          <w:rFonts w:ascii="Arial" w:eastAsia="Arial" w:hAnsi="Arial" w:cs="Arial"/>
          <w:bCs/>
          <w:color w:val="002060"/>
          <w:sz w:val="24"/>
          <w:szCs w:val="24"/>
        </w:rPr>
        <w:t xml:space="preserve"> Financial and resource arrangements must be approved by the Dean. Courses must be validated before recruitment begins.</w:t>
      </w:r>
    </w:p>
    <w:p w14:paraId="303531CA"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12B82397" w14:textId="72D7A759"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D4.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Validation of distance learning courses</w:t>
      </w:r>
    </w:p>
    <w:p w14:paraId="6F9E6785"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3D3A160C" w14:textId="6B246E0A"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DL proposals follow validation processes outlined in Section B, with additional scrutiny of delivery mode, student support, learning technologies and institutional capacity. At least one external panel member must have experience of DL provision.</w:t>
      </w:r>
    </w:p>
    <w:p w14:paraId="778254B0"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786C9B0E" w14:textId="563BF099"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D5.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Delivery, support and learning resources</w:t>
      </w:r>
    </w:p>
    <w:p w14:paraId="485F0EDB"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798559F9" w14:textId="2AF65D1E"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Documentation must describe learning materials, methods of delivery, technical requirements for students, arrangements for communication, feedback, engagement monitoring, and availability of technical and administrative support. Consideration must be given to time-zone issues where relevant.</w:t>
      </w:r>
    </w:p>
    <w:p w14:paraId="4F60209F"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0BD9A942" w14:textId="548A13BE"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D6.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Assessment and quality assurance</w:t>
      </w:r>
    </w:p>
    <w:p w14:paraId="64739900"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383F0FEF" w14:textId="445DFB04" w:rsid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Assessment for DL provision must be secure, inclusive, appropriate to delivery mode, and equivalent in academic standard to on-campus provision. DL courses are subject to normal quality assurance and external examining processes.</w:t>
      </w:r>
    </w:p>
    <w:p w14:paraId="2A00725F" w14:textId="77777777" w:rsidR="0038767D" w:rsidRPr="0038767D" w:rsidRDefault="0038767D" w:rsidP="0038767D">
      <w:pPr>
        <w:widowControl w:val="0"/>
        <w:autoSpaceDE w:val="0"/>
        <w:autoSpaceDN w:val="0"/>
        <w:spacing w:before="10"/>
        <w:rPr>
          <w:rFonts w:ascii="Arial" w:eastAsia="Arial" w:hAnsi="Arial" w:cs="Arial"/>
          <w:bCs/>
          <w:color w:val="002060"/>
          <w:sz w:val="24"/>
          <w:szCs w:val="24"/>
        </w:rPr>
      </w:pPr>
    </w:p>
    <w:p w14:paraId="66531E30" w14:textId="50244B05" w:rsidR="0038767D" w:rsidRPr="0038767D" w:rsidRDefault="0038767D" w:rsidP="00831FAA">
      <w:pPr>
        <w:widowControl w:val="0"/>
        <w:tabs>
          <w:tab w:val="left" w:pos="567"/>
        </w:tabs>
        <w:autoSpaceDE w:val="0"/>
        <w:autoSpaceDN w:val="0"/>
        <w:spacing w:before="10"/>
        <w:rPr>
          <w:rFonts w:ascii="Arial" w:eastAsia="Arial" w:hAnsi="Arial" w:cs="Arial"/>
          <w:b/>
          <w:bCs/>
          <w:color w:val="002060"/>
          <w:sz w:val="24"/>
          <w:szCs w:val="24"/>
        </w:rPr>
      </w:pPr>
      <w:r w:rsidRPr="0038767D">
        <w:rPr>
          <w:rFonts w:ascii="Arial" w:eastAsia="Arial" w:hAnsi="Arial" w:cs="Arial"/>
          <w:b/>
          <w:bCs/>
          <w:color w:val="002060"/>
          <w:sz w:val="24"/>
          <w:szCs w:val="24"/>
        </w:rPr>
        <w:t xml:space="preserve">D7. </w:t>
      </w:r>
      <w:r w:rsidR="00831FAA">
        <w:rPr>
          <w:rFonts w:ascii="Arial" w:eastAsia="Arial" w:hAnsi="Arial" w:cs="Arial"/>
          <w:b/>
          <w:bCs/>
          <w:color w:val="002060"/>
          <w:sz w:val="24"/>
          <w:szCs w:val="24"/>
        </w:rPr>
        <w:tab/>
      </w:r>
      <w:r w:rsidRPr="0038767D">
        <w:rPr>
          <w:rFonts w:ascii="Arial" w:eastAsia="Arial" w:hAnsi="Arial" w:cs="Arial"/>
          <w:b/>
          <w:bCs/>
          <w:color w:val="002060"/>
          <w:sz w:val="24"/>
          <w:szCs w:val="24"/>
        </w:rPr>
        <w:t>Distance learning delivery of individual modules</w:t>
      </w:r>
    </w:p>
    <w:p w14:paraId="364A0E52" w14:textId="77777777" w:rsidR="00FA7CF5" w:rsidRDefault="00FA7CF5" w:rsidP="0038767D">
      <w:pPr>
        <w:widowControl w:val="0"/>
        <w:autoSpaceDE w:val="0"/>
        <w:autoSpaceDN w:val="0"/>
        <w:spacing w:before="10"/>
        <w:rPr>
          <w:rFonts w:ascii="Arial" w:eastAsia="Arial" w:hAnsi="Arial" w:cs="Arial"/>
          <w:bCs/>
          <w:color w:val="002060"/>
          <w:sz w:val="24"/>
          <w:szCs w:val="24"/>
        </w:rPr>
      </w:pPr>
    </w:p>
    <w:p w14:paraId="1DB9F387" w14:textId="3FBC9E4A" w:rsidR="0038767D" w:rsidRPr="0038767D" w:rsidRDefault="0038767D" w:rsidP="0038767D">
      <w:pPr>
        <w:widowControl w:val="0"/>
        <w:autoSpaceDE w:val="0"/>
        <w:autoSpaceDN w:val="0"/>
        <w:spacing w:before="10"/>
        <w:rPr>
          <w:rFonts w:ascii="Arial" w:eastAsia="Arial" w:hAnsi="Arial" w:cs="Arial"/>
          <w:bCs/>
          <w:color w:val="002060"/>
          <w:sz w:val="24"/>
          <w:szCs w:val="24"/>
        </w:rPr>
      </w:pPr>
      <w:r w:rsidRPr="0038767D">
        <w:rPr>
          <w:rFonts w:ascii="Arial" w:eastAsia="Arial" w:hAnsi="Arial" w:cs="Arial"/>
          <w:bCs/>
          <w:color w:val="002060"/>
          <w:sz w:val="24"/>
          <w:szCs w:val="24"/>
        </w:rPr>
        <w:t xml:space="preserve">Where DL is introduced within a primarily campus-based course, approval must confirm whether full DL validation is required and </w:t>
      </w:r>
      <w:r w:rsidR="00662182">
        <w:rPr>
          <w:rFonts w:ascii="Arial" w:eastAsia="Arial" w:hAnsi="Arial" w:cs="Arial"/>
          <w:bCs/>
          <w:color w:val="002060"/>
          <w:sz w:val="24"/>
          <w:szCs w:val="24"/>
        </w:rPr>
        <w:t>RSO</w:t>
      </w:r>
      <w:r w:rsidRPr="0038767D">
        <w:rPr>
          <w:rFonts w:ascii="Arial" w:eastAsia="Arial" w:hAnsi="Arial" w:cs="Arial"/>
          <w:bCs/>
          <w:color w:val="002060"/>
          <w:sz w:val="24"/>
          <w:szCs w:val="24"/>
        </w:rPr>
        <w:t xml:space="preserve"> will assign an event level. </w:t>
      </w:r>
    </w:p>
    <w:p w14:paraId="455BA120" w14:textId="77777777" w:rsidR="0038767D" w:rsidRPr="00860010" w:rsidRDefault="0038767D" w:rsidP="00C15CE8">
      <w:pPr>
        <w:widowControl w:val="0"/>
        <w:autoSpaceDE w:val="0"/>
        <w:autoSpaceDN w:val="0"/>
        <w:spacing w:before="10"/>
        <w:rPr>
          <w:rFonts w:ascii="Arial" w:eastAsia="Arial" w:hAnsi="Arial" w:cs="Arial"/>
          <w:bCs/>
          <w:color w:val="002060"/>
          <w:sz w:val="24"/>
          <w:szCs w:val="24"/>
        </w:rPr>
      </w:pPr>
    </w:p>
    <w:p w14:paraId="492D1CE5" w14:textId="77777777" w:rsidR="0038767D" w:rsidRPr="000F6B94" w:rsidRDefault="0038767D" w:rsidP="00C15CE8">
      <w:pPr>
        <w:widowControl w:val="0"/>
        <w:autoSpaceDE w:val="0"/>
        <w:autoSpaceDN w:val="0"/>
        <w:spacing w:before="10"/>
        <w:rPr>
          <w:rFonts w:ascii="Arial" w:eastAsia="Arial" w:hAnsi="Arial" w:cs="Arial"/>
          <w:b/>
          <w:color w:val="002060"/>
          <w:sz w:val="24"/>
          <w:szCs w:val="24"/>
        </w:rPr>
      </w:pPr>
    </w:p>
    <w:p w14:paraId="441AD844" w14:textId="3271721F" w:rsidR="00003AE2" w:rsidRPr="000F6B94" w:rsidRDefault="00003AE2" w:rsidP="00860010">
      <w:pPr>
        <w:widowControl w:val="0"/>
        <w:tabs>
          <w:tab w:val="left" w:pos="840"/>
        </w:tabs>
        <w:autoSpaceDE w:val="0"/>
        <w:autoSpaceDN w:val="0"/>
        <w:spacing w:before="1"/>
        <w:jc w:val="both"/>
        <w:rPr>
          <w:rFonts w:ascii="Arial" w:eastAsia="Arial" w:hAnsi="Arial" w:cs="Arial"/>
          <w:color w:val="002060"/>
          <w:sz w:val="24"/>
          <w:szCs w:val="24"/>
        </w:rPr>
      </w:pPr>
    </w:p>
    <w:p w14:paraId="54E773B5" w14:textId="77777777" w:rsidR="00003AE2" w:rsidRPr="00BA0DEC" w:rsidRDefault="00003AE2" w:rsidP="00C15CE8">
      <w:pPr>
        <w:widowControl w:val="0"/>
        <w:autoSpaceDE w:val="0"/>
        <w:autoSpaceDN w:val="0"/>
        <w:rPr>
          <w:rFonts w:ascii="Arial" w:eastAsia="Arial" w:hAnsi="Arial" w:cs="Arial"/>
          <w:sz w:val="20"/>
        </w:rPr>
      </w:pPr>
    </w:p>
    <w:p w14:paraId="4E4EB9C6" w14:textId="77777777" w:rsidR="00003AE2" w:rsidRDefault="00003AE2" w:rsidP="00CA2DAC">
      <w:pPr>
        <w:widowControl w:val="0"/>
        <w:autoSpaceDE w:val="0"/>
        <w:autoSpaceDN w:val="0"/>
        <w:spacing w:before="92"/>
        <w:outlineLvl w:val="0"/>
        <w:rPr>
          <w:rFonts w:ascii="Arial" w:eastAsia="Arial" w:hAnsi="Arial" w:cs="Arial"/>
          <w:b/>
          <w:bCs/>
          <w:color w:val="002060"/>
          <w:sz w:val="24"/>
          <w:szCs w:val="24"/>
        </w:rPr>
        <w:sectPr w:rsidR="00003AE2" w:rsidSect="00B378F9">
          <w:headerReference w:type="default" r:id="rId24"/>
          <w:pgSz w:w="11910" w:h="16850"/>
          <w:pgMar w:top="1600" w:right="600" w:bottom="709" w:left="600" w:header="720" w:footer="720" w:gutter="0"/>
          <w:cols w:space="720"/>
        </w:sectPr>
      </w:pPr>
    </w:p>
    <w:p w14:paraId="3D39C4A9" w14:textId="568FA3F2" w:rsidR="00003AE2" w:rsidRPr="000F6B94" w:rsidRDefault="00003AE2" w:rsidP="00C15CE8">
      <w:pPr>
        <w:pStyle w:val="Head"/>
      </w:pPr>
      <w:bookmarkStart w:id="103" w:name="_Toc135666455"/>
      <w:bookmarkStart w:id="104" w:name="_Toc141364110"/>
      <w:bookmarkStart w:id="105" w:name="_Toc141364574"/>
      <w:bookmarkStart w:id="106" w:name="_Toc141365009"/>
      <w:bookmarkStart w:id="107" w:name="_Toc166596225"/>
      <w:bookmarkStart w:id="108" w:name="_Toc168500475"/>
      <w:bookmarkStart w:id="109" w:name="_Toc204083608"/>
      <w:bookmarkStart w:id="110" w:name="_Toc204084065"/>
      <w:bookmarkStart w:id="111" w:name="_Toc226618418"/>
      <w:bookmarkStart w:id="112" w:name="_Toc229480574"/>
      <w:bookmarkStart w:id="113" w:name="_Toc229481463"/>
      <w:bookmarkStart w:id="114" w:name="_Toc229481524"/>
      <w:bookmarkStart w:id="115" w:name="_Toc229481562"/>
      <w:bookmarkStart w:id="116" w:name="_Toc229481704"/>
      <w:bookmarkStart w:id="117" w:name="_Toc229481729"/>
      <w:r w:rsidRPr="000F6B94">
        <w:lastRenderedPageBreak/>
        <w:t>Section</w:t>
      </w:r>
      <w:r w:rsidRPr="000F6B94">
        <w:rPr>
          <w:spacing w:val="-2"/>
        </w:rPr>
        <w:t xml:space="preserve"> </w:t>
      </w:r>
      <w:r w:rsidRPr="000F6B94">
        <w:t xml:space="preserve">E: </w:t>
      </w:r>
      <w:r w:rsidRPr="007D65C8">
        <w:t xml:space="preserve">The validation of </w:t>
      </w:r>
      <w:r w:rsidR="00D3183E">
        <w:t>n</w:t>
      </w:r>
      <w:r w:rsidRPr="007D65C8">
        <w:t xml:space="preserve">on-credit </w:t>
      </w:r>
      <w:r w:rsidR="00D3183E">
        <w:t>c</w:t>
      </w:r>
      <w:r w:rsidRPr="007D65C8">
        <w:t>ourses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6C3A582A" w14:textId="77777777" w:rsidR="00003AE2" w:rsidRPr="000F6B94" w:rsidRDefault="00003AE2" w:rsidP="00C15CE8">
      <w:pPr>
        <w:widowControl w:val="0"/>
        <w:autoSpaceDE w:val="0"/>
        <w:autoSpaceDN w:val="0"/>
        <w:spacing w:before="9"/>
        <w:rPr>
          <w:rFonts w:ascii="Arial" w:eastAsia="Arial" w:hAnsi="Arial" w:cs="Arial"/>
          <w:b/>
          <w:color w:val="002060"/>
          <w:sz w:val="24"/>
          <w:szCs w:val="24"/>
        </w:rPr>
      </w:pPr>
    </w:p>
    <w:p w14:paraId="1B3BE07B" w14:textId="3481C35A" w:rsidR="0002691A" w:rsidRPr="0002691A" w:rsidRDefault="0002691A" w:rsidP="00831FAA">
      <w:pPr>
        <w:widowControl w:val="0"/>
        <w:tabs>
          <w:tab w:val="left" w:pos="567"/>
        </w:tabs>
        <w:autoSpaceDE w:val="0"/>
        <w:autoSpaceDN w:val="0"/>
        <w:spacing w:before="2"/>
        <w:rPr>
          <w:rFonts w:ascii="Arial" w:eastAsia="Arial" w:hAnsi="Arial" w:cs="Arial"/>
          <w:b/>
          <w:bCs/>
          <w:color w:val="002060"/>
          <w:sz w:val="24"/>
          <w:szCs w:val="24"/>
        </w:rPr>
      </w:pPr>
      <w:r w:rsidRPr="0002691A">
        <w:rPr>
          <w:rFonts w:ascii="Arial" w:eastAsia="Arial" w:hAnsi="Arial" w:cs="Arial"/>
          <w:b/>
          <w:bCs/>
          <w:color w:val="002060"/>
          <w:sz w:val="24"/>
          <w:szCs w:val="24"/>
        </w:rPr>
        <w:t xml:space="preserve">E1. </w:t>
      </w:r>
      <w:r w:rsidR="00831FAA">
        <w:rPr>
          <w:rFonts w:ascii="Arial" w:eastAsia="Arial" w:hAnsi="Arial" w:cs="Arial"/>
          <w:b/>
          <w:bCs/>
          <w:color w:val="002060"/>
          <w:sz w:val="24"/>
          <w:szCs w:val="24"/>
        </w:rPr>
        <w:tab/>
      </w:r>
      <w:r w:rsidRPr="0002691A">
        <w:rPr>
          <w:rFonts w:ascii="Arial" w:eastAsia="Arial" w:hAnsi="Arial" w:cs="Arial"/>
          <w:b/>
          <w:bCs/>
          <w:color w:val="002060"/>
          <w:sz w:val="24"/>
          <w:szCs w:val="24"/>
        </w:rPr>
        <w:t>Scope</w:t>
      </w:r>
    </w:p>
    <w:p w14:paraId="69FFA92C" w14:textId="77777777" w:rsidR="00FA7CF5" w:rsidRDefault="00FA7CF5" w:rsidP="0002691A">
      <w:pPr>
        <w:widowControl w:val="0"/>
        <w:autoSpaceDE w:val="0"/>
        <w:autoSpaceDN w:val="0"/>
        <w:spacing w:before="2"/>
        <w:rPr>
          <w:rFonts w:ascii="Arial" w:eastAsia="Arial" w:hAnsi="Arial" w:cs="Arial"/>
          <w:bCs/>
          <w:color w:val="002060"/>
          <w:sz w:val="24"/>
          <w:szCs w:val="24"/>
        </w:rPr>
      </w:pPr>
    </w:p>
    <w:p w14:paraId="631F962A" w14:textId="521425EC" w:rsidR="0002691A" w:rsidRDefault="0002691A" w:rsidP="0002691A">
      <w:pPr>
        <w:widowControl w:val="0"/>
        <w:autoSpaceDE w:val="0"/>
        <w:autoSpaceDN w:val="0"/>
        <w:spacing w:before="2"/>
        <w:rPr>
          <w:rFonts w:ascii="Arial" w:eastAsia="Arial" w:hAnsi="Arial" w:cs="Arial"/>
          <w:bCs/>
          <w:color w:val="002060"/>
          <w:sz w:val="24"/>
          <w:szCs w:val="24"/>
        </w:rPr>
      </w:pPr>
      <w:r w:rsidRPr="00095429">
        <w:rPr>
          <w:rFonts w:ascii="Arial" w:eastAsia="Arial" w:hAnsi="Arial" w:cs="Arial"/>
          <w:bCs/>
          <w:color w:val="002060"/>
          <w:sz w:val="24"/>
          <w:szCs w:val="24"/>
        </w:rPr>
        <w:t>This section applies to courses that do not lead to the award of University credit and sit outside the Credit Accumulation and Transfer Scheme (CATS).</w:t>
      </w:r>
    </w:p>
    <w:p w14:paraId="0BDB8337" w14:textId="77777777" w:rsidR="0002691A" w:rsidRPr="00095429" w:rsidRDefault="0002691A" w:rsidP="0002691A">
      <w:pPr>
        <w:widowControl w:val="0"/>
        <w:autoSpaceDE w:val="0"/>
        <w:autoSpaceDN w:val="0"/>
        <w:spacing w:before="2"/>
        <w:rPr>
          <w:rFonts w:ascii="Arial" w:eastAsia="Arial" w:hAnsi="Arial" w:cs="Arial"/>
          <w:bCs/>
          <w:color w:val="002060"/>
          <w:sz w:val="24"/>
          <w:szCs w:val="24"/>
        </w:rPr>
      </w:pPr>
    </w:p>
    <w:p w14:paraId="4DD0AE09" w14:textId="22DDDD5B" w:rsidR="0002691A" w:rsidRPr="0002691A" w:rsidRDefault="0002691A" w:rsidP="00831FAA">
      <w:pPr>
        <w:widowControl w:val="0"/>
        <w:tabs>
          <w:tab w:val="left" w:pos="567"/>
        </w:tabs>
        <w:autoSpaceDE w:val="0"/>
        <w:autoSpaceDN w:val="0"/>
        <w:spacing w:before="2"/>
        <w:rPr>
          <w:rFonts w:ascii="Arial" w:eastAsia="Arial" w:hAnsi="Arial" w:cs="Arial"/>
          <w:b/>
          <w:bCs/>
          <w:color w:val="002060"/>
          <w:sz w:val="24"/>
          <w:szCs w:val="24"/>
        </w:rPr>
      </w:pPr>
      <w:r w:rsidRPr="0002691A">
        <w:rPr>
          <w:rFonts w:ascii="Arial" w:eastAsia="Arial" w:hAnsi="Arial" w:cs="Arial"/>
          <w:b/>
          <w:bCs/>
          <w:color w:val="002060"/>
          <w:sz w:val="24"/>
          <w:szCs w:val="24"/>
        </w:rPr>
        <w:t xml:space="preserve">E2. </w:t>
      </w:r>
      <w:r w:rsidR="00831FAA">
        <w:rPr>
          <w:rFonts w:ascii="Arial" w:eastAsia="Arial" w:hAnsi="Arial" w:cs="Arial"/>
          <w:b/>
          <w:bCs/>
          <w:color w:val="002060"/>
          <w:sz w:val="24"/>
          <w:szCs w:val="24"/>
        </w:rPr>
        <w:tab/>
      </w:r>
      <w:r w:rsidRPr="0002691A">
        <w:rPr>
          <w:rFonts w:ascii="Arial" w:eastAsia="Arial" w:hAnsi="Arial" w:cs="Arial"/>
          <w:b/>
          <w:bCs/>
          <w:color w:val="002060"/>
          <w:sz w:val="24"/>
          <w:szCs w:val="24"/>
        </w:rPr>
        <w:t>Proposals for non-credit-bearing courses</w:t>
      </w:r>
    </w:p>
    <w:p w14:paraId="65E4BE6A" w14:textId="77777777" w:rsidR="00FA7CF5" w:rsidRDefault="00FA7CF5" w:rsidP="0002691A">
      <w:pPr>
        <w:widowControl w:val="0"/>
        <w:autoSpaceDE w:val="0"/>
        <w:autoSpaceDN w:val="0"/>
        <w:spacing w:before="2"/>
        <w:rPr>
          <w:rFonts w:ascii="Arial" w:eastAsia="Arial" w:hAnsi="Arial" w:cs="Arial"/>
          <w:bCs/>
          <w:color w:val="002060"/>
          <w:sz w:val="24"/>
          <w:szCs w:val="24"/>
        </w:rPr>
      </w:pPr>
    </w:p>
    <w:p w14:paraId="59B174DF" w14:textId="63DD3E22" w:rsidR="0002691A" w:rsidRDefault="0002691A" w:rsidP="0002691A">
      <w:pPr>
        <w:widowControl w:val="0"/>
        <w:autoSpaceDE w:val="0"/>
        <w:autoSpaceDN w:val="0"/>
        <w:spacing w:before="2"/>
        <w:rPr>
          <w:rFonts w:ascii="Arial" w:eastAsia="Arial" w:hAnsi="Arial" w:cs="Arial"/>
          <w:bCs/>
          <w:color w:val="002060"/>
          <w:sz w:val="24"/>
          <w:szCs w:val="24"/>
        </w:rPr>
      </w:pPr>
      <w:r w:rsidRPr="00095429">
        <w:rPr>
          <w:rFonts w:ascii="Arial" w:eastAsia="Arial" w:hAnsi="Arial" w:cs="Arial"/>
          <w:bCs/>
          <w:color w:val="002060"/>
          <w:sz w:val="24"/>
          <w:szCs w:val="24"/>
        </w:rPr>
        <w:t xml:space="preserve">Proposals must be submitted to </w:t>
      </w:r>
      <w:r w:rsidR="00662182">
        <w:rPr>
          <w:rFonts w:ascii="Arial" w:eastAsia="Arial" w:hAnsi="Arial" w:cs="Arial"/>
          <w:bCs/>
          <w:color w:val="002060"/>
          <w:sz w:val="24"/>
          <w:szCs w:val="24"/>
        </w:rPr>
        <w:t>RSO</w:t>
      </w:r>
      <w:r w:rsidRPr="00095429">
        <w:rPr>
          <w:rFonts w:ascii="Arial" w:eastAsia="Arial" w:hAnsi="Arial" w:cs="Arial"/>
          <w:bCs/>
          <w:color w:val="002060"/>
          <w:sz w:val="24"/>
          <w:szCs w:val="24"/>
        </w:rPr>
        <w:t xml:space="preserve"> in line with Section B3. New courses require approval from the Dean, Marketing, and the PVC (T&amp;L). </w:t>
      </w:r>
      <w:r w:rsidR="00662182">
        <w:rPr>
          <w:rFonts w:ascii="Arial" w:eastAsia="Arial" w:hAnsi="Arial" w:cs="Arial"/>
          <w:bCs/>
          <w:color w:val="002060"/>
          <w:sz w:val="24"/>
          <w:szCs w:val="24"/>
        </w:rPr>
        <w:t>RSO</w:t>
      </w:r>
      <w:r w:rsidRPr="00095429">
        <w:rPr>
          <w:rFonts w:ascii="Arial" w:eastAsia="Arial" w:hAnsi="Arial" w:cs="Arial"/>
          <w:bCs/>
          <w:color w:val="002060"/>
          <w:sz w:val="24"/>
          <w:szCs w:val="24"/>
        </w:rPr>
        <w:t xml:space="preserve"> will determine the validation event type.</w:t>
      </w:r>
    </w:p>
    <w:p w14:paraId="08A1A291" w14:textId="77777777" w:rsidR="0002691A" w:rsidRPr="00095429" w:rsidRDefault="0002691A" w:rsidP="0002691A">
      <w:pPr>
        <w:widowControl w:val="0"/>
        <w:autoSpaceDE w:val="0"/>
        <w:autoSpaceDN w:val="0"/>
        <w:spacing w:before="2"/>
        <w:rPr>
          <w:rFonts w:ascii="Arial" w:eastAsia="Arial" w:hAnsi="Arial" w:cs="Arial"/>
          <w:bCs/>
          <w:color w:val="002060"/>
          <w:sz w:val="24"/>
          <w:szCs w:val="24"/>
        </w:rPr>
      </w:pPr>
    </w:p>
    <w:p w14:paraId="07DD748B" w14:textId="71301E9F" w:rsidR="0002691A" w:rsidRPr="0002691A" w:rsidRDefault="0002691A" w:rsidP="00831FAA">
      <w:pPr>
        <w:widowControl w:val="0"/>
        <w:tabs>
          <w:tab w:val="left" w:pos="567"/>
        </w:tabs>
        <w:autoSpaceDE w:val="0"/>
        <w:autoSpaceDN w:val="0"/>
        <w:spacing w:before="2"/>
        <w:rPr>
          <w:rFonts w:ascii="Arial" w:eastAsia="Arial" w:hAnsi="Arial" w:cs="Arial"/>
          <w:b/>
          <w:bCs/>
          <w:color w:val="002060"/>
          <w:sz w:val="24"/>
          <w:szCs w:val="24"/>
        </w:rPr>
      </w:pPr>
      <w:r w:rsidRPr="0002691A">
        <w:rPr>
          <w:rFonts w:ascii="Arial" w:eastAsia="Arial" w:hAnsi="Arial" w:cs="Arial"/>
          <w:b/>
          <w:bCs/>
          <w:color w:val="002060"/>
          <w:sz w:val="24"/>
          <w:szCs w:val="24"/>
        </w:rPr>
        <w:t xml:space="preserve">E3. </w:t>
      </w:r>
      <w:r w:rsidR="00831FAA">
        <w:rPr>
          <w:rFonts w:ascii="Arial" w:eastAsia="Arial" w:hAnsi="Arial" w:cs="Arial"/>
          <w:b/>
          <w:bCs/>
          <w:color w:val="002060"/>
          <w:sz w:val="24"/>
          <w:szCs w:val="24"/>
        </w:rPr>
        <w:tab/>
      </w:r>
      <w:r w:rsidRPr="0002691A">
        <w:rPr>
          <w:rFonts w:ascii="Arial" w:eastAsia="Arial" w:hAnsi="Arial" w:cs="Arial"/>
          <w:b/>
          <w:bCs/>
          <w:color w:val="002060"/>
          <w:sz w:val="24"/>
          <w:szCs w:val="24"/>
        </w:rPr>
        <w:t>Documentation required for validation</w:t>
      </w:r>
    </w:p>
    <w:p w14:paraId="5FC6CEA9" w14:textId="77777777" w:rsidR="00FA7CF5" w:rsidRDefault="00FA7CF5" w:rsidP="0002691A">
      <w:pPr>
        <w:widowControl w:val="0"/>
        <w:autoSpaceDE w:val="0"/>
        <w:autoSpaceDN w:val="0"/>
        <w:spacing w:before="2"/>
        <w:rPr>
          <w:rFonts w:ascii="Arial" w:eastAsia="Arial" w:hAnsi="Arial" w:cs="Arial"/>
          <w:bCs/>
          <w:color w:val="002060"/>
          <w:sz w:val="24"/>
          <w:szCs w:val="24"/>
        </w:rPr>
      </w:pPr>
    </w:p>
    <w:p w14:paraId="55CCB0B1" w14:textId="1369E019" w:rsidR="0002691A" w:rsidRDefault="00912D68" w:rsidP="0002691A">
      <w:pPr>
        <w:widowControl w:val="0"/>
        <w:autoSpaceDE w:val="0"/>
        <w:autoSpaceDN w:val="0"/>
        <w:spacing w:before="2"/>
        <w:rPr>
          <w:rFonts w:ascii="Arial" w:eastAsia="Arial" w:hAnsi="Arial" w:cs="Arial"/>
          <w:bCs/>
          <w:color w:val="002060"/>
          <w:sz w:val="24"/>
          <w:szCs w:val="24"/>
        </w:rPr>
      </w:pPr>
      <w:r>
        <w:rPr>
          <w:rFonts w:ascii="Arial" w:eastAsia="Arial" w:hAnsi="Arial" w:cs="Arial"/>
          <w:bCs/>
          <w:color w:val="002060"/>
          <w:sz w:val="24"/>
          <w:szCs w:val="24"/>
        </w:rPr>
        <w:t>P</w:t>
      </w:r>
      <w:r w:rsidRPr="0038767D">
        <w:rPr>
          <w:rFonts w:ascii="Arial" w:eastAsia="Arial" w:hAnsi="Arial" w:cs="Arial"/>
          <w:bCs/>
          <w:color w:val="002060"/>
          <w:sz w:val="24"/>
          <w:szCs w:val="24"/>
        </w:rPr>
        <w:t>roposals follow validation processes outlined in Section B</w:t>
      </w:r>
      <w:r>
        <w:rPr>
          <w:rFonts w:ascii="Arial" w:eastAsia="Arial" w:hAnsi="Arial" w:cs="Arial"/>
          <w:bCs/>
          <w:color w:val="002060"/>
          <w:sz w:val="24"/>
          <w:szCs w:val="24"/>
        </w:rPr>
        <w:t xml:space="preserve"> and include appropriate documentation relevant to the </w:t>
      </w:r>
      <w:r w:rsidR="000C45F1">
        <w:rPr>
          <w:rFonts w:ascii="Arial" w:eastAsia="Arial" w:hAnsi="Arial" w:cs="Arial"/>
          <w:bCs/>
          <w:color w:val="002060"/>
          <w:sz w:val="24"/>
          <w:szCs w:val="24"/>
        </w:rPr>
        <w:t>proposed course</w:t>
      </w:r>
      <w:r>
        <w:rPr>
          <w:rFonts w:ascii="Arial" w:eastAsia="Arial" w:hAnsi="Arial" w:cs="Arial"/>
          <w:bCs/>
          <w:color w:val="002060"/>
          <w:sz w:val="24"/>
          <w:szCs w:val="24"/>
        </w:rPr>
        <w:t>.</w:t>
      </w:r>
      <w:r w:rsidRPr="00912D68">
        <w:rPr>
          <w:rFonts w:ascii="Arial" w:eastAsia="Arial" w:hAnsi="Arial" w:cs="Arial"/>
          <w:bCs/>
          <w:color w:val="002060"/>
          <w:sz w:val="24"/>
          <w:szCs w:val="24"/>
        </w:rPr>
        <w:t xml:space="preserve"> </w:t>
      </w:r>
      <w:r w:rsidR="0002691A" w:rsidRPr="00095429">
        <w:rPr>
          <w:rFonts w:ascii="Arial" w:eastAsia="Arial" w:hAnsi="Arial" w:cs="Arial"/>
          <w:bCs/>
          <w:color w:val="002060"/>
          <w:sz w:val="24"/>
          <w:szCs w:val="24"/>
        </w:rPr>
        <w:t>Validation documentation must demonstrate the purpose, target audience, viability, staffing, resources, inclusive design and delivery arrangements of the course, including submission of a Validation Rationale and draft handbook.</w:t>
      </w:r>
    </w:p>
    <w:p w14:paraId="1B86ED96" w14:textId="77777777" w:rsidR="0002691A" w:rsidRPr="00095429" w:rsidRDefault="0002691A" w:rsidP="0002691A">
      <w:pPr>
        <w:widowControl w:val="0"/>
        <w:autoSpaceDE w:val="0"/>
        <w:autoSpaceDN w:val="0"/>
        <w:spacing w:before="2"/>
        <w:rPr>
          <w:rFonts w:ascii="Arial" w:eastAsia="Arial" w:hAnsi="Arial" w:cs="Arial"/>
          <w:bCs/>
          <w:color w:val="002060"/>
          <w:sz w:val="24"/>
          <w:szCs w:val="24"/>
        </w:rPr>
      </w:pPr>
    </w:p>
    <w:p w14:paraId="28A358FC" w14:textId="5E13AC2D" w:rsidR="0002691A" w:rsidRPr="0002691A" w:rsidRDefault="0002691A" w:rsidP="00831FAA">
      <w:pPr>
        <w:widowControl w:val="0"/>
        <w:tabs>
          <w:tab w:val="left" w:pos="567"/>
        </w:tabs>
        <w:autoSpaceDE w:val="0"/>
        <w:autoSpaceDN w:val="0"/>
        <w:spacing w:before="2"/>
        <w:rPr>
          <w:rFonts w:ascii="Arial" w:eastAsia="Arial" w:hAnsi="Arial" w:cs="Arial"/>
          <w:b/>
          <w:bCs/>
          <w:color w:val="002060"/>
          <w:sz w:val="24"/>
          <w:szCs w:val="24"/>
        </w:rPr>
      </w:pPr>
      <w:r w:rsidRPr="0002691A">
        <w:rPr>
          <w:rFonts w:ascii="Arial" w:eastAsia="Arial" w:hAnsi="Arial" w:cs="Arial"/>
          <w:b/>
          <w:bCs/>
          <w:color w:val="002060"/>
          <w:sz w:val="24"/>
          <w:szCs w:val="24"/>
        </w:rPr>
        <w:t xml:space="preserve">E4. </w:t>
      </w:r>
      <w:r w:rsidR="00831FAA">
        <w:rPr>
          <w:rFonts w:ascii="Arial" w:eastAsia="Arial" w:hAnsi="Arial" w:cs="Arial"/>
          <w:b/>
          <w:bCs/>
          <w:color w:val="002060"/>
          <w:sz w:val="24"/>
          <w:szCs w:val="24"/>
        </w:rPr>
        <w:tab/>
      </w:r>
      <w:r w:rsidRPr="0002691A">
        <w:rPr>
          <w:rFonts w:ascii="Arial" w:eastAsia="Arial" w:hAnsi="Arial" w:cs="Arial"/>
          <w:b/>
          <w:bCs/>
          <w:color w:val="002060"/>
          <w:sz w:val="24"/>
          <w:szCs w:val="24"/>
        </w:rPr>
        <w:t>Monitoring, evaluation and review</w:t>
      </w:r>
    </w:p>
    <w:p w14:paraId="4FC6EFD6" w14:textId="77777777" w:rsidR="00FA7CF5" w:rsidRDefault="00FA7CF5" w:rsidP="0002691A">
      <w:pPr>
        <w:widowControl w:val="0"/>
        <w:autoSpaceDE w:val="0"/>
        <w:autoSpaceDN w:val="0"/>
        <w:spacing w:before="2"/>
        <w:rPr>
          <w:rFonts w:ascii="Arial" w:eastAsia="Arial" w:hAnsi="Arial" w:cs="Arial"/>
          <w:bCs/>
          <w:color w:val="002060"/>
          <w:sz w:val="24"/>
          <w:szCs w:val="24"/>
        </w:rPr>
      </w:pPr>
    </w:p>
    <w:p w14:paraId="1D99777E" w14:textId="68F31058" w:rsidR="0002691A" w:rsidRPr="00095429" w:rsidRDefault="0002691A" w:rsidP="0002691A">
      <w:pPr>
        <w:widowControl w:val="0"/>
        <w:autoSpaceDE w:val="0"/>
        <w:autoSpaceDN w:val="0"/>
        <w:spacing w:before="2"/>
        <w:rPr>
          <w:rFonts w:ascii="Arial" w:eastAsia="Arial" w:hAnsi="Arial" w:cs="Arial"/>
          <w:bCs/>
          <w:color w:val="002060"/>
          <w:sz w:val="24"/>
          <w:szCs w:val="24"/>
        </w:rPr>
      </w:pPr>
      <w:r w:rsidRPr="00095429">
        <w:rPr>
          <w:rFonts w:ascii="Arial" w:eastAsia="Arial" w:hAnsi="Arial" w:cs="Arial"/>
          <w:bCs/>
          <w:color w:val="002060"/>
          <w:sz w:val="24"/>
          <w:szCs w:val="24"/>
        </w:rPr>
        <w:t>Non-credit courses follow the University’s standard processes for monitoring, annual evaluation, approval of minor changes and periodic review.</w:t>
      </w:r>
    </w:p>
    <w:p w14:paraId="761D2EE6" w14:textId="77777777" w:rsidR="009C07C9" w:rsidRDefault="009C07C9" w:rsidP="00C15CE8">
      <w:pPr>
        <w:widowControl w:val="0"/>
        <w:autoSpaceDE w:val="0"/>
        <w:autoSpaceDN w:val="0"/>
        <w:spacing w:before="2"/>
        <w:rPr>
          <w:rFonts w:ascii="Arial" w:eastAsia="Arial" w:hAnsi="Arial" w:cs="Arial"/>
          <w:b/>
          <w:color w:val="002060"/>
          <w:sz w:val="24"/>
          <w:szCs w:val="24"/>
        </w:rPr>
      </w:pPr>
    </w:p>
    <w:p w14:paraId="0F131BC4" w14:textId="77777777" w:rsidR="00003AE2" w:rsidRPr="000F6B94" w:rsidRDefault="00003AE2" w:rsidP="00C15CE8">
      <w:pPr>
        <w:widowControl w:val="0"/>
        <w:autoSpaceDE w:val="0"/>
        <w:autoSpaceDN w:val="0"/>
        <w:rPr>
          <w:rFonts w:ascii="Arial" w:eastAsia="Arial" w:hAnsi="Arial" w:cs="Arial"/>
          <w:color w:val="002060"/>
          <w:sz w:val="24"/>
          <w:szCs w:val="24"/>
        </w:rPr>
      </w:pPr>
    </w:p>
    <w:p w14:paraId="6B1CDE3B" w14:textId="77777777" w:rsidR="00003AE2" w:rsidRPr="00BA0DEC" w:rsidRDefault="00003AE2" w:rsidP="00C15CE8">
      <w:pPr>
        <w:widowControl w:val="0"/>
        <w:autoSpaceDE w:val="0"/>
        <w:autoSpaceDN w:val="0"/>
        <w:rPr>
          <w:rFonts w:ascii="Arial" w:eastAsia="Arial" w:hAnsi="Arial" w:cs="Arial"/>
          <w:sz w:val="20"/>
        </w:rPr>
      </w:pPr>
    </w:p>
    <w:p w14:paraId="4D8667D5" w14:textId="77777777" w:rsidR="00003AE2" w:rsidRDefault="00003AE2" w:rsidP="00C15CE8">
      <w:pPr>
        <w:pStyle w:val="Heading1"/>
        <w:rPr>
          <w:color w:val="002060"/>
        </w:rPr>
        <w:sectPr w:rsidR="00003AE2" w:rsidSect="00B378F9">
          <w:headerReference w:type="default" r:id="rId25"/>
          <w:pgSz w:w="11910" w:h="16850"/>
          <w:pgMar w:top="1600" w:right="600" w:bottom="709" w:left="600" w:header="720" w:footer="720" w:gutter="0"/>
          <w:cols w:space="720"/>
        </w:sectPr>
      </w:pPr>
      <w:bookmarkStart w:id="118" w:name="Section_E"/>
    </w:p>
    <w:p w14:paraId="48E21180" w14:textId="075D26BF" w:rsidR="00003AE2" w:rsidRPr="00797CD7" w:rsidRDefault="00003AE2" w:rsidP="00C15CE8">
      <w:pPr>
        <w:pStyle w:val="Head"/>
      </w:pPr>
      <w:bookmarkStart w:id="119" w:name="_Toc135666457"/>
      <w:bookmarkStart w:id="120" w:name="_Toc141364112"/>
      <w:bookmarkStart w:id="121" w:name="_Toc141364576"/>
      <w:bookmarkStart w:id="122" w:name="_Toc141365011"/>
      <w:bookmarkStart w:id="123" w:name="_Toc166596227"/>
      <w:bookmarkStart w:id="124" w:name="_Toc168500477"/>
      <w:bookmarkStart w:id="125" w:name="_Toc204083610"/>
      <w:bookmarkStart w:id="126" w:name="_Toc204084067"/>
      <w:bookmarkStart w:id="127" w:name="_Toc226618420"/>
      <w:bookmarkStart w:id="128" w:name="_Toc229480575"/>
      <w:bookmarkStart w:id="129" w:name="_Toc229481464"/>
      <w:bookmarkStart w:id="130" w:name="_Toc229481525"/>
      <w:bookmarkStart w:id="131" w:name="_Toc229481563"/>
      <w:bookmarkStart w:id="132" w:name="_Toc229481705"/>
      <w:bookmarkStart w:id="133" w:name="_Toc229481730"/>
      <w:r>
        <w:lastRenderedPageBreak/>
        <w:t xml:space="preserve">Section </w:t>
      </w:r>
      <w:r w:rsidR="00A75FE1">
        <w:t>F</w:t>
      </w:r>
      <w:r w:rsidR="002D056A">
        <w:t>:</w:t>
      </w:r>
      <w:r>
        <w:t xml:space="preserve"> </w:t>
      </w:r>
      <w:r w:rsidRPr="00797CD7">
        <w:t xml:space="preserve">The </w:t>
      </w:r>
      <w:r w:rsidR="0092135E">
        <w:t>v</w:t>
      </w:r>
      <w:r w:rsidRPr="00797CD7">
        <w:t xml:space="preserve">alidation of </w:t>
      </w:r>
      <w:r w:rsidR="00FD6E63">
        <w:t>s</w:t>
      </w:r>
      <w:r w:rsidRPr="00797CD7">
        <w:t xml:space="preserve">hort </w:t>
      </w:r>
      <w:r w:rsidR="00FD6E63">
        <w:t>c</w:t>
      </w:r>
      <w:r w:rsidRPr="00797CD7">
        <w:t>ourses (</w:t>
      </w:r>
      <w:r w:rsidR="00FD6E63">
        <w:t>c</w:t>
      </w:r>
      <w:r w:rsidRPr="00797CD7">
        <w:t xml:space="preserve">redit </w:t>
      </w:r>
      <w:r w:rsidR="00FD6E63">
        <w:t>b</w:t>
      </w:r>
      <w:r w:rsidRPr="00797CD7">
        <w:t>earing)</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3C63125" w14:textId="77777777" w:rsidR="00003AE2" w:rsidRPr="00797CD7" w:rsidRDefault="00003AE2" w:rsidP="00C15CE8">
      <w:pPr>
        <w:widowControl w:val="0"/>
        <w:autoSpaceDE w:val="0"/>
        <w:autoSpaceDN w:val="0"/>
        <w:spacing w:before="9"/>
        <w:rPr>
          <w:rFonts w:ascii="Arial" w:eastAsia="Arial" w:hAnsi="Arial" w:cs="Arial"/>
          <w:b/>
          <w:color w:val="002060"/>
          <w:sz w:val="24"/>
          <w:szCs w:val="24"/>
        </w:rPr>
      </w:pPr>
    </w:p>
    <w:p w14:paraId="05582386" w14:textId="33C12246" w:rsidR="00003AE2" w:rsidRPr="00797CD7" w:rsidRDefault="00A75FE1" w:rsidP="00831FAA">
      <w:pPr>
        <w:widowControl w:val="0"/>
        <w:tabs>
          <w:tab w:val="left" w:pos="567"/>
          <w:tab w:val="left" w:pos="839"/>
          <w:tab w:val="left" w:pos="841"/>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F</w:t>
      </w:r>
      <w:r w:rsidR="00003AE2" w:rsidRPr="00797CD7">
        <w:rPr>
          <w:rFonts w:ascii="Arial" w:eastAsia="Arial" w:hAnsi="Arial" w:cs="Arial"/>
          <w:b/>
          <w:bCs/>
          <w:color w:val="002060"/>
          <w:sz w:val="24"/>
          <w:szCs w:val="24"/>
        </w:rPr>
        <w:t xml:space="preserve">1. </w:t>
      </w:r>
      <w:r w:rsidR="00831FAA">
        <w:rPr>
          <w:rFonts w:ascii="Arial" w:eastAsia="Arial" w:hAnsi="Arial" w:cs="Arial"/>
          <w:b/>
          <w:bCs/>
          <w:color w:val="002060"/>
          <w:sz w:val="24"/>
          <w:szCs w:val="24"/>
        </w:rPr>
        <w:tab/>
      </w:r>
      <w:r w:rsidR="00003AE2" w:rsidRPr="00797CD7">
        <w:rPr>
          <w:rFonts w:ascii="Arial" w:eastAsia="Arial" w:hAnsi="Arial" w:cs="Arial"/>
          <w:b/>
          <w:bCs/>
          <w:color w:val="002060"/>
          <w:sz w:val="24"/>
          <w:szCs w:val="24"/>
        </w:rPr>
        <w:t>Validation of</w:t>
      </w:r>
      <w:r w:rsidR="00003AE2" w:rsidRPr="00797CD7">
        <w:rPr>
          <w:rFonts w:ascii="Arial" w:eastAsia="Arial" w:hAnsi="Arial" w:cs="Arial"/>
          <w:b/>
          <w:bCs/>
          <w:color w:val="002060"/>
          <w:spacing w:val="-7"/>
          <w:sz w:val="24"/>
          <w:szCs w:val="24"/>
        </w:rPr>
        <w:t xml:space="preserve"> short c</w:t>
      </w:r>
      <w:r w:rsidR="00003AE2" w:rsidRPr="00797CD7">
        <w:rPr>
          <w:rFonts w:ascii="Arial" w:eastAsia="Arial" w:hAnsi="Arial" w:cs="Arial"/>
          <w:b/>
          <w:bCs/>
          <w:color w:val="002060"/>
          <w:sz w:val="24"/>
          <w:szCs w:val="24"/>
        </w:rPr>
        <w:t>ourses</w:t>
      </w:r>
    </w:p>
    <w:p w14:paraId="7911FF41" w14:textId="77777777" w:rsidR="00FA7CF5" w:rsidRDefault="00FA7CF5" w:rsidP="00BE6E0E">
      <w:pPr>
        <w:widowControl w:val="0"/>
        <w:autoSpaceDE w:val="0"/>
        <w:autoSpaceDN w:val="0"/>
        <w:spacing w:before="2"/>
        <w:rPr>
          <w:rFonts w:ascii="Arial" w:eastAsia="Arial" w:hAnsi="Arial" w:cs="Arial"/>
          <w:bCs/>
          <w:color w:val="002060"/>
          <w:sz w:val="24"/>
          <w:szCs w:val="24"/>
        </w:rPr>
      </w:pPr>
    </w:p>
    <w:p w14:paraId="5B1C0F5C" w14:textId="1DEBC5DA" w:rsidR="00BE6E0E" w:rsidRDefault="00BE6E0E" w:rsidP="00BE6E0E">
      <w:pPr>
        <w:widowControl w:val="0"/>
        <w:autoSpaceDE w:val="0"/>
        <w:autoSpaceDN w:val="0"/>
        <w:spacing w:before="2"/>
        <w:rPr>
          <w:rFonts w:ascii="Arial" w:eastAsia="Arial" w:hAnsi="Arial" w:cs="Arial"/>
          <w:bCs/>
          <w:color w:val="002060"/>
          <w:sz w:val="24"/>
          <w:szCs w:val="24"/>
        </w:rPr>
      </w:pPr>
      <w:r w:rsidRPr="00BE6E0E">
        <w:rPr>
          <w:rFonts w:ascii="Arial" w:eastAsia="Arial" w:hAnsi="Arial" w:cs="Arial"/>
          <w:bCs/>
          <w:color w:val="002060"/>
          <w:sz w:val="24"/>
          <w:szCs w:val="24"/>
        </w:rPr>
        <w:t>A short course is defined as a programme of study that does not lead to a University award and carries a maximum of 60 credits. Courses exceeding 60 credits must be approved in accordance with Section B. Short courses may incorporate existing modules.</w:t>
      </w:r>
    </w:p>
    <w:p w14:paraId="484B693A" w14:textId="77777777" w:rsidR="00925195" w:rsidRPr="00BE6E0E" w:rsidRDefault="00925195" w:rsidP="00BE6E0E">
      <w:pPr>
        <w:widowControl w:val="0"/>
        <w:autoSpaceDE w:val="0"/>
        <w:autoSpaceDN w:val="0"/>
        <w:spacing w:before="2"/>
        <w:rPr>
          <w:rFonts w:ascii="Arial" w:eastAsia="Arial" w:hAnsi="Arial" w:cs="Arial"/>
          <w:bCs/>
          <w:color w:val="002060"/>
          <w:sz w:val="24"/>
          <w:szCs w:val="24"/>
        </w:rPr>
      </w:pPr>
    </w:p>
    <w:p w14:paraId="5E861AE8" w14:textId="18B058E0" w:rsidR="00BE6E0E" w:rsidRPr="00BE6E0E" w:rsidRDefault="00BE6E0E" w:rsidP="00BE6E0E">
      <w:pPr>
        <w:widowControl w:val="0"/>
        <w:autoSpaceDE w:val="0"/>
        <w:autoSpaceDN w:val="0"/>
        <w:spacing w:before="2"/>
        <w:rPr>
          <w:rFonts w:ascii="Arial" w:eastAsia="Arial" w:hAnsi="Arial" w:cs="Arial"/>
          <w:bCs/>
          <w:color w:val="002060"/>
          <w:sz w:val="24"/>
          <w:szCs w:val="24"/>
        </w:rPr>
      </w:pPr>
      <w:r w:rsidRPr="00BE6E0E">
        <w:rPr>
          <w:rFonts w:ascii="Arial" w:eastAsia="Arial" w:hAnsi="Arial" w:cs="Arial"/>
          <w:bCs/>
          <w:color w:val="002060"/>
          <w:sz w:val="24"/>
          <w:szCs w:val="24"/>
        </w:rPr>
        <w:t xml:space="preserve">Schools must notify </w:t>
      </w:r>
      <w:r w:rsidR="00662182">
        <w:rPr>
          <w:rFonts w:ascii="Arial" w:eastAsia="Arial" w:hAnsi="Arial" w:cs="Arial"/>
          <w:bCs/>
          <w:color w:val="002060"/>
          <w:sz w:val="24"/>
          <w:szCs w:val="24"/>
        </w:rPr>
        <w:t>RSO</w:t>
      </w:r>
      <w:r w:rsidRPr="00BE6E0E">
        <w:rPr>
          <w:rFonts w:ascii="Arial" w:eastAsia="Arial" w:hAnsi="Arial" w:cs="Arial"/>
          <w:bCs/>
          <w:color w:val="002060"/>
          <w:sz w:val="24"/>
          <w:szCs w:val="24"/>
        </w:rPr>
        <w:t xml:space="preserve"> of proposed developments by submitting an outline proposal</w:t>
      </w:r>
      <w:r w:rsidR="00F8690A">
        <w:rPr>
          <w:rFonts w:ascii="Arial" w:eastAsia="Arial" w:hAnsi="Arial" w:cs="Arial"/>
          <w:bCs/>
          <w:color w:val="002060"/>
          <w:sz w:val="24"/>
          <w:szCs w:val="24"/>
        </w:rPr>
        <w:t xml:space="preserve"> in line with Section B3</w:t>
      </w:r>
      <w:r w:rsidRPr="00BE6E0E">
        <w:rPr>
          <w:rFonts w:ascii="Arial" w:eastAsia="Arial" w:hAnsi="Arial" w:cs="Arial"/>
          <w:bCs/>
          <w:color w:val="002060"/>
          <w:sz w:val="24"/>
          <w:szCs w:val="24"/>
        </w:rPr>
        <w:t>.</w:t>
      </w:r>
    </w:p>
    <w:p w14:paraId="798818CF" w14:textId="77777777" w:rsidR="00BE6E0E" w:rsidRDefault="00BE6E0E" w:rsidP="00C15CE8">
      <w:pPr>
        <w:widowControl w:val="0"/>
        <w:autoSpaceDE w:val="0"/>
        <w:autoSpaceDN w:val="0"/>
        <w:spacing w:before="2"/>
        <w:rPr>
          <w:rFonts w:ascii="Arial" w:eastAsia="Arial" w:hAnsi="Arial" w:cs="Arial"/>
          <w:bCs/>
          <w:color w:val="002060"/>
          <w:sz w:val="24"/>
          <w:szCs w:val="24"/>
        </w:rPr>
      </w:pPr>
    </w:p>
    <w:p w14:paraId="151A1BC8" w14:textId="152241A1" w:rsidR="002A70EB" w:rsidRPr="002A70EB" w:rsidRDefault="002A70EB" w:rsidP="002A70EB">
      <w:pPr>
        <w:widowControl w:val="0"/>
        <w:autoSpaceDE w:val="0"/>
        <w:autoSpaceDN w:val="0"/>
        <w:spacing w:before="2"/>
        <w:rPr>
          <w:rFonts w:ascii="Arial" w:eastAsia="Arial" w:hAnsi="Arial" w:cs="Arial"/>
          <w:bCs/>
          <w:color w:val="002060"/>
          <w:sz w:val="24"/>
          <w:szCs w:val="24"/>
        </w:rPr>
      </w:pPr>
      <w:r w:rsidRPr="002A70EB">
        <w:rPr>
          <w:rFonts w:ascii="Arial" w:eastAsia="Arial" w:hAnsi="Arial" w:cs="Arial"/>
          <w:bCs/>
          <w:color w:val="002060"/>
          <w:sz w:val="24"/>
          <w:szCs w:val="24"/>
        </w:rPr>
        <w:t xml:space="preserve">Where delivery or development involves an external partner, Schools must contact the QA Team within </w:t>
      </w:r>
      <w:r w:rsidR="00662182">
        <w:rPr>
          <w:rFonts w:ascii="Arial" w:eastAsia="Arial" w:hAnsi="Arial" w:cs="Arial"/>
          <w:bCs/>
          <w:color w:val="002060"/>
          <w:sz w:val="24"/>
          <w:szCs w:val="24"/>
        </w:rPr>
        <w:t>RSO</w:t>
      </w:r>
      <w:r w:rsidRPr="002A70EB">
        <w:rPr>
          <w:rFonts w:ascii="Arial" w:eastAsia="Arial" w:hAnsi="Arial" w:cs="Arial"/>
          <w:bCs/>
          <w:color w:val="002060"/>
          <w:sz w:val="24"/>
          <w:szCs w:val="24"/>
        </w:rPr>
        <w:t xml:space="preserve"> for advice.</w:t>
      </w:r>
    </w:p>
    <w:p w14:paraId="6B28CED7" w14:textId="77777777" w:rsidR="00003AE2" w:rsidRPr="00797CD7" w:rsidRDefault="00003AE2" w:rsidP="00C15CE8">
      <w:pPr>
        <w:widowControl w:val="0"/>
        <w:autoSpaceDE w:val="0"/>
        <w:autoSpaceDN w:val="0"/>
        <w:spacing w:before="6"/>
        <w:rPr>
          <w:rFonts w:ascii="Arial" w:eastAsia="Arial" w:hAnsi="Arial" w:cs="Arial"/>
          <w:color w:val="002060"/>
          <w:sz w:val="24"/>
          <w:szCs w:val="24"/>
        </w:rPr>
      </w:pPr>
    </w:p>
    <w:p w14:paraId="1793F73C" w14:textId="134CAECD" w:rsidR="00003AE2" w:rsidRPr="00797CD7" w:rsidRDefault="00A75FE1" w:rsidP="00831FAA">
      <w:pPr>
        <w:widowControl w:val="0"/>
        <w:tabs>
          <w:tab w:val="left" w:pos="567"/>
          <w:tab w:val="left" w:pos="839"/>
          <w:tab w:val="left" w:pos="840"/>
        </w:tabs>
        <w:autoSpaceDE w:val="0"/>
        <w:autoSpaceDN w:val="0"/>
        <w:spacing w:before="1"/>
        <w:outlineLvl w:val="1"/>
        <w:rPr>
          <w:rFonts w:ascii="Arial" w:eastAsia="Arial" w:hAnsi="Arial" w:cs="Arial"/>
          <w:b/>
          <w:bCs/>
          <w:color w:val="002060"/>
          <w:sz w:val="24"/>
          <w:szCs w:val="24"/>
        </w:rPr>
      </w:pPr>
      <w:r>
        <w:rPr>
          <w:rFonts w:ascii="Arial" w:eastAsia="Arial" w:hAnsi="Arial" w:cs="Arial"/>
          <w:b/>
          <w:bCs/>
          <w:color w:val="002060"/>
          <w:sz w:val="24"/>
          <w:szCs w:val="24"/>
        </w:rPr>
        <w:t>F</w:t>
      </w:r>
      <w:r w:rsidR="00003AE2" w:rsidRPr="00797CD7">
        <w:rPr>
          <w:rFonts w:ascii="Arial" w:eastAsia="Arial" w:hAnsi="Arial" w:cs="Arial"/>
          <w:b/>
          <w:bCs/>
          <w:color w:val="002060"/>
          <w:sz w:val="24"/>
          <w:szCs w:val="24"/>
        </w:rPr>
        <w:t xml:space="preserve">2. </w:t>
      </w:r>
      <w:r w:rsidR="00831FAA">
        <w:rPr>
          <w:rFonts w:ascii="Arial" w:eastAsia="Arial" w:hAnsi="Arial" w:cs="Arial"/>
          <w:b/>
          <w:bCs/>
          <w:color w:val="002060"/>
          <w:sz w:val="24"/>
          <w:szCs w:val="24"/>
        </w:rPr>
        <w:tab/>
      </w:r>
      <w:r w:rsidR="000930A6" w:rsidRPr="00797CD7">
        <w:rPr>
          <w:rFonts w:ascii="Arial" w:eastAsia="Arial" w:hAnsi="Arial" w:cs="Arial"/>
          <w:b/>
          <w:bCs/>
          <w:color w:val="002060"/>
          <w:sz w:val="24"/>
          <w:szCs w:val="24"/>
        </w:rPr>
        <w:t>Document</w:t>
      </w:r>
      <w:r w:rsidR="000930A6">
        <w:rPr>
          <w:rFonts w:ascii="Arial" w:eastAsia="Arial" w:hAnsi="Arial" w:cs="Arial"/>
          <w:b/>
          <w:bCs/>
          <w:color w:val="002060"/>
          <w:sz w:val="24"/>
          <w:szCs w:val="24"/>
        </w:rPr>
        <w:t>s</w:t>
      </w:r>
      <w:r w:rsidR="000930A6" w:rsidRPr="00797CD7">
        <w:rPr>
          <w:rFonts w:ascii="Arial" w:eastAsia="Arial" w:hAnsi="Arial" w:cs="Arial"/>
          <w:b/>
          <w:bCs/>
          <w:color w:val="002060"/>
          <w:sz w:val="24"/>
          <w:szCs w:val="24"/>
        </w:rPr>
        <w:t xml:space="preserve"> </w:t>
      </w:r>
      <w:r w:rsidR="00003AE2" w:rsidRPr="00797CD7">
        <w:rPr>
          <w:rFonts w:ascii="Arial" w:eastAsia="Arial" w:hAnsi="Arial" w:cs="Arial"/>
          <w:b/>
          <w:bCs/>
          <w:color w:val="002060"/>
          <w:sz w:val="24"/>
          <w:szCs w:val="24"/>
        </w:rPr>
        <w:t>required for</w:t>
      </w:r>
      <w:r w:rsidR="00003AE2" w:rsidRPr="00797CD7">
        <w:rPr>
          <w:rFonts w:ascii="Arial" w:eastAsia="Arial" w:hAnsi="Arial" w:cs="Arial"/>
          <w:b/>
          <w:bCs/>
          <w:color w:val="002060"/>
          <w:spacing w:val="-15"/>
          <w:sz w:val="24"/>
          <w:szCs w:val="24"/>
        </w:rPr>
        <w:t xml:space="preserve"> </w:t>
      </w:r>
      <w:r w:rsidR="00003AE2" w:rsidRPr="00797CD7">
        <w:rPr>
          <w:rFonts w:ascii="Arial" w:eastAsia="Arial" w:hAnsi="Arial" w:cs="Arial"/>
          <w:b/>
          <w:bCs/>
          <w:color w:val="002060"/>
          <w:sz w:val="24"/>
          <w:szCs w:val="24"/>
        </w:rPr>
        <w:t>validation</w:t>
      </w:r>
    </w:p>
    <w:p w14:paraId="6965C054" w14:textId="77777777" w:rsidR="00FA7CF5" w:rsidRDefault="00FA7CF5" w:rsidP="00C15CE8">
      <w:pPr>
        <w:widowControl w:val="0"/>
        <w:autoSpaceDE w:val="0"/>
        <w:autoSpaceDN w:val="0"/>
        <w:spacing w:before="2"/>
        <w:rPr>
          <w:rFonts w:ascii="Arial" w:eastAsia="Arial" w:hAnsi="Arial" w:cs="Arial"/>
          <w:bCs/>
          <w:color w:val="002060"/>
          <w:sz w:val="24"/>
          <w:szCs w:val="24"/>
        </w:rPr>
      </w:pPr>
    </w:p>
    <w:p w14:paraId="4FD0859C" w14:textId="427A5042" w:rsidR="00D401FB" w:rsidRDefault="0005213F" w:rsidP="00C15CE8">
      <w:pPr>
        <w:widowControl w:val="0"/>
        <w:autoSpaceDE w:val="0"/>
        <w:autoSpaceDN w:val="0"/>
        <w:spacing w:before="2"/>
        <w:rPr>
          <w:rFonts w:ascii="Arial" w:eastAsia="Arial" w:hAnsi="Arial" w:cs="Arial"/>
          <w:color w:val="002060"/>
          <w:sz w:val="24"/>
          <w:szCs w:val="24"/>
        </w:rPr>
      </w:pPr>
      <w:r>
        <w:rPr>
          <w:rFonts w:ascii="Arial" w:eastAsia="Arial" w:hAnsi="Arial" w:cs="Arial"/>
          <w:bCs/>
          <w:color w:val="002060"/>
          <w:sz w:val="24"/>
          <w:szCs w:val="24"/>
        </w:rPr>
        <w:t>P</w:t>
      </w:r>
      <w:r w:rsidRPr="0038767D">
        <w:rPr>
          <w:rFonts w:ascii="Arial" w:eastAsia="Arial" w:hAnsi="Arial" w:cs="Arial"/>
          <w:bCs/>
          <w:color w:val="002060"/>
          <w:sz w:val="24"/>
          <w:szCs w:val="24"/>
        </w:rPr>
        <w:t>roposals follow validation processes outlined in Section B</w:t>
      </w:r>
      <w:r>
        <w:rPr>
          <w:rFonts w:ascii="Arial" w:eastAsia="Arial" w:hAnsi="Arial" w:cs="Arial"/>
          <w:bCs/>
          <w:color w:val="002060"/>
          <w:sz w:val="24"/>
          <w:szCs w:val="24"/>
        </w:rPr>
        <w:t xml:space="preserve">. </w:t>
      </w:r>
    </w:p>
    <w:p w14:paraId="2CCEE402" w14:textId="77777777" w:rsidR="00E62A87" w:rsidRDefault="00E62A87" w:rsidP="00C15CE8">
      <w:pPr>
        <w:widowControl w:val="0"/>
        <w:autoSpaceDE w:val="0"/>
        <w:autoSpaceDN w:val="0"/>
        <w:spacing w:before="2"/>
        <w:rPr>
          <w:rFonts w:ascii="Arial" w:eastAsia="Arial" w:hAnsi="Arial" w:cs="Arial"/>
          <w:b/>
          <w:color w:val="002060"/>
          <w:sz w:val="24"/>
          <w:szCs w:val="24"/>
        </w:rPr>
      </w:pPr>
    </w:p>
    <w:p w14:paraId="0E7AD7A6" w14:textId="7FDA9A01" w:rsidR="00003AE2" w:rsidRPr="00797CD7" w:rsidRDefault="00A75FE1"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F</w:t>
      </w:r>
      <w:r w:rsidR="00003AE2" w:rsidRPr="00797CD7">
        <w:rPr>
          <w:rFonts w:ascii="Arial" w:eastAsia="Arial" w:hAnsi="Arial" w:cs="Arial"/>
          <w:b/>
          <w:bCs/>
          <w:color w:val="002060"/>
          <w:sz w:val="24"/>
          <w:szCs w:val="24"/>
        </w:rPr>
        <w:t xml:space="preserve">3. </w:t>
      </w:r>
      <w:r w:rsidR="00831FAA">
        <w:rPr>
          <w:rFonts w:ascii="Arial" w:eastAsia="Arial" w:hAnsi="Arial" w:cs="Arial"/>
          <w:b/>
          <w:bCs/>
          <w:color w:val="002060"/>
          <w:sz w:val="24"/>
          <w:szCs w:val="24"/>
        </w:rPr>
        <w:tab/>
      </w:r>
      <w:r w:rsidR="00003AE2" w:rsidRPr="00797CD7">
        <w:rPr>
          <w:rFonts w:ascii="Arial" w:eastAsia="Arial" w:hAnsi="Arial" w:cs="Arial"/>
          <w:b/>
          <w:bCs/>
          <w:color w:val="002060"/>
          <w:sz w:val="24"/>
          <w:szCs w:val="24"/>
        </w:rPr>
        <w:t>Validation</w:t>
      </w:r>
      <w:r w:rsidR="00003AE2" w:rsidRPr="00797CD7">
        <w:rPr>
          <w:rFonts w:ascii="Arial" w:eastAsia="Arial" w:hAnsi="Arial" w:cs="Arial"/>
          <w:b/>
          <w:bCs/>
          <w:color w:val="002060"/>
          <w:spacing w:val="-7"/>
          <w:sz w:val="24"/>
          <w:szCs w:val="24"/>
        </w:rPr>
        <w:t xml:space="preserve"> </w:t>
      </w:r>
      <w:r w:rsidR="00003AE2" w:rsidRPr="00797CD7">
        <w:rPr>
          <w:rFonts w:ascii="Arial" w:eastAsia="Arial" w:hAnsi="Arial" w:cs="Arial"/>
          <w:b/>
          <w:bCs/>
          <w:color w:val="002060"/>
          <w:sz w:val="24"/>
          <w:szCs w:val="24"/>
        </w:rPr>
        <w:t>procedures</w:t>
      </w:r>
    </w:p>
    <w:p w14:paraId="5A22FEA7" w14:textId="77777777" w:rsidR="00FA7CF5" w:rsidRDefault="00FA7CF5" w:rsidP="00E93CB4">
      <w:pPr>
        <w:widowControl w:val="0"/>
        <w:autoSpaceDE w:val="0"/>
        <w:autoSpaceDN w:val="0"/>
        <w:jc w:val="both"/>
        <w:rPr>
          <w:rFonts w:ascii="Arial" w:eastAsia="Arial" w:hAnsi="Arial" w:cs="Arial"/>
          <w:color w:val="002060"/>
          <w:sz w:val="24"/>
          <w:szCs w:val="24"/>
        </w:rPr>
      </w:pPr>
    </w:p>
    <w:p w14:paraId="37E06BBA" w14:textId="7F9033DF" w:rsidR="00E93CB4" w:rsidRPr="00E93CB4" w:rsidRDefault="00E93CB4" w:rsidP="00E93CB4">
      <w:pPr>
        <w:widowControl w:val="0"/>
        <w:autoSpaceDE w:val="0"/>
        <w:autoSpaceDN w:val="0"/>
        <w:jc w:val="both"/>
        <w:rPr>
          <w:rFonts w:ascii="Arial" w:eastAsia="Arial" w:hAnsi="Arial" w:cs="Arial"/>
          <w:color w:val="002060"/>
          <w:sz w:val="24"/>
          <w:szCs w:val="24"/>
        </w:rPr>
      </w:pPr>
      <w:r w:rsidRPr="00E93CB4">
        <w:rPr>
          <w:rFonts w:ascii="Arial" w:eastAsia="Arial" w:hAnsi="Arial" w:cs="Arial"/>
          <w:color w:val="002060"/>
          <w:sz w:val="24"/>
          <w:szCs w:val="24"/>
        </w:rPr>
        <w:t>Validation will normally follow the procedures set out in Section B. Alternative sections may apply where delivery involves distance learning or CP. Where external validation is also required, procedures may be adapted to meet external requirements and avoid duplication.</w:t>
      </w:r>
    </w:p>
    <w:p w14:paraId="6FCA6432" w14:textId="77777777" w:rsidR="00003AE2" w:rsidRPr="00797CD7" w:rsidRDefault="00003AE2" w:rsidP="00C15CE8">
      <w:pPr>
        <w:widowControl w:val="0"/>
        <w:tabs>
          <w:tab w:val="left" w:pos="838"/>
          <w:tab w:val="left" w:pos="839"/>
        </w:tabs>
        <w:autoSpaceDE w:val="0"/>
        <w:autoSpaceDN w:val="0"/>
        <w:outlineLvl w:val="1"/>
        <w:rPr>
          <w:rFonts w:ascii="Arial" w:eastAsia="Arial" w:hAnsi="Arial" w:cs="Arial"/>
          <w:color w:val="002060"/>
          <w:sz w:val="24"/>
          <w:szCs w:val="24"/>
        </w:rPr>
      </w:pPr>
    </w:p>
    <w:p w14:paraId="4272C04F" w14:textId="005306A9" w:rsidR="00003AE2" w:rsidRPr="00797CD7" w:rsidRDefault="00A75FE1"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F</w:t>
      </w:r>
      <w:r w:rsidR="00003AE2" w:rsidRPr="00797CD7">
        <w:rPr>
          <w:rFonts w:ascii="Arial" w:eastAsia="Arial" w:hAnsi="Arial" w:cs="Arial"/>
          <w:b/>
          <w:bCs/>
          <w:color w:val="002060"/>
          <w:sz w:val="24"/>
          <w:szCs w:val="24"/>
        </w:rPr>
        <w:t xml:space="preserve">4. </w:t>
      </w:r>
      <w:r w:rsidR="00831FAA">
        <w:rPr>
          <w:rFonts w:ascii="Arial" w:eastAsia="Arial" w:hAnsi="Arial" w:cs="Arial"/>
          <w:b/>
          <w:bCs/>
          <w:color w:val="002060"/>
          <w:sz w:val="24"/>
          <w:szCs w:val="24"/>
        </w:rPr>
        <w:tab/>
      </w:r>
      <w:r w:rsidR="00003AE2" w:rsidRPr="00797CD7">
        <w:rPr>
          <w:rFonts w:ascii="Arial" w:eastAsia="Arial" w:hAnsi="Arial" w:cs="Arial"/>
          <w:b/>
          <w:bCs/>
          <w:color w:val="002060"/>
          <w:sz w:val="24"/>
          <w:szCs w:val="24"/>
        </w:rPr>
        <w:t xml:space="preserve">Monitoring, </w:t>
      </w:r>
      <w:r w:rsidR="0092135E">
        <w:rPr>
          <w:rFonts w:ascii="Arial" w:eastAsia="Arial" w:hAnsi="Arial" w:cs="Arial"/>
          <w:b/>
          <w:bCs/>
          <w:color w:val="002060"/>
          <w:sz w:val="24"/>
          <w:szCs w:val="24"/>
        </w:rPr>
        <w:t>a</w:t>
      </w:r>
      <w:r w:rsidR="00003AE2" w:rsidRPr="00797CD7">
        <w:rPr>
          <w:rFonts w:ascii="Arial" w:eastAsia="Arial" w:hAnsi="Arial" w:cs="Arial"/>
          <w:b/>
          <w:bCs/>
          <w:color w:val="002060"/>
          <w:sz w:val="24"/>
          <w:szCs w:val="24"/>
        </w:rPr>
        <w:t>nnual evaluation, minor changes and</w:t>
      </w:r>
      <w:r w:rsidR="00003AE2" w:rsidRPr="00797CD7">
        <w:rPr>
          <w:rFonts w:ascii="Arial" w:eastAsia="Arial" w:hAnsi="Arial" w:cs="Arial"/>
          <w:b/>
          <w:bCs/>
          <w:color w:val="002060"/>
          <w:spacing w:val="-20"/>
          <w:sz w:val="24"/>
          <w:szCs w:val="24"/>
        </w:rPr>
        <w:t xml:space="preserve"> </w:t>
      </w:r>
      <w:r w:rsidR="00003AE2" w:rsidRPr="00797CD7">
        <w:rPr>
          <w:rFonts w:ascii="Arial" w:eastAsia="Arial" w:hAnsi="Arial" w:cs="Arial"/>
          <w:b/>
          <w:bCs/>
          <w:color w:val="002060"/>
          <w:sz w:val="24"/>
          <w:szCs w:val="24"/>
        </w:rPr>
        <w:t>revalidation</w:t>
      </w:r>
    </w:p>
    <w:p w14:paraId="33CBDEC7" w14:textId="77777777" w:rsidR="00FA7CF5" w:rsidRDefault="00FA7CF5" w:rsidP="007579B2">
      <w:pPr>
        <w:widowControl w:val="0"/>
        <w:autoSpaceDE w:val="0"/>
        <w:autoSpaceDN w:val="0"/>
        <w:jc w:val="both"/>
        <w:rPr>
          <w:rFonts w:ascii="Arial" w:eastAsia="Arial" w:hAnsi="Arial" w:cs="Arial"/>
          <w:color w:val="002060"/>
          <w:sz w:val="24"/>
          <w:szCs w:val="24"/>
        </w:rPr>
      </w:pPr>
    </w:p>
    <w:p w14:paraId="2F1B0B02" w14:textId="0B902443" w:rsidR="007579B2" w:rsidRPr="007579B2" w:rsidRDefault="007579B2" w:rsidP="007579B2">
      <w:pPr>
        <w:widowControl w:val="0"/>
        <w:autoSpaceDE w:val="0"/>
        <w:autoSpaceDN w:val="0"/>
        <w:jc w:val="both"/>
        <w:rPr>
          <w:rFonts w:ascii="Arial" w:eastAsia="Arial" w:hAnsi="Arial" w:cs="Arial"/>
          <w:color w:val="002060"/>
          <w:sz w:val="24"/>
          <w:szCs w:val="24"/>
        </w:rPr>
      </w:pPr>
      <w:r w:rsidRPr="007579B2">
        <w:rPr>
          <w:rFonts w:ascii="Arial" w:eastAsia="Arial" w:hAnsi="Arial" w:cs="Arial"/>
          <w:color w:val="002060"/>
          <w:sz w:val="24"/>
          <w:szCs w:val="24"/>
        </w:rPr>
        <w:t xml:space="preserve">Short courses are subject to the University’s standard procedures for annual evaluation, approval of minor changes, and revalidation, as set out in Sections </w:t>
      </w:r>
      <w:r>
        <w:rPr>
          <w:rFonts w:ascii="Arial" w:eastAsia="Arial" w:hAnsi="Arial" w:cs="Arial"/>
          <w:color w:val="002060"/>
          <w:sz w:val="24"/>
          <w:szCs w:val="24"/>
        </w:rPr>
        <w:t>B</w:t>
      </w:r>
      <w:r w:rsidRPr="007579B2">
        <w:rPr>
          <w:rFonts w:ascii="Arial" w:eastAsia="Arial" w:hAnsi="Arial" w:cs="Arial"/>
          <w:color w:val="002060"/>
          <w:sz w:val="24"/>
          <w:szCs w:val="24"/>
        </w:rPr>
        <w:t xml:space="preserve">, </w:t>
      </w:r>
      <w:r w:rsidR="00F020DA">
        <w:rPr>
          <w:rFonts w:ascii="Arial" w:eastAsia="Arial" w:hAnsi="Arial" w:cs="Arial"/>
          <w:color w:val="002060"/>
          <w:sz w:val="24"/>
          <w:szCs w:val="24"/>
        </w:rPr>
        <w:t xml:space="preserve">K and M of the </w:t>
      </w:r>
      <w:r w:rsidR="00F020DA" w:rsidRPr="0092135E">
        <w:rPr>
          <w:rFonts w:ascii="Arial" w:eastAsia="Arial" w:hAnsi="Arial" w:cs="Arial"/>
          <w:i/>
          <w:iCs/>
          <w:color w:val="002060"/>
          <w:sz w:val="24"/>
          <w:szCs w:val="24"/>
        </w:rPr>
        <w:t>QA Regulations</w:t>
      </w:r>
      <w:r w:rsidR="00E62A87">
        <w:rPr>
          <w:rFonts w:ascii="Arial" w:eastAsia="Arial" w:hAnsi="Arial" w:cs="Arial"/>
          <w:color w:val="002060"/>
          <w:sz w:val="24"/>
          <w:szCs w:val="24"/>
        </w:rPr>
        <w:t>.</w:t>
      </w:r>
    </w:p>
    <w:p w14:paraId="63F41A59" w14:textId="77777777" w:rsidR="00003AE2" w:rsidRPr="00797CD7" w:rsidRDefault="00003AE2" w:rsidP="00E62A87">
      <w:pPr>
        <w:widowControl w:val="0"/>
        <w:autoSpaceDE w:val="0"/>
        <w:autoSpaceDN w:val="0"/>
        <w:jc w:val="both"/>
        <w:rPr>
          <w:rFonts w:ascii="Arial" w:eastAsia="Arial" w:hAnsi="Arial" w:cs="Arial"/>
          <w:color w:val="002060"/>
          <w:sz w:val="24"/>
          <w:szCs w:val="24"/>
        </w:rPr>
      </w:pPr>
    </w:p>
    <w:p w14:paraId="73067050" w14:textId="77777777" w:rsidR="00003AE2" w:rsidRPr="00797CD7" w:rsidRDefault="00003AE2" w:rsidP="00E62A87">
      <w:pPr>
        <w:widowControl w:val="0"/>
        <w:autoSpaceDE w:val="0"/>
        <w:autoSpaceDN w:val="0"/>
        <w:rPr>
          <w:rFonts w:ascii="Arial" w:eastAsia="Arial" w:hAnsi="Arial" w:cs="Arial"/>
          <w:color w:val="002060"/>
          <w:sz w:val="24"/>
          <w:szCs w:val="24"/>
        </w:rPr>
      </w:pPr>
    </w:p>
    <w:p w14:paraId="56FBFD60" w14:textId="77777777" w:rsidR="00003AE2" w:rsidRPr="000F6B94" w:rsidRDefault="00003AE2" w:rsidP="00C15CE8">
      <w:pPr>
        <w:pStyle w:val="NoSpacing"/>
        <w:rPr>
          <w:rFonts w:ascii="Arial" w:hAnsi="Arial" w:cs="Arial"/>
          <w:color w:val="002060"/>
          <w:sz w:val="24"/>
          <w:szCs w:val="24"/>
        </w:rPr>
      </w:pPr>
    </w:p>
    <w:p w14:paraId="1C343C45" w14:textId="77777777" w:rsidR="00003AE2" w:rsidRDefault="00003AE2" w:rsidP="00C15CE8">
      <w:pPr>
        <w:widowControl w:val="0"/>
        <w:tabs>
          <w:tab w:val="left" w:pos="1991"/>
        </w:tabs>
        <w:autoSpaceDE w:val="0"/>
        <w:autoSpaceDN w:val="0"/>
        <w:spacing w:before="181"/>
        <w:ind w:left="20"/>
        <w:outlineLvl w:val="0"/>
        <w:rPr>
          <w:rFonts w:ascii="Arial" w:eastAsia="Arial" w:hAnsi="Arial" w:cs="Arial"/>
          <w:b/>
          <w:bCs/>
          <w:color w:val="002060"/>
          <w:sz w:val="24"/>
          <w:szCs w:val="24"/>
        </w:rPr>
        <w:sectPr w:rsidR="00003AE2" w:rsidSect="00B378F9">
          <w:headerReference w:type="default" r:id="rId26"/>
          <w:pgSz w:w="11910" w:h="16850"/>
          <w:pgMar w:top="1600" w:right="600" w:bottom="709" w:left="600" w:header="720" w:footer="720" w:gutter="0"/>
          <w:cols w:space="720"/>
        </w:sectPr>
      </w:pPr>
    </w:p>
    <w:p w14:paraId="1AF8E83A" w14:textId="2EF33A48" w:rsidR="00003AE2" w:rsidRPr="000F6B94" w:rsidRDefault="00003AE2" w:rsidP="00C15CE8">
      <w:pPr>
        <w:pStyle w:val="Head"/>
      </w:pPr>
      <w:bookmarkStart w:id="134" w:name="_Toc135666458"/>
      <w:bookmarkStart w:id="135" w:name="_Toc141364113"/>
      <w:bookmarkStart w:id="136" w:name="_Toc141364577"/>
      <w:bookmarkStart w:id="137" w:name="_Toc141365012"/>
      <w:bookmarkStart w:id="138" w:name="_Toc166596228"/>
      <w:bookmarkStart w:id="139" w:name="_Toc168500478"/>
      <w:bookmarkStart w:id="140" w:name="_Toc204083611"/>
      <w:bookmarkStart w:id="141" w:name="_Toc204084068"/>
      <w:bookmarkStart w:id="142" w:name="_Toc226618421"/>
      <w:bookmarkStart w:id="143" w:name="_Toc229480576"/>
      <w:bookmarkStart w:id="144" w:name="_Toc229481465"/>
      <w:bookmarkStart w:id="145" w:name="_Toc229481526"/>
      <w:bookmarkStart w:id="146" w:name="_Toc229481564"/>
      <w:bookmarkStart w:id="147" w:name="_Toc229481706"/>
      <w:bookmarkStart w:id="148" w:name="_Toc229481731"/>
      <w:r w:rsidRPr="000F6B94">
        <w:lastRenderedPageBreak/>
        <w:t>Sect</w:t>
      </w:r>
      <w:bookmarkStart w:id="149" w:name="Section_O"/>
      <w:bookmarkEnd w:id="149"/>
      <w:r w:rsidRPr="000F6B94">
        <w:t xml:space="preserve">ion </w:t>
      </w:r>
      <w:r w:rsidR="00A75FE1">
        <w:t>G</w:t>
      </w:r>
      <w:r w:rsidRPr="000F6B94">
        <w:t xml:space="preserve">: The </w:t>
      </w:r>
      <w:r w:rsidR="00CD2EB1">
        <w:t>v</w:t>
      </w:r>
      <w:r w:rsidRPr="000F6B94">
        <w:t xml:space="preserve">alidation of </w:t>
      </w:r>
      <w:r w:rsidR="00CD2EB1">
        <w:t>a</w:t>
      </w:r>
      <w:r w:rsidRPr="000F6B94">
        <w:t>pprenticeships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59F1C5A5" w14:textId="77777777" w:rsidR="00003AE2" w:rsidRDefault="00003AE2" w:rsidP="00C15CE8">
      <w:pPr>
        <w:widowControl w:val="0"/>
        <w:autoSpaceDE w:val="0"/>
        <w:autoSpaceDN w:val="0"/>
        <w:spacing w:before="10"/>
        <w:rPr>
          <w:rFonts w:ascii="Arial" w:eastAsia="Arial" w:hAnsi="Arial" w:cs="Arial"/>
          <w:bCs/>
          <w:color w:val="002060"/>
          <w:sz w:val="24"/>
          <w:szCs w:val="24"/>
        </w:rPr>
      </w:pPr>
    </w:p>
    <w:p w14:paraId="56A17201" w14:textId="0C334343" w:rsidR="00AF307B" w:rsidRPr="00AF307B" w:rsidRDefault="00A75FE1" w:rsidP="00831FAA">
      <w:pPr>
        <w:widowControl w:val="0"/>
        <w:tabs>
          <w:tab w:val="left" w:pos="567"/>
        </w:tabs>
        <w:autoSpaceDE w:val="0"/>
        <w:autoSpaceDN w:val="0"/>
        <w:spacing w:before="10"/>
        <w:rPr>
          <w:rFonts w:ascii="Arial" w:eastAsia="Arial" w:hAnsi="Arial" w:cs="Arial"/>
          <w:b/>
          <w:bCs/>
          <w:color w:val="002060"/>
          <w:sz w:val="24"/>
          <w:szCs w:val="24"/>
        </w:rPr>
      </w:pPr>
      <w:r>
        <w:rPr>
          <w:rFonts w:ascii="Arial" w:eastAsia="Arial" w:hAnsi="Arial" w:cs="Arial"/>
          <w:b/>
          <w:bCs/>
          <w:color w:val="002060"/>
          <w:sz w:val="24"/>
          <w:szCs w:val="24"/>
        </w:rPr>
        <w:t>G</w:t>
      </w:r>
      <w:r w:rsidR="00AF307B" w:rsidRPr="00AF307B">
        <w:rPr>
          <w:rFonts w:ascii="Arial" w:eastAsia="Arial" w:hAnsi="Arial" w:cs="Arial"/>
          <w:b/>
          <w:bCs/>
          <w:color w:val="002060"/>
          <w:sz w:val="24"/>
          <w:szCs w:val="24"/>
        </w:rPr>
        <w:t xml:space="preserve">1. </w:t>
      </w:r>
      <w:r w:rsidR="00831FAA">
        <w:rPr>
          <w:rFonts w:ascii="Arial" w:eastAsia="Arial" w:hAnsi="Arial" w:cs="Arial"/>
          <w:b/>
          <w:bCs/>
          <w:color w:val="002060"/>
          <w:sz w:val="24"/>
          <w:szCs w:val="24"/>
        </w:rPr>
        <w:tab/>
      </w:r>
      <w:r w:rsidR="00AF307B" w:rsidRPr="00AF307B">
        <w:rPr>
          <w:rFonts w:ascii="Arial" w:eastAsia="Arial" w:hAnsi="Arial" w:cs="Arial"/>
          <w:b/>
          <w:bCs/>
          <w:color w:val="002060"/>
          <w:sz w:val="24"/>
          <w:szCs w:val="24"/>
        </w:rPr>
        <w:t>General principles</w:t>
      </w:r>
    </w:p>
    <w:p w14:paraId="2048260F" w14:textId="77777777" w:rsidR="00FA7CF5" w:rsidRDefault="00FA7CF5" w:rsidP="00AF307B">
      <w:pPr>
        <w:widowControl w:val="0"/>
        <w:autoSpaceDE w:val="0"/>
        <w:autoSpaceDN w:val="0"/>
        <w:spacing w:before="10"/>
        <w:rPr>
          <w:rFonts w:ascii="Arial" w:eastAsia="Arial" w:hAnsi="Arial" w:cs="Arial"/>
          <w:color w:val="002060"/>
          <w:sz w:val="24"/>
          <w:szCs w:val="24"/>
        </w:rPr>
      </w:pPr>
    </w:p>
    <w:p w14:paraId="0A9F73CC" w14:textId="2F2E5A3A" w:rsidR="00AF307B" w:rsidRDefault="00AF307B" w:rsidP="00AF307B">
      <w:pPr>
        <w:widowControl w:val="0"/>
        <w:autoSpaceDE w:val="0"/>
        <w:autoSpaceDN w:val="0"/>
        <w:spacing w:before="10"/>
        <w:rPr>
          <w:rFonts w:ascii="Arial" w:eastAsia="Arial" w:hAnsi="Arial" w:cs="Arial"/>
          <w:color w:val="002060"/>
          <w:sz w:val="24"/>
          <w:szCs w:val="24"/>
        </w:rPr>
      </w:pPr>
      <w:r w:rsidRPr="49D01F52">
        <w:rPr>
          <w:rFonts w:ascii="Arial" w:eastAsia="Arial" w:hAnsi="Arial" w:cs="Arial"/>
          <w:color w:val="002060"/>
          <w:sz w:val="24"/>
          <w:szCs w:val="24"/>
        </w:rPr>
        <w:t>This section sets out the processes for validating proposals for Higher and Degree Apprenticeships, as well as Higher Technical Qualifications (HTQs). These programmes combine work-based learning with academic study and lead to an academic, professional, or integrated qualification aligned to a specific occupational role. Apprentices are employed for the majority of their time and must undertake</w:t>
      </w:r>
      <w:r w:rsidR="626D4F60" w:rsidRPr="49D01F52">
        <w:rPr>
          <w:rFonts w:ascii="Arial" w:eastAsia="Arial" w:hAnsi="Arial" w:cs="Arial"/>
          <w:color w:val="002060"/>
          <w:sz w:val="24"/>
          <w:szCs w:val="24"/>
        </w:rPr>
        <w:t xml:space="preserve"> the minimum off-the-job training as prescribed by the specific </w:t>
      </w:r>
      <w:r w:rsidR="1C9E4EFF" w:rsidRPr="49D01F52">
        <w:rPr>
          <w:rFonts w:ascii="Arial" w:eastAsia="Arial" w:hAnsi="Arial" w:cs="Arial"/>
          <w:color w:val="002060"/>
          <w:sz w:val="24"/>
          <w:szCs w:val="24"/>
        </w:rPr>
        <w:t>A</w:t>
      </w:r>
      <w:r w:rsidR="626D4F60" w:rsidRPr="49D01F52">
        <w:rPr>
          <w:rFonts w:ascii="Arial" w:eastAsia="Arial" w:hAnsi="Arial" w:cs="Arial"/>
          <w:color w:val="002060"/>
          <w:sz w:val="24"/>
          <w:szCs w:val="24"/>
        </w:rPr>
        <w:t xml:space="preserve">pprenticeship </w:t>
      </w:r>
      <w:r w:rsidR="7B4468BD" w:rsidRPr="49D01F52">
        <w:rPr>
          <w:rFonts w:ascii="Arial" w:eastAsia="Arial" w:hAnsi="Arial" w:cs="Arial"/>
          <w:color w:val="002060"/>
          <w:sz w:val="24"/>
          <w:szCs w:val="24"/>
        </w:rPr>
        <w:t>S</w:t>
      </w:r>
      <w:r w:rsidR="626D4F60" w:rsidRPr="49D01F52">
        <w:rPr>
          <w:rFonts w:ascii="Arial" w:eastAsia="Arial" w:hAnsi="Arial" w:cs="Arial"/>
          <w:color w:val="002060"/>
          <w:sz w:val="24"/>
          <w:szCs w:val="24"/>
        </w:rPr>
        <w:t>tandard</w:t>
      </w:r>
      <w:r w:rsidRPr="49D01F52">
        <w:rPr>
          <w:rFonts w:ascii="Arial" w:eastAsia="Arial" w:hAnsi="Arial" w:cs="Arial"/>
          <w:color w:val="002060"/>
          <w:sz w:val="24"/>
          <w:szCs w:val="24"/>
        </w:rPr>
        <w:t>.</w:t>
      </w:r>
    </w:p>
    <w:p w14:paraId="7C9D399F" w14:textId="77777777" w:rsidR="00227D1A" w:rsidRPr="00AF307B" w:rsidRDefault="00227D1A" w:rsidP="00AF307B">
      <w:pPr>
        <w:widowControl w:val="0"/>
        <w:autoSpaceDE w:val="0"/>
        <w:autoSpaceDN w:val="0"/>
        <w:spacing w:before="10"/>
        <w:rPr>
          <w:rFonts w:ascii="Arial" w:eastAsia="Arial" w:hAnsi="Arial" w:cs="Arial"/>
          <w:bCs/>
          <w:color w:val="002060"/>
          <w:sz w:val="24"/>
          <w:szCs w:val="24"/>
        </w:rPr>
      </w:pPr>
    </w:p>
    <w:p w14:paraId="222A0E03" w14:textId="77777777"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Apprenticeships and HTQs that include a higher education qualification fall into the following categories:</w:t>
      </w:r>
    </w:p>
    <w:p w14:paraId="239EFF0B" w14:textId="77777777" w:rsidR="002B1D58" w:rsidRDefault="002B1D58" w:rsidP="00AF307B">
      <w:pPr>
        <w:widowControl w:val="0"/>
        <w:autoSpaceDE w:val="0"/>
        <w:autoSpaceDN w:val="0"/>
        <w:spacing w:before="10"/>
        <w:rPr>
          <w:rFonts w:ascii="Arial" w:eastAsia="Arial" w:hAnsi="Arial" w:cs="Arial"/>
          <w:bCs/>
          <w:color w:val="002060"/>
          <w:sz w:val="24"/>
          <w:szCs w:val="24"/>
        </w:rPr>
      </w:pPr>
    </w:p>
    <w:p w14:paraId="426845B5" w14:textId="77777777" w:rsidR="00AF307B" w:rsidRPr="00AF307B" w:rsidRDefault="00AF307B" w:rsidP="00903C70">
      <w:pPr>
        <w:widowControl w:val="0"/>
        <w:numPr>
          <w:ilvl w:val="0"/>
          <w:numId w:val="43"/>
        </w:numPr>
        <w:autoSpaceDE w:val="0"/>
        <w:autoSpaceDN w:val="0"/>
        <w:spacing w:before="1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Higher Apprenticeships or HTQs at Levels 4 or 5 (e.g. Diploma of Higher Education or Foundation Degree)</w:t>
      </w:r>
    </w:p>
    <w:p w14:paraId="35470892" w14:textId="77777777" w:rsidR="00AF307B" w:rsidRPr="00AF307B" w:rsidRDefault="00AF307B" w:rsidP="00903C70">
      <w:pPr>
        <w:widowControl w:val="0"/>
        <w:numPr>
          <w:ilvl w:val="0"/>
          <w:numId w:val="43"/>
        </w:numPr>
        <w:autoSpaceDE w:val="0"/>
        <w:autoSpaceDN w:val="0"/>
        <w:spacing w:before="1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Degree Apprenticeships at Levels 6 or 7 (e.g. Bachelor’s or Master’s degree)</w:t>
      </w:r>
    </w:p>
    <w:p w14:paraId="152E027A" w14:textId="77777777" w:rsidR="00227D1A" w:rsidRDefault="00227D1A" w:rsidP="00AF307B">
      <w:pPr>
        <w:widowControl w:val="0"/>
        <w:autoSpaceDE w:val="0"/>
        <w:autoSpaceDN w:val="0"/>
        <w:spacing w:before="10"/>
        <w:rPr>
          <w:rFonts w:ascii="Arial" w:eastAsia="Arial" w:hAnsi="Arial" w:cs="Arial"/>
          <w:bCs/>
          <w:color w:val="002060"/>
          <w:sz w:val="24"/>
          <w:szCs w:val="24"/>
        </w:rPr>
      </w:pPr>
    </w:p>
    <w:p w14:paraId="01209E63" w14:textId="5E76F8A7"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The validation regulations are designed to ensure that:</w:t>
      </w:r>
    </w:p>
    <w:p w14:paraId="2C8D5528" w14:textId="77777777" w:rsidR="002B1D58" w:rsidRPr="00AF307B" w:rsidRDefault="002B1D58" w:rsidP="00AF307B">
      <w:pPr>
        <w:widowControl w:val="0"/>
        <w:autoSpaceDE w:val="0"/>
        <w:autoSpaceDN w:val="0"/>
        <w:spacing w:before="10"/>
        <w:rPr>
          <w:rFonts w:ascii="Arial" w:eastAsia="Arial" w:hAnsi="Arial" w:cs="Arial"/>
          <w:bCs/>
          <w:color w:val="002060"/>
          <w:sz w:val="24"/>
          <w:szCs w:val="24"/>
        </w:rPr>
      </w:pPr>
    </w:p>
    <w:p w14:paraId="5B68EB2B" w14:textId="04823005" w:rsidR="00AF307B" w:rsidRPr="00AF307B" w:rsidRDefault="00AF307B" w:rsidP="00903C70">
      <w:pPr>
        <w:widowControl w:val="0"/>
        <w:numPr>
          <w:ilvl w:val="0"/>
          <w:numId w:val="44"/>
        </w:numPr>
        <w:autoSpaceDE w:val="0"/>
        <w:autoSpaceDN w:val="0"/>
        <w:spacing w:before="10"/>
        <w:ind w:left="284" w:hanging="284"/>
        <w:rPr>
          <w:rFonts w:ascii="Arial" w:eastAsia="Arial" w:hAnsi="Arial" w:cs="Arial"/>
          <w:color w:val="002060"/>
          <w:sz w:val="24"/>
          <w:szCs w:val="24"/>
        </w:rPr>
      </w:pPr>
      <w:r w:rsidRPr="49D01F52">
        <w:rPr>
          <w:rFonts w:ascii="Arial" w:eastAsia="Arial" w:hAnsi="Arial" w:cs="Arial"/>
          <w:color w:val="002060"/>
          <w:sz w:val="24"/>
          <w:szCs w:val="24"/>
        </w:rPr>
        <w:t xml:space="preserve">The programme meets the relevant </w:t>
      </w:r>
      <w:r w:rsidR="429B79EF" w:rsidRPr="49D01F52">
        <w:rPr>
          <w:rFonts w:ascii="Arial" w:eastAsia="Arial" w:hAnsi="Arial" w:cs="Arial"/>
          <w:color w:val="002060"/>
          <w:sz w:val="24"/>
          <w:szCs w:val="24"/>
        </w:rPr>
        <w:t>A</w:t>
      </w:r>
      <w:r w:rsidRPr="49D01F52">
        <w:rPr>
          <w:rFonts w:ascii="Arial" w:eastAsia="Arial" w:hAnsi="Arial" w:cs="Arial"/>
          <w:color w:val="002060"/>
          <w:sz w:val="24"/>
          <w:szCs w:val="24"/>
        </w:rPr>
        <w:t xml:space="preserve">pprenticeship Standard, adequately prepares apprentices for End-Point Assessment (EPA), and complies with </w:t>
      </w:r>
      <w:r w:rsidR="28A734A2" w:rsidRPr="49D01F52">
        <w:rPr>
          <w:rFonts w:ascii="Arial" w:eastAsia="Arial" w:hAnsi="Arial" w:cs="Arial"/>
          <w:color w:val="002060"/>
          <w:sz w:val="24"/>
          <w:szCs w:val="24"/>
        </w:rPr>
        <w:t xml:space="preserve">Department for Education (DfE) </w:t>
      </w:r>
      <w:r w:rsidRPr="49D01F52">
        <w:rPr>
          <w:rFonts w:ascii="Arial" w:eastAsia="Arial" w:hAnsi="Arial" w:cs="Arial"/>
          <w:color w:val="002060"/>
          <w:sz w:val="24"/>
          <w:szCs w:val="24"/>
        </w:rPr>
        <w:t>Apprenticeship Funding Rules.</w:t>
      </w:r>
    </w:p>
    <w:p w14:paraId="6312BB18" w14:textId="77777777" w:rsidR="00AF307B" w:rsidRPr="00AF307B" w:rsidRDefault="00AF307B" w:rsidP="00903C70">
      <w:pPr>
        <w:widowControl w:val="0"/>
        <w:numPr>
          <w:ilvl w:val="0"/>
          <w:numId w:val="44"/>
        </w:numPr>
        <w:autoSpaceDE w:val="0"/>
        <w:autoSpaceDN w:val="0"/>
        <w:spacing w:before="1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The University and its staff have the opportunity to evaluate and enhance the programme, drawing on experience to maintain high academic and professional standards.</w:t>
      </w:r>
    </w:p>
    <w:p w14:paraId="00A2DD9E" w14:textId="77777777" w:rsidR="00227D1A" w:rsidRPr="00A55FF6" w:rsidRDefault="00227D1A" w:rsidP="00AF307B">
      <w:pPr>
        <w:widowControl w:val="0"/>
        <w:autoSpaceDE w:val="0"/>
        <w:autoSpaceDN w:val="0"/>
        <w:spacing w:before="10"/>
        <w:rPr>
          <w:rFonts w:ascii="Arial" w:eastAsia="Arial" w:hAnsi="Arial" w:cs="Arial"/>
          <w:color w:val="002060"/>
          <w:sz w:val="24"/>
          <w:szCs w:val="24"/>
        </w:rPr>
      </w:pPr>
    </w:p>
    <w:p w14:paraId="60A0714B" w14:textId="25A807DB" w:rsidR="00AF307B" w:rsidRPr="00AF307B" w:rsidRDefault="00A75FE1" w:rsidP="00831FAA">
      <w:pPr>
        <w:widowControl w:val="0"/>
        <w:tabs>
          <w:tab w:val="left" w:pos="567"/>
        </w:tabs>
        <w:autoSpaceDE w:val="0"/>
        <w:autoSpaceDN w:val="0"/>
        <w:spacing w:before="10"/>
        <w:rPr>
          <w:rFonts w:ascii="Arial" w:eastAsia="Arial" w:hAnsi="Arial" w:cs="Arial"/>
          <w:b/>
          <w:bCs/>
          <w:color w:val="002060"/>
          <w:sz w:val="24"/>
          <w:szCs w:val="24"/>
        </w:rPr>
      </w:pPr>
      <w:r>
        <w:rPr>
          <w:rFonts w:ascii="Arial" w:eastAsia="Arial" w:hAnsi="Arial" w:cs="Arial"/>
          <w:b/>
          <w:bCs/>
          <w:color w:val="002060"/>
          <w:sz w:val="24"/>
          <w:szCs w:val="24"/>
        </w:rPr>
        <w:t>G</w:t>
      </w:r>
      <w:r w:rsidR="00AF307B" w:rsidRPr="00AF307B">
        <w:rPr>
          <w:rFonts w:ascii="Arial" w:eastAsia="Arial" w:hAnsi="Arial" w:cs="Arial"/>
          <w:b/>
          <w:bCs/>
          <w:color w:val="002060"/>
          <w:sz w:val="24"/>
          <w:szCs w:val="24"/>
        </w:rPr>
        <w:t xml:space="preserve">2. </w:t>
      </w:r>
      <w:r w:rsidR="00831FAA">
        <w:rPr>
          <w:rFonts w:ascii="Arial" w:eastAsia="Arial" w:hAnsi="Arial" w:cs="Arial"/>
          <w:b/>
          <w:bCs/>
          <w:color w:val="002060"/>
          <w:sz w:val="24"/>
          <w:szCs w:val="24"/>
        </w:rPr>
        <w:tab/>
      </w:r>
      <w:r w:rsidR="00AF307B" w:rsidRPr="00AF307B">
        <w:rPr>
          <w:rFonts w:ascii="Arial" w:eastAsia="Arial" w:hAnsi="Arial" w:cs="Arial"/>
          <w:b/>
          <w:bCs/>
          <w:color w:val="002060"/>
          <w:sz w:val="24"/>
          <w:szCs w:val="24"/>
        </w:rPr>
        <w:t>Administrative arrangements for validation</w:t>
      </w:r>
    </w:p>
    <w:p w14:paraId="20773C2A" w14:textId="77777777" w:rsidR="00FA7CF5" w:rsidRDefault="00FA7CF5" w:rsidP="00AF307B">
      <w:pPr>
        <w:widowControl w:val="0"/>
        <w:autoSpaceDE w:val="0"/>
        <w:autoSpaceDN w:val="0"/>
        <w:spacing w:before="10"/>
        <w:rPr>
          <w:rFonts w:ascii="Arial" w:eastAsia="Arial" w:hAnsi="Arial" w:cs="Arial"/>
          <w:color w:val="002060"/>
          <w:sz w:val="24"/>
          <w:szCs w:val="24"/>
        </w:rPr>
      </w:pPr>
    </w:p>
    <w:p w14:paraId="06272177" w14:textId="0AE8CFC4" w:rsidR="00AF307B" w:rsidRDefault="00AF307B" w:rsidP="00AF307B">
      <w:pPr>
        <w:widowControl w:val="0"/>
        <w:autoSpaceDE w:val="0"/>
        <w:autoSpaceDN w:val="0"/>
        <w:spacing w:before="10"/>
        <w:rPr>
          <w:rFonts w:ascii="Arial" w:eastAsia="Arial" w:hAnsi="Arial" w:cs="Arial"/>
          <w:color w:val="002060"/>
          <w:sz w:val="24"/>
          <w:szCs w:val="24"/>
        </w:rPr>
      </w:pPr>
      <w:r w:rsidRPr="49D01F52">
        <w:rPr>
          <w:rFonts w:ascii="Arial" w:eastAsia="Arial" w:hAnsi="Arial" w:cs="Arial"/>
          <w:color w:val="002060"/>
          <w:sz w:val="24"/>
          <w:szCs w:val="24"/>
        </w:rPr>
        <w:t xml:space="preserve">All apprenticeship programmes must be validated before </w:t>
      </w:r>
      <w:r w:rsidR="778C6C82" w:rsidRPr="49D01F52">
        <w:rPr>
          <w:rFonts w:ascii="Arial" w:eastAsia="Arial" w:hAnsi="Arial" w:cs="Arial"/>
          <w:color w:val="002060"/>
          <w:sz w:val="24"/>
          <w:szCs w:val="24"/>
        </w:rPr>
        <w:t>apprentice</w:t>
      </w:r>
      <w:r w:rsidRPr="49D01F52">
        <w:rPr>
          <w:rFonts w:ascii="Arial" w:eastAsia="Arial" w:hAnsi="Arial" w:cs="Arial"/>
          <w:color w:val="002060"/>
          <w:sz w:val="24"/>
          <w:szCs w:val="24"/>
        </w:rPr>
        <w:t xml:space="preserve"> recruitment may begin.</w:t>
      </w:r>
    </w:p>
    <w:p w14:paraId="04A69D22" w14:textId="77777777" w:rsidR="00B47744" w:rsidRPr="00AF307B" w:rsidRDefault="00B47744" w:rsidP="00AF307B">
      <w:pPr>
        <w:widowControl w:val="0"/>
        <w:autoSpaceDE w:val="0"/>
        <w:autoSpaceDN w:val="0"/>
        <w:spacing w:before="10"/>
        <w:rPr>
          <w:rFonts w:ascii="Arial" w:eastAsia="Arial" w:hAnsi="Arial" w:cs="Arial"/>
          <w:bCs/>
          <w:color w:val="002060"/>
          <w:sz w:val="24"/>
          <w:szCs w:val="24"/>
        </w:rPr>
      </w:pPr>
    </w:p>
    <w:p w14:paraId="263B9631" w14:textId="4F9E4736"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 xml:space="preserve">To be included on the </w:t>
      </w:r>
      <w:r w:rsidR="00903C70">
        <w:rPr>
          <w:rFonts w:ascii="Arial" w:eastAsia="Arial" w:hAnsi="Arial" w:cs="Arial"/>
          <w:bCs/>
          <w:color w:val="002060"/>
          <w:sz w:val="24"/>
          <w:szCs w:val="24"/>
        </w:rPr>
        <w:t>Validation Schedule</w:t>
      </w:r>
      <w:r w:rsidRPr="00AF307B">
        <w:rPr>
          <w:rFonts w:ascii="Arial" w:eastAsia="Arial" w:hAnsi="Arial" w:cs="Arial"/>
          <w:bCs/>
          <w:color w:val="002060"/>
          <w:sz w:val="24"/>
          <w:szCs w:val="24"/>
        </w:rPr>
        <w:t xml:space="preserve">, Schools must notify </w:t>
      </w:r>
      <w:r w:rsidR="00662182">
        <w:rPr>
          <w:rFonts w:ascii="Arial" w:eastAsia="Arial" w:hAnsi="Arial" w:cs="Arial"/>
          <w:bCs/>
          <w:color w:val="002060"/>
          <w:sz w:val="24"/>
          <w:szCs w:val="24"/>
        </w:rPr>
        <w:t>RSO</w:t>
      </w:r>
      <w:r w:rsidR="00903C70">
        <w:rPr>
          <w:rFonts w:ascii="Arial" w:eastAsia="Arial" w:hAnsi="Arial" w:cs="Arial"/>
          <w:bCs/>
          <w:color w:val="002060"/>
          <w:sz w:val="24"/>
          <w:szCs w:val="24"/>
        </w:rPr>
        <w:t xml:space="preserve"> </w:t>
      </w:r>
      <w:r w:rsidRPr="00AF307B">
        <w:rPr>
          <w:rFonts w:ascii="Arial" w:eastAsia="Arial" w:hAnsi="Arial" w:cs="Arial"/>
          <w:bCs/>
          <w:color w:val="002060"/>
          <w:sz w:val="24"/>
          <w:szCs w:val="24"/>
        </w:rPr>
        <w:t>of proposed developments by submitting an outline proposal</w:t>
      </w:r>
      <w:r w:rsidR="008468AE">
        <w:rPr>
          <w:rFonts w:ascii="Arial" w:eastAsia="Arial" w:hAnsi="Arial" w:cs="Arial"/>
          <w:bCs/>
          <w:color w:val="002060"/>
          <w:sz w:val="24"/>
          <w:szCs w:val="24"/>
        </w:rPr>
        <w:t>, in line with Section B3,</w:t>
      </w:r>
      <w:r w:rsidRPr="00AF307B">
        <w:rPr>
          <w:rFonts w:ascii="Arial" w:eastAsia="Arial" w:hAnsi="Arial" w:cs="Arial"/>
          <w:bCs/>
          <w:color w:val="002060"/>
          <w:sz w:val="24"/>
          <w:szCs w:val="24"/>
        </w:rPr>
        <w:t xml:space="preserve"> and a completed </w:t>
      </w:r>
      <w:r w:rsidR="00903C70">
        <w:rPr>
          <w:rFonts w:ascii="Arial" w:eastAsia="Arial" w:hAnsi="Arial" w:cs="Arial"/>
          <w:bCs/>
          <w:color w:val="002060"/>
          <w:sz w:val="24"/>
          <w:szCs w:val="24"/>
        </w:rPr>
        <w:t>a</w:t>
      </w:r>
      <w:r w:rsidRPr="00AF307B">
        <w:rPr>
          <w:rFonts w:ascii="Arial" w:eastAsia="Arial" w:hAnsi="Arial" w:cs="Arial"/>
          <w:bCs/>
          <w:color w:val="002060"/>
          <w:sz w:val="24"/>
          <w:szCs w:val="24"/>
        </w:rPr>
        <w:t xml:space="preserve">pprenticeship </w:t>
      </w:r>
      <w:r w:rsidR="00903C70">
        <w:rPr>
          <w:rFonts w:ascii="Arial" w:eastAsia="Arial" w:hAnsi="Arial" w:cs="Arial"/>
          <w:bCs/>
          <w:color w:val="002060"/>
          <w:sz w:val="24"/>
          <w:szCs w:val="24"/>
        </w:rPr>
        <w:t>v</w:t>
      </w:r>
      <w:r w:rsidRPr="00AF307B">
        <w:rPr>
          <w:rFonts w:ascii="Arial" w:eastAsia="Arial" w:hAnsi="Arial" w:cs="Arial"/>
          <w:bCs/>
          <w:color w:val="002060"/>
          <w:sz w:val="24"/>
          <w:szCs w:val="24"/>
        </w:rPr>
        <w:t xml:space="preserve">alidation </w:t>
      </w:r>
      <w:r w:rsidR="00903C70">
        <w:rPr>
          <w:rFonts w:ascii="Arial" w:eastAsia="Arial" w:hAnsi="Arial" w:cs="Arial"/>
          <w:bCs/>
          <w:color w:val="002060"/>
          <w:sz w:val="24"/>
          <w:szCs w:val="24"/>
        </w:rPr>
        <w:t>form</w:t>
      </w:r>
      <w:r w:rsidRPr="00AF307B">
        <w:rPr>
          <w:rFonts w:ascii="Arial" w:eastAsia="Arial" w:hAnsi="Arial" w:cs="Arial"/>
          <w:bCs/>
          <w:color w:val="002060"/>
          <w:sz w:val="24"/>
          <w:szCs w:val="24"/>
        </w:rPr>
        <w:t>. Proposals must align with the School’s strategic plans for apprenticeships and demonstrate financial, resource, and market viability.</w:t>
      </w:r>
    </w:p>
    <w:p w14:paraId="59FDEB23" w14:textId="77777777" w:rsidR="00B47744" w:rsidRPr="00AF307B" w:rsidRDefault="00B47744" w:rsidP="00AF307B">
      <w:pPr>
        <w:widowControl w:val="0"/>
        <w:autoSpaceDE w:val="0"/>
        <w:autoSpaceDN w:val="0"/>
        <w:spacing w:before="10"/>
        <w:rPr>
          <w:rFonts w:ascii="Arial" w:eastAsia="Arial" w:hAnsi="Arial" w:cs="Arial"/>
          <w:bCs/>
          <w:color w:val="002060"/>
          <w:sz w:val="24"/>
          <w:szCs w:val="24"/>
        </w:rPr>
      </w:pPr>
    </w:p>
    <w:p w14:paraId="56FDA5F9" w14:textId="16214390"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Apprenticeship validation will follow the University’s standard course validation procedures (see Section B), except where specific variations are identified in this section.</w:t>
      </w:r>
    </w:p>
    <w:p w14:paraId="768449FF" w14:textId="77777777" w:rsidR="00B47744" w:rsidRPr="00AF307B" w:rsidRDefault="00B47744" w:rsidP="00AF307B">
      <w:pPr>
        <w:widowControl w:val="0"/>
        <w:autoSpaceDE w:val="0"/>
        <w:autoSpaceDN w:val="0"/>
        <w:spacing w:before="10"/>
        <w:rPr>
          <w:rFonts w:ascii="Arial" w:eastAsia="Arial" w:hAnsi="Arial" w:cs="Arial"/>
          <w:bCs/>
          <w:color w:val="002060"/>
          <w:sz w:val="24"/>
          <w:szCs w:val="24"/>
        </w:rPr>
      </w:pPr>
    </w:p>
    <w:p w14:paraId="5BD528EE" w14:textId="4370B265" w:rsidR="00AF307B" w:rsidRPr="00AF307B" w:rsidRDefault="00A75FE1" w:rsidP="00831FAA">
      <w:pPr>
        <w:widowControl w:val="0"/>
        <w:tabs>
          <w:tab w:val="left" w:pos="567"/>
        </w:tabs>
        <w:autoSpaceDE w:val="0"/>
        <w:autoSpaceDN w:val="0"/>
        <w:spacing w:before="10"/>
        <w:rPr>
          <w:rFonts w:ascii="Arial" w:eastAsia="Arial" w:hAnsi="Arial" w:cs="Arial"/>
          <w:b/>
          <w:bCs/>
          <w:color w:val="002060"/>
          <w:sz w:val="24"/>
          <w:szCs w:val="24"/>
        </w:rPr>
      </w:pPr>
      <w:r>
        <w:rPr>
          <w:rFonts w:ascii="Arial" w:eastAsia="Arial" w:hAnsi="Arial" w:cs="Arial"/>
          <w:b/>
          <w:bCs/>
          <w:color w:val="002060"/>
          <w:sz w:val="24"/>
          <w:szCs w:val="24"/>
        </w:rPr>
        <w:t>G</w:t>
      </w:r>
      <w:r w:rsidR="00AF307B" w:rsidRPr="00AF307B">
        <w:rPr>
          <w:rFonts w:ascii="Arial" w:eastAsia="Arial" w:hAnsi="Arial" w:cs="Arial"/>
          <w:b/>
          <w:bCs/>
          <w:color w:val="002060"/>
          <w:sz w:val="24"/>
          <w:szCs w:val="24"/>
        </w:rPr>
        <w:t xml:space="preserve">3. </w:t>
      </w:r>
      <w:r w:rsidR="00831FAA">
        <w:rPr>
          <w:rFonts w:ascii="Arial" w:eastAsia="Arial" w:hAnsi="Arial" w:cs="Arial"/>
          <w:b/>
          <w:bCs/>
          <w:color w:val="002060"/>
          <w:sz w:val="24"/>
          <w:szCs w:val="24"/>
        </w:rPr>
        <w:tab/>
      </w:r>
      <w:r w:rsidR="00AF307B" w:rsidRPr="00AF307B">
        <w:rPr>
          <w:rFonts w:ascii="Arial" w:eastAsia="Arial" w:hAnsi="Arial" w:cs="Arial"/>
          <w:b/>
          <w:bCs/>
          <w:color w:val="002060"/>
          <w:sz w:val="24"/>
          <w:szCs w:val="24"/>
        </w:rPr>
        <w:t>The validation process</w:t>
      </w:r>
    </w:p>
    <w:p w14:paraId="0FCF3061" w14:textId="77777777" w:rsidR="00FA7CF5" w:rsidRDefault="00FA7CF5" w:rsidP="00AF307B">
      <w:pPr>
        <w:widowControl w:val="0"/>
        <w:autoSpaceDE w:val="0"/>
        <w:autoSpaceDN w:val="0"/>
        <w:spacing w:before="10"/>
        <w:rPr>
          <w:rFonts w:ascii="Arial" w:eastAsia="Arial" w:hAnsi="Arial" w:cs="Arial"/>
          <w:bCs/>
          <w:color w:val="002060"/>
          <w:sz w:val="24"/>
          <w:szCs w:val="24"/>
        </w:rPr>
      </w:pPr>
    </w:p>
    <w:p w14:paraId="1B902CBF" w14:textId="194BE64F"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The validation event will confirm that the proposed programme aligns with the University’s quality assurance framework, the relevant Apprenticeship Standard, and the associated EPA plan. This must allow apprentices to demonstrate the required knowledge, skills, and behaviours to achieve both the higher education qualification and the apprenticeship award.</w:t>
      </w:r>
    </w:p>
    <w:p w14:paraId="22CC9CEE" w14:textId="77777777" w:rsidR="00B47744" w:rsidRPr="00AF307B" w:rsidRDefault="00B47744" w:rsidP="00AF307B">
      <w:pPr>
        <w:widowControl w:val="0"/>
        <w:autoSpaceDE w:val="0"/>
        <w:autoSpaceDN w:val="0"/>
        <w:spacing w:before="10"/>
        <w:rPr>
          <w:rFonts w:ascii="Arial" w:eastAsia="Arial" w:hAnsi="Arial" w:cs="Arial"/>
          <w:bCs/>
          <w:color w:val="002060"/>
          <w:sz w:val="24"/>
          <w:szCs w:val="24"/>
        </w:rPr>
      </w:pPr>
    </w:p>
    <w:p w14:paraId="05115FA6" w14:textId="676DB10C" w:rsidR="00AF307B" w:rsidRDefault="00AF307B" w:rsidP="00AF307B">
      <w:pPr>
        <w:widowControl w:val="0"/>
        <w:autoSpaceDE w:val="0"/>
        <w:autoSpaceDN w:val="0"/>
        <w:spacing w:before="10"/>
        <w:rPr>
          <w:rFonts w:ascii="Arial" w:eastAsia="Arial" w:hAnsi="Arial" w:cs="Arial"/>
          <w:color w:val="002060"/>
          <w:sz w:val="24"/>
          <w:szCs w:val="24"/>
        </w:rPr>
      </w:pPr>
      <w:r w:rsidRPr="49D01F52">
        <w:rPr>
          <w:rFonts w:ascii="Arial" w:eastAsia="Arial" w:hAnsi="Arial" w:cs="Arial"/>
          <w:color w:val="002060"/>
          <w:sz w:val="24"/>
          <w:szCs w:val="24"/>
        </w:rPr>
        <w:t>The validation panel will be constituted in accordance with Section B. At least one external member must have experience of apprenticeships. Panels normally include two external members</w:t>
      </w:r>
      <w:r w:rsidR="00903C70">
        <w:rPr>
          <w:rFonts w:ascii="Arial" w:eastAsia="Arial" w:hAnsi="Arial" w:cs="Arial"/>
          <w:color w:val="002060"/>
          <w:sz w:val="24"/>
          <w:szCs w:val="24"/>
        </w:rPr>
        <w:t>:</w:t>
      </w:r>
      <w:r w:rsidR="28D366B3" w:rsidRPr="49D01F52">
        <w:rPr>
          <w:rFonts w:ascii="Arial" w:eastAsia="Arial" w:hAnsi="Arial" w:cs="Arial"/>
          <w:color w:val="002060"/>
          <w:sz w:val="24"/>
          <w:szCs w:val="24"/>
        </w:rPr>
        <w:t xml:space="preserve"> </w:t>
      </w:r>
      <w:r w:rsidRPr="49D01F52">
        <w:rPr>
          <w:rFonts w:ascii="Arial" w:eastAsia="Arial" w:hAnsi="Arial" w:cs="Arial"/>
          <w:color w:val="002060"/>
          <w:sz w:val="24"/>
          <w:szCs w:val="24"/>
        </w:rPr>
        <w:t>one from industry or a professional background and one from the higher education sector. Where neither external member has apprenticeship experience, a third external member will be required. The Chair and internal members will normally have relevant degree apprenticeship experience.</w:t>
      </w:r>
    </w:p>
    <w:p w14:paraId="04F7AD61" w14:textId="77777777" w:rsidR="00B47744" w:rsidRPr="00AF307B" w:rsidRDefault="00B47744" w:rsidP="00AF307B">
      <w:pPr>
        <w:widowControl w:val="0"/>
        <w:autoSpaceDE w:val="0"/>
        <w:autoSpaceDN w:val="0"/>
        <w:spacing w:before="10"/>
        <w:rPr>
          <w:rFonts w:ascii="Arial" w:eastAsia="Arial" w:hAnsi="Arial" w:cs="Arial"/>
          <w:bCs/>
          <w:color w:val="002060"/>
          <w:sz w:val="24"/>
          <w:szCs w:val="24"/>
        </w:rPr>
      </w:pPr>
    </w:p>
    <w:p w14:paraId="068F28FE" w14:textId="77777777"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lastRenderedPageBreak/>
        <w:t>In addition to the documentation specified in Section B, programme teams must address the following areas.</w:t>
      </w:r>
    </w:p>
    <w:p w14:paraId="5D28993A" w14:textId="77777777" w:rsidR="00B47744" w:rsidRPr="00A55FF6" w:rsidRDefault="00B47744" w:rsidP="00AF307B">
      <w:pPr>
        <w:widowControl w:val="0"/>
        <w:autoSpaceDE w:val="0"/>
        <w:autoSpaceDN w:val="0"/>
        <w:spacing w:before="10"/>
        <w:rPr>
          <w:rFonts w:ascii="Arial" w:eastAsia="Arial" w:hAnsi="Arial" w:cs="Arial"/>
          <w:bCs/>
          <w:color w:val="002060"/>
          <w:sz w:val="14"/>
          <w:szCs w:val="14"/>
        </w:rPr>
      </w:pPr>
    </w:p>
    <w:p w14:paraId="3D2448E7" w14:textId="77777777" w:rsidR="00AF307B" w:rsidRDefault="00AF307B" w:rsidP="00AF307B">
      <w:pPr>
        <w:widowControl w:val="0"/>
        <w:autoSpaceDE w:val="0"/>
        <w:autoSpaceDN w:val="0"/>
        <w:spacing w:before="10"/>
        <w:rPr>
          <w:rFonts w:ascii="Arial" w:eastAsia="Arial" w:hAnsi="Arial" w:cs="Arial"/>
          <w:b/>
          <w:bCs/>
          <w:color w:val="002060"/>
          <w:sz w:val="24"/>
          <w:szCs w:val="24"/>
        </w:rPr>
      </w:pPr>
      <w:r w:rsidRPr="00AF307B">
        <w:rPr>
          <w:rFonts w:ascii="Arial" w:eastAsia="Arial" w:hAnsi="Arial" w:cs="Arial"/>
          <w:b/>
          <w:bCs/>
          <w:color w:val="002060"/>
          <w:sz w:val="24"/>
          <w:szCs w:val="24"/>
        </w:rPr>
        <w:t>Rationale and development</w:t>
      </w:r>
    </w:p>
    <w:p w14:paraId="31B25BE4" w14:textId="77777777" w:rsidR="00FA7CF5" w:rsidRDefault="00FA7CF5" w:rsidP="00AF307B">
      <w:pPr>
        <w:widowControl w:val="0"/>
        <w:autoSpaceDE w:val="0"/>
        <w:autoSpaceDN w:val="0"/>
        <w:spacing w:before="10"/>
        <w:rPr>
          <w:rFonts w:ascii="Arial" w:eastAsia="Arial" w:hAnsi="Arial" w:cs="Arial"/>
          <w:b/>
          <w:bCs/>
          <w:color w:val="002060"/>
          <w:sz w:val="24"/>
          <w:szCs w:val="24"/>
        </w:rPr>
      </w:pPr>
    </w:p>
    <w:p w14:paraId="340D9B56" w14:textId="77777777" w:rsidR="00AF307B" w:rsidRPr="00AF307B" w:rsidRDefault="00AF307B" w:rsidP="00903C70">
      <w:pPr>
        <w:widowControl w:val="0"/>
        <w:numPr>
          <w:ilvl w:val="0"/>
          <w:numId w:val="45"/>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A clear rationale aligned with the School’s apprenticeship strategy and supported by evidence of financial, resource, and market viability.</w:t>
      </w:r>
    </w:p>
    <w:p w14:paraId="090D0EC8" w14:textId="77777777" w:rsidR="00AF307B" w:rsidRPr="00AF307B" w:rsidRDefault="00AF307B" w:rsidP="00903C70">
      <w:pPr>
        <w:widowControl w:val="0"/>
        <w:numPr>
          <w:ilvl w:val="0"/>
          <w:numId w:val="45"/>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An explanation of how the programme will enable employers to develop workforce capacity and capability.</w:t>
      </w:r>
    </w:p>
    <w:p w14:paraId="54FCCEA5" w14:textId="77777777" w:rsidR="00AF307B" w:rsidRPr="00AF307B" w:rsidRDefault="00AF307B" w:rsidP="00903C70">
      <w:pPr>
        <w:widowControl w:val="0"/>
        <w:numPr>
          <w:ilvl w:val="0"/>
          <w:numId w:val="45"/>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Mapping of learning outcomes to the knowledge, skills, and behaviours within the relevant Apprenticeship Standard, at course or module level as appropriate, in addition to QAA Subject Benchmark or Characteristic Statements.</w:t>
      </w:r>
    </w:p>
    <w:p w14:paraId="01906E6E" w14:textId="77777777" w:rsidR="00AF307B" w:rsidRPr="00AF307B" w:rsidRDefault="00AF307B" w:rsidP="00903C70">
      <w:pPr>
        <w:widowControl w:val="0"/>
        <w:numPr>
          <w:ilvl w:val="0"/>
          <w:numId w:val="45"/>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Consideration of varied employment contexts and working patterns to ensure a sustainable balance between work, study, and personal commitments.</w:t>
      </w:r>
    </w:p>
    <w:p w14:paraId="1CE92750" w14:textId="40FC68D5" w:rsidR="00AF307B" w:rsidRPr="00AF307B" w:rsidRDefault="00AF307B" w:rsidP="00903C70">
      <w:pPr>
        <w:widowControl w:val="0"/>
        <w:numPr>
          <w:ilvl w:val="0"/>
          <w:numId w:val="45"/>
        </w:numPr>
        <w:autoSpaceDE w:val="0"/>
        <w:autoSpaceDN w:val="0"/>
        <w:ind w:left="284" w:hanging="284"/>
        <w:rPr>
          <w:rFonts w:ascii="Arial" w:eastAsia="Arial" w:hAnsi="Arial" w:cs="Arial"/>
          <w:color w:val="002060"/>
          <w:sz w:val="24"/>
          <w:szCs w:val="24"/>
        </w:rPr>
      </w:pPr>
      <w:r w:rsidRPr="49D01F52">
        <w:rPr>
          <w:rFonts w:ascii="Arial" w:eastAsia="Arial" w:hAnsi="Arial" w:cs="Arial"/>
          <w:color w:val="002060"/>
          <w:sz w:val="24"/>
          <w:szCs w:val="24"/>
        </w:rPr>
        <w:t xml:space="preserve">Reference to the </w:t>
      </w:r>
      <w:r w:rsidR="48345D40" w:rsidRPr="49D01F52">
        <w:rPr>
          <w:rFonts w:ascii="Arial" w:eastAsia="Arial" w:hAnsi="Arial" w:cs="Arial"/>
          <w:color w:val="002060"/>
          <w:sz w:val="24"/>
          <w:szCs w:val="24"/>
        </w:rPr>
        <w:t xml:space="preserve">DfE </w:t>
      </w:r>
      <w:r w:rsidRPr="49D01F52">
        <w:rPr>
          <w:rFonts w:ascii="Arial" w:eastAsia="Arial" w:hAnsi="Arial" w:cs="Arial"/>
          <w:color w:val="002060"/>
          <w:sz w:val="24"/>
          <w:szCs w:val="24"/>
        </w:rPr>
        <w:t>Apprenticeship Funding Rules where issues specific to apprenticeships may arise, such as redundancy or changes in employer.</w:t>
      </w:r>
    </w:p>
    <w:p w14:paraId="3795E821" w14:textId="77777777" w:rsidR="00AF307B" w:rsidRPr="00AF307B" w:rsidRDefault="00AF307B" w:rsidP="00903C70">
      <w:pPr>
        <w:widowControl w:val="0"/>
        <w:numPr>
          <w:ilvl w:val="0"/>
          <w:numId w:val="45"/>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Identification of any employer requirements that conflict with standard University term dates or assessment periods, which would require exemption approval from the Pro Vice-Chancellor (Teaching and Learning).</w:t>
      </w:r>
    </w:p>
    <w:p w14:paraId="23EA86BB" w14:textId="77777777" w:rsidR="00B47744" w:rsidRPr="00A55FF6" w:rsidRDefault="00B47744" w:rsidP="00AF307B">
      <w:pPr>
        <w:widowControl w:val="0"/>
        <w:autoSpaceDE w:val="0"/>
        <w:autoSpaceDN w:val="0"/>
        <w:spacing w:before="10"/>
        <w:rPr>
          <w:rFonts w:ascii="Arial" w:eastAsia="Arial" w:hAnsi="Arial" w:cs="Arial"/>
          <w:color w:val="002060"/>
          <w:sz w:val="14"/>
          <w:szCs w:val="14"/>
        </w:rPr>
      </w:pPr>
    </w:p>
    <w:p w14:paraId="0CF70495" w14:textId="462F6961" w:rsidR="00AF307B" w:rsidRDefault="00AF307B" w:rsidP="00AF307B">
      <w:pPr>
        <w:widowControl w:val="0"/>
        <w:autoSpaceDE w:val="0"/>
        <w:autoSpaceDN w:val="0"/>
        <w:spacing w:before="10"/>
        <w:rPr>
          <w:rFonts w:ascii="Arial" w:eastAsia="Arial" w:hAnsi="Arial" w:cs="Arial"/>
          <w:b/>
          <w:bCs/>
          <w:color w:val="002060"/>
          <w:sz w:val="24"/>
          <w:szCs w:val="24"/>
        </w:rPr>
      </w:pPr>
      <w:r w:rsidRPr="00AF307B">
        <w:rPr>
          <w:rFonts w:ascii="Arial" w:eastAsia="Arial" w:hAnsi="Arial" w:cs="Arial"/>
          <w:b/>
          <w:bCs/>
          <w:color w:val="002060"/>
          <w:sz w:val="24"/>
          <w:szCs w:val="24"/>
        </w:rPr>
        <w:t>Admissions and recruitment</w:t>
      </w:r>
    </w:p>
    <w:p w14:paraId="0C30E2A0" w14:textId="77777777" w:rsidR="00FA7CF5" w:rsidRPr="00AF307B" w:rsidRDefault="00FA7CF5" w:rsidP="00AF307B">
      <w:pPr>
        <w:widowControl w:val="0"/>
        <w:autoSpaceDE w:val="0"/>
        <w:autoSpaceDN w:val="0"/>
        <w:spacing w:before="10"/>
        <w:rPr>
          <w:rFonts w:ascii="Arial" w:eastAsia="Arial" w:hAnsi="Arial" w:cs="Arial"/>
          <w:b/>
          <w:bCs/>
          <w:color w:val="002060"/>
          <w:sz w:val="24"/>
          <w:szCs w:val="24"/>
        </w:rPr>
      </w:pPr>
    </w:p>
    <w:p w14:paraId="7B7787F7" w14:textId="002E136D"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Any variation from standard admissions requirements must be clearly stated, including:</w:t>
      </w:r>
    </w:p>
    <w:p w14:paraId="76A31262" w14:textId="77777777" w:rsidR="002B1D58" w:rsidRPr="00AF307B" w:rsidRDefault="002B1D58" w:rsidP="00AF307B">
      <w:pPr>
        <w:widowControl w:val="0"/>
        <w:autoSpaceDE w:val="0"/>
        <w:autoSpaceDN w:val="0"/>
        <w:spacing w:before="10"/>
        <w:rPr>
          <w:rFonts w:ascii="Arial" w:eastAsia="Arial" w:hAnsi="Arial" w:cs="Arial"/>
          <w:bCs/>
          <w:color w:val="002060"/>
          <w:sz w:val="24"/>
          <w:szCs w:val="24"/>
        </w:rPr>
      </w:pPr>
    </w:p>
    <w:p w14:paraId="33A805A5" w14:textId="77777777" w:rsidR="00AF307B" w:rsidRPr="00AF307B" w:rsidRDefault="00AF307B" w:rsidP="00903C70">
      <w:pPr>
        <w:widowControl w:val="0"/>
        <w:numPr>
          <w:ilvl w:val="0"/>
          <w:numId w:val="46"/>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Completion of an Initial Needs Assessment using the University’s standard template prior to enrolment.</w:t>
      </w:r>
    </w:p>
    <w:p w14:paraId="4FED489B" w14:textId="77777777" w:rsidR="00AF307B" w:rsidRPr="00AF307B" w:rsidRDefault="00AF307B" w:rsidP="00903C70">
      <w:pPr>
        <w:widowControl w:val="0"/>
        <w:numPr>
          <w:ilvl w:val="0"/>
          <w:numId w:val="46"/>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Commitment statements outlining roles, responsibilities, and schedules, using the University’s standard template.</w:t>
      </w:r>
    </w:p>
    <w:p w14:paraId="5D074EF4" w14:textId="77777777" w:rsidR="00AF307B" w:rsidRPr="00AF307B" w:rsidRDefault="00AF307B" w:rsidP="00903C70">
      <w:pPr>
        <w:widowControl w:val="0"/>
        <w:numPr>
          <w:ilvl w:val="0"/>
          <w:numId w:val="46"/>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Confirmation that apprentices meet eligibility requirements for apprenticeship funding.</w:t>
      </w:r>
    </w:p>
    <w:p w14:paraId="1E55B3A4" w14:textId="77777777" w:rsidR="00B47744" w:rsidRPr="00A55FF6" w:rsidRDefault="00B47744" w:rsidP="00AF307B">
      <w:pPr>
        <w:widowControl w:val="0"/>
        <w:autoSpaceDE w:val="0"/>
        <w:autoSpaceDN w:val="0"/>
        <w:spacing w:before="10"/>
        <w:rPr>
          <w:rFonts w:ascii="Arial" w:eastAsia="Arial" w:hAnsi="Arial" w:cs="Arial"/>
          <w:color w:val="002060"/>
          <w:sz w:val="14"/>
          <w:szCs w:val="14"/>
        </w:rPr>
      </w:pPr>
    </w:p>
    <w:p w14:paraId="7C6CCF03" w14:textId="1B621F41" w:rsidR="00AF307B" w:rsidRDefault="00AF307B" w:rsidP="00AF307B">
      <w:pPr>
        <w:widowControl w:val="0"/>
        <w:autoSpaceDE w:val="0"/>
        <w:autoSpaceDN w:val="0"/>
        <w:spacing w:before="10"/>
        <w:rPr>
          <w:rFonts w:ascii="Arial" w:eastAsia="Arial" w:hAnsi="Arial" w:cs="Arial"/>
          <w:b/>
          <w:bCs/>
          <w:color w:val="002060"/>
          <w:sz w:val="24"/>
          <w:szCs w:val="24"/>
        </w:rPr>
      </w:pPr>
      <w:r w:rsidRPr="00AF307B">
        <w:rPr>
          <w:rFonts w:ascii="Arial" w:eastAsia="Arial" w:hAnsi="Arial" w:cs="Arial"/>
          <w:b/>
          <w:bCs/>
          <w:color w:val="002060"/>
          <w:sz w:val="24"/>
          <w:szCs w:val="24"/>
        </w:rPr>
        <w:t>Programme delivery and support</w:t>
      </w:r>
    </w:p>
    <w:p w14:paraId="31406688" w14:textId="77777777" w:rsidR="00FA7CF5" w:rsidRPr="00AF307B" w:rsidRDefault="00FA7CF5" w:rsidP="00AF307B">
      <w:pPr>
        <w:widowControl w:val="0"/>
        <w:autoSpaceDE w:val="0"/>
        <w:autoSpaceDN w:val="0"/>
        <w:spacing w:before="10"/>
        <w:rPr>
          <w:rFonts w:ascii="Arial" w:eastAsia="Arial" w:hAnsi="Arial" w:cs="Arial"/>
          <w:b/>
          <w:bCs/>
          <w:color w:val="002060"/>
          <w:sz w:val="24"/>
          <w:szCs w:val="24"/>
        </w:rPr>
      </w:pPr>
    </w:p>
    <w:p w14:paraId="754EA743" w14:textId="467F51C2" w:rsid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Programme documentation must include:</w:t>
      </w:r>
    </w:p>
    <w:p w14:paraId="09A9B873" w14:textId="77777777" w:rsidR="002B1D58" w:rsidRPr="00AF307B" w:rsidRDefault="002B1D58" w:rsidP="00AF307B">
      <w:pPr>
        <w:widowControl w:val="0"/>
        <w:autoSpaceDE w:val="0"/>
        <w:autoSpaceDN w:val="0"/>
        <w:spacing w:before="10"/>
        <w:rPr>
          <w:rFonts w:ascii="Arial" w:eastAsia="Arial" w:hAnsi="Arial" w:cs="Arial"/>
          <w:bCs/>
          <w:color w:val="002060"/>
          <w:sz w:val="24"/>
          <w:szCs w:val="24"/>
        </w:rPr>
      </w:pPr>
    </w:p>
    <w:p w14:paraId="6573BB3C" w14:textId="77777777" w:rsidR="00AF307B" w:rsidRPr="00AF307B" w:rsidRDefault="00AF307B" w:rsidP="00FA7CF5">
      <w:pPr>
        <w:widowControl w:val="0"/>
        <w:numPr>
          <w:ilvl w:val="0"/>
          <w:numId w:val="47"/>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Arrangements for workplace support, including the role of University staff and the organisation of tripartite reviews.</w:t>
      </w:r>
    </w:p>
    <w:p w14:paraId="23E2DD6B" w14:textId="77777777" w:rsidR="00AF307B" w:rsidRPr="00AF307B" w:rsidRDefault="00AF307B" w:rsidP="00FA7CF5">
      <w:pPr>
        <w:widowControl w:val="0"/>
        <w:numPr>
          <w:ilvl w:val="0"/>
          <w:numId w:val="47"/>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Confirmation of any additional academic, technical, or administrative resources required.</w:t>
      </w:r>
    </w:p>
    <w:p w14:paraId="51550592" w14:textId="77777777" w:rsidR="00AF307B" w:rsidRPr="00AF307B" w:rsidRDefault="00AF307B" w:rsidP="00FA7CF5">
      <w:pPr>
        <w:widowControl w:val="0"/>
        <w:numPr>
          <w:ilvl w:val="0"/>
          <w:numId w:val="47"/>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A draft Learner Handbook outlining programme expectations and the respective support provided by the University and the employer.</w:t>
      </w:r>
    </w:p>
    <w:p w14:paraId="45C3989E" w14:textId="1550311C" w:rsidR="00AF307B" w:rsidRPr="00AF307B" w:rsidRDefault="00AF307B" w:rsidP="00FA7CF5">
      <w:pPr>
        <w:widowControl w:val="0"/>
        <w:numPr>
          <w:ilvl w:val="0"/>
          <w:numId w:val="47"/>
        </w:numPr>
        <w:autoSpaceDE w:val="0"/>
        <w:autoSpaceDN w:val="0"/>
        <w:ind w:left="284" w:hanging="284"/>
        <w:rPr>
          <w:rFonts w:ascii="Arial" w:eastAsia="Arial" w:hAnsi="Arial" w:cs="Arial"/>
          <w:color w:val="002060"/>
          <w:sz w:val="24"/>
          <w:szCs w:val="24"/>
        </w:rPr>
      </w:pPr>
      <w:r w:rsidRPr="49D01F52">
        <w:rPr>
          <w:rFonts w:ascii="Arial" w:eastAsia="Arial" w:hAnsi="Arial" w:cs="Arial"/>
          <w:color w:val="002060"/>
          <w:sz w:val="24"/>
          <w:szCs w:val="24"/>
        </w:rPr>
        <w:t>A draft programme plan identifying how the minimum off-the-job training requirement will be met and where annual leave may be taken.</w:t>
      </w:r>
    </w:p>
    <w:p w14:paraId="7BC2B26C" w14:textId="77777777" w:rsidR="00AF307B" w:rsidRPr="00AF307B" w:rsidRDefault="00AF307B" w:rsidP="00FA7CF5">
      <w:pPr>
        <w:widowControl w:val="0"/>
        <w:numPr>
          <w:ilvl w:val="0"/>
          <w:numId w:val="47"/>
        </w:numPr>
        <w:autoSpaceDE w:val="0"/>
        <w:autoSpaceDN w:val="0"/>
        <w:ind w:left="284" w:hanging="284"/>
        <w:rPr>
          <w:rFonts w:ascii="Arial" w:eastAsia="Arial" w:hAnsi="Arial" w:cs="Arial"/>
          <w:bCs/>
          <w:color w:val="002060"/>
          <w:sz w:val="24"/>
          <w:szCs w:val="24"/>
        </w:rPr>
      </w:pPr>
      <w:r w:rsidRPr="00AF307B">
        <w:rPr>
          <w:rFonts w:ascii="Arial" w:eastAsia="Arial" w:hAnsi="Arial" w:cs="Arial"/>
          <w:bCs/>
          <w:color w:val="002060"/>
          <w:sz w:val="24"/>
          <w:szCs w:val="24"/>
        </w:rPr>
        <w:t>Details of how apprentices will evidence and reflect on their learning and progress against the Apprenticeship Standard.</w:t>
      </w:r>
    </w:p>
    <w:p w14:paraId="551BC079" w14:textId="77777777" w:rsidR="00B47744" w:rsidRPr="00A55FF6" w:rsidRDefault="00B47744" w:rsidP="00AF307B">
      <w:pPr>
        <w:widowControl w:val="0"/>
        <w:autoSpaceDE w:val="0"/>
        <w:autoSpaceDN w:val="0"/>
        <w:spacing w:before="10"/>
        <w:rPr>
          <w:rFonts w:ascii="Arial" w:eastAsia="Arial" w:hAnsi="Arial" w:cs="Arial"/>
          <w:bCs/>
          <w:color w:val="002060"/>
          <w:sz w:val="14"/>
          <w:szCs w:val="14"/>
        </w:rPr>
      </w:pPr>
    </w:p>
    <w:p w14:paraId="7743CEF2" w14:textId="357B453B" w:rsidR="00AF307B" w:rsidRP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Approval of an apprenticeship programme will normally be granted for a maximum of five years, or for the review period specified in the Apprenticeship Standard if this is shorter.</w:t>
      </w:r>
    </w:p>
    <w:p w14:paraId="265038B5" w14:textId="77777777" w:rsidR="00B47744" w:rsidRPr="002B1D58" w:rsidRDefault="00B47744" w:rsidP="00AF307B">
      <w:pPr>
        <w:widowControl w:val="0"/>
        <w:autoSpaceDE w:val="0"/>
        <w:autoSpaceDN w:val="0"/>
        <w:spacing w:before="10"/>
        <w:rPr>
          <w:rFonts w:ascii="Arial" w:eastAsia="Arial" w:hAnsi="Arial" w:cs="Arial"/>
          <w:color w:val="002060"/>
          <w:sz w:val="24"/>
          <w:szCs w:val="24"/>
        </w:rPr>
      </w:pPr>
    </w:p>
    <w:p w14:paraId="7F670189" w14:textId="5578B391" w:rsidR="00AF307B" w:rsidRPr="00AF307B" w:rsidRDefault="00067B3E" w:rsidP="00831FAA">
      <w:pPr>
        <w:widowControl w:val="0"/>
        <w:tabs>
          <w:tab w:val="left" w:pos="567"/>
        </w:tabs>
        <w:autoSpaceDE w:val="0"/>
        <w:autoSpaceDN w:val="0"/>
        <w:spacing w:before="10"/>
        <w:rPr>
          <w:rFonts w:ascii="Arial" w:eastAsia="Arial" w:hAnsi="Arial" w:cs="Arial"/>
          <w:b/>
          <w:bCs/>
          <w:color w:val="002060"/>
          <w:sz w:val="24"/>
          <w:szCs w:val="24"/>
        </w:rPr>
      </w:pPr>
      <w:r>
        <w:rPr>
          <w:rFonts w:ascii="Arial" w:eastAsia="Arial" w:hAnsi="Arial" w:cs="Arial"/>
          <w:b/>
          <w:bCs/>
          <w:color w:val="002060"/>
          <w:sz w:val="24"/>
          <w:szCs w:val="24"/>
        </w:rPr>
        <w:t>G</w:t>
      </w:r>
      <w:r w:rsidR="00AF307B" w:rsidRPr="00AF307B">
        <w:rPr>
          <w:rFonts w:ascii="Arial" w:eastAsia="Arial" w:hAnsi="Arial" w:cs="Arial"/>
          <w:b/>
          <w:bCs/>
          <w:color w:val="002060"/>
          <w:sz w:val="24"/>
          <w:szCs w:val="24"/>
        </w:rPr>
        <w:t xml:space="preserve">4. </w:t>
      </w:r>
      <w:r w:rsidR="00831FAA">
        <w:rPr>
          <w:rFonts w:ascii="Arial" w:eastAsia="Arial" w:hAnsi="Arial" w:cs="Arial"/>
          <w:b/>
          <w:bCs/>
          <w:color w:val="002060"/>
          <w:sz w:val="24"/>
          <w:szCs w:val="24"/>
        </w:rPr>
        <w:tab/>
      </w:r>
      <w:r w:rsidR="00AF307B" w:rsidRPr="00AF307B">
        <w:rPr>
          <w:rFonts w:ascii="Arial" w:eastAsia="Arial" w:hAnsi="Arial" w:cs="Arial"/>
          <w:b/>
          <w:bCs/>
          <w:color w:val="002060"/>
          <w:sz w:val="24"/>
          <w:szCs w:val="24"/>
        </w:rPr>
        <w:t>Annual evaluation</w:t>
      </w:r>
    </w:p>
    <w:p w14:paraId="38948EDA" w14:textId="77777777" w:rsidR="00FA7CF5" w:rsidRDefault="00FA7CF5" w:rsidP="00AF307B">
      <w:pPr>
        <w:widowControl w:val="0"/>
        <w:autoSpaceDE w:val="0"/>
        <w:autoSpaceDN w:val="0"/>
        <w:spacing w:before="10"/>
        <w:rPr>
          <w:rFonts w:ascii="Arial" w:eastAsia="Arial" w:hAnsi="Arial" w:cs="Arial"/>
          <w:bCs/>
          <w:color w:val="002060"/>
          <w:sz w:val="24"/>
          <w:szCs w:val="24"/>
        </w:rPr>
      </w:pPr>
    </w:p>
    <w:p w14:paraId="2DB2ED11" w14:textId="12EA10D6" w:rsidR="00AF307B" w:rsidRPr="00AF307B" w:rsidRDefault="00AF307B" w:rsidP="00AF307B">
      <w:pPr>
        <w:widowControl w:val="0"/>
        <w:autoSpaceDE w:val="0"/>
        <w:autoSpaceDN w:val="0"/>
        <w:spacing w:before="10"/>
        <w:rPr>
          <w:rFonts w:ascii="Arial" w:eastAsia="Arial" w:hAnsi="Arial" w:cs="Arial"/>
          <w:bCs/>
          <w:color w:val="002060"/>
          <w:sz w:val="24"/>
          <w:szCs w:val="24"/>
        </w:rPr>
      </w:pPr>
      <w:r w:rsidRPr="00AF307B">
        <w:rPr>
          <w:rFonts w:ascii="Arial" w:eastAsia="Arial" w:hAnsi="Arial" w:cs="Arial"/>
          <w:bCs/>
          <w:color w:val="002060"/>
          <w:sz w:val="24"/>
          <w:szCs w:val="24"/>
        </w:rPr>
        <w:t xml:space="preserve">Apprenticeship programmes will follow the standard annual evaluation cycle. Reports must address issues specific to apprenticeship delivery and will be considered by the delivering School at its annual evaluation meeting, with oversight from the </w:t>
      </w:r>
      <w:r w:rsidR="0053131C" w:rsidRPr="0053131C">
        <w:rPr>
          <w:rFonts w:ascii="Arial" w:eastAsia="Arial" w:hAnsi="Arial" w:cs="Arial"/>
          <w:bCs/>
          <w:color w:val="002060"/>
          <w:sz w:val="24"/>
          <w:szCs w:val="24"/>
        </w:rPr>
        <w:t>Standing Committee for Apprenticeships, Work-</w:t>
      </w:r>
      <w:r w:rsidR="0053131C" w:rsidRPr="0053131C">
        <w:rPr>
          <w:rFonts w:ascii="Arial" w:eastAsia="Arial" w:hAnsi="Arial" w:cs="Arial"/>
          <w:bCs/>
          <w:color w:val="002060"/>
          <w:sz w:val="24"/>
          <w:szCs w:val="24"/>
        </w:rPr>
        <w:lastRenderedPageBreak/>
        <w:t>based Learning and Skills</w:t>
      </w:r>
      <w:r w:rsidRPr="00AF307B">
        <w:rPr>
          <w:rFonts w:ascii="Arial" w:eastAsia="Arial" w:hAnsi="Arial" w:cs="Arial"/>
          <w:bCs/>
          <w:color w:val="002060"/>
          <w:sz w:val="24"/>
          <w:szCs w:val="24"/>
        </w:rPr>
        <w:t>.</w:t>
      </w:r>
    </w:p>
    <w:p w14:paraId="1255F11B" w14:textId="77777777" w:rsidR="002B1D58" w:rsidRPr="002B1D58" w:rsidRDefault="002B1D58" w:rsidP="00831FAA">
      <w:pPr>
        <w:widowControl w:val="0"/>
        <w:tabs>
          <w:tab w:val="left" w:pos="567"/>
        </w:tabs>
        <w:autoSpaceDE w:val="0"/>
        <w:autoSpaceDN w:val="0"/>
        <w:spacing w:before="10"/>
        <w:rPr>
          <w:rFonts w:ascii="Arial" w:eastAsia="Arial" w:hAnsi="Arial" w:cs="Arial"/>
          <w:color w:val="002060"/>
          <w:sz w:val="24"/>
          <w:szCs w:val="24"/>
        </w:rPr>
      </w:pPr>
    </w:p>
    <w:p w14:paraId="443D683D" w14:textId="4F15CC93" w:rsidR="00AF307B" w:rsidRPr="00AF307B" w:rsidRDefault="00067B3E" w:rsidP="00831FAA">
      <w:pPr>
        <w:widowControl w:val="0"/>
        <w:tabs>
          <w:tab w:val="left" w:pos="567"/>
        </w:tabs>
        <w:autoSpaceDE w:val="0"/>
        <w:autoSpaceDN w:val="0"/>
        <w:spacing w:before="10"/>
        <w:rPr>
          <w:rFonts w:ascii="Arial" w:eastAsia="Arial" w:hAnsi="Arial" w:cs="Arial"/>
          <w:b/>
          <w:bCs/>
          <w:color w:val="002060"/>
          <w:sz w:val="24"/>
          <w:szCs w:val="24"/>
        </w:rPr>
      </w:pPr>
      <w:r>
        <w:rPr>
          <w:rFonts w:ascii="Arial" w:eastAsia="Arial" w:hAnsi="Arial" w:cs="Arial"/>
          <w:b/>
          <w:bCs/>
          <w:color w:val="002060"/>
          <w:sz w:val="24"/>
          <w:szCs w:val="24"/>
        </w:rPr>
        <w:t>G</w:t>
      </w:r>
      <w:r w:rsidR="00AF307B" w:rsidRPr="00AF307B">
        <w:rPr>
          <w:rFonts w:ascii="Arial" w:eastAsia="Arial" w:hAnsi="Arial" w:cs="Arial"/>
          <w:b/>
          <w:bCs/>
          <w:color w:val="002060"/>
          <w:sz w:val="24"/>
          <w:szCs w:val="24"/>
        </w:rPr>
        <w:t xml:space="preserve">5. </w:t>
      </w:r>
      <w:r w:rsidR="00831FAA">
        <w:rPr>
          <w:rFonts w:ascii="Arial" w:eastAsia="Arial" w:hAnsi="Arial" w:cs="Arial"/>
          <w:b/>
          <w:bCs/>
          <w:color w:val="002060"/>
          <w:sz w:val="24"/>
          <w:szCs w:val="24"/>
        </w:rPr>
        <w:tab/>
      </w:r>
      <w:r w:rsidR="00AF307B" w:rsidRPr="00AF307B">
        <w:rPr>
          <w:rFonts w:ascii="Arial" w:eastAsia="Arial" w:hAnsi="Arial" w:cs="Arial"/>
          <w:b/>
          <w:bCs/>
          <w:color w:val="002060"/>
          <w:sz w:val="24"/>
          <w:szCs w:val="24"/>
        </w:rPr>
        <w:t>Subject review</w:t>
      </w:r>
    </w:p>
    <w:p w14:paraId="440EE523" w14:textId="77777777" w:rsidR="00FA7CF5" w:rsidRDefault="00FA7CF5" w:rsidP="00C15CE8">
      <w:pPr>
        <w:pStyle w:val="Heading1"/>
        <w:rPr>
          <w:b w:val="0"/>
          <w:color w:val="002060"/>
        </w:rPr>
      </w:pPr>
    </w:p>
    <w:p w14:paraId="3E1770BC" w14:textId="1663B68A" w:rsidR="008E727F" w:rsidRDefault="00AF307B" w:rsidP="00C15CE8">
      <w:pPr>
        <w:pStyle w:val="Heading1"/>
        <w:rPr>
          <w:b w:val="0"/>
          <w:color w:val="002060"/>
        </w:rPr>
      </w:pPr>
      <w:r w:rsidRPr="00A55FF6">
        <w:rPr>
          <w:b w:val="0"/>
          <w:color w:val="002060"/>
        </w:rPr>
        <w:t xml:space="preserve">Apprenticeship programmes are included within the University’s </w:t>
      </w:r>
      <w:r w:rsidR="002B1D58">
        <w:rPr>
          <w:b w:val="0"/>
          <w:color w:val="002060"/>
        </w:rPr>
        <w:t>s</w:t>
      </w:r>
      <w:r w:rsidRPr="00A55FF6">
        <w:rPr>
          <w:b w:val="0"/>
          <w:color w:val="002060"/>
        </w:rPr>
        <w:t xml:space="preserve">ubject </w:t>
      </w:r>
      <w:r w:rsidR="002B1D58">
        <w:rPr>
          <w:b w:val="0"/>
          <w:color w:val="002060"/>
        </w:rPr>
        <w:t>r</w:t>
      </w:r>
      <w:r w:rsidRPr="00A55FF6">
        <w:rPr>
          <w:b w:val="0"/>
          <w:color w:val="002060"/>
        </w:rPr>
        <w:t>eview cycle and will be reviewed as part of the assessment of provision within the relevant subject area</w:t>
      </w:r>
      <w:r w:rsidR="008E727F" w:rsidRPr="00A55FF6">
        <w:rPr>
          <w:b w:val="0"/>
          <w:color w:val="002060"/>
        </w:rPr>
        <w:t>.</w:t>
      </w:r>
    </w:p>
    <w:p w14:paraId="0511359D" w14:textId="77777777" w:rsidR="00003AE2" w:rsidRDefault="00003AE2" w:rsidP="00C15CE8">
      <w:pPr>
        <w:pStyle w:val="Heading1"/>
        <w:rPr>
          <w:b w:val="0"/>
          <w:color w:val="002060"/>
        </w:rPr>
      </w:pPr>
    </w:p>
    <w:p w14:paraId="7681E462" w14:textId="37280DAF" w:rsidR="0038187B" w:rsidRPr="00177276" w:rsidRDefault="0038187B" w:rsidP="00C15CE8">
      <w:pPr>
        <w:pStyle w:val="Heading1"/>
        <w:rPr>
          <w:b w:val="0"/>
          <w:color w:val="002060"/>
        </w:rPr>
        <w:sectPr w:rsidR="0038187B" w:rsidRPr="00177276" w:rsidSect="00B378F9">
          <w:headerReference w:type="default" r:id="rId27"/>
          <w:pgSz w:w="11910" w:h="16850"/>
          <w:pgMar w:top="1600" w:right="600" w:bottom="709" w:left="600" w:header="720" w:footer="720" w:gutter="0"/>
          <w:cols w:space="720"/>
        </w:sectPr>
      </w:pPr>
    </w:p>
    <w:p w14:paraId="7023830D" w14:textId="19CBE458" w:rsidR="00003AE2" w:rsidRPr="000F6B94" w:rsidRDefault="00003AE2" w:rsidP="00C15CE8">
      <w:pPr>
        <w:pStyle w:val="Head"/>
      </w:pPr>
      <w:bookmarkStart w:id="150" w:name="_Toc135666459"/>
      <w:bookmarkStart w:id="151" w:name="_Toc141364114"/>
      <w:bookmarkStart w:id="152" w:name="_Toc141364578"/>
      <w:bookmarkStart w:id="153" w:name="_Toc141365013"/>
      <w:bookmarkStart w:id="154" w:name="_Toc166596229"/>
      <w:bookmarkStart w:id="155" w:name="_Toc168500479"/>
      <w:bookmarkStart w:id="156" w:name="_Toc204083612"/>
      <w:bookmarkStart w:id="157" w:name="_Toc204084069"/>
      <w:bookmarkStart w:id="158" w:name="_Toc226618422"/>
      <w:bookmarkStart w:id="159" w:name="_Toc229480577"/>
      <w:bookmarkStart w:id="160" w:name="_Toc229481466"/>
      <w:bookmarkStart w:id="161" w:name="_Toc229481527"/>
      <w:bookmarkStart w:id="162" w:name="_Toc229481565"/>
      <w:bookmarkStart w:id="163" w:name="_Toc229481707"/>
      <w:bookmarkStart w:id="164" w:name="_Toc229481732"/>
      <w:r w:rsidRPr="000F6B94">
        <w:lastRenderedPageBreak/>
        <w:t xml:space="preserve">Section </w:t>
      </w:r>
      <w:r w:rsidR="00067B3E">
        <w:t>H</w:t>
      </w:r>
      <w:r w:rsidRPr="000F6B94">
        <w:t xml:space="preserve">: Validation of </w:t>
      </w:r>
      <w:bookmarkEnd w:id="150"/>
      <w:bookmarkEnd w:id="151"/>
      <w:bookmarkEnd w:id="152"/>
      <w:bookmarkEnd w:id="153"/>
      <w:bookmarkEnd w:id="154"/>
      <w:bookmarkEnd w:id="155"/>
      <w:bookmarkEnd w:id="156"/>
      <w:bookmarkEnd w:id="157"/>
      <w:bookmarkEnd w:id="158"/>
      <w:bookmarkEnd w:id="159"/>
      <w:r w:rsidR="00B35882">
        <w:t>p</w:t>
      </w:r>
      <w:r w:rsidRPr="000F6B94">
        <w:t>ost</w:t>
      </w:r>
      <w:r w:rsidR="00E35F41">
        <w:t>g</w:t>
      </w:r>
      <w:r w:rsidRPr="000F6B94">
        <w:t xml:space="preserve">raduate </w:t>
      </w:r>
      <w:r w:rsidR="00B35882">
        <w:t>r</w:t>
      </w:r>
      <w:r w:rsidRPr="000F6B94">
        <w:t xml:space="preserve">esearch </w:t>
      </w:r>
      <w:r w:rsidR="00B35882">
        <w:t>p</w:t>
      </w:r>
      <w:r w:rsidRPr="000F6B94">
        <w:t>rovision</w:t>
      </w:r>
      <w:bookmarkEnd w:id="160"/>
      <w:bookmarkEnd w:id="161"/>
      <w:bookmarkEnd w:id="162"/>
      <w:bookmarkEnd w:id="163"/>
      <w:bookmarkEnd w:id="164"/>
    </w:p>
    <w:p w14:paraId="1D6788E1"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43E9CD2F" w14:textId="67050595" w:rsidR="001079A5" w:rsidRDefault="001079A5" w:rsidP="001079A5">
      <w:pPr>
        <w:widowControl w:val="0"/>
        <w:autoSpaceDE w:val="0"/>
        <w:autoSpaceDN w:val="0"/>
        <w:spacing w:before="9"/>
        <w:rPr>
          <w:rFonts w:ascii="Arial" w:eastAsia="Arial" w:hAnsi="Arial" w:cs="Arial"/>
          <w:color w:val="002060"/>
          <w:sz w:val="24"/>
          <w:szCs w:val="24"/>
        </w:rPr>
      </w:pPr>
      <w:r w:rsidRPr="001079A5">
        <w:rPr>
          <w:rFonts w:ascii="Arial" w:eastAsia="Arial" w:hAnsi="Arial" w:cs="Arial"/>
          <w:color w:val="002060"/>
          <w:sz w:val="24"/>
          <w:szCs w:val="24"/>
        </w:rPr>
        <w:t xml:space="preserve">To progress proposals for new or amended postgraduate research (PGR) provision, proposals will normally need to be added to the Validation Schedule. Schools must notify </w:t>
      </w:r>
      <w:r w:rsidR="00662182">
        <w:rPr>
          <w:rFonts w:ascii="Arial" w:eastAsia="Arial" w:hAnsi="Arial" w:cs="Arial"/>
          <w:color w:val="002060"/>
          <w:sz w:val="24"/>
          <w:szCs w:val="24"/>
        </w:rPr>
        <w:t>RSO</w:t>
      </w:r>
      <w:r w:rsidRPr="001079A5">
        <w:rPr>
          <w:rFonts w:ascii="Arial" w:eastAsia="Arial" w:hAnsi="Arial" w:cs="Arial"/>
          <w:color w:val="002060"/>
          <w:sz w:val="24"/>
          <w:szCs w:val="24"/>
        </w:rPr>
        <w:t xml:space="preserve"> of proposed developments via the Graduate School Manager by submitting:</w:t>
      </w:r>
    </w:p>
    <w:p w14:paraId="16469F79" w14:textId="77777777" w:rsidR="001079A5" w:rsidRPr="001079A5" w:rsidRDefault="001079A5" w:rsidP="001079A5">
      <w:pPr>
        <w:widowControl w:val="0"/>
        <w:autoSpaceDE w:val="0"/>
        <w:autoSpaceDN w:val="0"/>
        <w:spacing w:before="9"/>
        <w:rPr>
          <w:rFonts w:ascii="Arial" w:eastAsia="Arial" w:hAnsi="Arial" w:cs="Arial"/>
          <w:color w:val="002060"/>
          <w:sz w:val="24"/>
          <w:szCs w:val="24"/>
        </w:rPr>
      </w:pPr>
    </w:p>
    <w:p w14:paraId="7B715332" w14:textId="079044FC" w:rsidR="001079A5" w:rsidRPr="001079A5" w:rsidRDefault="001079A5" w:rsidP="00FA7CF5">
      <w:pPr>
        <w:widowControl w:val="0"/>
        <w:numPr>
          <w:ilvl w:val="0"/>
          <w:numId w:val="48"/>
        </w:numPr>
        <w:autoSpaceDE w:val="0"/>
        <w:autoSpaceDN w:val="0"/>
        <w:spacing w:before="9"/>
        <w:ind w:left="284" w:hanging="284"/>
        <w:rPr>
          <w:rFonts w:ascii="Arial" w:eastAsia="Arial" w:hAnsi="Arial" w:cs="Arial"/>
          <w:color w:val="002060"/>
          <w:sz w:val="24"/>
          <w:szCs w:val="24"/>
        </w:rPr>
      </w:pPr>
      <w:r w:rsidRPr="001079A5">
        <w:rPr>
          <w:rFonts w:ascii="Arial" w:eastAsia="Arial" w:hAnsi="Arial" w:cs="Arial"/>
          <w:color w:val="002060"/>
          <w:sz w:val="24"/>
          <w:szCs w:val="24"/>
        </w:rPr>
        <w:t xml:space="preserve">An outline proposal to </w:t>
      </w:r>
      <w:r w:rsidR="00662182">
        <w:rPr>
          <w:rFonts w:ascii="Arial" w:eastAsia="Arial" w:hAnsi="Arial" w:cs="Arial"/>
          <w:color w:val="002060"/>
          <w:sz w:val="24"/>
          <w:szCs w:val="24"/>
        </w:rPr>
        <w:t>RSO</w:t>
      </w:r>
    </w:p>
    <w:p w14:paraId="2D244A92" w14:textId="77777777" w:rsidR="00120FA4" w:rsidRDefault="001079A5" w:rsidP="00FA7CF5">
      <w:pPr>
        <w:widowControl w:val="0"/>
        <w:numPr>
          <w:ilvl w:val="0"/>
          <w:numId w:val="48"/>
        </w:numPr>
        <w:autoSpaceDE w:val="0"/>
        <w:autoSpaceDN w:val="0"/>
        <w:spacing w:before="9"/>
        <w:ind w:left="284" w:hanging="284"/>
        <w:rPr>
          <w:rFonts w:ascii="Arial" w:eastAsia="Arial" w:hAnsi="Arial" w:cs="Arial"/>
          <w:color w:val="002060"/>
          <w:sz w:val="24"/>
          <w:szCs w:val="24"/>
        </w:rPr>
      </w:pPr>
      <w:r w:rsidRPr="001079A5">
        <w:rPr>
          <w:rFonts w:ascii="Arial" w:eastAsia="Arial" w:hAnsi="Arial" w:cs="Arial"/>
          <w:color w:val="002060"/>
          <w:sz w:val="24"/>
          <w:szCs w:val="24"/>
        </w:rPr>
        <w:t>For new courses only:</w:t>
      </w:r>
    </w:p>
    <w:p w14:paraId="19CD7131" w14:textId="3F72AC42" w:rsidR="00B40CF6" w:rsidRPr="00B40CF6" w:rsidRDefault="008468AE" w:rsidP="00FA7CF5">
      <w:pPr>
        <w:pStyle w:val="ListParagraph"/>
        <w:widowControl w:val="0"/>
        <w:numPr>
          <w:ilvl w:val="1"/>
          <w:numId w:val="48"/>
        </w:numPr>
        <w:autoSpaceDE w:val="0"/>
        <w:autoSpaceDN w:val="0"/>
        <w:spacing w:before="9"/>
        <w:ind w:left="568" w:hanging="284"/>
        <w:rPr>
          <w:rFonts w:ascii="Arial" w:eastAsia="Arial" w:hAnsi="Arial" w:cs="Arial"/>
          <w:color w:val="002060"/>
          <w:sz w:val="24"/>
          <w:szCs w:val="24"/>
        </w:rPr>
      </w:pPr>
      <w:r>
        <w:rPr>
          <w:rFonts w:ascii="Arial" w:eastAsia="Arial" w:hAnsi="Arial" w:cs="Arial"/>
          <w:bCs/>
          <w:color w:val="002060"/>
          <w:sz w:val="24"/>
          <w:szCs w:val="24"/>
        </w:rPr>
        <w:t xml:space="preserve">Confirmation from the Director of </w:t>
      </w:r>
      <w:r w:rsidRPr="00860010">
        <w:rPr>
          <w:rFonts w:ascii="Arial" w:eastAsia="Arial" w:hAnsi="Arial" w:cs="Arial"/>
          <w:bCs/>
          <w:color w:val="002060"/>
          <w:sz w:val="24"/>
          <w:szCs w:val="24"/>
        </w:rPr>
        <w:t>Marketing</w:t>
      </w:r>
      <w:r>
        <w:rPr>
          <w:rFonts w:ascii="Arial" w:eastAsia="Arial" w:hAnsi="Arial" w:cs="Arial"/>
          <w:bCs/>
          <w:color w:val="002060"/>
          <w:sz w:val="24"/>
          <w:szCs w:val="24"/>
        </w:rPr>
        <w:t xml:space="preserve">, Communications and Student Recruitment that </w:t>
      </w:r>
      <w:r w:rsidRPr="00860010">
        <w:rPr>
          <w:rFonts w:ascii="Arial" w:eastAsia="Arial" w:hAnsi="Arial" w:cs="Arial"/>
          <w:bCs/>
          <w:color w:val="002060"/>
          <w:sz w:val="24"/>
          <w:szCs w:val="24"/>
        </w:rPr>
        <w:t>appropriate market research has been undertaken and that there is a viable graduate careers route following graduation</w:t>
      </w:r>
      <w:r w:rsidR="001079A5" w:rsidRPr="00B40CF6">
        <w:rPr>
          <w:rFonts w:ascii="Arial" w:eastAsia="Arial" w:hAnsi="Arial" w:cs="Arial"/>
          <w:color w:val="002060"/>
          <w:sz w:val="24"/>
          <w:szCs w:val="24"/>
        </w:rPr>
        <w:t>.</w:t>
      </w:r>
    </w:p>
    <w:p w14:paraId="45919E2C" w14:textId="1C826934" w:rsidR="001079A5" w:rsidRPr="00FA7CF5" w:rsidRDefault="00FA7CF5" w:rsidP="00FA7CF5">
      <w:pPr>
        <w:pStyle w:val="ListParagraph"/>
        <w:widowControl w:val="0"/>
        <w:numPr>
          <w:ilvl w:val="1"/>
          <w:numId w:val="48"/>
        </w:numPr>
        <w:autoSpaceDE w:val="0"/>
        <w:autoSpaceDN w:val="0"/>
        <w:spacing w:before="9"/>
        <w:ind w:left="568" w:hanging="284"/>
        <w:rPr>
          <w:rFonts w:ascii="Arial" w:eastAsia="Arial" w:hAnsi="Arial" w:cs="Arial"/>
          <w:color w:val="002060"/>
          <w:sz w:val="24"/>
          <w:szCs w:val="24"/>
        </w:rPr>
      </w:pPr>
      <w:r w:rsidRPr="00FA7CF5">
        <w:rPr>
          <w:rFonts w:ascii="Arial" w:eastAsia="Arial" w:hAnsi="Arial" w:cs="Arial"/>
          <w:color w:val="002060"/>
          <w:sz w:val="24"/>
          <w:szCs w:val="24"/>
        </w:rPr>
        <w:t>Immigration Compliance has confirmed that visa requirements are met, where applicable</w:t>
      </w:r>
      <w:r w:rsidR="001079A5" w:rsidRPr="00FA7CF5">
        <w:rPr>
          <w:rFonts w:ascii="Arial" w:eastAsia="Arial" w:hAnsi="Arial" w:cs="Arial"/>
          <w:color w:val="002060"/>
          <w:sz w:val="24"/>
          <w:szCs w:val="24"/>
        </w:rPr>
        <w:t>.</w:t>
      </w:r>
    </w:p>
    <w:p w14:paraId="7906C79E" w14:textId="77777777" w:rsidR="001079A5" w:rsidRDefault="001079A5" w:rsidP="001079A5">
      <w:pPr>
        <w:widowControl w:val="0"/>
        <w:autoSpaceDE w:val="0"/>
        <w:autoSpaceDN w:val="0"/>
        <w:spacing w:before="9"/>
        <w:rPr>
          <w:rFonts w:ascii="Arial" w:eastAsia="Arial" w:hAnsi="Arial" w:cs="Arial"/>
          <w:color w:val="002060"/>
          <w:sz w:val="24"/>
          <w:szCs w:val="24"/>
        </w:rPr>
      </w:pPr>
    </w:p>
    <w:p w14:paraId="7E6DE54F" w14:textId="2B6635BF" w:rsidR="001079A5" w:rsidRPr="001079A5" w:rsidRDefault="00662182" w:rsidP="001079A5">
      <w:pPr>
        <w:widowControl w:val="0"/>
        <w:autoSpaceDE w:val="0"/>
        <w:autoSpaceDN w:val="0"/>
        <w:spacing w:before="9"/>
        <w:rPr>
          <w:rFonts w:ascii="Arial" w:eastAsia="Arial" w:hAnsi="Arial" w:cs="Arial"/>
          <w:color w:val="002060"/>
          <w:sz w:val="24"/>
          <w:szCs w:val="24"/>
        </w:rPr>
      </w:pPr>
      <w:r>
        <w:rPr>
          <w:rFonts w:ascii="Arial" w:eastAsia="Arial" w:hAnsi="Arial" w:cs="Arial"/>
          <w:color w:val="002060"/>
          <w:sz w:val="24"/>
          <w:szCs w:val="24"/>
        </w:rPr>
        <w:t>RSO</w:t>
      </w:r>
      <w:r w:rsidR="00FA7CF5">
        <w:rPr>
          <w:rFonts w:ascii="Arial" w:eastAsia="Arial" w:hAnsi="Arial" w:cs="Arial"/>
          <w:color w:val="002060"/>
          <w:sz w:val="24"/>
          <w:szCs w:val="24"/>
        </w:rPr>
        <w:t xml:space="preserve"> </w:t>
      </w:r>
      <w:r w:rsidR="001079A5" w:rsidRPr="001079A5">
        <w:rPr>
          <w:rFonts w:ascii="Arial" w:eastAsia="Arial" w:hAnsi="Arial" w:cs="Arial"/>
          <w:color w:val="002060"/>
          <w:sz w:val="24"/>
          <w:szCs w:val="24"/>
        </w:rPr>
        <w:t>will record proposals on the Validation Schedule and, in consultation with the Dean of the Graduate School and the V</w:t>
      </w:r>
      <w:r w:rsidR="00FA7CF5">
        <w:rPr>
          <w:rFonts w:ascii="Arial" w:eastAsia="Arial" w:hAnsi="Arial" w:cs="Arial"/>
          <w:color w:val="002060"/>
          <w:sz w:val="24"/>
          <w:szCs w:val="24"/>
        </w:rPr>
        <w:t>ice-Chancellor’s Office (V</w:t>
      </w:r>
      <w:r w:rsidR="001079A5" w:rsidRPr="001079A5">
        <w:rPr>
          <w:rFonts w:ascii="Arial" w:eastAsia="Arial" w:hAnsi="Arial" w:cs="Arial"/>
          <w:color w:val="002060"/>
          <w:sz w:val="24"/>
          <w:szCs w:val="24"/>
        </w:rPr>
        <w:t>CO</w:t>
      </w:r>
      <w:r w:rsidR="00FA7CF5">
        <w:rPr>
          <w:rFonts w:ascii="Arial" w:eastAsia="Arial" w:hAnsi="Arial" w:cs="Arial"/>
          <w:color w:val="002060"/>
          <w:sz w:val="24"/>
          <w:szCs w:val="24"/>
        </w:rPr>
        <w:t>)</w:t>
      </w:r>
      <w:r w:rsidR="001079A5" w:rsidRPr="001079A5">
        <w:rPr>
          <w:rFonts w:ascii="Arial" w:eastAsia="Arial" w:hAnsi="Arial" w:cs="Arial"/>
          <w:color w:val="002060"/>
          <w:sz w:val="24"/>
          <w:szCs w:val="24"/>
        </w:rPr>
        <w:t xml:space="preserve">, determine the appropriate level of scrutiny. Where proposals include taught elements (e.g. professional doctorates), these will also be subject to </w:t>
      </w:r>
      <w:r w:rsidR="001079A5">
        <w:rPr>
          <w:rFonts w:ascii="Arial" w:eastAsia="Arial" w:hAnsi="Arial" w:cs="Arial"/>
          <w:color w:val="002060"/>
          <w:sz w:val="24"/>
          <w:szCs w:val="24"/>
        </w:rPr>
        <w:t>Section B</w:t>
      </w:r>
      <w:r w:rsidR="00BA3731">
        <w:rPr>
          <w:rFonts w:ascii="Arial" w:eastAsia="Arial" w:hAnsi="Arial" w:cs="Arial"/>
          <w:color w:val="002060"/>
          <w:sz w:val="24"/>
          <w:szCs w:val="24"/>
        </w:rPr>
        <w:t xml:space="preserve"> of this document. </w:t>
      </w:r>
      <w:r w:rsidR="001079A5" w:rsidRPr="001079A5">
        <w:rPr>
          <w:rFonts w:ascii="Arial" w:eastAsia="Arial" w:hAnsi="Arial" w:cs="Arial"/>
          <w:color w:val="002060"/>
          <w:sz w:val="24"/>
          <w:szCs w:val="24"/>
        </w:rPr>
        <w:t xml:space="preserve">The schedule of PGR validation events will be reported to </w:t>
      </w:r>
      <w:r w:rsidR="00AC2B72">
        <w:rPr>
          <w:rFonts w:ascii="Arial" w:eastAsia="Arial" w:hAnsi="Arial" w:cs="Arial"/>
          <w:color w:val="002060"/>
          <w:sz w:val="24"/>
          <w:szCs w:val="24"/>
        </w:rPr>
        <w:t>URC</w:t>
      </w:r>
      <w:r w:rsidR="001079A5" w:rsidRPr="001079A5">
        <w:rPr>
          <w:rFonts w:ascii="Arial" w:eastAsia="Arial" w:hAnsi="Arial" w:cs="Arial"/>
          <w:color w:val="002060"/>
          <w:sz w:val="24"/>
          <w:szCs w:val="24"/>
        </w:rPr>
        <w:t>.</w:t>
      </w:r>
    </w:p>
    <w:p w14:paraId="02B7EC15"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64E8963A" w14:textId="422296B4" w:rsidR="00003AE2" w:rsidRPr="000F6B94" w:rsidRDefault="00067B3E" w:rsidP="00831FAA">
      <w:pPr>
        <w:widowControl w:val="0"/>
        <w:tabs>
          <w:tab w:val="left" w:pos="567"/>
        </w:tabs>
        <w:autoSpaceDE w:val="0"/>
        <w:autoSpaceDN w:val="0"/>
        <w:spacing w:before="1"/>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1.</w:t>
      </w:r>
      <w:r w:rsidR="00003AE2" w:rsidRPr="000F6B94">
        <w:rPr>
          <w:rFonts w:ascii="Arial" w:eastAsia="Arial" w:hAnsi="Arial" w:cs="Arial"/>
          <w:b/>
          <w:bCs/>
          <w:color w:val="002060"/>
          <w:sz w:val="24"/>
          <w:szCs w:val="24"/>
        </w:rPr>
        <w:tab/>
        <w:t>Validation</w:t>
      </w:r>
      <w:r w:rsidR="00003AE2" w:rsidRPr="000F6B94">
        <w:rPr>
          <w:rFonts w:ascii="Arial" w:eastAsia="Arial" w:hAnsi="Arial" w:cs="Arial"/>
          <w:b/>
          <w:bCs/>
          <w:color w:val="002060"/>
          <w:spacing w:val="-9"/>
          <w:sz w:val="24"/>
          <w:szCs w:val="24"/>
        </w:rPr>
        <w:t xml:space="preserve"> </w:t>
      </w:r>
      <w:r w:rsidR="00003AE2" w:rsidRPr="000F6B94">
        <w:rPr>
          <w:rFonts w:ascii="Arial" w:eastAsia="Arial" w:hAnsi="Arial" w:cs="Arial"/>
          <w:b/>
          <w:bCs/>
          <w:color w:val="002060"/>
          <w:sz w:val="24"/>
          <w:szCs w:val="24"/>
        </w:rPr>
        <w:t xml:space="preserve">events and </w:t>
      </w:r>
      <w:r w:rsidR="00B35882">
        <w:rPr>
          <w:rFonts w:ascii="Arial" w:eastAsia="Arial" w:hAnsi="Arial" w:cs="Arial"/>
          <w:b/>
          <w:bCs/>
          <w:color w:val="002060"/>
          <w:sz w:val="24"/>
          <w:szCs w:val="24"/>
        </w:rPr>
        <w:t>p</w:t>
      </w:r>
      <w:r w:rsidR="00003AE2" w:rsidRPr="000F6B94">
        <w:rPr>
          <w:rFonts w:ascii="Arial" w:eastAsia="Arial" w:hAnsi="Arial" w:cs="Arial"/>
          <w:b/>
          <w:bCs/>
          <w:color w:val="002060"/>
          <w:sz w:val="24"/>
          <w:szCs w:val="24"/>
        </w:rPr>
        <w:t xml:space="preserve">anel </w:t>
      </w:r>
      <w:r w:rsidR="00B35882">
        <w:rPr>
          <w:rFonts w:ascii="Arial" w:eastAsia="Arial" w:hAnsi="Arial" w:cs="Arial"/>
          <w:b/>
          <w:bCs/>
          <w:color w:val="002060"/>
          <w:sz w:val="24"/>
          <w:szCs w:val="24"/>
        </w:rPr>
        <w:t>m</w:t>
      </w:r>
      <w:r w:rsidR="00003AE2" w:rsidRPr="000F6B94">
        <w:rPr>
          <w:rFonts w:ascii="Arial" w:eastAsia="Arial" w:hAnsi="Arial" w:cs="Arial"/>
          <w:b/>
          <w:bCs/>
          <w:color w:val="002060"/>
          <w:sz w:val="24"/>
          <w:szCs w:val="24"/>
        </w:rPr>
        <w:t>embership</w:t>
      </w:r>
    </w:p>
    <w:p w14:paraId="49D81C8B" w14:textId="77777777" w:rsidR="00003AE2" w:rsidRDefault="00003AE2" w:rsidP="00C15CE8">
      <w:pPr>
        <w:widowControl w:val="0"/>
        <w:autoSpaceDE w:val="0"/>
        <w:autoSpaceDN w:val="0"/>
        <w:spacing w:before="1"/>
        <w:outlineLvl w:val="1"/>
        <w:rPr>
          <w:rFonts w:ascii="Arial" w:eastAsia="Arial" w:hAnsi="Arial" w:cs="Arial"/>
          <w:color w:val="002060"/>
          <w:sz w:val="24"/>
          <w:szCs w:val="24"/>
        </w:rPr>
      </w:pPr>
    </w:p>
    <w:p w14:paraId="36F04A8F" w14:textId="318BF6A0" w:rsidR="00E248D3" w:rsidRDefault="00E248D3" w:rsidP="00E248D3">
      <w:pPr>
        <w:widowControl w:val="0"/>
        <w:autoSpaceDE w:val="0"/>
        <w:autoSpaceDN w:val="0"/>
        <w:spacing w:before="1"/>
        <w:outlineLvl w:val="1"/>
        <w:rPr>
          <w:rFonts w:ascii="Arial" w:eastAsia="Arial" w:hAnsi="Arial" w:cs="Arial"/>
          <w:color w:val="002060"/>
          <w:sz w:val="24"/>
          <w:szCs w:val="24"/>
        </w:rPr>
      </w:pPr>
      <w:r w:rsidRPr="00E248D3">
        <w:rPr>
          <w:rFonts w:ascii="Arial" w:eastAsia="Arial" w:hAnsi="Arial" w:cs="Arial"/>
          <w:color w:val="002060"/>
          <w:sz w:val="24"/>
          <w:szCs w:val="24"/>
        </w:rPr>
        <w:t xml:space="preserve">PGR validation events are conducted by the Graduate Board. Panels will comprise Graduate Board members, excluding representatives from the proposing School, and may include an external member where appropriate. The inclusion of an external member will be agreed by </w:t>
      </w:r>
      <w:r w:rsidR="00662182">
        <w:rPr>
          <w:rFonts w:ascii="Arial" w:eastAsia="Arial" w:hAnsi="Arial" w:cs="Arial"/>
          <w:color w:val="002060"/>
          <w:sz w:val="24"/>
          <w:szCs w:val="24"/>
        </w:rPr>
        <w:t>RSO</w:t>
      </w:r>
      <w:r w:rsidR="00FA7CF5">
        <w:rPr>
          <w:rFonts w:ascii="Arial" w:eastAsia="Arial" w:hAnsi="Arial" w:cs="Arial"/>
          <w:color w:val="002060"/>
          <w:sz w:val="24"/>
          <w:szCs w:val="24"/>
        </w:rPr>
        <w:t xml:space="preserve"> </w:t>
      </w:r>
      <w:r w:rsidRPr="00E248D3">
        <w:rPr>
          <w:rFonts w:ascii="Arial" w:eastAsia="Arial" w:hAnsi="Arial" w:cs="Arial"/>
          <w:color w:val="002060"/>
          <w:sz w:val="24"/>
          <w:szCs w:val="24"/>
        </w:rPr>
        <w:t>in consultation with the Dean of the Graduate School and VCO.</w:t>
      </w:r>
    </w:p>
    <w:p w14:paraId="0056FE6D" w14:textId="77777777" w:rsidR="00E248D3" w:rsidRPr="00E248D3" w:rsidRDefault="00E248D3" w:rsidP="00E248D3">
      <w:pPr>
        <w:widowControl w:val="0"/>
        <w:autoSpaceDE w:val="0"/>
        <w:autoSpaceDN w:val="0"/>
        <w:spacing w:before="1"/>
        <w:outlineLvl w:val="1"/>
        <w:rPr>
          <w:rFonts w:ascii="Arial" w:eastAsia="Arial" w:hAnsi="Arial" w:cs="Arial"/>
          <w:color w:val="002060"/>
          <w:sz w:val="24"/>
          <w:szCs w:val="24"/>
        </w:rPr>
      </w:pPr>
    </w:p>
    <w:p w14:paraId="3B6921B2" w14:textId="352A199C" w:rsidR="00E248D3" w:rsidRPr="00E248D3" w:rsidRDefault="00E248D3" w:rsidP="00E248D3">
      <w:pPr>
        <w:widowControl w:val="0"/>
        <w:autoSpaceDE w:val="0"/>
        <w:autoSpaceDN w:val="0"/>
        <w:spacing w:before="1"/>
        <w:outlineLvl w:val="1"/>
        <w:rPr>
          <w:rFonts w:ascii="Arial" w:eastAsia="Arial" w:hAnsi="Arial" w:cs="Arial"/>
          <w:color w:val="002060"/>
          <w:sz w:val="24"/>
          <w:szCs w:val="24"/>
        </w:rPr>
      </w:pPr>
      <w:r w:rsidRPr="00E248D3">
        <w:rPr>
          <w:rFonts w:ascii="Arial" w:eastAsia="Arial" w:hAnsi="Arial" w:cs="Arial"/>
          <w:color w:val="002060"/>
          <w:sz w:val="24"/>
          <w:szCs w:val="24"/>
        </w:rPr>
        <w:t xml:space="preserve">External panel members must have relevant academic expertise, experience in UK higher education, and up-to-date knowledge of quality assurance practices. They must not have had any involvement with the University of Huddersfield within the previous three years or any other connection that could compromise impartiality. </w:t>
      </w:r>
      <w:r w:rsidR="00662182">
        <w:rPr>
          <w:rFonts w:ascii="Arial" w:eastAsia="Arial" w:hAnsi="Arial" w:cs="Arial"/>
          <w:color w:val="002060"/>
          <w:sz w:val="24"/>
          <w:szCs w:val="24"/>
        </w:rPr>
        <w:t>RSO</w:t>
      </w:r>
      <w:r w:rsidRPr="00E248D3">
        <w:rPr>
          <w:rFonts w:ascii="Arial" w:eastAsia="Arial" w:hAnsi="Arial" w:cs="Arial"/>
          <w:color w:val="002060"/>
          <w:sz w:val="24"/>
          <w:szCs w:val="24"/>
        </w:rPr>
        <w:t xml:space="preserve"> is responsible for confirming eligibility and impartiality.</w:t>
      </w:r>
    </w:p>
    <w:p w14:paraId="4DC285C2"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3A9242C9" w14:textId="079CBAF5" w:rsidR="00003AE2" w:rsidRPr="000F6B94" w:rsidRDefault="00067B3E" w:rsidP="00831FAA">
      <w:pPr>
        <w:widowControl w:val="0"/>
        <w:tabs>
          <w:tab w:val="left" w:pos="567"/>
          <w:tab w:val="left" w:pos="839"/>
          <w:tab w:val="left" w:pos="840"/>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2.</w:t>
      </w:r>
      <w:r w:rsidR="00003AE2" w:rsidRPr="000F6B94">
        <w:rPr>
          <w:rFonts w:ascii="Arial" w:eastAsia="Arial" w:hAnsi="Arial" w:cs="Arial"/>
          <w:b/>
          <w:bCs/>
          <w:color w:val="002060"/>
          <w:sz w:val="24"/>
          <w:szCs w:val="24"/>
        </w:rPr>
        <w:tab/>
        <w:t xml:space="preserve">Validation </w:t>
      </w:r>
      <w:r w:rsidR="00B35882">
        <w:rPr>
          <w:rFonts w:ascii="Arial" w:eastAsia="Arial" w:hAnsi="Arial" w:cs="Arial"/>
          <w:b/>
          <w:bCs/>
          <w:color w:val="002060"/>
          <w:sz w:val="24"/>
          <w:szCs w:val="24"/>
        </w:rPr>
        <w:t>d</w:t>
      </w:r>
      <w:r w:rsidR="00003AE2" w:rsidRPr="000F6B94">
        <w:rPr>
          <w:rFonts w:ascii="Arial" w:eastAsia="Arial" w:hAnsi="Arial" w:cs="Arial"/>
          <w:b/>
          <w:bCs/>
          <w:color w:val="002060"/>
          <w:sz w:val="24"/>
          <w:szCs w:val="24"/>
        </w:rPr>
        <w:t>iscussions</w:t>
      </w:r>
    </w:p>
    <w:p w14:paraId="1818F4A9" w14:textId="77777777" w:rsidR="00003AE2" w:rsidRDefault="00003AE2" w:rsidP="00C15CE8">
      <w:pPr>
        <w:widowControl w:val="0"/>
        <w:autoSpaceDE w:val="0"/>
        <w:autoSpaceDN w:val="0"/>
        <w:spacing w:before="11"/>
        <w:rPr>
          <w:rFonts w:ascii="Arial" w:eastAsia="Arial" w:hAnsi="Arial" w:cs="Arial"/>
          <w:bCs/>
          <w:color w:val="002060"/>
          <w:sz w:val="24"/>
          <w:szCs w:val="24"/>
        </w:rPr>
      </w:pPr>
    </w:p>
    <w:p w14:paraId="2F2F7179" w14:textId="77777777" w:rsid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Panels will normally consider:</w:t>
      </w:r>
    </w:p>
    <w:p w14:paraId="3E79F70C" w14:textId="77777777" w:rsidR="00FA7CF5" w:rsidRPr="001F349C" w:rsidRDefault="00FA7CF5" w:rsidP="001F349C">
      <w:pPr>
        <w:widowControl w:val="0"/>
        <w:autoSpaceDE w:val="0"/>
        <w:autoSpaceDN w:val="0"/>
        <w:spacing w:before="11"/>
        <w:rPr>
          <w:rFonts w:ascii="Arial" w:eastAsia="Arial" w:hAnsi="Arial" w:cs="Arial"/>
          <w:bCs/>
          <w:color w:val="002060"/>
          <w:sz w:val="24"/>
          <w:szCs w:val="24"/>
        </w:rPr>
      </w:pPr>
    </w:p>
    <w:p w14:paraId="4A20FD08"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The appropriateness of programme aims, learning outcomes, structure, and assessment.</w:t>
      </w:r>
    </w:p>
    <w:p w14:paraId="6E980015"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Where applicable, module aims, learning outcomes, content, and assessment, including confirmation of consultation with Disability Services.</w:t>
      </w:r>
    </w:p>
    <w:p w14:paraId="58482036"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Delivery arrangements, including the use of C&amp;IT.</w:t>
      </w:r>
    </w:p>
    <w:p w14:paraId="620897C0"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The alignment of staff expertise and development with the proposed provision.</w:t>
      </w:r>
    </w:p>
    <w:p w14:paraId="7EB27C4F"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The adequacy of physical and learning resources.</w:t>
      </w:r>
    </w:p>
    <w:p w14:paraId="2057E18E"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Alignment with University and School strategies.</w:t>
      </w:r>
    </w:p>
    <w:p w14:paraId="6674CBFE" w14:textId="77777777" w:rsidR="001F349C" w:rsidRPr="001F349C" w:rsidRDefault="001F349C" w:rsidP="00FA7CF5">
      <w:pPr>
        <w:widowControl w:val="0"/>
        <w:numPr>
          <w:ilvl w:val="0"/>
          <w:numId w:val="49"/>
        </w:numPr>
        <w:autoSpaceDE w:val="0"/>
        <w:autoSpaceDN w:val="0"/>
        <w:spacing w:before="11"/>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Inclusivity, in line with the University’s Inclusivity Framework.</w:t>
      </w:r>
    </w:p>
    <w:p w14:paraId="70F9170F" w14:textId="77777777" w:rsidR="00070543" w:rsidRDefault="00070543" w:rsidP="001F349C">
      <w:pPr>
        <w:widowControl w:val="0"/>
        <w:autoSpaceDE w:val="0"/>
        <w:autoSpaceDN w:val="0"/>
        <w:spacing w:before="11"/>
        <w:rPr>
          <w:rFonts w:ascii="Arial" w:eastAsia="Arial" w:hAnsi="Arial" w:cs="Arial"/>
          <w:bCs/>
          <w:color w:val="002060"/>
          <w:sz w:val="24"/>
          <w:szCs w:val="24"/>
        </w:rPr>
      </w:pPr>
    </w:p>
    <w:p w14:paraId="29C2AD16" w14:textId="7D5CECE5" w:rsidR="001F349C" w:rsidRP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Panels should identify both strengths and areas for development.</w:t>
      </w:r>
    </w:p>
    <w:p w14:paraId="219811FE" w14:textId="77777777" w:rsidR="00070543" w:rsidRDefault="00070543" w:rsidP="001F349C">
      <w:pPr>
        <w:widowControl w:val="0"/>
        <w:autoSpaceDE w:val="0"/>
        <w:autoSpaceDN w:val="0"/>
        <w:spacing w:before="11"/>
        <w:rPr>
          <w:rFonts w:ascii="Arial" w:eastAsia="Arial" w:hAnsi="Arial" w:cs="Arial"/>
          <w:bCs/>
          <w:color w:val="002060"/>
          <w:sz w:val="24"/>
          <w:szCs w:val="24"/>
        </w:rPr>
      </w:pPr>
    </w:p>
    <w:p w14:paraId="2C76E85B" w14:textId="2EBCF1E1" w:rsid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Panel members will be provided with and are expected to review:</w:t>
      </w:r>
    </w:p>
    <w:p w14:paraId="5F7F11D7" w14:textId="77777777" w:rsidR="002B1D58" w:rsidRPr="001F349C" w:rsidRDefault="002B1D58" w:rsidP="001F349C">
      <w:pPr>
        <w:widowControl w:val="0"/>
        <w:autoSpaceDE w:val="0"/>
        <w:autoSpaceDN w:val="0"/>
        <w:spacing w:before="11"/>
        <w:rPr>
          <w:rFonts w:ascii="Arial" w:eastAsia="Arial" w:hAnsi="Arial" w:cs="Arial"/>
          <w:bCs/>
          <w:color w:val="002060"/>
          <w:sz w:val="24"/>
          <w:szCs w:val="24"/>
        </w:rPr>
      </w:pPr>
    </w:p>
    <w:p w14:paraId="68BCA9D9" w14:textId="77777777" w:rsidR="001F349C" w:rsidRPr="001F349C" w:rsidRDefault="001F349C" w:rsidP="00323F1C">
      <w:pPr>
        <w:widowControl w:val="0"/>
        <w:numPr>
          <w:ilvl w:val="0"/>
          <w:numId w:val="50"/>
        </w:numPr>
        <w:autoSpaceDE w:val="0"/>
        <w:autoSpaceDN w:val="0"/>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 xml:space="preserve">Relevant </w:t>
      </w:r>
      <w:r w:rsidRPr="00323F1C">
        <w:rPr>
          <w:rFonts w:ascii="Arial" w:eastAsia="Arial" w:hAnsi="Arial" w:cs="Arial"/>
          <w:bCs/>
          <w:i/>
          <w:iCs/>
          <w:color w:val="002060"/>
          <w:sz w:val="24"/>
          <w:szCs w:val="24"/>
        </w:rPr>
        <w:t>QA Regulations</w:t>
      </w:r>
      <w:r w:rsidRPr="001F349C">
        <w:rPr>
          <w:rFonts w:ascii="Arial" w:eastAsia="Arial" w:hAnsi="Arial" w:cs="Arial"/>
          <w:bCs/>
          <w:color w:val="002060"/>
          <w:sz w:val="24"/>
          <w:szCs w:val="24"/>
        </w:rPr>
        <w:t>.</w:t>
      </w:r>
    </w:p>
    <w:p w14:paraId="28CCCBEA" w14:textId="77777777" w:rsidR="001F349C" w:rsidRPr="001F349C" w:rsidRDefault="001F349C" w:rsidP="00323F1C">
      <w:pPr>
        <w:widowControl w:val="0"/>
        <w:numPr>
          <w:ilvl w:val="0"/>
          <w:numId w:val="50"/>
        </w:numPr>
        <w:autoSpaceDE w:val="0"/>
        <w:autoSpaceDN w:val="0"/>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Applicable University strategy documents.</w:t>
      </w:r>
    </w:p>
    <w:p w14:paraId="53B7A0EE" w14:textId="77777777" w:rsidR="001F349C" w:rsidRPr="001F349C" w:rsidRDefault="001F349C" w:rsidP="00323F1C">
      <w:pPr>
        <w:widowControl w:val="0"/>
        <w:numPr>
          <w:ilvl w:val="0"/>
          <w:numId w:val="50"/>
        </w:numPr>
        <w:autoSpaceDE w:val="0"/>
        <w:autoSpaceDN w:val="0"/>
        <w:ind w:left="284" w:hanging="284"/>
        <w:rPr>
          <w:rFonts w:ascii="Arial" w:eastAsia="Arial" w:hAnsi="Arial" w:cs="Arial"/>
          <w:bCs/>
          <w:color w:val="002060"/>
          <w:sz w:val="24"/>
          <w:szCs w:val="24"/>
        </w:rPr>
      </w:pPr>
      <w:r w:rsidRPr="001F349C">
        <w:rPr>
          <w:rFonts w:ascii="Arial" w:eastAsia="Arial" w:hAnsi="Arial" w:cs="Arial"/>
          <w:bCs/>
          <w:color w:val="002060"/>
          <w:sz w:val="24"/>
          <w:szCs w:val="24"/>
        </w:rPr>
        <w:lastRenderedPageBreak/>
        <w:t>Validation documentation identified in the PGR validation checklist.</w:t>
      </w:r>
    </w:p>
    <w:p w14:paraId="46A5AAE5" w14:textId="77777777" w:rsidR="001F349C" w:rsidRPr="001F349C" w:rsidRDefault="001F349C" w:rsidP="00323F1C">
      <w:pPr>
        <w:widowControl w:val="0"/>
        <w:numPr>
          <w:ilvl w:val="0"/>
          <w:numId w:val="50"/>
        </w:numPr>
        <w:autoSpaceDE w:val="0"/>
        <w:autoSpaceDN w:val="0"/>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Draft programme and administrative arrangements.</w:t>
      </w:r>
    </w:p>
    <w:p w14:paraId="5C99E443" w14:textId="77777777" w:rsidR="001F349C" w:rsidRPr="001F349C" w:rsidRDefault="001F349C" w:rsidP="00323F1C">
      <w:pPr>
        <w:widowControl w:val="0"/>
        <w:numPr>
          <w:ilvl w:val="0"/>
          <w:numId w:val="50"/>
        </w:numPr>
        <w:autoSpaceDE w:val="0"/>
        <w:autoSpaceDN w:val="0"/>
        <w:ind w:left="284" w:hanging="284"/>
        <w:rPr>
          <w:rFonts w:ascii="Arial" w:eastAsia="Arial" w:hAnsi="Arial" w:cs="Arial"/>
          <w:bCs/>
          <w:color w:val="002060"/>
          <w:sz w:val="24"/>
          <w:szCs w:val="24"/>
        </w:rPr>
      </w:pPr>
      <w:r w:rsidRPr="001F349C">
        <w:rPr>
          <w:rFonts w:ascii="Arial" w:eastAsia="Arial" w:hAnsi="Arial" w:cs="Arial"/>
          <w:bCs/>
          <w:color w:val="002060"/>
          <w:sz w:val="24"/>
          <w:szCs w:val="24"/>
        </w:rPr>
        <w:t>Any additional relevant documentation.</w:t>
      </w:r>
    </w:p>
    <w:p w14:paraId="0D2A96A5" w14:textId="77777777" w:rsidR="00070543" w:rsidRDefault="00070543" w:rsidP="001F349C">
      <w:pPr>
        <w:widowControl w:val="0"/>
        <w:autoSpaceDE w:val="0"/>
        <w:autoSpaceDN w:val="0"/>
        <w:spacing w:before="11"/>
        <w:rPr>
          <w:rFonts w:ascii="Arial" w:eastAsia="Arial" w:hAnsi="Arial" w:cs="Arial"/>
          <w:bCs/>
          <w:color w:val="002060"/>
          <w:sz w:val="24"/>
          <w:szCs w:val="24"/>
        </w:rPr>
      </w:pPr>
    </w:p>
    <w:p w14:paraId="16D6CCB6" w14:textId="4F967B36" w:rsidR="001F349C" w:rsidRPr="001F349C" w:rsidRDefault="00662182" w:rsidP="001F349C">
      <w:pPr>
        <w:widowControl w:val="0"/>
        <w:autoSpaceDE w:val="0"/>
        <w:autoSpaceDN w:val="0"/>
        <w:spacing w:before="11"/>
        <w:rPr>
          <w:rFonts w:ascii="Arial" w:eastAsia="Arial" w:hAnsi="Arial" w:cs="Arial"/>
          <w:bCs/>
          <w:color w:val="002060"/>
          <w:sz w:val="24"/>
          <w:szCs w:val="24"/>
        </w:rPr>
      </w:pPr>
      <w:r>
        <w:rPr>
          <w:rFonts w:ascii="Arial" w:eastAsia="Arial" w:hAnsi="Arial" w:cs="Arial"/>
          <w:bCs/>
          <w:color w:val="002060"/>
          <w:sz w:val="24"/>
          <w:szCs w:val="24"/>
        </w:rPr>
        <w:t>RSO</w:t>
      </w:r>
      <w:r w:rsidR="00323F1C">
        <w:rPr>
          <w:rFonts w:ascii="Arial" w:eastAsia="Arial" w:hAnsi="Arial" w:cs="Arial"/>
          <w:bCs/>
          <w:color w:val="002060"/>
          <w:sz w:val="24"/>
          <w:szCs w:val="24"/>
        </w:rPr>
        <w:t xml:space="preserve"> </w:t>
      </w:r>
      <w:r w:rsidR="001F349C" w:rsidRPr="001F349C">
        <w:rPr>
          <w:rFonts w:ascii="Arial" w:eastAsia="Arial" w:hAnsi="Arial" w:cs="Arial"/>
          <w:bCs/>
          <w:color w:val="002060"/>
          <w:sz w:val="24"/>
          <w:szCs w:val="24"/>
        </w:rPr>
        <w:t>is responsible for ensuring that external members are briefed on the University’s validation procedures.</w:t>
      </w:r>
    </w:p>
    <w:p w14:paraId="75FC4F69" w14:textId="77777777" w:rsidR="00070543" w:rsidRDefault="00070543" w:rsidP="001F349C">
      <w:pPr>
        <w:widowControl w:val="0"/>
        <w:autoSpaceDE w:val="0"/>
        <w:autoSpaceDN w:val="0"/>
        <w:spacing w:before="11"/>
        <w:rPr>
          <w:rFonts w:ascii="Arial" w:eastAsia="Arial" w:hAnsi="Arial" w:cs="Arial"/>
          <w:bCs/>
          <w:color w:val="002060"/>
          <w:sz w:val="24"/>
          <w:szCs w:val="24"/>
        </w:rPr>
      </w:pPr>
    </w:p>
    <w:p w14:paraId="49782AF2" w14:textId="01DCCBB4" w:rsid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Validation agendas should highlight issues requiring input from senior management or central services. Where issues relate to named post</w:t>
      </w:r>
      <w:r w:rsidR="00323F1C">
        <w:rPr>
          <w:rFonts w:ascii="Arial" w:eastAsia="Arial" w:hAnsi="Arial" w:cs="Arial"/>
          <w:bCs/>
          <w:color w:val="002060"/>
          <w:sz w:val="24"/>
          <w:szCs w:val="24"/>
        </w:rPr>
        <w:t>-</w:t>
      </w:r>
      <w:r w:rsidRPr="001F349C">
        <w:rPr>
          <w:rFonts w:ascii="Arial" w:eastAsia="Arial" w:hAnsi="Arial" w:cs="Arial"/>
          <w:bCs/>
          <w:color w:val="002060"/>
          <w:sz w:val="24"/>
          <w:szCs w:val="24"/>
        </w:rPr>
        <w:t>holders, their involvement in discussions is expected.</w:t>
      </w:r>
    </w:p>
    <w:p w14:paraId="5B295DD2" w14:textId="77777777" w:rsidR="00070543" w:rsidRPr="001F349C" w:rsidRDefault="00070543" w:rsidP="001F349C">
      <w:pPr>
        <w:widowControl w:val="0"/>
        <w:autoSpaceDE w:val="0"/>
        <w:autoSpaceDN w:val="0"/>
        <w:spacing w:before="11"/>
        <w:rPr>
          <w:rFonts w:ascii="Arial" w:eastAsia="Arial" w:hAnsi="Arial" w:cs="Arial"/>
          <w:bCs/>
          <w:color w:val="002060"/>
          <w:sz w:val="24"/>
          <w:szCs w:val="24"/>
        </w:rPr>
      </w:pPr>
    </w:p>
    <w:p w14:paraId="22147509" w14:textId="77777777" w:rsid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Where specialist reports are required, panel members will be notified in advance and asked to submit reports within 28 days of the event. Responsibility for such reports will normally be shared.</w:t>
      </w:r>
    </w:p>
    <w:p w14:paraId="0EA317B6" w14:textId="77777777" w:rsidR="00070543" w:rsidRPr="001F349C" w:rsidRDefault="00070543" w:rsidP="001F349C">
      <w:pPr>
        <w:widowControl w:val="0"/>
        <w:autoSpaceDE w:val="0"/>
        <w:autoSpaceDN w:val="0"/>
        <w:spacing w:before="11"/>
        <w:rPr>
          <w:rFonts w:ascii="Arial" w:eastAsia="Arial" w:hAnsi="Arial" w:cs="Arial"/>
          <w:bCs/>
          <w:color w:val="002060"/>
          <w:sz w:val="24"/>
          <w:szCs w:val="24"/>
        </w:rPr>
      </w:pPr>
    </w:p>
    <w:p w14:paraId="05DA9C0F" w14:textId="6AB4604F" w:rsidR="001F349C" w:rsidRPr="001F349C" w:rsidRDefault="001F349C" w:rsidP="001F349C">
      <w:pPr>
        <w:widowControl w:val="0"/>
        <w:autoSpaceDE w:val="0"/>
        <w:autoSpaceDN w:val="0"/>
        <w:spacing w:before="11"/>
        <w:rPr>
          <w:rFonts w:ascii="Arial" w:eastAsia="Arial" w:hAnsi="Arial" w:cs="Arial"/>
          <w:bCs/>
          <w:color w:val="002060"/>
          <w:sz w:val="24"/>
          <w:szCs w:val="24"/>
        </w:rPr>
      </w:pPr>
      <w:r w:rsidRPr="001F349C">
        <w:rPr>
          <w:rFonts w:ascii="Arial" w:eastAsia="Arial" w:hAnsi="Arial" w:cs="Arial"/>
          <w:bCs/>
          <w:color w:val="002060"/>
          <w:sz w:val="24"/>
          <w:szCs w:val="24"/>
        </w:rPr>
        <w:t xml:space="preserve">A report of the validation discussions will be drafted by </w:t>
      </w:r>
      <w:r w:rsidR="00662182">
        <w:rPr>
          <w:rFonts w:ascii="Arial" w:eastAsia="Arial" w:hAnsi="Arial" w:cs="Arial"/>
          <w:bCs/>
          <w:color w:val="002060"/>
          <w:sz w:val="24"/>
          <w:szCs w:val="24"/>
        </w:rPr>
        <w:t>RSO</w:t>
      </w:r>
      <w:r w:rsidRPr="001F349C">
        <w:rPr>
          <w:rFonts w:ascii="Arial" w:eastAsia="Arial" w:hAnsi="Arial" w:cs="Arial"/>
          <w:bCs/>
          <w:color w:val="002060"/>
          <w:sz w:val="24"/>
          <w:szCs w:val="24"/>
        </w:rPr>
        <w:t>, summarising key issues</w:t>
      </w:r>
      <w:r w:rsidR="00BD5A4D">
        <w:rPr>
          <w:rFonts w:ascii="Arial" w:eastAsia="Arial" w:hAnsi="Arial" w:cs="Arial"/>
          <w:bCs/>
          <w:color w:val="002060"/>
          <w:sz w:val="24"/>
          <w:szCs w:val="24"/>
        </w:rPr>
        <w:t>,</w:t>
      </w:r>
      <w:r w:rsidRPr="001F349C">
        <w:rPr>
          <w:rFonts w:ascii="Arial" w:eastAsia="Arial" w:hAnsi="Arial" w:cs="Arial"/>
          <w:bCs/>
          <w:color w:val="002060"/>
          <w:sz w:val="24"/>
          <w:szCs w:val="24"/>
        </w:rPr>
        <w:t xml:space="preserve"> panel views</w:t>
      </w:r>
      <w:r w:rsidR="00BD5A4D">
        <w:rPr>
          <w:rFonts w:ascii="Arial" w:eastAsia="Arial" w:hAnsi="Arial" w:cs="Arial"/>
          <w:bCs/>
          <w:color w:val="002060"/>
          <w:sz w:val="24"/>
          <w:szCs w:val="24"/>
        </w:rPr>
        <w:t xml:space="preserve"> and detailing any </w:t>
      </w:r>
      <w:r w:rsidRPr="001F349C">
        <w:rPr>
          <w:rFonts w:ascii="Arial" w:eastAsia="Arial" w:hAnsi="Arial" w:cs="Arial"/>
          <w:bCs/>
          <w:color w:val="002060"/>
          <w:sz w:val="24"/>
          <w:szCs w:val="24"/>
        </w:rPr>
        <w:t>conditions or recommendations m</w:t>
      </w:r>
      <w:r w:rsidR="00BD5A4D">
        <w:rPr>
          <w:rFonts w:ascii="Arial" w:eastAsia="Arial" w:hAnsi="Arial" w:cs="Arial"/>
          <w:bCs/>
          <w:color w:val="002060"/>
          <w:sz w:val="24"/>
          <w:szCs w:val="24"/>
        </w:rPr>
        <w:t>ade.</w:t>
      </w:r>
    </w:p>
    <w:p w14:paraId="34869CCC" w14:textId="77777777" w:rsidR="00003AE2" w:rsidRPr="000F6B94" w:rsidRDefault="00003AE2" w:rsidP="00C15CE8">
      <w:pPr>
        <w:widowControl w:val="0"/>
        <w:autoSpaceDE w:val="0"/>
        <w:autoSpaceDN w:val="0"/>
        <w:spacing w:before="8"/>
        <w:rPr>
          <w:rFonts w:ascii="Arial" w:eastAsia="Arial" w:hAnsi="Arial" w:cs="Arial"/>
          <w:color w:val="002060"/>
          <w:sz w:val="24"/>
          <w:szCs w:val="24"/>
        </w:rPr>
      </w:pPr>
    </w:p>
    <w:p w14:paraId="2B3A1600" w14:textId="6EAA4CE3" w:rsidR="00003AE2" w:rsidRPr="000F6B94" w:rsidRDefault="00B35882" w:rsidP="00831FAA">
      <w:pPr>
        <w:widowControl w:val="0"/>
        <w:tabs>
          <w:tab w:val="left" w:pos="567"/>
          <w:tab w:val="left" w:pos="826"/>
        </w:tabs>
        <w:autoSpaceDE w:val="0"/>
        <w:autoSpaceDN w:val="0"/>
        <w:jc w:val="both"/>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3.</w:t>
      </w:r>
      <w:r w:rsidR="00003AE2" w:rsidRPr="000F6B94">
        <w:rPr>
          <w:rFonts w:ascii="Arial" w:eastAsia="Arial" w:hAnsi="Arial" w:cs="Arial"/>
          <w:b/>
          <w:bCs/>
          <w:color w:val="002060"/>
          <w:sz w:val="24"/>
          <w:szCs w:val="24"/>
        </w:rPr>
        <w:tab/>
        <w:t>Approving and responding to PGR validation reports</w:t>
      </w:r>
    </w:p>
    <w:p w14:paraId="6E6ADA4F" w14:textId="77777777" w:rsidR="00003AE2" w:rsidRDefault="00003AE2" w:rsidP="00C15CE8">
      <w:pPr>
        <w:widowControl w:val="0"/>
        <w:autoSpaceDE w:val="0"/>
        <w:autoSpaceDN w:val="0"/>
        <w:spacing w:before="11"/>
        <w:rPr>
          <w:rFonts w:ascii="Arial" w:eastAsia="Arial" w:hAnsi="Arial" w:cs="Arial"/>
          <w:bCs/>
          <w:color w:val="002060"/>
          <w:sz w:val="24"/>
          <w:szCs w:val="24"/>
        </w:rPr>
      </w:pPr>
    </w:p>
    <w:p w14:paraId="7231E33B" w14:textId="1BF19CC5" w:rsidR="00C86E4A" w:rsidRDefault="00C86E4A" w:rsidP="00C86E4A">
      <w:pPr>
        <w:widowControl w:val="0"/>
        <w:autoSpaceDE w:val="0"/>
        <w:autoSpaceDN w:val="0"/>
        <w:spacing w:before="11"/>
        <w:rPr>
          <w:rFonts w:ascii="Arial" w:eastAsia="Arial" w:hAnsi="Arial" w:cs="Arial"/>
          <w:bCs/>
          <w:color w:val="002060"/>
          <w:sz w:val="24"/>
          <w:szCs w:val="24"/>
        </w:rPr>
      </w:pPr>
      <w:r w:rsidRPr="00C86E4A">
        <w:rPr>
          <w:rFonts w:ascii="Arial" w:eastAsia="Arial" w:hAnsi="Arial" w:cs="Arial"/>
          <w:bCs/>
          <w:color w:val="002060"/>
          <w:sz w:val="24"/>
          <w:szCs w:val="24"/>
        </w:rPr>
        <w:t>The following applies:</w:t>
      </w:r>
    </w:p>
    <w:p w14:paraId="4A5A275B" w14:textId="77777777" w:rsidR="00323F1C" w:rsidRPr="00C86E4A" w:rsidRDefault="00323F1C" w:rsidP="00C86E4A">
      <w:pPr>
        <w:widowControl w:val="0"/>
        <w:autoSpaceDE w:val="0"/>
        <w:autoSpaceDN w:val="0"/>
        <w:spacing w:before="11"/>
        <w:rPr>
          <w:rFonts w:ascii="Arial" w:eastAsia="Arial" w:hAnsi="Arial" w:cs="Arial"/>
          <w:bCs/>
          <w:color w:val="002060"/>
          <w:sz w:val="24"/>
          <w:szCs w:val="24"/>
        </w:rPr>
      </w:pPr>
    </w:p>
    <w:p w14:paraId="7EE73D06" w14:textId="77777777"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The draft report is circulated to panel members for confirmation or amendment.</w:t>
      </w:r>
    </w:p>
    <w:p w14:paraId="081D1348" w14:textId="77777777"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The report is shared with the proposing School to correct any factual inaccuracies.</w:t>
      </w:r>
    </w:p>
    <w:p w14:paraId="5E796D9F" w14:textId="5CFCA2B4"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 xml:space="preserve">The approved report is received and noted by </w:t>
      </w:r>
      <w:r w:rsidR="00AC2B72">
        <w:rPr>
          <w:rFonts w:ascii="Arial" w:eastAsia="Arial" w:hAnsi="Arial" w:cs="Arial"/>
          <w:bCs/>
          <w:color w:val="002060"/>
          <w:sz w:val="24"/>
          <w:szCs w:val="24"/>
        </w:rPr>
        <w:t>URC</w:t>
      </w:r>
      <w:r w:rsidRPr="00C86E4A">
        <w:rPr>
          <w:rFonts w:ascii="Arial" w:eastAsia="Arial" w:hAnsi="Arial" w:cs="Arial"/>
          <w:bCs/>
          <w:color w:val="002060"/>
          <w:sz w:val="24"/>
          <w:szCs w:val="24"/>
        </w:rPr>
        <w:t>.</w:t>
      </w:r>
    </w:p>
    <w:p w14:paraId="736F5D00" w14:textId="77777777"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The School prepares a response to any conditions or recommendations, as appropriate.</w:t>
      </w:r>
    </w:p>
    <w:p w14:paraId="124FCCF4" w14:textId="77777777"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The response is submitted to the Chair of the Graduate Board for approval.</w:t>
      </w:r>
    </w:p>
    <w:p w14:paraId="1A765B2C" w14:textId="6C55A0C6"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 xml:space="preserve">The Dean ensures that actions arising from the report are followed up and reports any issues to </w:t>
      </w:r>
      <w:r w:rsidR="00AC2B72">
        <w:rPr>
          <w:rFonts w:ascii="Arial" w:eastAsia="Arial" w:hAnsi="Arial" w:cs="Arial"/>
          <w:bCs/>
          <w:color w:val="002060"/>
          <w:sz w:val="24"/>
          <w:szCs w:val="24"/>
        </w:rPr>
        <w:t>URC</w:t>
      </w:r>
      <w:r w:rsidRPr="00C86E4A">
        <w:rPr>
          <w:rFonts w:ascii="Arial" w:eastAsia="Arial" w:hAnsi="Arial" w:cs="Arial"/>
          <w:bCs/>
          <w:color w:val="002060"/>
          <w:sz w:val="24"/>
          <w:szCs w:val="24"/>
        </w:rPr>
        <w:t>.</w:t>
      </w:r>
    </w:p>
    <w:p w14:paraId="4994791B" w14:textId="77777777" w:rsidR="00C86E4A" w:rsidRPr="00C86E4A" w:rsidRDefault="00C86E4A" w:rsidP="00AC2B72">
      <w:pPr>
        <w:widowControl w:val="0"/>
        <w:numPr>
          <w:ilvl w:val="0"/>
          <w:numId w:val="51"/>
        </w:numPr>
        <w:autoSpaceDE w:val="0"/>
        <w:autoSpaceDN w:val="0"/>
        <w:spacing w:before="11"/>
        <w:ind w:left="284" w:hanging="284"/>
        <w:rPr>
          <w:rFonts w:ascii="Arial" w:eastAsia="Arial" w:hAnsi="Arial" w:cs="Arial"/>
          <w:bCs/>
          <w:color w:val="002060"/>
          <w:sz w:val="24"/>
          <w:szCs w:val="24"/>
        </w:rPr>
      </w:pPr>
      <w:r w:rsidRPr="00C86E4A">
        <w:rPr>
          <w:rFonts w:ascii="Arial" w:eastAsia="Arial" w:hAnsi="Arial" w:cs="Arial"/>
          <w:bCs/>
          <w:color w:val="002060"/>
          <w:sz w:val="24"/>
          <w:szCs w:val="24"/>
        </w:rPr>
        <w:t>Implementation of conditions and recommendations should be addressed in subsequent annual evaluation reports.</w:t>
      </w:r>
    </w:p>
    <w:p w14:paraId="7B37EC97" w14:textId="77777777" w:rsidR="00C86E4A" w:rsidRDefault="00C86E4A" w:rsidP="00C86E4A">
      <w:pPr>
        <w:widowControl w:val="0"/>
        <w:autoSpaceDE w:val="0"/>
        <w:autoSpaceDN w:val="0"/>
        <w:spacing w:before="11"/>
        <w:rPr>
          <w:rFonts w:ascii="Arial" w:eastAsia="Arial" w:hAnsi="Arial" w:cs="Arial"/>
          <w:bCs/>
          <w:color w:val="002060"/>
          <w:sz w:val="24"/>
          <w:szCs w:val="24"/>
        </w:rPr>
      </w:pPr>
    </w:p>
    <w:p w14:paraId="5FF6DDA5" w14:textId="329E6E71" w:rsidR="00C86E4A" w:rsidRDefault="00C86E4A" w:rsidP="00C86E4A">
      <w:pPr>
        <w:widowControl w:val="0"/>
        <w:autoSpaceDE w:val="0"/>
        <w:autoSpaceDN w:val="0"/>
        <w:spacing w:before="11"/>
        <w:rPr>
          <w:rFonts w:ascii="Arial" w:eastAsia="Arial" w:hAnsi="Arial" w:cs="Arial"/>
          <w:bCs/>
          <w:color w:val="002060"/>
          <w:sz w:val="24"/>
          <w:szCs w:val="24"/>
        </w:rPr>
      </w:pPr>
      <w:r w:rsidRPr="00C86E4A">
        <w:rPr>
          <w:rFonts w:ascii="Arial" w:eastAsia="Arial" w:hAnsi="Arial" w:cs="Arial"/>
          <w:bCs/>
          <w:color w:val="002060"/>
          <w:sz w:val="24"/>
          <w:szCs w:val="24"/>
        </w:rPr>
        <w:t xml:space="preserve">A signed statement from the Chair of the Graduate Board confirming that conditions have been met will be submitted to </w:t>
      </w:r>
      <w:r w:rsidR="00662182">
        <w:rPr>
          <w:rFonts w:ascii="Arial" w:eastAsia="Arial" w:hAnsi="Arial" w:cs="Arial"/>
          <w:bCs/>
          <w:color w:val="002060"/>
          <w:sz w:val="24"/>
          <w:szCs w:val="24"/>
        </w:rPr>
        <w:t>RSO</w:t>
      </w:r>
      <w:r w:rsidRPr="00C86E4A">
        <w:rPr>
          <w:rFonts w:ascii="Arial" w:eastAsia="Arial" w:hAnsi="Arial" w:cs="Arial"/>
          <w:bCs/>
          <w:color w:val="002060"/>
          <w:sz w:val="24"/>
          <w:szCs w:val="24"/>
        </w:rPr>
        <w:t>.</w:t>
      </w:r>
    </w:p>
    <w:p w14:paraId="7008D2AA" w14:textId="77777777" w:rsidR="00C86E4A" w:rsidRPr="00C86E4A" w:rsidRDefault="00C86E4A" w:rsidP="00C86E4A">
      <w:pPr>
        <w:widowControl w:val="0"/>
        <w:autoSpaceDE w:val="0"/>
        <w:autoSpaceDN w:val="0"/>
        <w:spacing w:before="11"/>
        <w:rPr>
          <w:rFonts w:ascii="Arial" w:eastAsia="Arial" w:hAnsi="Arial" w:cs="Arial"/>
          <w:bCs/>
          <w:color w:val="002060"/>
          <w:sz w:val="24"/>
          <w:szCs w:val="24"/>
        </w:rPr>
      </w:pPr>
    </w:p>
    <w:p w14:paraId="1A7A280A" w14:textId="61BD4F59" w:rsidR="00003AE2" w:rsidRPr="000F6B94" w:rsidRDefault="00B35882" w:rsidP="00831FAA">
      <w:pPr>
        <w:widowControl w:val="0"/>
        <w:tabs>
          <w:tab w:val="left" w:pos="567"/>
          <w:tab w:val="left" w:pos="819"/>
          <w:tab w:val="left" w:pos="820"/>
        </w:tabs>
        <w:autoSpaceDE w:val="0"/>
        <w:autoSpaceDN w:val="0"/>
        <w:spacing w:before="1"/>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4.</w:t>
      </w:r>
      <w:r w:rsidR="00003AE2" w:rsidRPr="000F6B94">
        <w:rPr>
          <w:rFonts w:ascii="Arial" w:eastAsia="Arial" w:hAnsi="Arial" w:cs="Arial"/>
          <w:b/>
          <w:bCs/>
          <w:color w:val="002060"/>
          <w:sz w:val="24"/>
          <w:szCs w:val="24"/>
        </w:rPr>
        <w:tab/>
        <w:t>Documents required for</w:t>
      </w:r>
      <w:r w:rsidR="00003AE2" w:rsidRPr="000F6B94">
        <w:rPr>
          <w:rFonts w:ascii="Arial" w:eastAsia="Arial" w:hAnsi="Arial" w:cs="Arial"/>
          <w:b/>
          <w:bCs/>
          <w:color w:val="002060"/>
          <w:spacing w:val="-14"/>
          <w:sz w:val="24"/>
          <w:szCs w:val="24"/>
        </w:rPr>
        <w:t xml:space="preserve"> </w:t>
      </w:r>
      <w:r w:rsidR="00003AE2" w:rsidRPr="000F6B94">
        <w:rPr>
          <w:rFonts w:ascii="Arial" w:eastAsia="Arial" w:hAnsi="Arial" w:cs="Arial"/>
          <w:b/>
          <w:bCs/>
          <w:color w:val="002060"/>
          <w:sz w:val="24"/>
          <w:szCs w:val="24"/>
        </w:rPr>
        <w:t>validation</w:t>
      </w:r>
    </w:p>
    <w:p w14:paraId="5B5EBF14" w14:textId="77777777" w:rsidR="00003AE2" w:rsidRDefault="00003AE2" w:rsidP="00C15CE8">
      <w:pPr>
        <w:widowControl w:val="0"/>
        <w:autoSpaceDE w:val="0"/>
        <w:autoSpaceDN w:val="0"/>
        <w:spacing w:before="2"/>
        <w:rPr>
          <w:rFonts w:ascii="Arial" w:eastAsia="Arial" w:hAnsi="Arial" w:cs="Arial"/>
          <w:bCs/>
          <w:color w:val="002060"/>
          <w:sz w:val="24"/>
          <w:szCs w:val="24"/>
        </w:rPr>
      </w:pPr>
    </w:p>
    <w:p w14:paraId="00B997DC" w14:textId="241DB29C" w:rsidR="00F012DE" w:rsidRDefault="00F012DE" w:rsidP="00F012DE">
      <w:pPr>
        <w:widowControl w:val="0"/>
        <w:autoSpaceDE w:val="0"/>
        <w:autoSpaceDN w:val="0"/>
        <w:spacing w:before="2"/>
        <w:rPr>
          <w:rFonts w:ascii="Arial" w:eastAsia="Arial" w:hAnsi="Arial" w:cs="Arial"/>
          <w:bCs/>
          <w:color w:val="002060"/>
          <w:sz w:val="24"/>
          <w:szCs w:val="24"/>
        </w:rPr>
      </w:pPr>
      <w:r w:rsidRPr="00F012DE">
        <w:rPr>
          <w:rFonts w:ascii="Arial" w:eastAsia="Arial" w:hAnsi="Arial" w:cs="Arial"/>
          <w:bCs/>
          <w:color w:val="002060"/>
          <w:sz w:val="24"/>
          <w:szCs w:val="24"/>
        </w:rPr>
        <w:t xml:space="preserve">Documentation must be submitted to </w:t>
      </w:r>
      <w:r w:rsidR="00662182">
        <w:rPr>
          <w:rFonts w:ascii="Arial" w:eastAsia="Arial" w:hAnsi="Arial" w:cs="Arial"/>
          <w:bCs/>
          <w:color w:val="002060"/>
          <w:sz w:val="24"/>
          <w:szCs w:val="24"/>
        </w:rPr>
        <w:t>RSO</w:t>
      </w:r>
      <w:r w:rsidR="00AC2B72">
        <w:rPr>
          <w:rFonts w:ascii="Arial" w:eastAsia="Arial" w:hAnsi="Arial" w:cs="Arial"/>
          <w:bCs/>
          <w:color w:val="002060"/>
          <w:sz w:val="24"/>
          <w:szCs w:val="24"/>
        </w:rPr>
        <w:t xml:space="preserve"> </w:t>
      </w:r>
      <w:r w:rsidRPr="00F012DE">
        <w:rPr>
          <w:rFonts w:ascii="Arial" w:eastAsia="Arial" w:hAnsi="Arial" w:cs="Arial"/>
          <w:bCs/>
          <w:color w:val="002060"/>
          <w:sz w:val="24"/>
          <w:szCs w:val="24"/>
        </w:rPr>
        <w:t>at least three weeks in advance of the validation event. Minimum requirements include:</w:t>
      </w:r>
    </w:p>
    <w:p w14:paraId="62E74042" w14:textId="77777777" w:rsidR="00F012DE" w:rsidRPr="00F012DE" w:rsidRDefault="00F012DE" w:rsidP="00F012DE">
      <w:pPr>
        <w:widowControl w:val="0"/>
        <w:autoSpaceDE w:val="0"/>
        <w:autoSpaceDN w:val="0"/>
        <w:spacing w:before="2"/>
        <w:rPr>
          <w:rFonts w:ascii="Arial" w:eastAsia="Arial" w:hAnsi="Arial" w:cs="Arial"/>
          <w:bCs/>
          <w:color w:val="002060"/>
          <w:sz w:val="24"/>
          <w:szCs w:val="24"/>
        </w:rPr>
      </w:pPr>
    </w:p>
    <w:p w14:paraId="6B037097" w14:textId="77777777" w:rsidR="00F012DE" w:rsidRDefault="00F012DE" w:rsidP="00F012DE">
      <w:pPr>
        <w:widowControl w:val="0"/>
        <w:autoSpaceDE w:val="0"/>
        <w:autoSpaceDN w:val="0"/>
        <w:spacing w:before="2"/>
        <w:rPr>
          <w:rFonts w:ascii="Arial" w:eastAsia="Arial" w:hAnsi="Arial" w:cs="Arial"/>
          <w:b/>
          <w:bCs/>
          <w:color w:val="002060"/>
          <w:sz w:val="24"/>
          <w:szCs w:val="24"/>
        </w:rPr>
      </w:pPr>
      <w:r w:rsidRPr="00F012DE">
        <w:rPr>
          <w:rFonts w:ascii="Arial" w:eastAsia="Arial" w:hAnsi="Arial" w:cs="Arial"/>
          <w:b/>
          <w:bCs/>
          <w:color w:val="002060"/>
          <w:sz w:val="24"/>
          <w:szCs w:val="24"/>
        </w:rPr>
        <w:t>Planning and resource approval:</w:t>
      </w:r>
    </w:p>
    <w:p w14:paraId="28119CF8" w14:textId="77777777" w:rsidR="00AC2B72" w:rsidRPr="00F012DE" w:rsidRDefault="00AC2B72" w:rsidP="00F012DE">
      <w:pPr>
        <w:widowControl w:val="0"/>
        <w:autoSpaceDE w:val="0"/>
        <w:autoSpaceDN w:val="0"/>
        <w:spacing w:before="2"/>
        <w:rPr>
          <w:rFonts w:ascii="Arial" w:eastAsia="Arial" w:hAnsi="Arial" w:cs="Arial"/>
          <w:bCs/>
          <w:color w:val="002060"/>
          <w:sz w:val="24"/>
          <w:szCs w:val="24"/>
        </w:rPr>
      </w:pPr>
    </w:p>
    <w:p w14:paraId="7E034E5C" w14:textId="43537EB8" w:rsidR="00F012DE" w:rsidRPr="00F012DE" w:rsidRDefault="00AC2B72" w:rsidP="00AC2B72">
      <w:pPr>
        <w:widowControl w:val="0"/>
        <w:numPr>
          <w:ilvl w:val="0"/>
          <w:numId w:val="52"/>
        </w:numPr>
        <w:autoSpaceDE w:val="0"/>
        <w:autoSpaceDN w:val="0"/>
        <w:spacing w:before="2"/>
        <w:ind w:left="284" w:hanging="284"/>
        <w:rPr>
          <w:rFonts w:ascii="Arial" w:eastAsia="Arial" w:hAnsi="Arial" w:cs="Arial"/>
          <w:bCs/>
          <w:color w:val="002060"/>
          <w:sz w:val="24"/>
          <w:szCs w:val="24"/>
        </w:rPr>
      </w:pPr>
      <w:r>
        <w:rPr>
          <w:rFonts w:ascii="Arial" w:eastAsia="Arial" w:hAnsi="Arial" w:cs="Arial"/>
          <w:bCs/>
          <w:color w:val="002060"/>
          <w:sz w:val="24"/>
          <w:szCs w:val="24"/>
        </w:rPr>
        <w:t xml:space="preserve">Confirmation </w:t>
      </w:r>
      <w:r w:rsidR="00F012DE" w:rsidRPr="00F012DE">
        <w:rPr>
          <w:rFonts w:ascii="Arial" w:eastAsia="Arial" w:hAnsi="Arial" w:cs="Arial"/>
          <w:bCs/>
          <w:color w:val="002060"/>
          <w:sz w:val="24"/>
          <w:szCs w:val="24"/>
        </w:rPr>
        <w:t>from the Dean confirming that costs have been approved by the Director of Estates and the Deputy Vice-Chancellor.</w:t>
      </w:r>
    </w:p>
    <w:p w14:paraId="61A94741" w14:textId="77777777" w:rsidR="00AC2B72" w:rsidRPr="00860010" w:rsidRDefault="00AC2B72" w:rsidP="00AC2B72">
      <w:pPr>
        <w:widowControl w:val="0"/>
        <w:numPr>
          <w:ilvl w:val="0"/>
          <w:numId w:val="52"/>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Approval by the Director of Computing and Library Services that appropriate computing facilities and sufficient library resources are available to support delivery</w:t>
      </w:r>
    </w:p>
    <w:p w14:paraId="7E4EEC9D" w14:textId="22726641" w:rsidR="00F012DE" w:rsidRDefault="00AC2B72" w:rsidP="00AC2B72">
      <w:pPr>
        <w:widowControl w:val="0"/>
        <w:numPr>
          <w:ilvl w:val="0"/>
          <w:numId w:val="41"/>
        </w:numPr>
        <w:autoSpaceDE w:val="0"/>
        <w:autoSpaceDN w:val="0"/>
        <w:ind w:left="284" w:hanging="284"/>
        <w:rPr>
          <w:rFonts w:ascii="Arial" w:eastAsia="Arial" w:hAnsi="Arial" w:cs="Arial"/>
          <w:bCs/>
          <w:color w:val="002060"/>
          <w:sz w:val="24"/>
          <w:szCs w:val="24"/>
        </w:rPr>
      </w:pPr>
      <w:r w:rsidRPr="00860010">
        <w:rPr>
          <w:rFonts w:ascii="Arial" w:eastAsia="Arial" w:hAnsi="Arial" w:cs="Arial"/>
          <w:bCs/>
          <w:color w:val="002060"/>
          <w:sz w:val="24"/>
          <w:szCs w:val="24"/>
        </w:rPr>
        <w:t>Full details of course management and staffing arrangements, including</w:t>
      </w:r>
      <w:r>
        <w:rPr>
          <w:rFonts w:ascii="Arial" w:eastAsia="Arial" w:hAnsi="Arial" w:cs="Arial"/>
          <w:bCs/>
          <w:color w:val="002060"/>
          <w:sz w:val="24"/>
          <w:szCs w:val="24"/>
        </w:rPr>
        <w:t xml:space="preserve"> </w:t>
      </w:r>
      <w:r w:rsidRPr="00860010">
        <w:rPr>
          <w:rFonts w:ascii="Arial" w:eastAsia="Arial" w:hAnsi="Arial" w:cs="Arial"/>
          <w:bCs/>
          <w:color w:val="002060"/>
          <w:sz w:val="24"/>
          <w:szCs w:val="24"/>
        </w:rPr>
        <w:t>CVs or profile links for all contributing staff</w:t>
      </w:r>
      <w:r w:rsidR="00F012DE" w:rsidRPr="00F012DE">
        <w:rPr>
          <w:rFonts w:ascii="Arial" w:eastAsia="Arial" w:hAnsi="Arial" w:cs="Arial"/>
          <w:bCs/>
          <w:color w:val="002060"/>
          <w:sz w:val="24"/>
          <w:szCs w:val="24"/>
        </w:rPr>
        <w:t>.</w:t>
      </w:r>
    </w:p>
    <w:p w14:paraId="09420483" w14:textId="77777777" w:rsidR="00F012DE" w:rsidRPr="00F012DE" w:rsidRDefault="00F012DE" w:rsidP="00A55FF6">
      <w:pPr>
        <w:widowControl w:val="0"/>
        <w:autoSpaceDE w:val="0"/>
        <w:autoSpaceDN w:val="0"/>
        <w:spacing w:before="2"/>
        <w:rPr>
          <w:rFonts w:ascii="Arial" w:eastAsia="Arial" w:hAnsi="Arial" w:cs="Arial"/>
          <w:bCs/>
          <w:color w:val="002060"/>
          <w:sz w:val="24"/>
          <w:szCs w:val="24"/>
        </w:rPr>
      </w:pPr>
    </w:p>
    <w:p w14:paraId="34D83E85" w14:textId="77777777" w:rsidR="00F012DE" w:rsidRDefault="00F012DE" w:rsidP="00F012DE">
      <w:pPr>
        <w:widowControl w:val="0"/>
        <w:autoSpaceDE w:val="0"/>
        <w:autoSpaceDN w:val="0"/>
        <w:spacing w:before="2"/>
        <w:rPr>
          <w:rFonts w:ascii="Arial" w:eastAsia="Arial" w:hAnsi="Arial" w:cs="Arial"/>
          <w:b/>
          <w:bCs/>
          <w:color w:val="002060"/>
          <w:sz w:val="24"/>
          <w:szCs w:val="24"/>
        </w:rPr>
      </w:pPr>
      <w:r w:rsidRPr="00F012DE">
        <w:rPr>
          <w:rFonts w:ascii="Arial" w:eastAsia="Arial" w:hAnsi="Arial" w:cs="Arial"/>
          <w:b/>
          <w:bCs/>
          <w:color w:val="002060"/>
          <w:sz w:val="24"/>
          <w:szCs w:val="24"/>
        </w:rPr>
        <w:t>Programme rationale:</w:t>
      </w:r>
    </w:p>
    <w:p w14:paraId="0143FFFD" w14:textId="77777777" w:rsidR="00AC2B72" w:rsidRPr="00F012DE" w:rsidRDefault="00AC2B72" w:rsidP="00F012DE">
      <w:pPr>
        <w:widowControl w:val="0"/>
        <w:autoSpaceDE w:val="0"/>
        <w:autoSpaceDN w:val="0"/>
        <w:spacing w:before="2"/>
        <w:rPr>
          <w:rFonts w:ascii="Arial" w:eastAsia="Arial" w:hAnsi="Arial" w:cs="Arial"/>
          <w:bCs/>
          <w:color w:val="002060"/>
          <w:sz w:val="24"/>
          <w:szCs w:val="24"/>
        </w:rPr>
      </w:pPr>
    </w:p>
    <w:p w14:paraId="66E334FA" w14:textId="0B16B3FF" w:rsidR="00F012DE" w:rsidRDefault="00F012DE" w:rsidP="00AC2B72">
      <w:pPr>
        <w:widowControl w:val="0"/>
        <w:numPr>
          <w:ilvl w:val="0"/>
          <w:numId w:val="53"/>
        </w:numPr>
        <w:autoSpaceDE w:val="0"/>
        <w:autoSpaceDN w:val="0"/>
        <w:spacing w:before="2"/>
        <w:ind w:left="284" w:hanging="284"/>
        <w:rPr>
          <w:rFonts w:ascii="Arial" w:eastAsia="Arial" w:hAnsi="Arial" w:cs="Arial"/>
          <w:bCs/>
          <w:color w:val="002060"/>
          <w:sz w:val="24"/>
          <w:szCs w:val="24"/>
        </w:rPr>
      </w:pPr>
      <w:r w:rsidRPr="00F012DE">
        <w:rPr>
          <w:rFonts w:ascii="Arial" w:eastAsia="Arial" w:hAnsi="Arial" w:cs="Arial"/>
          <w:bCs/>
          <w:color w:val="002060"/>
          <w:sz w:val="24"/>
          <w:szCs w:val="24"/>
        </w:rPr>
        <w:t xml:space="preserve">An introduction explaining how the provision fits within the existing </w:t>
      </w:r>
      <w:r w:rsidR="00AC2B72">
        <w:rPr>
          <w:rFonts w:ascii="Arial" w:eastAsia="Arial" w:hAnsi="Arial" w:cs="Arial"/>
          <w:bCs/>
          <w:color w:val="002060"/>
          <w:sz w:val="24"/>
          <w:szCs w:val="24"/>
        </w:rPr>
        <w:t xml:space="preserve">University </w:t>
      </w:r>
      <w:r w:rsidRPr="00F012DE">
        <w:rPr>
          <w:rFonts w:ascii="Arial" w:eastAsia="Arial" w:hAnsi="Arial" w:cs="Arial"/>
          <w:bCs/>
          <w:color w:val="002060"/>
          <w:sz w:val="24"/>
          <w:szCs w:val="24"/>
        </w:rPr>
        <w:t xml:space="preserve">portfolio, supports </w:t>
      </w:r>
      <w:r w:rsidRPr="00F012DE">
        <w:rPr>
          <w:rFonts w:ascii="Arial" w:eastAsia="Arial" w:hAnsi="Arial" w:cs="Arial"/>
          <w:bCs/>
          <w:color w:val="002060"/>
          <w:sz w:val="24"/>
          <w:szCs w:val="24"/>
        </w:rPr>
        <w:lastRenderedPageBreak/>
        <w:t>School and University strategi</w:t>
      </w:r>
      <w:r w:rsidR="00AC2B72">
        <w:rPr>
          <w:rFonts w:ascii="Arial" w:eastAsia="Arial" w:hAnsi="Arial" w:cs="Arial"/>
          <w:bCs/>
          <w:color w:val="002060"/>
          <w:sz w:val="24"/>
          <w:szCs w:val="24"/>
        </w:rPr>
        <w:t>c priorities</w:t>
      </w:r>
      <w:r w:rsidRPr="00F012DE">
        <w:rPr>
          <w:rFonts w:ascii="Arial" w:eastAsia="Arial" w:hAnsi="Arial" w:cs="Arial"/>
          <w:bCs/>
          <w:color w:val="002060"/>
          <w:sz w:val="24"/>
          <w:szCs w:val="24"/>
        </w:rPr>
        <w:t>,</w:t>
      </w:r>
      <w:r w:rsidR="00AC2B72">
        <w:rPr>
          <w:rFonts w:ascii="Arial" w:eastAsia="Arial" w:hAnsi="Arial" w:cs="Arial"/>
          <w:bCs/>
          <w:color w:val="002060"/>
          <w:sz w:val="24"/>
          <w:szCs w:val="24"/>
        </w:rPr>
        <w:t xml:space="preserve"> and</w:t>
      </w:r>
      <w:r w:rsidRPr="00F012DE">
        <w:rPr>
          <w:rFonts w:ascii="Arial" w:eastAsia="Arial" w:hAnsi="Arial" w:cs="Arial"/>
          <w:bCs/>
          <w:color w:val="002060"/>
          <w:sz w:val="24"/>
          <w:szCs w:val="24"/>
        </w:rPr>
        <w:t xml:space="preserve"> </w:t>
      </w:r>
      <w:r w:rsidR="00AC2B72">
        <w:rPr>
          <w:rFonts w:ascii="Arial" w:eastAsia="Arial" w:hAnsi="Arial" w:cs="Arial"/>
          <w:bCs/>
          <w:color w:val="002060"/>
          <w:sz w:val="24"/>
          <w:szCs w:val="24"/>
        </w:rPr>
        <w:t>h</w:t>
      </w:r>
      <w:r w:rsidR="00AC2B72" w:rsidRPr="00860010">
        <w:rPr>
          <w:rFonts w:ascii="Arial" w:eastAsia="Arial" w:hAnsi="Arial" w:cs="Arial"/>
          <w:bCs/>
          <w:color w:val="002060"/>
          <w:sz w:val="24"/>
          <w:szCs w:val="24"/>
        </w:rPr>
        <w:t>ow academic viability and financial sustainability have been established</w:t>
      </w:r>
      <w:r w:rsidRPr="00F012DE">
        <w:rPr>
          <w:rFonts w:ascii="Arial" w:eastAsia="Arial" w:hAnsi="Arial" w:cs="Arial"/>
          <w:bCs/>
          <w:color w:val="002060"/>
          <w:sz w:val="24"/>
          <w:szCs w:val="24"/>
        </w:rPr>
        <w:t>.</w:t>
      </w:r>
    </w:p>
    <w:p w14:paraId="53358683" w14:textId="77777777" w:rsidR="00F012DE" w:rsidRPr="00F012DE" w:rsidRDefault="00F012DE" w:rsidP="00A55FF6">
      <w:pPr>
        <w:widowControl w:val="0"/>
        <w:autoSpaceDE w:val="0"/>
        <w:autoSpaceDN w:val="0"/>
        <w:spacing w:before="2"/>
        <w:rPr>
          <w:rFonts w:ascii="Arial" w:eastAsia="Arial" w:hAnsi="Arial" w:cs="Arial"/>
          <w:bCs/>
          <w:color w:val="002060"/>
          <w:sz w:val="24"/>
          <w:szCs w:val="24"/>
        </w:rPr>
      </w:pPr>
    </w:p>
    <w:p w14:paraId="357451A8" w14:textId="77777777" w:rsidR="00F012DE" w:rsidRDefault="00F012DE" w:rsidP="00F012DE">
      <w:pPr>
        <w:widowControl w:val="0"/>
        <w:autoSpaceDE w:val="0"/>
        <w:autoSpaceDN w:val="0"/>
        <w:spacing w:before="2"/>
        <w:rPr>
          <w:rFonts w:ascii="Arial" w:eastAsia="Arial" w:hAnsi="Arial" w:cs="Arial"/>
          <w:b/>
          <w:bCs/>
          <w:color w:val="002060"/>
          <w:sz w:val="24"/>
          <w:szCs w:val="24"/>
        </w:rPr>
      </w:pPr>
      <w:r w:rsidRPr="00F012DE">
        <w:rPr>
          <w:rFonts w:ascii="Arial" w:eastAsia="Arial" w:hAnsi="Arial" w:cs="Arial"/>
          <w:b/>
          <w:bCs/>
          <w:color w:val="002060"/>
          <w:sz w:val="24"/>
          <w:szCs w:val="24"/>
        </w:rPr>
        <w:t>Programme documentation:</w:t>
      </w:r>
    </w:p>
    <w:p w14:paraId="129E50AC" w14:textId="77777777" w:rsidR="00AC2B72" w:rsidRPr="00F012DE" w:rsidRDefault="00AC2B72" w:rsidP="00F012DE">
      <w:pPr>
        <w:widowControl w:val="0"/>
        <w:autoSpaceDE w:val="0"/>
        <w:autoSpaceDN w:val="0"/>
        <w:spacing w:before="2"/>
        <w:rPr>
          <w:rFonts w:ascii="Arial" w:eastAsia="Arial" w:hAnsi="Arial" w:cs="Arial"/>
          <w:bCs/>
          <w:color w:val="002060"/>
          <w:sz w:val="24"/>
          <w:szCs w:val="24"/>
        </w:rPr>
      </w:pPr>
    </w:p>
    <w:p w14:paraId="4A6D7704" w14:textId="77777777" w:rsidR="00F012DE" w:rsidRDefault="00F012DE" w:rsidP="00AC2B72">
      <w:pPr>
        <w:widowControl w:val="0"/>
        <w:numPr>
          <w:ilvl w:val="0"/>
          <w:numId w:val="54"/>
        </w:numPr>
        <w:autoSpaceDE w:val="0"/>
        <w:autoSpaceDN w:val="0"/>
        <w:ind w:left="284" w:hanging="284"/>
        <w:rPr>
          <w:rFonts w:ascii="Arial" w:eastAsia="Arial" w:hAnsi="Arial" w:cs="Arial"/>
          <w:bCs/>
          <w:color w:val="002060"/>
          <w:sz w:val="24"/>
          <w:szCs w:val="24"/>
        </w:rPr>
      </w:pPr>
      <w:r w:rsidRPr="00F012DE">
        <w:rPr>
          <w:rFonts w:ascii="Arial" w:eastAsia="Arial" w:hAnsi="Arial" w:cs="Arial"/>
          <w:bCs/>
          <w:color w:val="002060"/>
          <w:sz w:val="24"/>
          <w:szCs w:val="24"/>
        </w:rPr>
        <w:t>A completed PGR course specification and supporting information.</w:t>
      </w:r>
    </w:p>
    <w:p w14:paraId="0B1BA66B" w14:textId="77777777" w:rsidR="00F012DE" w:rsidRPr="00F012DE" w:rsidRDefault="00F012DE" w:rsidP="00A55FF6">
      <w:pPr>
        <w:widowControl w:val="0"/>
        <w:autoSpaceDE w:val="0"/>
        <w:autoSpaceDN w:val="0"/>
        <w:spacing w:before="2"/>
        <w:rPr>
          <w:rFonts w:ascii="Arial" w:eastAsia="Arial" w:hAnsi="Arial" w:cs="Arial"/>
          <w:bCs/>
          <w:color w:val="002060"/>
          <w:sz w:val="24"/>
          <w:szCs w:val="24"/>
        </w:rPr>
      </w:pPr>
    </w:p>
    <w:p w14:paraId="647BBE40" w14:textId="77777777" w:rsidR="00F012DE" w:rsidRDefault="00F012DE" w:rsidP="00F012DE">
      <w:pPr>
        <w:widowControl w:val="0"/>
        <w:autoSpaceDE w:val="0"/>
        <w:autoSpaceDN w:val="0"/>
        <w:spacing w:before="2"/>
        <w:rPr>
          <w:rFonts w:ascii="Arial" w:eastAsia="Arial" w:hAnsi="Arial" w:cs="Arial"/>
          <w:b/>
          <w:bCs/>
          <w:color w:val="002060"/>
          <w:sz w:val="24"/>
          <w:szCs w:val="24"/>
        </w:rPr>
      </w:pPr>
      <w:r w:rsidRPr="00F012DE">
        <w:rPr>
          <w:rFonts w:ascii="Arial" w:eastAsia="Arial" w:hAnsi="Arial" w:cs="Arial"/>
          <w:b/>
          <w:bCs/>
          <w:color w:val="002060"/>
          <w:sz w:val="24"/>
          <w:szCs w:val="24"/>
        </w:rPr>
        <w:t>Where applicable:</w:t>
      </w:r>
    </w:p>
    <w:p w14:paraId="58782823" w14:textId="77777777" w:rsidR="00AC2B72" w:rsidRPr="00F012DE" w:rsidRDefault="00AC2B72" w:rsidP="00F012DE">
      <w:pPr>
        <w:widowControl w:val="0"/>
        <w:autoSpaceDE w:val="0"/>
        <w:autoSpaceDN w:val="0"/>
        <w:spacing w:before="2"/>
        <w:rPr>
          <w:rFonts w:ascii="Arial" w:eastAsia="Arial" w:hAnsi="Arial" w:cs="Arial"/>
          <w:bCs/>
          <w:color w:val="002060"/>
          <w:sz w:val="24"/>
          <w:szCs w:val="24"/>
        </w:rPr>
      </w:pPr>
    </w:p>
    <w:p w14:paraId="7A3E895E" w14:textId="77777777" w:rsidR="00F012DE" w:rsidRPr="00F012DE" w:rsidRDefault="00F012DE" w:rsidP="00AC2B72">
      <w:pPr>
        <w:widowControl w:val="0"/>
        <w:numPr>
          <w:ilvl w:val="0"/>
          <w:numId w:val="55"/>
        </w:numPr>
        <w:autoSpaceDE w:val="0"/>
        <w:autoSpaceDN w:val="0"/>
        <w:ind w:left="284" w:hanging="284"/>
        <w:rPr>
          <w:rFonts w:ascii="Arial" w:eastAsia="Arial" w:hAnsi="Arial" w:cs="Arial"/>
          <w:bCs/>
          <w:color w:val="002060"/>
          <w:sz w:val="24"/>
          <w:szCs w:val="24"/>
        </w:rPr>
      </w:pPr>
      <w:r w:rsidRPr="00F012DE">
        <w:rPr>
          <w:rFonts w:ascii="Arial" w:eastAsia="Arial" w:hAnsi="Arial" w:cs="Arial"/>
          <w:bCs/>
          <w:color w:val="002060"/>
          <w:sz w:val="24"/>
          <w:szCs w:val="24"/>
        </w:rPr>
        <w:t>Module specifications for taught elements.</w:t>
      </w:r>
    </w:p>
    <w:p w14:paraId="4C28DF79" w14:textId="77777777" w:rsidR="00F012DE" w:rsidRPr="00F012DE" w:rsidRDefault="00F012DE" w:rsidP="00AC2B72">
      <w:pPr>
        <w:widowControl w:val="0"/>
        <w:numPr>
          <w:ilvl w:val="0"/>
          <w:numId w:val="55"/>
        </w:numPr>
        <w:autoSpaceDE w:val="0"/>
        <w:autoSpaceDN w:val="0"/>
        <w:ind w:left="284" w:hanging="284"/>
        <w:rPr>
          <w:rFonts w:ascii="Arial" w:eastAsia="Arial" w:hAnsi="Arial" w:cs="Arial"/>
          <w:bCs/>
          <w:color w:val="002060"/>
          <w:sz w:val="24"/>
          <w:szCs w:val="24"/>
        </w:rPr>
      </w:pPr>
      <w:r w:rsidRPr="00F012DE">
        <w:rPr>
          <w:rFonts w:ascii="Arial" w:eastAsia="Arial" w:hAnsi="Arial" w:cs="Arial"/>
          <w:bCs/>
          <w:color w:val="002060"/>
          <w:sz w:val="24"/>
          <w:szCs w:val="24"/>
        </w:rPr>
        <w:t>Reports and confirmation of conditions met from related taught provision approvals.</w:t>
      </w:r>
    </w:p>
    <w:p w14:paraId="5711F667" w14:textId="77777777" w:rsidR="00F012DE" w:rsidRPr="00F012DE" w:rsidRDefault="00F012DE" w:rsidP="00AC2B72">
      <w:pPr>
        <w:widowControl w:val="0"/>
        <w:numPr>
          <w:ilvl w:val="0"/>
          <w:numId w:val="55"/>
        </w:numPr>
        <w:autoSpaceDE w:val="0"/>
        <w:autoSpaceDN w:val="0"/>
        <w:ind w:left="284" w:hanging="284"/>
        <w:rPr>
          <w:rFonts w:ascii="Arial" w:eastAsia="Arial" w:hAnsi="Arial" w:cs="Arial"/>
          <w:bCs/>
          <w:color w:val="002060"/>
          <w:sz w:val="24"/>
          <w:szCs w:val="24"/>
        </w:rPr>
      </w:pPr>
      <w:r w:rsidRPr="00F012DE">
        <w:rPr>
          <w:rFonts w:ascii="Arial" w:eastAsia="Arial" w:hAnsi="Arial" w:cs="Arial"/>
          <w:bCs/>
          <w:color w:val="002060"/>
          <w:sz w:val="24"/>
          <w:szCs w:val="24"/>
        </w:rPr>
        <w:t>Confirmation of consideration under the University’s Inclusivity Framework.</w:t>
      </w:r>
    </w:p>
    <w:p w14:paraId="6726B843" w14:textId="31432FC4" w:rsidR="00F012DE" w:rsidRDefault="00AC2B72" w:rsidP="00AC2B72">
      <w:pPr>
        <w:widowControl w:val="0"/>
        <w:numPr>
          <w:ilvl w:val="0"/>
          <w:numId w:val="55"/>
        </w:numPr>
        <w:autoSpaceDE w:val="0"/>
        <w:autoSpaceDN w:val="0"/>
        <w:ind w:left="284" w:hanging="284"/>
        <w:rPr>
          <w:rFonts w:ascii="Arial" w:eastAsia="Arial" w:hAnsi="Arial" w:cs="Arial"/>
          <w:bCs/>
          <w:color w:val="002060"/>
          <w:sz w:val="24"/>
          <w:szCs w:val="24"/>
        </w:rPr>
      </w:pPr>
      <w:r>
        <w:rPr>
          <w:rFonts w:ascii="Arial" w:eastAsia="Arial" w:hAnsi="Arial" w:cs="Arial"/>
          <w:bCs/>
          <w:color w:val="002060"/>
          <w:sz w:val="24"/>
          <w:szCs w:val="24"/>
        </w:rPr>
        <w:t xml:space="preserve">Where applicable, </w:t>
      </w:r>
      <w:r w:rsidRPr="00860010">
        <w:rPr>
          <w:rFonts w:ascii="Arial" w:eastAsia="Arial" w:hAnsi="Arial" w:cs="Arial"/>
          <w:bCs/>
          <w:color w:val="002060"/>
          <w:sz w:val="24"/>
          <w:szCs w:val="24"/>
        </w:rPr>
        <w:t>an annotated version of the course's entry on the University's online prospectus</w:t>
      </w:r>
      <w:r>
        <w:rPr>
          <w:rFonts w:ascii="Arial" w:eastAsia="Arial" w:hAnsi="Arial" w:cs="Arial"/>
          <w:bCs/>
          <w:color w:val="002060"/>
          <w:sz w:val="24"/>
          <w:szCs w:val="24"/>
        </w:rPr>
        <w:t>,</w:t>
      </w:r>
      <w:r w:rsidRPr="00860010">
        <w:rPr>
          <w:rFonts w:ascii="Arial" w:eastAsia="Arial" w:hAnsi="Arial" w:cs="Arial"/>
          <w:bCs/>
          <w:color w:val="002060"/>
          <w:sz w:val="24"/>
          <w:szCs w:val="24"/>
        </w:rPr>
        <w:t xml:space="preserve"> highlighting any implications related to Consumer and Markets Authority (CMA) requirements</w:t>
      </w:r>
      <w:r w:rsidR="00F012DE" w:rsidRPr="00F012DE">
        <w:rPr>
          <w:rFonts w:ascii="Arial" w:eastAsia="Arial" w:hAnsi="Arial" w:cs="Arial"/>
          <w:bCs/>
          <w:color w:val="002060"/>
          <w:sz w:val="24"/>
          <w:szCs w:val="24"/>
        </w:rPr>
        <w:t>.</w:t>
      </w:r>
    </w:p>
    <w:p w14:paraId="20EC70B6" w14:textId="77777777" w:rsidR="00F012DE" w:rsidRPr="00F012DE" w:rsidRDefault="00F012DE" w:rsidP="00A55FF6">
      <w:pPr>
        <w:widowControl w:val="0"/>
        <w:autoSpaceDE w:val="0"/>
        <w:autoSpaceDN w:val="0"/>
        <w:spacing w:before="2"/>
        <w:rPr>
          <w:rFonts w:ascii="Arial" w:eastAsia="Arial" w:hAnsi="Arial" w:cs="Arial"/>
          <w:bCs/>
          <w:color w:val="002060"/>
          <w:sz w:val="24"/>
          <w:szCs w:val="24"/>
        </w:rPr>
      </w:pPr>
    </w:p>
    <w:p w14:paraId="5377E34A" w14:textId="5C5BEED1" w:rsidR="00F012DE" w:rsidRDefault="00F012DE" w:rsidP="00F012DE">
      <w:pPr>
        <w:widowControl w:val="0"/>
        <w:autoSpaceDE w:val="0"/>
        <w:autoSpaceDN w:val="0"/>
        <w:spacing w:before="2"/>
        <w:rPr>
          <w:rFonts w:ascii="Arial" w:eastAsia="Arial" w:hAnsi="Arial" w:cs="Arial"/>
          <w:bCs/>
          <w:color w:val="002060"/>
          <w:sz w:val="24"/>
          <w:szCs w:val="24"/>
        </w:rPr>
      </w:pPr>
      <w:r w:rsidRPr="00F012DE">
        <w:rPr>
          <w:rFonts w:ascii="Arial" w:eastAsia="Arial" w:hAnsi="Arial" w:cs="Arial"/>
          <w:bCs/>
          <w:color w:val="002060"/>
          <w:sz w:val="24"/>
          <w:szCs w:val="24"/>
        </w:rPr>
        <w:t xml:space="preserve">Following validation, programme and </w:t>
      </w:r>
      <w:r>
        <w:rPr>
          <w:rFonts w:ascii="Arial" w:eastAsia="Arial" w:hAnsi="Arial" w:cs="Arial"/>
          <w:bCs/>
          <w:color w:val="002060"/>
          <w:sz w:val="24"/>
          <w:szCs w:val="24"/>
        </w:rPr>
        <w:t xml:space="preserve">any </w:t>
      </w:r>
      <w:r w:rsidRPr="00F012DE">
        <w:rPr>
          <w:rFonts w:ascii="Arial" w:eastAsia="Arial" w:hAnsi="Arial" w:cs="Arial"/>
          <w:bCs/>
          <w:color w:val="002060"/>
          <w:sz w:val="24"/>
          <w:szCs w:val="24"/>
        </w:rPr>
        <w:t>module specifications must be published on the University’s curriculum</w:t>
      </w:r>
      <w:r w:rsidR="000C40F4">
        <w:rPr>
          <w:rFonts w:ascii="Arial" w:eastAsia="Arial" w:hAnsi="Arial" w:cs="Arial"/>
          <w:bCs/>
          <w:color w:val="002060"/>
          <w:sz w:val="24"/>
          <w:szCs w:val="24"/>
        </w:rPr>
        <w:t>-</w:t>
      </w:r>
      <w:r w:rsidRPr="00F012DE">
        <w:rPr>
          <w:rFonts w:ascii="Arial" w:eastAsia="Arial" w:hAnsi="Arial" w:cs="Arial"/>
          <w:bCs/>
          <w:color w:val="002060"/>
          <w:sz w:val="24"/>
          <w:szCs w:val="24"/>
        </w:rPr>
        <w:t>management system.</w:t>
      </w:r>
    </w:p>
    <w:p w14:paraId="3E25717E" w14:textId="77777777" w:rsidR="00F012DE" w:rsidRPr="00F012DE" w:rsidRDefault="00F012DE" w:rsidP="00F012DE">
      <w:pPr>
        <w:widowControl w:val="0"/>
        <w:autoSpaceDE w:val="0"/>
        <w:autoSpaceDN w:val="0"/>
        <w:spacing w:before="2"/>
        <w:rPr>
          <w:rFonts w:ascii="Arial" w:eastAsia="Arial" w:hAnsi="Arial" w:cs="Arial"/>
          <w:bCs/>
          <w:color w:val="002060"/>
          <w:sz w:val="24"/>
          <w:szCs w:val="24"/>
        </w:rPr>
      </w:pPr>
    </w:p>
    <w:p w14:paraId="39577EE0" w14:textId="77777777" w:rsidR="00F012DE" w:rsidRDefault="00F012DE" w:rsidP="00F012DE">
      <w:pPr>
        <w:widowControl w:val="0"/>
        <w:autoSpaceDE w:val="0"/>
        <w:autoSpaceDN w:val="0"/>
        <w:spacing w:before="2"/>
        <w:rPr>
          <w:rFonts w:ascii="Arial" w:eastAsia="Arial" w:hAnsi="Arial" w:cs="Arial"/>
          <w:b/>
          <w:bCs/>
          <w:color w:val="002060"/>
          <w:sz w:val="24"/>
          <w:szCs w:val="24"/>
        </w:rPr>
      </w:pPr>
      <w:r w:rsidRPr="00F012DE">
        <w:rPr>
          <w:rFonts w:ascii="Arial" w:eastAsia="Arial" w:hAnsi="Arial" w:cs="Arial"/>
          <w:b/>
          <w:bCs/>
          <w:color w:val="002060"/>
          <w:sz w:val="24"/>
          <w:szCs w:val="24"/>
        </w:rPr>
        <w:t>Role of the Dean</w:t>
      </w:r>
    </w:p>
    <w:p w14:paraId="12E43AFC" w14:textId="77777777" w:rsidR="00AC2B72" w:rsidRPr="00F012DE" w:rsidRDefault="00AC2B72" w:rsidP="00F012DE">
      <w:pPr>
        <w:widowControl w:val="0"/>
        <w:autoSpaceDE w:val="0"/>
        <w:autoSpaceDN w:val="0"/>
        <w:spacing w:before="2"/>
        <w:rPr>
          <w:rFonts w:ascii="Arial" w:eastAsia="Arial" w:hAnsi="Arial" w:cs="Arial"/>
          <w:bCs/>
          <w:color w:val="002060"/>
          <w:sz w:val="24"/>
          <w:szCs w:val="24"/>
        </w:rPr>
      </w:pPr>
    </w:p>
    <w:p w14:paraId="6CAB2DEA" w14:textId="77777777" w:rsidR="00F012DE" w:rsidRPr="00F012DE" w:rsidRDefault="00F012DE" w:rsidP="00F012DE">
      <w:pPr>
        <w:widowControl w:val="0"/>
        <w:autoSpaceDE w:val="0"/>
        <w:autoSpaceDN w:val="0"/>
        <w:spacing w:before="2"/>
        <w:rPr>
          <w:rFonts w:ascii="Arial" w:eastAsia="Arial" w:hAnsi="Arial" w:cs="Arial"/>
          <w:bCs/>
          <w:color w:val="002060"/>
          <w:sz w:val="24"/>
          <w:szCs w:val="24"/>
        </w:rPr>
      </w:pPr>
      <w:r w:rsidRPr="00F012DE">
        <w:rPr>
          <w:rFonts w:ascii="Arial" w:eastAsia="Arial" w:hAnsi="Arial" w:cs="Arial"/>
          <w:bCs/>
          <w:color w:val="002060"/>
          <w:sz w:val="24"/>
          <w:szCs w:val="24"/>
        </w:rPr>
        <w:t>The Dean oversees the quality and completeness of validation documentation, ensuring alignment with required standards, institutional strategy, and relevant policies. The Dean must also ensure an inclusive approach, including appropriate consultation with Disability Services and use of current EDI guidance.</w:t>
      </w:r>
    </w:p>
    <w:p w14:paraId="63C8C523" w14:textId="77777777" w:rsidR="0074750A" w:rsidRDefault="0074750A" w:rsidP="00C15CE8">
      <w:pPr>
        <w:widowControl w:val="0"/>
        <w:autoSpaceDE w:val="0"/>
        <w:autoSpaceDN w:val="0"/>
        <w:spacing w:before="2"/>
        <w:rPr>
          <w:rFonts w:ascii="Arial" w:eastAsia="Arial" w:hAnsi="Arial" w:cs="Arial"/>
          <w:bCs/>
          <w:color w:val="002060"/>
          <w:sz w:val="24"/>
          <w:szCs w:val="24"/>
        </w:rPr>
      </w:pPr>
    </w:p>
    <w:p w14:paraId="17BE95E3" w14:textId="1B62F1F7" w:rsidR="00003AE2" w:rsidRPr="000F6B94" w:rsidRDefault="00B35882" w:rsidP="00831FAA">
      <w:pPr>
        <w:widowControl w:val="0"/>
        <w:tabs>
          <w:tab w:val="left" w:pos="567"/>
          <w:tab w:val="left" w:pos="839"/>
          <w:tab w:val="left" w:pos="840"/>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5.</w:t>
      </w:r>
      <w:r w:rsidR="00003AE2" w:rsidRPr="000F6B94">
        <w:rPr>
          <w:rFonts w:ascii="Arial" w:eastAsia="Arial" w:hAnsi="Arial" w:cs="Arial"/>
          <w:b/>
          <w:bCs/>
          <w:color w:val="002060"/>
          <w:sz w:val="24"/>
          <w:szCs w:val="24"/>
        </w:rPr>
        <w:tab/>
        <w:t>Appealing against the outcome of a validation</w:t>
      </w:r>
      <w:r w:rsidR="00003AE2" w:rsidRPr="000F6B94">
        <w:rPr>
          <w:rFonts w:ascii="Arial" w:eastAsia="Arial" w:hAnsi="Arial" w:cs="Arial"/>
          <w:b/>
          <w:bCs/>
          <w:color w:val="002060"/>
          <w:spacing w:val="-23"/>
          <w:sz w:val="24"/>
          <w:szCs w:val="24"/>
        </w:rPr>
        <w:t xml:space="preserve"> </w:t>
      </w:r>
      <w:r w:rsidR="00003AE2" w:rsidRPr="000F6B94">
        <w:rPr>
          <w:rFonts w:ascii="Arial" w:eastAsia="Arial" w:hAnsi="Arial" w:cs="Arial"/>
          <w:b/>
          <w:bCs/>
          <w:color w:val="002060"/>
          <w:sz w:val="24"/>
          <w:szCs w:val="24"/>
        </w:rPr>
        <w:t>event</w:t>
      </w:r>
    </w:p>
    <w:p w14:paraId="0588E78E" w14:textId="77777777" w:rsidR="00003AE2" w:rsidRPr="000F6B94" w:rsidRDefault="00003AE2" w:rsidP="00C15CE8">
      <w:pPr>
        <w:widowControl w:val="0"/>
        <w:autoSpaceDE w:val="0"/>
        <w:autoSpaceDN w:val="0"/>
        <w:rPr>
          <w:rFonts w:ascii="Arial" w:eastAsia="Arial" w:hAnsi="Arial" w:cs="Arial"/>
          <w:bCs/>
          <w:color w:val="002060"/>
          <w:sz w:val="24"/>
          <w:szCs w:val="24"/>
        </w:rPr>
      </w:pPr>
    </w:p>
    <w:p w14:paraId="7F74AFC1" w14:textId="4F63EFAF" w:rsidR="00D85599" w:rsidRPr="00D85599" w:rsidRDefault="00D85599" w:rsidP="00D85599">
      <w:pPr>
        <w:widowControl w:val="0"/>
        <w:tabs>
          <w:tab w:val="left" w:pos="840"/>
        </w:tabs>
        <w:autoSpaceDE w:val="0"/>
        <w:autoSpaceDN w:val="0"/>
        <w:rPr>
          <w:rFonts w:ascii="Arial" w:eastAsia="Arial" w:hAnsi="Arial" w:cs="Arial"/>
          <w:color w:val="002060"/>
          <w:sz w:val="24"/>
          <w:szCs w:val="24"/>
        </w:rPr>
      </w:pPr>
      <w:r w:rsidRPr="00D85599">
        <w:rPr>
          <w:rFonts w:ascii="Arial" w:eastAsia="Arial" w:hAnsi="Arial" w:cs="Arial"/>
          <w:color w:val="002060"/>
          <w:sz w:val="24"/>
          <w:szCs w:val="24"/>
        </w:rPr>
        <w:t xml:space="preserve">Schools may appeal the outcome of a validation event by submitting a case, via the Dean, to </w:t>
      </w:r>
      <w:r w:rsidR="00AC2B72">
        <w:rPr>
          <w:rFonts w:ascii="Arial" w:eastAsia="Arial" w:hAnsi="Arial" w:cs="Arial"/>
          <w:color w:val="002060"/>
          <w:sz w:val="24"/>
          <w:szCs w:val="24"/>
        </w:rPr>
        <w:t>URC</w:t>
      </w:r>
      <w:r w:rsidRPr="00D85599">
        <w:rPr>
          <w:rFonts w:ascii="Arial" w:eastAsia="Arial" w:hAnsi="Arial" w:cs="Arial"/>
          <w:color w:val="002060"/>
          <w:sz w:val="24"/>
          <w:szCs w:val="24"/>
        </w:rPr>
        <w:t>. The Committee will convene a separate panel to consider the appeal.</w:t>
      </w:r>
    </w:p>
    <w:p w14:paraId="46E277C7"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7919D7D8" w14:textId="371E563E" w:rsidR="00003AE2" w:rsidRPr="000F6B94" w:rsidRDefault="00B35882" w:rsidP="00831FAA">
      <w:pPr>
        <w:widowControl w:val="0"/>
        <w:tabs>
          <w:tab w:val="left" w:pos="567"/>
          <w:tab w:val="left" w:pos="839"/>
          <w:tab w:val="left" w:pos="840"/>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6.</w:t>
      </w:r>
      <w:r w:rsidR="00003AE2" w:rsidRPr="000F6B94">
        <w:rPr>
          <w:rFonts w:ascii="Arial" w:eastAsia="Arial" w:hAnsi="Arial" w:cs="Arial"/>
          <w:b/>
          <w:bCs/>
          <w:color w:val="002060"/>
          <w:sz w:val="24"/>
          <w:szCs w:val="24"/>
        </w:rPr>
        <w:tab/>
        <w:t>Changes to validated provision</w:t>
      </w:r>
    </w:p>
    <w:p w14:paraId="6F7A6F67" w14:textId="77777777" w:rsidR="00003AE2" w:rsidRPr="000F6B94" w:rsidRDefault="00003AE2" w:rsidP="00623FBF">
      <w:pPr>
        <w:widowControl w:val="0"/>
        <w:tabs>
          <w:tab w:val="left" w:pos="839"/>
        </w:tabs>
        <w:autoSpaceDE w:val="0"/>
        <w:autoSpaceDN w:val="0"/>
        <w:rPr>
          <w:rFonts w:ascii="Arial" w:eastAsia="Arial" w:hAnsi="Arial" w:cs="Arial"/>
          <w:bCs/>
          <w:color w:val="002060"/>
          <w:sz w:val="24"/>
          <w:szCs w:val="24"/>
        </w:rPr>
      </w:pPr>
    </w:p>
    <w:p w14:paraId="241CC3D6" w14:textId="6D55A1A0" w:rsidR="00003AE2" w:rsidRPr="000F6B94" w:rsidRDefault="00E26E19" w:rsidP="00A55FF6">
      <w:pPr>
        <w:widowControl w:val="0"/>
        <w:tabs>
          <w:tab w:val="left" w:pos="839"/>
        </w:tabs>
        <w:autoSpaceDE w:val="0"/>
        <w:autoSpaceDN w:val="0"/>
        <w:rPr>
          <w:rFonts w:ascii="Arial" w:eastAsia="Arial" w:hAnsi="Arial" w:cs="Arial"/>
          <w:color w:val="002060"/>
          <w:sz w:val="24"/>
          <w:szCs w:val="24"/>
        </w:rPr>
      </w:pPr>
      <w:r w:rsidRPr="00E26E19">
        <w:rPr>
          <w:rFonts w:ascii="Arial" w:eastAsia="Arial" w:hAnsi="Arial" w:cs="Arial"/>
          <w:color w:val="002060"/>
          <w:sz w:val="24"/>
          <w:szCs w:val="24"/>
        </w:rPr>
        <w:t xml:space="preserve">Proposed changes to course specifications must be submitted to </w:t>
      </w:r>
      <w:r w:rsidR="00662182">
        <w:rPr>
          <w:rFonts w:ascii="Arial" w:eastAsia="Arial" w:hAnsi="Arial" w:cs="Arial"/>
          <w:color w:val="002060"/>
          <w:sz w:val="24"/>
          <w:szCs w:val="24"/>
        </w:rPr>
        <w:t>RSO</w:t>
      </w:r>
      <w:r w:rsidR="002F6688">
        <w:rPr>
          <w:rFonts w:ascii="Arial" w:eastAsia="Arial" w:hAnsi="Arial" w:cs="Arial"/>
          <w:color w:val="002060"/>
          <w:sz w:val="24"/>
          <w:szCs w:val="24"/>
        </w:rPr>
        <w:t xml:space="preserve"> </w:t>
      </w:r>
      <w:r w:rsidRPr="00E26E19">
        <w:rPr>
          <w:rFonts w:ascii="Arial" w:eastAsia="Arial" w:hAnsi="Arial" w:cs="Arial"/>
          <w:color w:val="002060"/>
          <w:sz w:val="24"/>
          <w:szCs w:val="24"/>
        </w:rPr>
        <w:t>using the Validation Proposal Form. Where changes constitute a material change, Schools must provide evidence that CMA requirements have been met.</w:t>
      </w:r>
    </w:p>
    <w:p w14:paraId="7E91A0DC"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33D51A00" w14:textId="2961B5A9" w:rsidR="00003AE2" w:rsidRPr="000F6B94" w:rsidRDefault="00B35882" w:rsidP="00831FAA">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H</w:t>
      </w:r>
      <w:r w:rsidR="00003AE2" w:rsidRPr="000F6B94">
        <w:rPr>
          <w:rFonts w:ascii="Arial" w:eastAsia="Arial" w:hAnsi="Arial" w:cs="Arial"/>
          <w:b/>
          <w:bCs/>
          <w:color w:val="002060"/>
          <w:sz w:val="24"/>
          <w:szCs w:val="24"/>
        </w:rPr>
        <w:t>7.</w:t>
      </w:r>
      <w:r w:rsidR="00003AE2" w:rsidRPr="000F6B94">
        <w:rPr>
          <w:rFonts w:ascii="Arial" w:eastAsia="Arial" w:hAnsi="Arial" w:cs="Arial"/>
          <w:b/>
          <w:bCs/>
          <w:color w:val="002060"/>
          <w:sz w:val="24"/>
          <w:szCs w:val="24"/>
        </w:rPr>
        <w:tab/>
        <w:t>Termination of</w:t>
      </w:r>
      <w:r w:rsidR="00003AE2" w:rsidRPr="000F6B94">
        <w:rPr>
          <w:rFonts w:ascii="Arial" w:eastAsia="Arial" w:hAnsi="Arial" w:cs="Arial"/>
          <w:b/>
          <w:bCs/>
          <w:color w:val="002060"/>
          <w:spacing w:val="-9"/>
          <w:sz w:val="24"/>
          <w:szCs w:val="24"/>
        </w:rPr>
        <w:t xml:space="preserve"> </w:t>
      </w:r>
      <w:r>
        <w:rPr>
          <w:rFonts w:ascii="Arial" w:eastAsia="Arial" w:hAnsi="Arial" w:cs="Arial"/>
          <w:b/>
          <w:bCs/>
          <w:color w:val="002060"/>
          <w:spacing w:val="-9"/>
          <w:sz w:val="24"/>
          <w:szCs w:val="24"/>
        </w:rPr>
        <w:t>p</w:t>
      </w:r>
      <w:r w:rsidR="00003AE2" w:rsidRPr="000F6B94">
        <w:rPr>
          <w:rFonts w:ascii="Arial" w:eastAsia="Arial" w:hAnsi="Arial" w:cs="Arial"/>
          <w:b/>
          <w:bCs/>
          <w:color w:val="002060"/>
          <w:spacing w:val="-9"/>
          <w:sz w:val="24"/>
          <w:szCs w:val="24"/>
        </w:rPr>
        <w:t>rovision</w:t>
      </w:r>
    </w:p>
    <w:p w14:paraId="11533211" w14:textId="77777777" w:rsidR="00003AE2" w:rsidRPr="000F6B94" w:rsidRDefault="00003AE2" w:rsidP="00C15CE8">
      <w:pPr>
        <w:widowControl w:val="0"/>
        <w:autoSpaceDE w:val="0"/>
        <w:autoSpaceDN w:val="0"/>
        <w:rPr>
          <w:rFonts w:ascii="Arial" w:eastAsia="Arial" w:hAnsi="Arial" w:cs="Arial"/>
          <w:b/>
          <w:color w:val="002060"/>
          <w:sz w:val="24"/>
          <w:szCs w:val="24"/>
        </w:rPr>
      </w:pPr>
    </w:p>
    <w:p w14:paraId="0003ED4B" w14:textId="7AACC9A7" w:rsidR="002733B9" w:rsidRPr="002733B9" w:rsidRDefault="002733B9" w:rsidP="002733B9">
      <w:pPr>
        <w:rPr>
          <w:rFonts w:ascii="Arial" w:eastAsia="Arial" w:hAnsi="Arial" w:cs="Arial"/>
          <w:color w:val="002060"/>
          <w:sz w:val="24"/>
          <w:szCs w:val="24"/>
        </w:rPr>
      </w:pPr>
      <w:r w:rsidRPr="002733B9">
        <w:rPr>
          <w:rFonts w:ascii="Arial" w:eastAsia="Arial" w:hAnsi="Arial" w:cs="Arial"/>
          <w:color w:val="002060"/>
          <w:sz w:val="24"/>
          <w:szCs w:val="24"/>
        </w:rPr>
        <w:t xml:space="preserve">Where provision is to be discontinued, the School must develop an exit strategy detailing arrangements for closure. This must be approved by the </w:t>
      </w:r>
      <w:r w:rsidR="00F65B14">
        <w:rPr>
          <w:rFonts w:ascii="Arial" w:eastAsia="Arial" w:hAnsi="Arial" w:cs="Arial"/>
          <w:color w:val="002060"/>
          <w:sz w:val="24"/>
          <w:szCs w:val="24"/>
        </w:rPr>
        <w:t>School Leadership Team</w:t>
      </w:r>
      <w:r w:rsidRPr="002733B9">
        <w:rPr>
          <w:rFonts w:ascii="Arial" w:eastAsia="Arial" w:hAnsi="Arial" w:cs="Arial"/>
          <w:color w:val="002060"/>
          <w:sz w:val="24"/>
          <w:szCs w:val="24"/>
        </w:rPr>
        <w:t xml:space="preserve"> and monitored by the School’s Director of Graduate Education.</w:t>
      </w:r>
    </w:p>
    <w:p w14:paraId="6803ED2C" w14:textId="77777777" w:rsidR="00003AE2" w:rsidRDefault="00003AE2" w:rsidP="00C15CE8">
      <w:pPr>
        <w:rPr>
          <w:rFonts w:ascii="Arial" w:eastAsia="Arial" w:hAnsi="Arial" w:cs="Arial"/>
          <w:color w:val="002060"/>
          <w:sz w:val="24"/>
          <w:szCs w:val="24"/>
        </w:rPr>
      </w:pPr>
    </w:p>
    <w:p w14:paraId="0903894C" w14:textId="7BA02585" w:rsidR="00F76DED" w:rsidRDefault="00F76DED">
      <w:pPr>
        <w:spacing w:after="160" w:line="259" w:lineRule="auto"/>
        <w:rPr>
          <w:rFonts w:ascii="Arial" w:eastAsia="Arial" w:hAnsi="Arial" w:cs="Arial"/>
          <w:color w:val="002060"/>
          <w:sz w:val="24"/>
          <w:szCs w:val="24"/>
        </w:rPr>
      </w:pPr>
      <w:r>
        <w:rPr>
          <w:rFonts w:ascii="Arial" w:eastAsia="Arial" w:hAnsi="Arial" w:cs="Arial"/>
          <w:color w:val="002060"/>
          <w:sz w:val="24"/>
          <w:szCs w:val="24"/>
        </w:rPr>
        <w:br w:type="page"/>
      </w:r>
    </w:p>
    <w:p w14:paraId="6B85EEF9" w14:textId="285709A5" w:rsidR="00F76DED" w:rsidRPr="000F6B94" w:rsidRDefault="00F76DED" w:rsidP="00F76DED">
      <w:pPr>
        <w:pStyle w:val="Head"/>
      </w:pPr>
      <w:bookmarkStart w:id="165" w:name="_Toc229480578"/>
      <w:bookmarkStart w:id="166" w:name="_Toc229481467"/>
      <w:bookmarkStart w:id="167" w:name="_Toc229481528"/>
      <w:bookmarkStart w:id="168" w:name="_Toc229481566"/>
      <w:bookmarkStart w:id="169" w:name="_Toc229481708"/>
      <w:bookmarkStart w:id="170" w:name="_Toc229481733"/>
      <w:r w:rsidRPr="000F6B94">
        <w:lastRenderedPageBreak/>
        <w:t xml:space="preserve">Section </w:t>
      </w:r>
      <w:r w:rsidR="00EE1167">
        <w:t>I</w:t>
      </w:r>
      <w:r w:rsidRPr="000F6B94">
        <w:t xml:space="preserve">: Delivery </w:t>
      </w:r>
      <w:r>
        <w:t xml:space="preserve">of </w:t>
      </w:r>
      <w:r w:rsidR="00983FF5">
        <w:t>r</w:t>
      </w:r>
      <w:r w:rsidRPr="000F6B94">
        <w:t xml:space="preserve">esearch </w:t>
      </w:r>
      <w:r w:rsidR="00983FF5">
        <w:t>d</w:t>
      </w:r>
      <w:r w:rsidRPr="000F6B94">
        <w:t xml:space="preserve">egrees by </w:t>
      </w:r>
      <w:r w:rsidR="00983FF5">
        <w:t>d</w:t>
      </w:r>
      <w:r w:rsidRPr="000F6B94">
        <w:t xml:space="preserve">istance </w:t>
      </w:r>
      <w:r w:rsidR="00983FF5">
        <w:t>l</w:t>
      </w:r>
      <w:r w:rsidRPr="000F6B94">
        <w:t>earning (DL)</w:t>
      </w:r>
      <w:bookmarkEnd w:id="165"/>
      <w:bookmarkEnd w:id="166"/>
      <w:bookmarkEnd w:id="167"/>
      <w:bookmarkEnd w:id="168"/>
      <w:bookmarkEnd w:id="169"/>
      <w:bookmarkEnd w:id="170"/>
    </w:p>
    <w:p w14:paraId="0C2DBD12" w14:textId="77777777" w:rsidR="00F76DED" w:rsidRPr="000F6B94" w:rsidRDefault="00F76DED" w:rsidP="00F76DED">
      <w:pPr>
        <w:pStyle w:val="BodyText"/>
        <w:rPr>
          <w:bCs/>
          <w:color w:val="002060"/>
          <w:sz w:val="24"/>
          <w:szCs w:val="24"/>
        </w:rPr>
      </w:pPr>
    </w:p>
    <w:p w14:paraId="51BB23B2" w14:textId="77777777" w:rsidR="00F76DED" w:rsidRDefault="00F76DED" w:rsidP="00F76DED">
      <w:pPr>
        <w:pStyle w:val="BodyText"/>
        <w:rPr>
          <w:color w:val="002060"/>
          <w:sz w:val="24"/>
          <w:szCs w:val="24"/>
        </w:rPr>
      </w:pPr>
      <w:r w:rsidRPr="002D76EA">
        <w:rPr>
          <w:color w:val="002060"/>
          <w:sz w:val="24"/>
          <w:szCs w:val="24"/>
        </w:rPr>
        <w:t>This framework applies where a School proposes a new research degree for delivery by distance learning (DL), or where a student is to be transferred to a DL mode of study in the absence of an existing validated DL route.</w:t>
      </w:r>
    </w:p>
    <w:p w14:paraId="13553A6F" w14:textId="77777777" w:rsidR="00F76DED" w:rsidRPr="002D76EA" w:rsidRDefault="00F76DED" w:rsidP="00F76DED">
      <w:pPr>
        <w:pStyle w:val="BodyText"/>
        <w:rPr>
          <w:color w:val="002060"/>
          <w:sz w:val="24"/>
          <w:szCs w:val="24"/>
        </w:rPr>
      </w:pPr>
    </w:p>
    <w:p w14:paraId="47AF74D6" w14:textId="2D862FD5" w:rsidR="00F76DED" w:rsidRDefault="00F76DED" w:rsidP="00F76DED">
      <w:pPr>
        <w:pStyle w:val="BodyText"/>
        <w:rPr>
          <w:color w:val="002060"/>
          <w:sz w:val="24"/>
          <w:szCs w:val="24"/>
        </w:rPr>
      </w:pPr>
      <w:r w:rsidRPr="002D76EA">
        <w:rPr>
          <w:color w:val="002060"/>
          <w:sz w:val="24"/>
          <w:szCs w:val="24"/>
        </w:rPr>
        <w:t xml:space="preserve">The framework applies only where no third party is involved in delivery (i.e. not joint or dual awards). The School retains full responsibility for all aspects of academic delivery and student support, and standard University of Huddersfield </w:t>
      </w:r>
      <w:r w:rsidR="00F65B14">
        <w:rPr>
          <w:color w:val="002060"/>
          <w:sz w:val="24"/>
          <w:szCs w:val="24"/>
        </w:rPr>
        <w:t>Regulations for Awards (R</w:t>
      </w:r>
      <w:r w:rsidRPr="002D76EA">
        <w:rPr>
          <w:color w:val="002060"/>
          <w:sz w:val="24"/>
          <w:szCs w:val="24"/>
        </w:rPr>
        <w:t xml:space="preserve">esearch </w:t>
      </w:r>
      <w:r w:rsidR="00F65B14">
        <w:rPr>
          <w:color w:val="002060"/>
          <w:sz w:val="24"/>
          <w:szCs w:val="24"/>
        </w:rPr>
        <w:t>D</w:t>
      </w:r>
      <w:r w:rsidRPr="002D76EA">
        <w:rPr>
          <w:color w:val="002060"/>
          <w:sz w:val="24"/>
          <w:szCs w:val="24"/>
        </w:rPr>
        <w:t>egrees</w:t>
      </w:r>
      <w:r w:rsidR="00F65B14">
        <w:rPr>
          <w:color w:val="002060"/>
          <w:sz w:val="24"/>
          <w:szCs w:val="24"/>
        </w:rPr>
        <w:t>)</w:t>
      </w:r>
      <w:r w:rsidRPr="002D76EA">
        <w:rPr>
          <w:color w:val="002060"/>
          <w:sz w:val="24"/>
          <w:szCs w:val="24"/>
        </w:rPr>
        <w:t xml:space="preserve"> apply. Schools are expected to monitor DL provision through existing University quality assurance processes.</w:t>
      </w:r>
    </w:p>
    <w:p w14:paraId="31221EA5" w14:textId="77777777" w:rsidR="00F76DED" w:rsidRPr="002D76EA" w:rsidRDefault="00F76DED" w:rsidP="00F76DED">
      <w:pPr>
        <w:pStyle w:val="BodyText"/>
        <w:rPr>
          <w:color w:val="002060"/>
          <w:sz w:val="24"/>
          <w:szCs w:val="24"/>
        </w:rPr>
      </w:pPr>
    </w:p>
    <w:p w14:paraId="04FE5ECF" w14:textId="77777777" w:rsidR="00F76DED" w:rsidRDefault="00F76DED" w:rsidP="00F76DED">
      <w:pPr>
        <w:pStyle w:val="BodyText"/>
        <w:rPr>
          <w:color w:val="002060"/>
          <w:sz w:val="24"/>
          <w:szCs w:val="24"/>
        </w:rPr>
      </w:pPr>
      <w:r w:rsidRPr="002D76EA">
        <w:rPr>
          <w:color w:val="002060"/>
          <w:sz w:val="24"/>
          <w:szCs w:val="24"/>
        </w:rPr>
        <w:t>To ensure DL postgraduate research (PGR) students receive a comparable experience to on-campus students, Schools must demonstrate that:</w:t>
      </w:r>
    </w:p>
    <w:p w14:paraId="2D87EDE3" w14:textId="77777777" w:rsidR="00F76DED" w:rsidRPr="002D76EA" w:rsidRDefault="00F76DED" w:rsidP="00F76DED">
      <w:pPr>
        <w:pStyle w:val="BodyText"/>
        <w:rPr>
          <w:color w:val="002060"/>
          <w:sz w:val="24"/>
          <w:szCs w:val="24"/>
        </w:rPr>
      </w:pPr>
    </w:p>
    <w:p w14:paraId="52BDEA44" w14:textId="77777777" w:rsidR="00F76DED" w:rsidRPr="002D76EA" w:rsidRDefault="00F76DED" w:rsidP="00F65B14">
      <w:pPr>
        <w:pStyle w:val="BodyText"/>
        <w:numPr>
          <w:ilvl w:val="0"/>
          <w:numId w:val="33"/>
        </w:numPr>
        <w:ind w:left="284" w:hanging="284"/>
        <w:rPr>
          <w:color w:val="002060"/>
          <w:sz w:val="24"/>
          <w:szCs w:val="24"/>
        </w:rPr>
      </w:pPr>
      <w:r w:rsidRPr="002D76EA">
        <w:rPr>
          <w:color w:val="002060"/>
          <w:sz w:val="24"/>
          <w:szCs w:val="24"/>
        </w:rPr>
        <w:t>There is a clear market demand for the provision (confirmed by Marketing).</w:t>
      </w:r>
    </w:p>
    <w:p w14:paraId="5AD11382" w14:textId="77777777" w:rsidR="00F76DED" w:rsidRPr="002D76EA" w:rsidRDefault="00F76DED" w:rsidP="00F65B14">
      <w:pPr>
        <w:pStyle w:val="BodyText"/>
        <w:numPr>
          <w:ilvl w:val="0"/>
          <w:numId w:val="33"/>
        </w:numPr>
        <w:ind w:left="284" w:hanging="284"/>
        <w:rPr>
          <w:color w:val="002060"/>
          <w:sz w:val="24"/>
          <w:szCs w:val="24"/>
        </w:rPr>
      </w:pPr>
      <w:r w:rsidRPr="002D76EA">
        <w:rPr>
          <w:color w:val="002060"/>
          <w:sz w:val="24"/>
          <w:szCs w:val="24"/>
        </w:rPr>
        <w:t>Adequate academic and professional services staffing is in place to support DL delivery, including appropriate workload allocation (confirmed by the Dean).</w:t>
      </w:r>
    </w:p>
    <w:p w14:paraId="21E65625" w14:textId="77777777" w:rsidR="00F76DED" w:rsidRPr="002D76EA" w:rsidRDefault="00F76DED" w:rsidP="00F65B14">
      <w:pPr>
        <w:pStyle w:val="BodyText"/>
        <w:numPr>
          <w:ilvl w:val="0"/>
          <w:numId w:val="33"/>
        </w:numPr>
        <w:ind w:left="284" w:hanging="284"/>
        <w:rPr>
          <w:color w:val="002060"/>
          <w:sz w:val="24"/>
          <w:szCs w:val="24"/>
        </w:rPr>
      </w:pPr>
      <w:r w:rsidRPr="002D76EA">
        <w:rPr>
          <w:color w:val="002060"/>
          <w:sz w:val="24"/>
          <w:szCs w:val="24"/>
        </w:rPr>
        <w:t>Appropriate Computing and Library Services (CLS) resources are available, including access to learning resources and journals (confirmed by CLS).</w:t>
      </w:r>
    </w:p>
    <w:p w14:paraId="1C837CD8" w14:textId="77777777" w:rsidR="00F76DED" w:rsidRPr="002D76EA" w:rsidRDefault="00F76DED" w:rsidP="00F65B14">
      <w:pPr>
        <w:pStyle w:val="BodyText"/>
        <w:numPr>
          <w:ilvl w:val="0"/>
          <w:numId w:val="33"/>
        </w:numPr>
        <w:ind w:left="284" w:hanging="284"/>
        <w:rPr>
          <w:color w:val="002060"/>
          <w:sz w:val="24"/>
          <w:szCs w:val="24"/>
        </w:rPr>
      </w:pPr>
      <w:r w:rsidRPr="002D76EA">
        <w:rPr>
          <w:color w:val="002060"/>
          <w:sz w:val="24"/>
          <w:szCs w:val="24"/>
        </w:rPr>
        <w:t>Suitable facilities and resources are available to support online supervision and meetings.</w:t>
      </w:r>
    </w:p>
    <w:p w14:paraId="7B59352B" w14:textId="77777777" w:rsidR="00F76DED" w:rsidRDefault="00F76DED" w:rsidP="00F76DED">
      <w:pPr>
        <w:pStyle w:val="BodyText"/>
        <w:rPr>
          <w:color w:val="002060"/>
          <w:sz w:val="24"/>
          <w:szCs w:val="24"/>
        </w:rPr>
      </w:pPr>
    </w:p>
    <w:p w14:paraId="2859B67F" w14:textId="26F46EE8" w:rsidR="00F76DED" w:rsidRDefault="00F76DED" w:rsidP="00F76DED">
      <w:pPr>
        <w:pStyle w:val="BodyText"/>
        <w:rPr>
          <w:color w:val="002060"/>
          <w:sz w:val="24"/>
          <w:szCs w:val="24"/>
        </w:rPr>
      </w:pPr>
      <w:r w:rsidRPr="002D76EA">
        <w:rPr>
          <w:color w:val="002060"/>
          <w:sz w:val="24"/>
          <w:szCs w:val="24"/>
        </w:rPr>
        <w:t>Directors of Graduate Education must submit a</w:t>
      </w:r>
      <w:r w:rsidR="00F65B14">
        <w:rPr>
          <w:color w:val="002060"/>
          <w:sz w:val="24"/>
          <w:szCs w:val="24"/>
        </w:rPr>
        <w:t xml:space="preserve"> </w:t>
      </w:r>
      <w:r w:rsidR="00ED56F6" w:rsidRPr="00ED56F6">
        <w:rPr>
          <w:i/>
          <w:iCs/>
          <w:color w:val="002060"/>
          <w:sz w:val="24"/>
          <w:szCs w:val="24"/>
        </w:rPr>
        <w:t>Research degree by DL approval proforma</w:t>
      </w:r>
      <w:r w:rsidR="00ED56F6">
        <w:rPr>
          <w:color w:val="002060"/>
          <w:sz w:val="24"/>
          <w:szCs w:val="24"/>
        </w:rPr>
        <w:t xml:space="preserve"> </w:t>
      </w:r>
      <w:r w:rsidR="00F65B14">
        <w:rPr>
          <w:color w:val="002060"/>
          <w:sz w:val="24"/>
          <w:szCs w:val="24"/>
        </w:rPr>
        <w:t xml:space="preserve">approved by the </w:t>
      </w:r>
      <w:r w:rsidRPr="002D76EA">
        <w:rPr>
          <w:color w:val="002060"/>
          <w:sz w:val="24"/>
          <w:szCs w:val="24"/>
        </w:rPr>
        <w:t>Dean</w:t>
      </w:r>
      <w:r w:rsidR="00F65B14">
        <w:rPr>
          <w:color w:val="002060"/>
          <w:sz w:val="24"/>
          <w:szCs w:val="24"/>
        </w:rPr>
        <w:t xml:space="preserve"> of School </w:t>
      </w:r>
      <w:r w:rsidRPr="002D76EA">
        <w:rPr>
          <w:color w:val="002060"/>
          <w:sz w:val="24"/>
          <w:szCs w:val="24"/>
        </w:rPr>
        <w:t xml:space="preserve">to the Graduate School and </w:t>
      </w:r>
      <w:r w:rsidR="00AC2B72">
        <w:rPr>
          <w:color w:val="002060"/>
          <w:sz w:val="24"/>
          <w:szCs w:val="24"/>
        </w:rPr>
        <w:t>URC</w:t>
      </w:r>
      <w:r w:rsidRPr="002D76EA">
        <w:rPr>
          <w:color w:val="002060"/>
          <w:sz w:val="24"/>
          <w:szCs w:val="24"/>
        </w:rPr>
        <w:t xml:space="preserve"> for approval. The submission must set out the proposed arrangements for delivery, student support, and monitoring, and include:</w:t>
      </w:r>
    </w:p>
    <w:p w14:paraId="14BAF3FD" w14:textId="77777777" w:rsidR="00F76DED" w:rsidRPr="002D76EA" w:rsidRDefault="00F76DED" w:rsidP="00F76DED">
      <w:pPr>
        <w:pStyle w:val="BodyText"/>
        <w:rPr>
          <w:color w:val="002060"/>
          <w:sz w:val="24"/>
          <w:szCs w:val="24"/>
        </w:rPr>
      </w:pPr>
    </w:p>
    <w:p w14:paraId="632F002F"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A brief rationale for DL delivery.</w:t>
      </w:r>
    </w:p>
    <w:p w14:paraId="1D26EBA9"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Confirmation that offers will be made only once a full supervisory team is in place.</w:t>
      </w:r>
    </w:p>
    <w:p w14:paraId="792B6B0A"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Proposed DL student numbers.</w:t>
      </w:r>
    </w:p>
    <w:p w14:paraId="11B644C3"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Consideration of supervisory workload and the impact of supporting DL students.</w:t>
      </w:r>
    </w:p>
    <w:p w14:paraId="1878B67F"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Arrangements for supervision, skills development, progression, and examination.</w:t>
      </w:r>
    </w:p>
    <w:p w14:paraId="69FDEED1"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Confirmation of how a suitable research environment will be maintained, including during periods of attendance at Queensgate.</w:t>
      </w:r>
    </w:p>
    <w:p w14:paraId="4DBFA91B"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Ongoing pastoral support arrangements.</w:t>
      </w:r>
    </w:p>
    <w:p w14:paraId="4CC76133"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Attendance and engagement monitoring processes.</w:t>
      </w:r>
    </w:p>
    <w:p w14:paraId="17E8CD0D" w14:textId="77777777" w:rsidR="00F76DED" w:rsidRPr="002D76EA" w:rsidRDefault="00F76DED" w:rsidP="00F65B14">
      <w:pPr>
        <w:pStyle w:val="BodyText"/>
        <w:numPr>
          <w:ilvl w:val="0"/>
          <w:numId w:val="34"/>
        </w:numPr>
        <w:ind w:left="284" w:hanging="284"/>
        <w:rPr>
          <w:color w:val="002060"/>
          <w:sz w:val="24"/>
          <w:szCs w:val="24"/>
        </w:rPr>
      </w:pPr>
      <w:r w:rsidRPr="002D76EA">
        <w:rPr>
          <w:color w:val="002060"/>
          <w:sz w:val="24"/>
          <w:szCs w:val="24"/>
        </w:rPr>
        <w:t>Student voice and representation arrangements.</w:t>
      </w:r>
    </w:p>
    <w:p w14:paraId="590F384C" w14:textId="77777777" w:rsidR="00F76DED" w:rsidRDefault="00F76DED" w:rsidP="00F76DED">
      <w:pPr>
        <w:pStyle w:val="BodyText"/>
        <w:rPr>
          <w:color w:val="002060"/>
          <w:sz w:val="24"/>
          <w:szCs w:val="24"/>
        </w:rPr>
      </w:pPr>
    </w:p>
    <w:p w14:paraId="37EFADE0" w14:textId="094BB11C" w:rsidR="00F76DED" w:rsidRPr="002D76EA" w:rsidRDefault="00F76DED" w:rsidP="00F76DED">
      <w:pPr>
        <w:pStyle w:val="BodyText"/>
        <w:rPr>
          <w:color w:val="002060"/>
          <w:sz w:val="24"/>
          <w:szCs w:val="24"/>
        </w:rPr>
      </w:pPr>
      <w:r w:rsidRPr="002D76EA">
        <w:rPr>
          <w:color w:val="002060"/>
          <w:sz w:val="24"/>
          <w:szCs w:val="24"/>
        </w:rPr>
        <w:t xml:space="preserve">The </w:t>
      </w:r>
      <w:r w:rsidRPr="00ED56F6">
        <w:rPr>
          <w:i/>
          <w:iCs/>
          <w:color w:val="002060"/>
          <w:sz w:val="24"/>
          <w:szCs w:val="24"/>
        </w:rPr>
        <w:t xml:space="preserve">Research </w:t>
      </w:r>
      <w:r w:rsidR="00ED56F6" w:rsidRPr="00ED56F6">
        <w:rPr>
          <w:i/>
          <w:iCs/>
          <w:color w:val="002060"/>
          <w:sz w:val="24"/>
          <w:szCs w:val="24"/>
        </w:rPr>
        <w:t>d</w:t>
      </w:r>
      <w:r w:rsidRPr="00ED56F6">
        <w:rPr>
          <w:i/>
          <w:iCs/>
          <w:color w:val="002060"/>
          <w:sz w:val="24"/>
          <w:szCs w:val="24"/>
        </w:rPr>
        <w:t xml:space="preserve">egree by DL </w:t>
      </w:r>
      <w:r w:rsidR="00ED56F6" w:rsidRPr="00ED56F6">
        <w:rPr>
          <w:i/>
          <w:iCs/>
          <w:color w:val="002060"/>
          <w:sz w:val="24"/>
          <w:szCs w:val="24"/>
        </w:rPr>
        <w:t>a</w:t>
      </w:r>
      <w:r w:rsidRPr="00ED56F6">
        <w:rPr>
          <w:i/>
          <w:iCs/>
          <w:color w:val="002060"/>
          <w:sz w:val="24"/>
          <w:szCs w:val="24"/>
        </w:rPr>
        <w:t xml:space="preserve">pproval </w:t>
      </w:r>
      <w:r w:rsidR="00ED56F6" w:rsidRPr="00ED56F6">
        <w:rPr>
          <w:i/>
          <w:iCs/>
          <w:color w:val="002060"/>
          <w:sz w:val="24"/>
          <w:szCs w:val="24"/>
        </w:rPr>
        <w:t>p</w:t>
      </w:r>
      <w:r w:rsidRPr="00ED56F6">
        <w:rPr>
          <w:i/>
          <w:iCs/>
          <w:color w:val="002060"/>
          <w:sz w:val="24"/>
          <w:szCs w:val="24"/>
        </w:rPr>
        <w:t>roforma</w:t>
      </w:r>
      <w:r w:rsidRPr="002D76EA">
        <w:rPr>
          <w:color w:val="002060"/>
          <w:sz w:val="24"/>
          <w:szCs w:val="24"/>
        </w:rPr>
        <w:t>, together with supporting documentation, must be completed by the Director of Graduate Education and signed by the Dean before submission to Graduate Board for formal approval. The Director of Graduate Education and Graduate Board may request further clarification or impose conditions of approval where necessary.</w:t>
      </w:r>
    </w:p>
    <w:p w14:paraId="00EE444B" w14:textId="77777777" w:rsidR="00F76DED" w:rsidRDefault="00F76DED" w:rsidP="00F76DED">
      <w:pPr>
        <w:pStyle w:val="BodyText"/>
        <w:rPr>
          <w:color w:val="002060"/>
          <w:sz w:val="24"/>
          <w:szCs w:val="24"/>
        </w:rPr>
      </w:pPr>
    </w:p>
    <w:p w14:paraId="4FBEA386" w14:textId="063A1ABA" w:rsidR="00F76DED" w:rsidRPr="002D76EA" w:rsidRDefault="00F76DED" w:rsidP="00F76DED">
      <w:pPr>
        <w:pStyle w:val="BodyText"/>
        <w:rPr>
          <w:color w:val="002060"/>
          <w:sz w:val="24"/>
          <w:szCs w:val="24"/>
        </w:rPr>
      </w:pPr>
      <w:r w:rsidRPr="002D76EA">
        <w:rPr>
          <w:color w:val="002060"/>
          <w:sz w:val="24"/>
          <w:szCs w:val="24"/>
        </w:rPr>
        <w:t xml:space="preserve">Following approval, the School may request course codes from the </w:t>
      </w:r>
      <w:r w:rsidR="00F65B14">
        <w:rPr>
          <w:color w:val="002060"/>
          <w:sz w:val="24"/>
          <w:szCs w:val="24"/>
        </w:rPr>
        <w:t>Curriculum</w:t>
      </w:r>
      <w:r w:rsidRPr="002D76EA">
        <w:rPr>
          <w:color w:val="002060"/>
          <w:sz w:val="24"/>
          <w:szCs w:val="24"/>
        </w:rPr>
        <w:t xml:space="preserve"> Data team and proceed with marketing and recruitment activities.</w:t>
      </w:r>
    </w:p>
    <w:p w14:paraId="49CC4C30" w14:textId="77777777" w:rsidR="002733B9" w:rsidRPr="00A4336D" w:rsidRDefault="002733B9" w:rsidP="00C15CE8">
      <w:pPr>
        <w:rPr>
          <w:rFonts w:ascii="Arial" w:eastAsia="Arial" w:hAnsi="Arial" w:cs="Arial"/>
          <w:b/>
          <w:color w:val="002060"/>
          <w:sz w:val="24"/>
          <w:szCs w:val="24"/>
        </w:rPr>
        <w:sectPr w:rsidR="002733B9" w:rsidRPr="00A4336D" w:rsidSect="00B378F9">
          <w:headerReference w:type="default" r:id="rId28"/>
          <w:pgSz w:w="11910" w:h="16850"/>
          <w:pgMar w:top="1600" w:right="600" w:bottom="709" w:left="600" w:header="720" w:footer="720" w:gutter="0"/>
          <w:cols w:space="720"/>
        </w:sectPr>
      </w:pPr>
    </w:p>
    <w:p w14:paraId="27D43372" w14:textId="4FA03EA8" w:rsidR="000F63BE" w:rsidRPr="00E11059" w:rsidRDefault="00207BAD" w:rsidP="00C15CE8">
      <w:pPr>
        <w:pStyle w:val="Head"/>
      </w:pPr>
      <w:bookmarkStart w:id="171" w:name="_Toc168500480"/>
      <w:bookmarkStart w:id="172" w:name="_Toc204083613"/>
      <w:bookmarkStart w:id="173" w:name="_Toc204084070"/>
      <w:bookmarkStart w:id="174" w:name="_Toc226618423"/>
      <w:bookmarkStart w:id="175" w:name="_Toc229480579"/>
      <w:bookmarkStart w:id="176" w:name="_Toc229481468"/>
      <w:bookmarkStart w:id="177" w:name="_Toc229481529"/>
      <w:bookmarkStart w:id="178" w:name="_Toc229481567"/>
      <w:bookmarkStart w:id="179" w:name="_Toc229481709"/>
      <w:bookmarkStart w:id="180" w:name="_Toc229481734"/>
      <w:r w:rsidRPr="009D3B08">
        <w:lastRenderedPageBreak/>
        <w:t xml:space="preserve">Appendix </w:t>
      </w:r>
      <w:r w:rsidR="00CF7E2A">
        <w:t>A</w:t>
      </w:r>
      <w:r w:rsidR="00E11059">
        <w:t>:</w:t>
      </w:r>
      <w:r>
        <w:t xml:space="preserve"> Flowchart indicating validation of courses</w:t>
      </w:r>
      <w:bookmarkEnd w:id="171"/>
      <w:bookmarkEnd w:id="172"/>
      <w:bookmarkEnd w:id="173"/>
      <w:bookmarkEnd w:id="174"/>
      <w:bookmarkEnd w:id="175"/>
      <w:bookmarkEnd w:id="176"/>
      <w:bookmarkEnd w:id="177"/>
      <w:bookmarkEnd w:id="178"/>
      <w:bookmarkEnd w:id="179"/>
      <w:bookmarkEnd w:id="180"/>
    </w:p>
    <w:p w14:paraId="4737C12B" w14:textId="77777777" w:rsidR="000F63BE" w:rsidRDefault="000F63BE" w:rsidP="00C15CE8">
      <w:pPr>
        <w:widowControl w:val="0"/>
        <w:autoSpaceDE w:val="0"/>
        <w:autoSpaceDN w:val="0"/>
        <w:spacing w:before="66"/>
        <w:rPr>
          <w:rFonts w:ascii="Arial" w:eastAsia="Arial" w:hAnsi="Arial" w:cs="Arial"/>
          <w:b/>
          <w:color w:val="002060"/>
          <w:sz w:val="24"/>
          <w:szCs w:val="24"/>
        </w:rPr>
      </w:pPr>
    </w:p>
    <w:p w14:paraId="65894449" w14:textId="5B57C70E" w:rsidR="00DD6FE6" w:rsidRDefault="00BB740C" w:rsidP="00C15CE8">
      <w:pPr>
        <w:widowControl w:val="0"/>
        <w:autoSpaceDE w:val="0"/>
        <w:autoSpaceDN w:val="0"/>
        <w:spacing w:before="66"/>
        <w:rPr>
          <w:rFonts w:ascii="Arial" w:eastAsia="Arial" w:hAnsi="Arial" w:cs="Arial"/>
          <w:b/>
          <w:color w:val="002060"/>
          <w:sz w:val="24"/>
          <w:szCs w:val="24"/>
        </w:rPr>
      </w:pPr>
      <w:r>
        <w:rPr>
          <w:rFonts w:ascii="Arial" w:eastAsia="Arial" w:hAnsi="Arial" w:cs="Arial"/>
          <w:b/>
          <w:noProof/>
          <w:color w:val="002060"/>
          <w:sz w:val="24"/>
          <w:szCs w:val="24"/>
        </w:rPr>
        <mc:AlternateContent>
          <mc:Choice Requires="wps">
            <w:drawing>
              <wp:anchor distT="0" distB="0" distL="114300" distR="114300" simplePos="0" relativeHeight="251658243" behindDoc="0" locked="0" layoutInCell="1" allowOverlap="1" wp14:anchorId="0E5EF0DD" wp14:editId="4B211AFB">
                <wp:simplePos x="0" y="0"/>
                <wp:positionH relativeFrom="column">
                  <wp:posOffset>3490064</wp:posOffset>
                </wp:positionH>
                <wp:positionV relativeFrom="paragraph">
                  <wp:posOffset>517525</wp:posOffset>
                </wp:positionV>
                <wp:extent cx="1193800" cy="397933"/>
                <wp:effectExtent l="0" t="0" r="12700" b="21590"/>
                <wp:wrapNone/>
                <wp:docPr id="574791887" name="Straight Arrow Connector 2"/>
                <wp:cNvGraphicFramePr/>
                <a:graphic xmlns:a="http://schemas.openxmlformats.org/drawingml/2006/main">
                  <a:graphicData uri="http://schemas.microsoft.com/office/word/2010/wordprocessingShape">
                    <wps:wsp>
                      <wps:cNvCnPr/>
                      <wps:spPr>
                        <a:xfrm flipV="1">
                          <a:off x="0" y="0"/>
                          <a:ext cx="1193800" cy="397933"/>
                        </a:xfrm>
                        <a:prstGeom prst="bentConnector3">
                          <a:avLst>
                            <a:gd name="adj1" fmla="val 97518"/>
                          </a:avLst>
                        </a:prstGeom>
                        <a:ln>
                          <a:prstDash val="dash"/>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954F9B"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274.8pt;margin-top:40.75pt;width:94pt;height:31.3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" adj="21064" strokecolor="#5b9bd5 [3204]" strokeweight=".5pt">
                <v:stroke dashstyle="dash"/>
              </v:shape>
            </w:pict>
          </mc:Fallback>
        </mc:AlternateContent>
      </w:r>
      <w:r>
        <w:rPr>
          <w:rFonts w:ascii="Arial" w:eastAsia="Arial" w:hAnsi="Arial" w:cs="Arial"/>
          <w:b/>
          <w:noProof/>
          <w:color w:val="002060"/>
          <w:sz w:val="24"/>
          <w:szCs w:val="24"/>
        </w:rPr>
        <mc:AlternateContent>
          <mc:Choice Requires="wps">
            <w:drawing>
              <wp:anchor distT="0" distB="0" distL="114300" distR="114300" simplePos="0" relativeHeight="251658242" behindDoc="0" locked="0" layoutInCell="1" allowOverlap="1" wp14:anchorId="23155886" wp14:editId="1E6196C4">
                <wp:simplePos x="0" y="0"/>
                <wp:positionH relativeFrom="column">
                  <wp:posOffset>3490065</wp:posOffset>
                </wp:positionH>
                <wp:positionV relativeFrom="paragraph">
                  <wp:posOffset>247015</wp:posOffset>
                </wp:positionV>
                <wp:extent cx="711200" cy="0"/>
                <wp:effectExtent l="0" t="0" r="0" b="12700"/>
                <wp:wrapNone/>
                <wp:docPr id="604621621" name="Straight Arrow Connector 2"/>
                <wp:cNvGraphicFramePr/>
                <a:graphic xmlns:a="http://schemas.openxmlformats.org/drawingml/2006/main">
                  <a:graphicData uri="http://schemas.microsoft.com/office/word/2010/wordprocessingShape">
                    <wps:wsp>
                      <wps:cNvCnPr/>
                      <wps:spPr>
                        <a:xfrm>
                          <a:off x="0" y="0"/>
                          <a:ext cx="711200" cy="0"/>
                        </a:xfrm>
                        <a:prstGeom prst="straightConnector1">
                          <a:avLst/>
                        </a:prstGeom>
                        <a:ln>
                          <a:prstDash val="dash"/>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80DBF80" id="_x0000_t32" coordsize="21600,21600" o:spt="32" o:oned="t" path="m,l21600,21600e" filled="f">
                <v:path arrowok="t" fillok="f" o:connecttype="none"/>
                <o:lock v:ext="edit" shapetype="t"/>
              </v:shapetype>
              <v:shape id="Straight Arrow Connector 2" o:spid="_x0000_s1026" type="#_x0000_t32" style="position:absolute;margin-left:274.8pt;margin-top:19.45pt;width:56pt;height:0;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" strokecolor="#5b9bd5 [3204]" strokeweight=".5pt">
                <v:stroke dashstyle="dash" joinstyle="miter"/>
              </v:shape>
            </w:pict>
          </mc:Fallback>
        </mc:AlternateContent>
      </w:r>
      <w:r w:rsidR="00C50D80" w:rsidRPr="00DD6FE6">
        <w:rPr>
          <w:rFonts w:ascii="Arial" w:eastAsia="Arial" w:hAnsi="Arial" w:cs="Arial"/>
          <w:b/>
          <w:noProof/>
          <w:color w:val="002060"/>
          <w:sz w:val="24"/>
          <w:szCs w:val="24"/>
        </w:rPr>
        <w:drawing>
          <wp:inline distT="0" distB="0" distL="0" distR="0" wp14:anchorId="1DFE0F5C" wp14:editId="278E785A">
            <wp:extent cx="6615485" cy="8221648"/>
            <wp:effectExtent l="0" t="0" r="0" b="8255"/>
            <wp:docPr id="791366019" name="Diagram 1">
              <a:extLst xmlns:a="http://schemas.openxmlformats.org/drawingml/2006/main">
                <a:ext uri="{FF2B5EF4-FFF2-40B4-BE49-F238E27FC236}">
                  <a16:creationId xmlns:a16="http://schemas.microsoft.com/office/drawing/2014/main" id="{895B0216-2352-7E2C-5454-566E36692BB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D3155EA" w14:textId="77777777" w:rsidR="00676DFA" w:rsidRDefault="00676DFA" w:rsidP="00C15CE8">
      <w:pPr>
        <w:widowControl w:val="0"/>
        <w:autoSpaceDE w:val="0"/>
        <w:autoSpaceDN w:val="0"/>
        <w:spacing w:before="66"/>
        <w:rPr>
          <w:rFonts w:ascii="Arial" w:eastAsia="Arial" w:hAnsi="Arial" w:cs="Arial"/>
          <w:b/>
          <w:color w:val="002060"/>
          <w:sz w:val="24"/>
          <w:szCs w:val="24"/>
        </w:rPr>
      </w:pPr>
    </w:p>
    <w:p w14:paraId="6CE3273B" w14:textId="4A57635E" w:rsidR="00003AE2" w:rsidRPr="000F6B94" w:rsidRDefault="00003AE2" w:rsidP="00C15CE8">
      <w:pPr>
        <w:pStyle w:val="Head"/>
      </w:pPr>
      <w:bookmarkStart w:id="181" w:name="_Toc229481469"/>
      <w:bookmarkStart w:id="182" w:name="_Toc229481530"/>
      <w:bookmarkStart w:id="183" w:name="_Toc229481568"/>
      <w:bookmarkStart w:id="184" w:name="_Toc135666460"/>
      <w:bookmarkStart w:id="185" w:name="_Toc141364115"/>
      <w:bookmarkStart w:id="186" w:name="_Toc141364579"/>
      <w:bookmarkStart w:id="187" w:name="_Toc141365014"/>
      <w:bookmarkStart w:id="188" w:name="_Toc166596230"/>
      <w:bookmarkStart w:id="189" w:name="_Toc168500481"/>
      <w:bookmarkStart w:id="190" w:name="_Toc204083614"/>
      <w:bookmarkStart w:id="191" w:name="_Toc204084071"/>
      <w:bookmarkStart w:id="192" w:name="_Toc226618424"/>
      <w:bookmarkStart w:id="193" w:name="_Toc229480580"/>
      <w:bookmarkStart w:id="194" w:name="_Toc229481710"/>
      <w:bookmarkStart w:id="195" w:name="_Toc229481735"/>
      <w:r w:rsidRPr="000F6B94">
        <w:lastRenderedPageBreak/>
        <w:t xml:space="preserve">Appendix </w:t>
      </w:r>
      <w:r w:rsidR="001C243D">
        <w:t>B</w:t>
      </w:r>
      <w:r w:rsidRPr="000F6B94">
        <w:t>:</w:t>
      </w:r>
      <w:r>
        <w:t xml:space="preserve"> </w:t>
      </w:r>
      <w:r w:rsidRPr="000F6B94">
        <w:t xml:space="preserve">Validation </w:t>
      </w:r>
      <w:r w:rsidR="00F65B14">
        <w:t>and</w:t>
      </w:r>
      <w:r w:rsidR="0068579A">
        <w:t xml:space="preserve"> </w:t>
      </w:r>
      <w:r w:rsidR="00F65B14">
        <w:t>r</w:t>
      </w:r>
      <w:r w:rsidR="0068579A">
        <w:t xml:space="preserve">ecruitment </w:t>
      </w:r>
      <w:r w:rsidRPr="000F6B94">
        <w:t>timelines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6164EB42" w14:textId="77777777" w:rsidR="00003AE2" w:rsidRDefault="00003AE2" w:rsidP="00C15CE8">
      <w:pPr>
        <w:widowControl w:val="0"/>
        <w:autoSpaceDE w:val="0"/>
        <w:autoSpaceDN w:val="0"/>
        <w:rPr>
          <w:rFonts w:ascii="Arial" w:eastAsia="Arial" w:hAnsi="Arial" w:cs="Arial"/>
          <w:color w:val="00206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862"/>
      </w:tblGrid>
      <w:tr w:rsidR="00C01EE4" w:rsidRPr="00F65B14" w14:paraId="234BD692" w14:textId="77777777" w:rsidTr="00F65B14">
        <w:tc>
          <w:tcPr>
            <w:tcW w:w="859" w:type="pct"/>
            <w:shd w:val="clear" w:color="auto" w:fill="BFBFBF" w:themeFill="background1" w:themeFillShade="BF"/>
          </w:tcPr>
          <w:p w14:paraId="6C57F7CC" w14:textId="5F69D0DA" w:rsidR="00C01EE4" w:rsidRPr="00F65B14" w:rsidRDefault="00C01EE4" w:rsidP="00F65B14">
            <w:pPr>
              <w:rPr>
                <w:rFonts w:ascii="Arial" w:hAnsi="Arial" w:cs="Arial"/>
                <w:b/>
                <w:bCs/>
                <w:sz w:val="24"/>
                <w:szCs w:val="24"/>
              </w:rPr>
            </w:pPr>
            <w:r w:rsidRPr="00F65B14">
              <w:rPr>
                <w:rFonts w:ascii="Arial" w:hAnsi="Arial" w:cs="Arial"/>
                <w:b/>
                <w:bCs/>
                <w:sz w:val="24"/>
                <w:szCs w:val="24"/>
              </w:rPr>
              <w:t xml:space="preserve">Time of </w:t>
            </w:r>
            <w:r w:rsidR="00F65B14">
              <w:rPr>
                <w:rFonts w:ascii="Arial" w:hAnsi="Arial" w:cs="Arial"/>
                <w:b/>
                <w:bCs/>
                <w:sz w:val="24"/>
                <w:szCs w:val="24"/>
              </w:rPr>
              <w:t>y</w:t>
            </w:r>
            <w:r w:rsidRPr="00F65B14">
              <w:rPr>
                <w:rFonts w:ascii="Arial" w:hAnsi="Arial" w:cs="Arial"/>
                <w:b/>
                <w:bCs/>
                <w:sz w:val="24"/>
                <w:szCs w:val="24"/>
              </w:rPr>
              <w:t>ear</w:t>
            </w:r>
            <w:r w:rsidR="00F65B14">
              <w:rPr>
                <w:rFonts w:ascii="Arial" w:hAnsi="Arial" w:cs="Arial"/>
                <w:b/>
                <w:bCs/>
                <w:sz w:val="24"/>
                <w:szCs w:val="24"/>
              </w:rPr>
              <w:t xml:space="preserve"> </w:t>
            </w:r>
            <w:r w:rsidRPr="00F65B14">
              <w:rPr>
                <w:rFonts w:ascii="Arial" w:hAnsi="Arial" w:cs="Arial"/>
                <w:b/>
                <w:bCs/>
                <w:sz w:val="24"/>
                <w:szCs w:val="24"/>
              </w:rPr>
              <w:t>/</w:t>
            </w:r>
          </w:p>
          <w:p w14:paraId="51FFE9C9" w14:textId="77777777" w:rsidR="00C01EE4" w:rsidRDefault="00C01EE4" w:rsidP="00F65B14">
            <w:pPr>
              <w:rPr>
                <w:rFonts w:ascii="Arial" w:hAnsi="Arial" w:cs="Arial"/>
                <w:b/>
                <w:bCs/>
                <w:sz w:val="24"/>
                <w:szCs w:val="24"/>
              </w:rPr>
            </w:pPr>
            <w:r w:rsidRPr="00F65B14">
              <w:rPr>
                <w:rFonts w:ascii="Arial" w:hAnsi="Arial" w:cs="Arial"/>
                <w:b/>
                <w:bCs/>
                <w:sz w:val="24"/>
                <w:szCs w:val="24"/>
              </w:rPr>
              <w:t>Deadline</w:t>
            </w:r>
          </w:p>
          <w:p w14:paraId="05CA3A35" w14:textId="77777777" w:rsidR="00F65B14" w:rsidRPr="00F65B14" w:rsidRDefault="00F65B14" w:rsidP="00F65B14">
            <w:pPr>
              <w:rPr>
                <w:rFonts w:ascii="Arial" w:hAnsi="Arial" w:cs="Arial"/>
                <w:b/>
                <w:bCs/>
                <w:sz w:val="24"/>
                <w:szCs w:val="24"/>
              </w:rPr>
            </w:pPr>
          </w:p>
        </w:tc>
        <w:tc>
          <w:tcPr>
            <w:tcW w:w="4141" w:type="pct"/>
            <w:shd w:val="clear" w:color="auto" w:fill="BFBFBF" w:themeFill="background1" w:themeFillShade="BF"/>
          </w:tcPr>
          <w:p w14:paraId="3A27C8B7" w14:textId="75614748" w:rsidR="00C01EE4" w:rsidRPr="00F65B14" w:rsidRDefault="00C01EE4" w:rsidP="00F65B14">
            <w:pPr>
              <w:rPr>
                <w:rFonts w:ascii="Arial" w:hAnsi="Arial" w:cs="Arial"/>
                <w:b/>
                <w:bCs/>
                <w:sz w:val="24"/>
                <w:szCs w:val="24"/>
              </w:rPr>
            </w:pPr>
            <w:r w:rsidRPr="00F65B14">
              <w:rPr>
                <w:rFonts w:ascii="Arial" w:hAnsi="Arial" w:cs="Arial"/>
                <w:b/>
                <w:bCs/>
                <w:sz w:val="24"/>
                <w:szCs w:val="24"/>
              </w:rPr>
              <w:t>Activity</w:t>
            </w:r>
            <w:r w:rsidR="00F65B14">
              <w:rPr>
                <w:rFonts w:ascii="Arial" w:hAnsi="Arial" w:cs="Arial"/>
                <w:b/>
                <w:bCs/>
                <w:sz w:val="24"/>
                <w:szCs w:val="24"/>
              </w:rPr>
              <w:t xml:space="preserve"> </w:t>
            </w:r>
            <w:r w:rsidRPr="00F65B14">
              <w:rPr>
                <w:rFonts w:ascii="Arial" w:hAnsi="Arial" w:cs="Arial"/>
                <w:b/>
                <w:bCs/>
                <w:sz w:val="24"/>
                <w:szCs w:val="24"/>
              </w:rPr>
              <w:t>/</w:t>
            </w:r>
            <w:r w:rsidR="00F65B14">
              <w:rPr>
                <w:rFonts w:ascii="Arial" w:hAnsi="Arial" w:cs="Arial"/>
                <w:b/>
                <w:bCs/>
                <w:sz w:val="24"/>
                <w:szCs w:val="24"/>
              </w:rPr>
              <w:t xml:space="preserve"> </w:t>
            </w:r>
            <w:r w:rsidRPr="00F65B14">
              <w:rPr>
                <w:rFonts w:ascii="Arial" w:hAnsi="Arial" w:cs="Arial"/>
                <w:b/>
                <w:bCs/>
                <w:sz w:val="24"/>
                <w:szCs w:val="24"/>
              </w:rPr>
              <w:t>Requirement</w:t>
            </w:r>
          </w:p>
        </w:tc>
      </w:tr>
      <w:tr w:rsidR="00C01EE4" w:rsidRPr="00F65B14" w14:paraId="08EFA2EE" w14:textId="77777777" w:rsidTr="00F65B14">
        <w:trPr>
          <w:trHeight w:val="387"/>
        </w:trPr>
        <w:tc>
          <w:tcPr>
            <w:tcW w:w="859" w:type="pct"/>
          </w:tcPr>
          <w:p w14:paraId="2F735A75" w14:textId="77777777" w:rsidR="00C01EE4" w:rsidRPr="00F65B14" w:rsidRDefault="00C01EE4" w:rsidP="00F65B14">
            <w:pPr>
              <w:rPr>
                <w:rFonts w:ascii="Arial" w:hAnsi="Arial" w:cs="Arial"/>
                <w:sz w:val="24"/>
                <w:szCs w:val="24"/>
              </w:rPr>
            </w:pPr>
            <w:r w:rsidRPr="00F65B14">
              <w:rPr>
                <w:rFonts w:ascii="Arial" w:hAnsi="Arial" w:cs="Arial"/>
                <w:sz w:val="24"/>
                <w:szCs w:val="24"/>
              </w:rPr>
              <w:t>September</w:t>
            </w:r>
          </w:p>
        </w:tc>
        <w:tc>
          <w:tcPr>
            <w:tcW w:w="4141" w:type="pct"/>
          </w:tcPr>
          <w:p w14:paraId="776215EA" w14:textId="7A535A86" w:rsidR="00C01EE4" w:rsidRPr="00F65B14" w:rsidRDefault="00C01EE4" w:rsidP="00F65B14">
            <w:pPr>
              <w:rPr>
                <w:rFonts w:ascii="Arial" w:hAnsi="Arial" w:cs="Arial"/>
                <w:sz w:val="24"/>
                <w:szCs w:val="24"/>
              </w:rPr>
            </w:pPr>
            <w:r w:rsidRPr="00F65B14">
              <w:rPr>
                <w:rFonts w:ascii="Arial" w:hAnsi="Arial" w:cs="Arial"/>
                <w:sz w:val="24"/>
                <w:szCs w:val="24"/>
              </w:rPr>
              <w:t>Tier 1 Panel considers proposals added following final Tier 1 in the previous academic year</w:t>
            </w:r>
          </w:p>
        </w:tc>
      </w:tr>
      <w:tr w:rsidR="00C01EE4" w:rsidRPr="00F65B14" w14:paraId="7E0E6754" w14:textId="77777777" w:rsidTr="00F65B14">
        <w:trPr>
          <w:trHeight w:val="111"/>
        </w:trPr>
        <w:tc>
          <w:tcPr>
            <w:tcW w:w="859" w:type="pct"/>
            <w:shd w:val="clear" w:color="auto" w:fill="F2F2F2" w:themeFill="background1" w:themeFillShade="F2"/>
          </w:tcPr>
          <w:p w14:paraId="6C4A2DBE"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October </w:t>
            </w:r>
          </w:p>
        </w:tc>
        <w:tc>
          <w:tcPr>
            <w:tcW w:w="4141" w:type="pct"/>
            <w:shd w:val="clear" w:color="auto" w:fill="F2F2F2" w:themeFill="background1" w:themeFillShade="F2"/>
          </w:tcPr>
          <w:p w14:paraId="74C9D572"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Tier 1 Panel </w:t>
            </w:r>
          </w:p>
        </w:tc>
      </w:tr>
      <w:tr w:rsidR="00C01EE4" w:rsidRPr="00F65B14" w14:paraId="12D45D16" w14:textId="77777777" w:rsidTr="00F65B14">
        <w:trPr>
          <w:trHeight w:val="50"/>
        </w:trPr>
        <w:tc>
          <w:tcPr>
            <w:tcW w:w="859" w:type="pct"/>
          </w:tcPr>
          <w:p w14:paraId="099EF788" w14:textId="77777777" w:rsidR="00C01EE4" w:rsidRPr="00F65B14" w:rsidRDefault="00C01EE4" w:rsidP="00F65B14">
            <w:pPr>
              <w:rPr>
                <w:rFonts w:ascii="Arial" w:hAnsi="Arial" w:cs="Arial"/>
                <w:sz w:val="24"/>
                <w:szCs w:val="24"/>
              </w:rPr>
            </w:pPr>
            <w:r w:rsidRPr="00F65B14">
              <w:rPr>
                <w:rFonts w:ascii="Arial" w:hAnsi="Arial" w:cs="Arial"/>
                <w:sz w:val="24"/>
                <w:szCs w:val="24"/>
              </w:rPr>
              <w:t>November</w:t>
            </w:r>
          </w:p>
        </w:tc>
        <w:tc>
          <w:tcPr>
            <w:tcW w:w="4141" w:type="pct"/>
          </w:tcPr>
          <w:p w14:paraId="328AD32E" w14:textId="77777777" w:rsidR="00C01EE4" w:rsidRPr="00F65B14" w:rsidRDefault="00C01EE4" w:rsidP="00F65B14">
            <w:pPr>
              <w:rPr>
                <w:rFonts w:ascii="Arial" w:hAnsi="Arial" w:cs="Arial"/>
                <w:sz w:val="24"/>
                <w:szCs w:val="24"/>
              </w:rPr>
            </w:pPr>
            <w:r w:rsidRPr="00F65B14">
              <w:rPr>
                <w:rFonts w:ascii="Arial" w:hAnsi="Arial" w:cs="Arial"/>
                <w:sz w:val="24"/>
                <w:szCs w:val="24"/>
              </w:rPr>
              <w:t>Tier 1 Panel</w:t>
            </w:r>
          </w:p>
        </w:tc>
      </w:tr>
      <w:tr w:rsidR="00C01EE4" w:rsidRPr="00F65B14" w14:paraId="7E30F870" w14:textId="77777777" w:rsidTr="00F65B14">
        <w:trPr>
          <w:trHeight w:val="737"/>
        </w:trPr>
        <w:tc>
          <w:tcPr>
            <w:tcW w:w="859" w:type="pct"/>
            <w:shd w:val="clear" w:color="auto" w:fill="F2F2F2" w:themeFill="background1" w:themeFillShade="F2"/>
          </w:tcPr>
          <w:p w14:paraId="7803D281"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December </w:t>
            </w:r>
          </w:p>
        </w:tc>
        <w:tc>
          <w:tcPr>
            <w:tcW w:w="4141" w:type="pct"/>
            <w:shd w:val="clear" w:color="auto" w:fill="F2F2F2" w:themeFill="background1" w:themeFillShade="F2"/>
          </w:tcPr>
          <w:p w14:paraId="45AFA3F0" w14:textId="71E2BEA8" w:rsidR="00C01EE4" w:rsidRPr="00F65B14" w:rsidRDefault="00C01EE4" w:rsidP="00F65B14">
            <w:pPr>
              <w:rPr>
                <w:rFonts w:ascii="Arial" w:hAnsi="Arial" w:cs="Arial"/>
                <w:sz w:val="24"/>
                <w:szCs w:val="24"/>
              </w:rPr>
            </w:pPr>
            <w:r w:rsidRPr="00F65B14">
              <w:rPr>
                <w:rFonts w:ascii="Arial" w:hAnsi="Arial" w:cs="Arial"/>
                <w:sz w:val="24"/>
                <w:szCs w:val="24"/>
              </w:rPr>
              <w:t xml:space="preserve">Deadline for completion of structural changes for the following academic year including </w:t>
            </w:r>
            <w:r w:rsidR="00B63A5D">
              <w:rPr>
                <w:rFonts w:ascii="Arial" w:hAnsi="Arial" w:cs="Arial"/>
                <w:sz w:val="24"/>
                <w:szCs w:val="24"/>
              </w:rPr>
              <w:t>o</w:t>
            </w:r>
            <w:r w:rsidRPr="00F65B14">
              <w:rPr>
                <w:rFonts w:ascii="Arial" w:hAnsi="Arial" w:cs="Arial"/>
                <w:sz w:val="24"/>
                <w:szCs w:val="24"/>
              </w:rPr>
              <w:t xml:space="preserve">ption </w:t>
            </w:r>
            <w:r w:rsidR="00B63A5D">
              <w:rPr>
                <w:rFonts w:ascii="Arial" w:hAnsi="Arial" w:cs="Arial"/>
                <w:sz w:val="24"/>
                <w:szCs w:val="24"/>
              </w:rPr>
              <w:t>c</w:t>
            </w:r>
            <w:r w:rsidRPr="00F65B14">
              <w:rPr>
                <w:rFonts w:ascii="Arial" w:hAnsi="Arial" w:cs="Arial"/>
                <w:sz w:val="24"/>
                <w:szCs w:val="24"/>
              </w:rPr>
              <w:t>hoices, amendments to course structures and delivery pattern updates to be completed</w:t>
            </w:r>
            <w:r w:rsidR="00B63A5D">
              <w:rPr>
                <w:rFonts w:ascii="Arial" w:hAnsi="Arial" w:cs="Arial"/>
                <w:sz w:val="24"/>
                <w:szCs w:val="24"/>
              </w:rPr>
              <w:t>; t</w:t>
            </w:r>
            <w:r w:rsidRPr="00F65B14">
              <w:rPr>
                <w:rFonts w:ascii="Arial" w:hAnsi="Arial" w:cs="Arial"/>
                <w:sz w:val="24"/>
                <w:szCs w:val="24"/>
              </w:rPr>
              <w:t>his refers to close of business in December and not calendar month end</w:t>
            </w:r>
          </w:p>
        </w:tc>
      </w:tr>
      <w:tr w:rsidR="00C01EE4" w:rsidRPr="00F65B14" w14:paraId="5F31714D" w14:textId="77777777" w:rsidTr="00F65B14">
        <w:trPr>
          <w:trHeight w:val="50"/>
        </w:trPr>
        <w:tc>
          <w:tcPr>
            <w:tcW w:w="859" w:type="pct"/>
          </w:tcPr>
          <w:p w14:paraId="37B7E11E" w14:textId="77777777" w:rsidR="00C01EE4" w:rsidRPr="00F65B14" w:rsidRDefault="00C01EE4" w:rsidP="00F65B14">
            <w:pPr>
              <w:rPr>
                <w:rFonts w:ascii="Arial" w:hAnsi="Arial" w:cs="Arial"/>
                <w:sz w:val="24"/>
                <w:szCs w:val="24"/>
              </w:rPr>
            </w:pPr>
            <w:r w:rsidRPr="00F65B14">
              <w:rPr>
                <w:rFonts w:ascii="Arial" w:hAnsi="Arial" w:cs="Arial"/>
                <w:sz w:val="24"/>
                <w:szCs w:val="24"/>
              </w:rPr>
              <w:t>January</w:t>
            </w:r>
          </w:p>
        </w:tc>
        <w:tc>
          <w:tcPr>
            <w:tcW w:w="4141" w:type="pct"/>
          </w:tcPr>
          <w:p w14:paraId="2443FC44" w14:textId="77777777" w:rsidR="00C01EE4" w:rsidRPr="00F65B14" w:rsidRDefault="00C01EE4" w:rsidP="00F65B14">
            <w:pPr>
              <w:rPr>
                <w:rFonts w:ascii="Arial" w:hAnsi="Arial" w:cs="Arial"/>
                <w:sz w:val="24"/>
                <w:szCs w:val="24"/>
              </w:rPr>
            </w:pPr>
            <w:r w:rsidRPr="00F65B14">
              <w:rPr>
                <w:rFonts w:ascii="Arial" w:hAnsi="Arial" w:cs="Arial"/>
                <w:sz w:val="24"/>
                <w:szCs w:val="24"/>
              </w:rPr>
              <w:t>Tier 1 Panel</w:t>
            </w:r>
          </w:p>
        </w:tc>
      </w:tr>
      <w:tr w:rsidR="00C01EE4" w:rsidRPr="00F65B14" w14:paraId="212B0F8B" w14:textId="77777777" w:rsidTr="00F65B14">
        <w:trPr>
          <w:trHeight w:val="272"/>
        </w:trPr>
        <w:tc>
          <w:tcPr>
            <w:tcW w:w="859" w:type="pct"/>
            <w:shd w:val="clear" w:color="auto" w:fill="F2F2F2" w:themeFill="background1" w:themeFillShade="F2"/>
          </w:tcPr>
          <w:p w14:paraId="06D48472" w14:textId="77777777" w:rsidR="00C01EE4" w:rsidRPr="00F65B14" w:rsidRDefault="00C01EE4" w:rsidP="00F65B14">
            <w:pPr>
              <w:rPr>
                <w:rFonts w:ascii="Arial" w:hAnsi="Arial" w:cs="Arial"/>
                <w:sz w:val="24"/>
                <w:szCs w:val="24"/>
              </w:rPr>
            </w:pPr>
            <w:r w:rsidRPr="00F65B14">
              <w:rPr>
                <w:rFonts w:ascii="Arial" w:hAnsi="Arial" w:cs="Arial"/>
                <w:sz w:val="24"/>
                <w:szCs w:val="24"/>
              </w:rPr>
              <w:t>February</w:t>
            </w:r>
          </w:p>
        </w:tc>
        <w:tc>
          <w:tcPr>
            <w:tcW w:w="4141" w:type="pct"/>
            <w:shd w:val="clear" w:color="auto" w:fill="F2F2F2" w:themeFill="background1" w:themeFillShade="F2"/>
          </w:tcPr>
          <w:p w14:paraId="21E9CB5A" w14:textId="77777777" w:rsidR="00C01EE4" w:rsidRPr="00F65B14" w:rsidRDefault="00C01EE4" w:rsidP="00F65B14">
            <w:pPr>
              <w:rPr>
                <w:rFonts w:ascii="Arial" w:hAnsi="Arial" w:cs="Arial"/>
                <w:sz w:val="24"/>
                <w:szCs w:val="24"/>
              </w:rPr>
            </w:pPr>
            <w:r w:rsidRPr="00F65B14">
              <w:rPr>
                <w:rFonts w:ascii="Arial" w:hAnsi="Arial" w:cs="Arial"/>
                <w:sz w:val="24"/>
                <w:szCs w:val="24"/>
              </w:rPr>
              <w:t>Tier 1 Panel</w:t>
            </w:r>
          </w:p>
        </w:tc>
      </w:tr>
      <w:tr w:rsidR="00C01EE4" w:rsidRPr="00F65B14" w14:paraId="48E99F0E" w14:textId="77777777" w:rsidTr="00F65B14">
        <w:trPr>
          <w:trHeight w:val="276"/>
        </w:trPr>
        <w:tc>
          <w:tcPr>
            <w:tcW w:w="859" w:type="pct"/>
          </w:tcPr>
          <w:p w14:paraId="0C0004CA"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March </w:t>
            </w:r>
          </w:p>
        </w:tc>
        <w:tc>
          <w:tcPr>
            <w:tcW w:w="4141" w:type="pct"/>
          </w:tcPr>
          <w:p w14:paraId="77C4832F" w14:textId="22B93855" w:rsidR="00C01EE4" w:rsidRPr="00F65B14" w:rsidRDefault="00C01EE4" w:rsidP="00F65B14">
            <w:pPr>
              <w:rPr>
                <w:rFonts w:ascii="Arial" w:hAnsi="Arial" w:cs="Arial"/>
                <w:sz w:val="24"/>
                <w:szCs w:val="24"/>
              </w:rPr>
            </w:pPr>
            <w:r w:rsidRPr="00F65B14">
              <w:rPr>
                <w:rFonts w:ascii="Arial" w:hAnsi="Arial" w:cs="Arial"/>
                <w:sz w:val="24"/>
                <w:szCs w:val="24"/>
              </w:rPr>
              <w:t xml:space="preserve">Deadline for changes to assessments for the following academic year </w:t>
            </w:r>
          </w:p>
        </w:tc>
      </w:tr>
      <w:tr w:rsidR="00C01EE4" w:rsidRPr="00F65B14" w14:paraId="50386644" w14:textId="77777777" w:rsidTr="00F65B14">
        <w:trPr>
          <w:trHeight w:val="280"/>
        </w:trPr>
        <w:tc>
          <w:tcPr>
            <w:tcW w:w="859" w:type="pct"/>
            <w:shd w:val="clear" w:color="auto" w:fill="F2F2F2" w:themeFill="background1" w:themeFillShade="F2"/>
          </w:tcPr>
          <w:p w14:paraId="4587B507" w14:textId="77777777" w:rsidR="00C01EE4" w:rsidRPr="00F65B14" w:rsidRDefault="00C01EE4" w:rsidP="00F65B14">
            <w:pPr>
              <w:rPr>
                <w:rFonts w:ascii="Arial" w:hAnsi="Arial" w:cs="Arial"/>
                <w:sz w:val="24"/>
                <w:szCs w:val="24"/>
              </w:rPr>
            </w:pPr>
            <w:r w:rsidRPr="00F65B14">
              <w:rPr>
                <w:rFonts w:ascii="Arial" w:hAnsi="Arial" w:cs="Arial"/>
                <w:sz w:val="24"/>
                <w:szCs w:val="24"/>
              </w:rPr>
              <w:t>April</w:t>
            </w:r>
          </w:p>
        </w:tc>
        <w:tc>
          <w:tcPr>
            <w:tcW w:w="4141" w:type="pct"/>
            <w:shd w:val="clear" w:color="auto" w:fill="F2F2F2" w:themeFill="background1" w:themeFillShade="F2"/>
          </w:tcPr>
          <w:p w14:paraId="02389853"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Final Tier 1 Panel </w:t>
            </w:r>
          </w:p>
        </w:tc>
      </w:tr>
      <w:tr w:rsidR="00C01EE4" w:rsidRPr="00F65B14" w14:paraId="5856C2D5" w14:textId="77777777" w:rsidTr="00F65B14">
        <w:trPr>
          <w:trHeight w:val="50"/>
        </w:trPr>
        <w:tc>
          <w:tcPr>
            <w:tcW w:w="859" w:type="pct"/>
          </w:tcPr>
          <w:p w14:paraId="1EB82ECD" w14:textId="77777777" w:rsidR="00C01EE4" w:rsidRPr="00F65B14" w:rsidRDefault="00C01EE4" w:rsidP="00F65B14">
            <w:pPr>
              <w:rPr>
                <w:rFonts w:ascii="Arial" w:hAnsi="Arial" w:cs="Arial"/>
                <w:sz w:val="24"/>
                <w:szCs w:val="24"/>
              </w:rPr>
            </w:pPr>
            <w:r w:rsidRPr="00F65B14">
              <w:rPr>
                <w:rFonts w:ascii="Arial" w:hAnsi="Arial" w:cs="Arial"/>
                <w:sz w:val="24"/>
                <w:szCs w:val="24"/>
              </w:rPr>
              <w:t>May</w:t>
            </w:r>
          </w:p>
        </w:tc>
        <w:tc>
          <w:tcPr>
            <w:tcW w:w="4141" w:type="pct"/>
          </w:tcPr>
          <w:p w14:paraId="1AE82EC4"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Completion of open proposals </w:t>
            </w:r>
          </w:p>
        </w:tc>
      </w:tr>
      <w:tr w:rsidR="00C01EE4" w:rsidRPr="00F65B14" w14:paraId="6AD0A72E" w14:textId="77777777" w:rsidTr="00F65B14">
        <w:trPr>
          <w:trHeight w:val="113"/>
        </w:trPr>
        <w:tc>
          <w:tcPr>
            <w:tcW w:w="859" w:type="pct"/>
            <w:vMerge w:val="restart"/>
            <w:shd w:val="clear" w:color="auto" w:fill="F2F2F2" w:themeFill="background1" w:themeFillShade="F2"/>
          </w:tcPr>
          <w:p w14:paraId="137D56F9" w14:textId="77777777" w:rsidR="00C01EE4" w:rsidRPr="00F65B14" w:rsidRDefault="00C01EE4" w:rsidP="00F65B14">
            <w:pPr>
              <w:rPr>
                <w:rFonts w:ascii="Arial" w:hAnsi="Arial" w:cs="Arial"/>
                <w:sz w:val="24"/>
                <w:szCs w:val="24"/>
              </w:rPr>
            </w:pPr>
            <w:r w:rsidRPr="00F65B14">
              <w:rPr>
                <w:rFonts w:ascii="Arial" w:hAnsi="Arial" w:cs="Arial"/>
                <w:sz w:val="24"/>
                <w:szCs w:val="24"/>
              </w:rPr>
              <w:t>June</w:t>
            </w:r>
          </w:p>
        </w:tc>
        <w:tc>
          <w:tcPr>
            <w:tcW w:w="4141" w:type="pct"/>
            <w:shd w:val="clear" w:color="auto" w:fill="F2F2F2" w:themeFill="background1" w:themeFillShade="F2"/>
          </w:tcPr>
          <w:p w14:paraId="4A7E5005" w14:textId="77777777" w:rsidR="00C01EE4" w:rsidRPr="00F65B14" w:rsidRDefault="00C01EE4" w:rsidP="00F65B14">
            <w:pPr>
              <w:rPr>
                <w:rFonts w:ascii="Arial" w:hAnsi="Arial" w:cs="Arial"/>
                <w:sz w:val="24"/>
                <w:szCs w:val="24"/>
              </w:rPr>
            </w:pPr>
            <w:r w:rsidRPr="00F65B14">
              <w:rPr>
                <w:rFonts w:ascii="Arial" w:hAnsi="Arial" w:cs="Arial"/>
                <w:sz w:val="24"/>
                <w:szCs w:val="24"/>
              </w:rPr>
              <w:t>Completion of open proposals</w:t>
            </w:r>
          </w:p>
        </w:tc>
      </w:tr>
      <w:tr w:rsidR="00C01EE4" w:rsidRPr="00F65B14" w14:paraId="39705510" w14:textId="77777777" w:rsidTr="00F65B14">
        <w:trPr>
          <w:trHeight w:val="50"/>
        </w:trPr>
        <w:tc>
          <w:tcPr>
            <w:tcW w:w="859" w:type="pct"/>
            <w:vMerge/>
          </w:tcPr>
          <w:p w14:paraId="61AA87F8" w14:textId="77777777" w:rsidR="00C01EE4" w:rsidRPr="00F65B14" w:rsidRDefault="00C01EE4" w:rsidP="00F65B14">
            <w:pPr>
              <w:rPr>
                <w:rFonts w:ascii="Arial" w:hAnsi="Arial" w:cs="Arial"/>
                <w:sz w:val="24"/>
                <w:szCs w:val="24"/>
              </w:rPr>
            </w:pPr>
          </w:p>
        </w:tc>
        <w:tc>
          <w:tcPr>
            <w:tcW w:w="4141" w:type="pct"/>
            <w:shd w:val="clear" w:color="auto" w:fill="F2F2F2" w:themeFill="background1" w:themeFillShade="F2"/>
          </w:tcPr>
          <w:p w14:paraId="662F2376" w14:textId="77777777" w:rsidR="00C01EE4" w:rsidRPr="00F65B14" w:rsidRDefault="00C01EE4" w:rsidP="00F65B14">
            <w:pPr>
              <w:rPr>
                <w:rFonts w:ascii="Arial" w:hAnsi="Arial" w:cs="Arial"/>
                <w:sz w:val="24"/>
                <w:szCs w:val="24"/>
              </w:rPr>
            </w:pPr>
            <w:r w:rsidRPr="00F65B14">
              <w:rPr>
                <w:rFonts w:ascii="Arial" w:hAnsi="Arial" w:cs="Arial"/>
                <w:sz w:val="24"/>
                <w:szCs w:val="24"/>
              </w:rPr>
              <w:t>CMA Deadline</w:t>
            </w:r>
          </w:p>
        </w:tc>
      </w:tr>
      <w:tr w:rsidR="00C01EE4" w:rsidRPr="00F65B14" w14:paraId="51482BEC" w14:textId="77777777" w:rsidTr="00F65B14">
        <w:trPr>
          <w:trHeight w:val="444"/>
        </w:trPr>
        <w:tc>
          <w:tcPr>
            <w:tcW w:w="859" w:type="pct"/>
            <w:vMerge w:val="restart"/>
          </w:tcPr>
          <w:p w14:paraId="257C0F92" w14:textId="77777777" w:rsidR="00C01EE4" w:rsidRPr="00F65B14" w:rsidRDefault="00C01EE4" w:rsidP="00F65B14">
            <w:pPr>
              <w:rPr>
                <w:rFonts w:ascii="Arial" w:hAnsi="Arial" w:cs="Arial"/>
                <w:sz w:val="24"/>
                <w:szCs w:val="24"/>
              </w:rPr>
            </w:pPr>
            <w:r w:rsidRPr="00F65B14">
              <w:rPr>
                <w:rFonts w:ascii="Arial" w:hAnsi="Arial" w:cs="Arial"/>
                <w:sz w:val="24"/>
                <w:szCs w:val="24"/>
              </w:rPr>
              <w:t>July</w:t>
            </w:r>
          </w:p>
        </w:tc>
        <w:tc>
          <w:tcPr>
            <w:tcW w:w="4141" w:type="pct"/>
          </w:tcPr>
          <w:p w14:paraId="236E15D4" w14:textId="6049485F" w:rsidR="00C01EE4" w:rsidRPr="00F65B14" w:rsidRDefault="00C01EE4" w:rsidP="00F65B14">
            <w:pPr>
              <w:rPr>
                <w:rFonts w:ascii="Arial" w:hAnsi="Arial" w:cs="Arial"/>
                <w:sz w:val="24"/>
                <w:szCs w:val="24"/>
              </w:rPr>
            </w:pPr>
            <w:r w:rsidRPr="00F65B14">
              <w:rPr>
                <w:rFonts w:ascii="Arial" w:hAnsi="Arial" w:cs="Arial"/>
                <w:sz w:val="24"/>
                <w:szCs w:val="24"/>
              </w:rPr>
              <w:t xml:space="preserve">No </w:t>
            </w:r>
            <w:r w:rsidR="00B63A5D">
              <w:rPr>
                <w:rFonts w:ascii="Arial" w:hAnsi="Arial" w:cs="Arial"/>
                <w:sz w:val="24"/>
                <w:szCs w:val="24"/>
              </w:rPr>
              <w:t>v</w:t>
            </w:r>
            <w:r w:rsidRPr="00F65B14">
              <w:rPr>
                <w:rFonts w:ascii="Arial" w:hAnsi="Arial" w:cs="Arial"/>
                <w:sz w:val="24"/>
                <w:szCs w:val="24"/>
              </w:rPr>
              <w:t xml:space="preserve">alidation </w:t>
            </w:r>
            <w:r w:rsidR="00B63A5D">
              <w:rPr>
                <w:rFonts w:ascii="Arial" w:hAnsi="Arial" w:cs="Arial"/>
                <w:sz w:val="24"/>
                <w:szCs w:val="24"/>
              </w:rPr>
              <w:t>a</w:t>
            </w:r>
            <w:r w:rsidRPr="00F65B14">
              <w:rPr>
                <w:rFonts w:ascii="Arial" w:hAnsi="Arial" w:cs="Arial"/>
                <w:sz w:val="24"/>
                <w:szCs w:val="24"/>
              </w:rPr>
              <w:t xml:space="preserve">ctivity </w:t>
            </w:r>
            <w:r w:rsidR="007E3A6F" w:rsidRPr="00F65B14">
              <w:rPr>
                <w:rFonts w:ascii="Arial" w:hAnsi="Arial" w:cs="Arial"/>
                <w:sz w:val="24"/>
                <w:szCs w:val="24"/>
              </w:rPr>
              <w:t xml:space="preserve">for provision starting </w:t>
            </w:r>
            <w:r w:rsidR="00AF2EE9" w:rsidRPr="00F65B14">
              <w:rPr>
                <w:rFonts w:ascii="Arial" w:hAnsi="Arial" w:cs="Arial"/>
                <w:sz w:val="24"/>
                <w:szCs w:val="24"/>
              </w:rPr>
              <w:t>September</w:t>
            </w:r>
            <w:r w:rsidR="00B63A5D">
              <w:rPr>
                <w:rFonts w:ascii="Arial" w:hAnsi="Arial" w:cs="Arial"/>
                <w:sz w:val="24"/>
                <w:szCs w:val="24"/>
              </w:rPr>
              <w:t>,</w:t>
            </w:r>
            <w:r w:rsidRPr="00F65B14">
              <w:rPr>
                <w:rFonts w:ascii="Arial" w:hAnsi="Arial" w:cs="Arial"/>
                <w:sz w:val="24"/>
                <w:szCs w:val="24"/>
              </w:rPr>
              <w:t xml:space="preserve"> including </w:t>
            </w:r>
            <w:r w:rsidR="00B63A5D">
              <w:rPr>
                <w:rFonts w:ascii="Arial" w:hAnsi="Arial" w:cs="Arial"/>
                <w:sz w:val="24"/>
                <w:szCs w:val="24"/>
              </w:rPr>
              <w:t>c</w:t>
            </w:r>
            <w:r w:rsidRPr="00F65B14">
              <w:rPr>
                <w:rFonts w:ascii="Arial" w:hAnsi="Arial" w:cs="Arial"/>
                <w:sz w:val="24"/>
                <w:szCs w:val="24"/>
              </w:rPr>
              <w:t xml:space="preserve">hair’s </w:t>
            </w:r>
            <w:r w:rsidR="00B63A5D">
              <w:rPr>
                <w:rFonts w:ascii="Arial" w:hAnsi="Arial" w:cs="Arial"/>
                <w:sz w:val="24"/>
                <w:szCs w:val="24"/>
              </w:rPr>
              <w:t>a</w:t>
            </w:r>
            <w:r w:rsidRPr="00F65B14">
              <w:rPr>
                <w:rFonts w:ascii="Arial" w:hAnsi="Arial" w:cs="Arial"/>
                <w:sz w:val="24"/>
                <w:szCs w:val="24"/>
              </w:rPr>
              <w:t>ctions (</w:t>
            </w:r>
            <w:r w:rsidR="00B63A5D">
              <w:rPr>
                <w:rFonts w:ascii="Arial" w:hAnsi="Arial" w:cs="Arial"/>
                <w:sz w:val="24"/>
                <w:szCs w:val="24"/>
              </w:rPr>
              <w:t>p</w:t>
            </w:r>
            <w:r w:rsidRPr="00F65B14">
              <w:rPr>
                <w:rFonts w:ascii="Arial" w:hAnsi="Arial" w:cs="Arial"/>
                <w:sz w:val="24"/>
                <w:szCs w:val="24"/>
              </w:rPr>
              <w:t xml:space="preserve">roposals may be submitted for consideration at </w:t>
            </w:r>
            <w:r w:rsidR="00B63A5D">
              <w:rPr>
                <w:rFonts w:ascii="Arial" w:hAnsi="Arial" w:cs="Arial"/>
                <w:sz w:val="24"/>
                <w:szCs w:val="24"/>
              </w:rPr>
              <w:t xml:space="preserve">the following </w:t>
            </w:r>
            <w:r w:rsidRPr="00F65B14">
              <w:rPr>
                <w:rFonts w:ascii="Arial" w:hAnsi="Arial" w:cs="Arial"/>
                <w:sz w:val="24"/>
                <w:szCs w:val="24"/>
              </w:rPr>
              <w:t>September</w:t>
            </w:r>
            <w:r w:rsidR="00B63A5D">
              <w:rPr>
                <w:rFonts w:ascii="Arial" w:hAnsi="Arial" w:cs="Arial"/>
                <w:sz w:val="24"/>
                <w:szCs w:val="24"/>
              </w:rPr>
              <w:t>’s</w:t>
            </w:r>
            <w:r w:rsidRPr="00F65B14">
              <w:rPr>
                <w:rFonts w:ascii="Arial" w:hAnsi="Arial" w:cs="Arial"/>
                <w:sz w:val="24"/>
                <w:szCs w:val="24"/>
              </w:rPr>
              <w:t xml:space="preserve"> Tier 1)</w:t>
            </w:r>
          </w:p>
        </w:tc>
      </w:tr>
      <w:tr w:rsidR="00C01EE4" w:rsidRPr="00F65B14" w14:paraId="56AF3CF1" w14:textId="77777777" w:rsidTr="00F65B14">
        <w:trPr>
          <w:trHeight w:val="115"/>
        </w:trPr>
        <w:tc>
          <w:tcPr>
            <w:tcW w:w="859" w:type="pct"/>
            <w:vMerge/>
          </w:tcPr>
          <w:p w14:paraId="58C9E8A1" w14:textId="77777777" w:rsidR="00C01EE4" w:rsidRPr="00F65B14" w:rsidRDefault="00C01EE4" w:rsidP="00F65B14">
            <w:pPr>
              <w:rPr>
                <w:rFonts w:ascii="Arial" w:hAnsi="Arial" w:cs="Arial"/>
                <w:sz w:val="24"/>
                <w:szCs w:val="24"/>
              </w:rPr>
            </w:pPr>
          </w:p>
        </w:tc>
        <w:tc>
          <w:tcPr>
            <w:tcW w:w="4141" w:type="pct"/>
          </w:tcPr>
          <w:p w14:paraId="54EE57E8" w14:textId="69C09C7F" w:rsidR="00C01EE4" w:rsidRPr="00F65B14" w:rsidRDefault="00C01EE4" w:rsidP="00F65B14">
            <w:pPr>
              <w:rPr>
                <w:rFonts w:ascii="Arial" w:hAnsi="Arial" w:cs="Arial"/>
                <w:sz w:val="24"/>
                <w:szCs w:val="24"/>
              </w:rPr>
            </w:pPr>
            <w:r w:rsidRPr="00F65B14">
              <w:rPr>
                <w:rFonts w:ascii="Arial" w:hAnsi="Arial" w:cs="Arial"/>
                <w:sz w:val="24"/>
                <w:szCs w:val="24"/>
              </w:rPr>
              <w:t xml:space="preserve">CourseLoop </w:t>
            </w:r>
            <w:r w:rsidR="00B63A5D">
              <w:rPr>
                <w:rFonts w:ascii="Arial" w:hAnsi="Arial" w:cs="Arial"/>
                <w:sz w:val="24"/>
                <w:szCs w:val="24"/>
              </w:rPr>
              <w:t>r</w:t>
            </w:r>
            <w:r w:rsidRPr="00F65B14">
              <w:rPr>
                <w:rFonts w:ascii="Arial" w:hAnsi="Arial" w:cs="Arial"/>
                <w:sz w:val="24"/>
                <w:szCs w:val="24"/>
              </w:rPr>
              <w:t>ollover</w:t>
            </w:r>
          </w:p>
        </w:tc>
      </w:tr>
      <w:tr w:rsidR="00C01EE4" w:rsidRPr="00F65B14" w14:paraId="1CFA8B8D" w14:textId="77777777" w:rsidTr="00F65B14">
        <w:trPr>
          <w:trHeight w:val="555"/>
        </w:trPr>
        <w:tc>
          <w:tcPr>
            <w:tcW w:w="859" w:type="pct"/>
            <w:shd w:val="clear" w:color="auto" w:fill="F2F2F2" w:themeFill="background1" w:themeFillShade="F2"/>
          </w:tcPr>
          <w:p w14:paraId="1BC1C557" w14:textId="77777777" w:rsidR="00C01EE4" w:rsidRPr="00F65B14" w:rsidRDefault="00C01EE4" w:rsidP="00F65B14">
            <w:pPr>
              <w:rPr>
                <w:rFonts w:ascii="Arial" w:hAnsi="Arial" w:cs="Arial"/>
                <w:sz w:val="24"/>
                <w:szCs w:val="24"/>
              </w:rPr>
            </w:pPr>
            <w:r w:rsidRPr="00F65B14">
              <w:rPr>
                <w:rFonts w:ascii="Arial" w:hAnsi="Arial" w:cs="Arial"/>
                <w:sz w:val="24"/>
                <w:szCs w:val="24"/>
              </w:rPr>
              <w:t xml:space="preserve">August </w:t>
            </w:r>
          </w:p>
        </w:tc>
        <w:tc>
          <w:tcPr>
            <w:tcW w:w="4141" w:type="pct"/>
            <w:shd w:val="clear" w:color="auto" w:fill="F2F2F2" w:themeFill="background1" w:themeFillShade="F2"/>
          </w:tcPr>
          <w:p w14:paraId="73BC61A2" w14:textId="71D74E4F" w:rsidR="00C01EE4" w:rsidRPr="00F65B14" w:rsidRDefault="00B63A5D" w:rsidP="00F65B14">
            <w:pPr>
              <w:rPr>
                <w:rFonts w:ascii="Arial" w:hAnsi="Arial" w:cs="Arial"/>
                <w:sz w:val="24"/>
                <w:szCs w:val="24"/>
              </w:rPr>
            </w:pPr>
            <w:r w:rsidRPr="00F65B14">
              <w:rPr>
                <w:rFonts w:ascii="Arial" w:hAnsi="Arial" w:cs="Arial"/>
                <w:sz w:val="24"/>
                <w:szCs w:val="24"/>
              </w:rPr>
              <w:t xml:space="preserve">No </w:t>
            </w:r>
            <w:r>
              <w:rPr>
                <w:rFonts w:ascii="Arial" w:hAnsi="Arial" w:cs="Arial"/>
                <w:sz w:val="24"/>
                <w:szCs w:val="24"/>
              </w:rPr>
              <w:t>v</w:t>
            </w:r>
            <w:r w:rsidRPr="00F65B14">
              <w:rPr>
                <w:rFonts w:ascii="Arial" w:hAnsi="Arial" w:cs="Arial"/>
                <w:sz w:val="24"/>
                <w:szCs w:val="24"/>
              </w:rPr>
              <w:t xml:space="preserve">alidation </w:t>
            </w:r>
            <w:r>
              <w:rPr>
                <w:rFonts w:ascii="Arial" w:hAnsi="Arial" w:cs="Arial"/>
                <w:sz w:val="24"/>
                <w:szCs w:val="24"/>
              </w:rPr>
              <w:t>a</w:t>
            </w:r>
            <w:r w:rsidRPr="00F65B14">
              <w:rPr>
                <w:rFonts w:ascii="Arial" w:hAnsi="Arial" w:cs="Arial"/>
                <w:sz w:val="24"/>
                <w:szCs w:val="24"/>
              </w:rPr>
              <w:t>ctivity for provision starting September</w:t>
            </w:r>
            <w:r>
              <w:rPr>
                <w:rFonts w:ascii="Arial" w:hAnsi="Arial" w:cs="Arial"/>
                <w:sz w:val="24"/>
                <w:szCs w:val="24"/>
              </w:rPr>
              <w:t>,</w:t>
            </w:r>
            <w:r w:rsidRPr="00F65B14">
              <w:rPr>
                <w:rFonts w:ascii="Arial" w:hAnsi="Arial" w:cs="Arial"/>
                <w:sz w:val="24"/>
                <w:szCs w:val="24"/>
              </w:rPr>
              <w:t xml:space="preserve"> including </w:t>
            </w:r>
            <w:r>
              <w:rPr>
                <w:rFonts w:ascii="Arial" w:hAnsi="Arial" w:cs="Arial"/>
                <w:sz w:val="24"/>
                <w:szCs w:val="24"/>
              </w:rPr>
              <w:t>c</w:t>
            </w:r>
            <w:r w:rsidRPr="00F65B14">
              <w:rPr>
                <w:rFonts w:ascii="Arial" w:hAnsi="Arial" w:cs="Arial"/>
                <w:sz w:val="24"/>
                <w:szCs w:val="24"/>
              </w:rPr>
              <w:t xml:space="preserve">hair’s </w:t>
            </w:r>
            <w:r>
              <w:rPr>
                <w:rFonts w:ascii="Arial" w:hAnsi="Arial" w:cs="Arial"/>
                <w:sz w:val="24"/>
                <w:szCs w:val="24"/>
              </w:rPr>
              <w:t>a</w:t>
            </w:r>
            <w:r w:rsidRPr="00F65B14">
              <w:rPr>
                <w:rFonts w:ascii="Arial" w:hAnsi="Arial" w:cs="Arial"/>
                <w:sz w:val="24"/>
                <w:szCs w:val="24"/>
              </w:rPr>
              <w:t>ctions (</w:t>
            </w:r>
            <w:r>
              <w:rPr>
                <w:rFonts w:ascii="Arial" w:hAnsi="Arial" w:cs="Arial"/>
                <w:sz w:val="24"/>
                <w:szCs w:val="24"/>
              </w:rPr>
              <w:t>p</w:t>
            </w:r>
            <w:r w:rsidRPr="00F65B14">
              <w:rPr>
                <w:rFonts w:ascii="Arial" w:hAnsi="Arial" w:cs="Arial"/>
                <w:sz w:val="24"/>
                <w:szCs w:val="24"/>
              </w:rPr>
              <w:t xml:space="preserve">roposals may be submitted for consideration at </w:t>
            </w:r>
            <w:r>
              <w:rPr>
                <w:rFonts w:ascii="Arial" w:hAnsi="Arial" w:cs="Arial"/>
                <w:sz w:val="24"/>
                <w:szCs w:val="24"/>
              </w:rPr>
              <w:t xml:space="preserve">the following </w:t>
            </w:r>
            <w:r w:rsidRPr="00F65B14">
              <w:rPr>
                <w:rFonts w:ascii="Arial" w:hAnsi="Arial" w:cs="Arial"/>
                <w:sz w:val="24"/>
                <w:szCs w:val="24"/>
              </w:rPr>
              <w:t>September</w:t>
            </w:r>
            <w:r>
              <w:rPr>
                <w:rFonts w:ascii="Arial" w:hAnsi="Arial" w:cs="Arial"/>
                <w:sz w:val="24"/>
                <w:szCs w:val="24"/>
              </w:rPr>
              <w:t>’s</w:t>
            </w:r>
            <w:r w:rsidRPr="00F65B14">
              <w:rPr>
                <w:rFonts w:ascii="Arial" w:hAnsi="Arial" w:cs="Arial"/>
                <w:sz w:val="24"/>
                <w:szCs w:val="24"/>
              </w:rPr>
              <w:t xml:space="preserve"> Tier 1)</w:t>
            </w:r>
          </w:p>
        </w:tc>
      </w:tr>
    </w:tbl>
    <w:p w14:paraId="20865CC8" w14:textId="77777777" w:rsidR="00C01EE4" w:rsidRDefault="00C01EE4" w:rsidP="00C15CE8">
      <w:pPr>
        <w:widowControl w:val="0"/>
        <w:autoSpaceDE w:val="0"/>
        <w:autoSpaceDN w:val="0"/>
        <w:rPr>
          <w:rFonts w:ascii="Arial" w:eastAsia="Arial" w:hAnsi="Arial" w:cs="Arial"/>
          <w:color w:val="002060"/>
          <w:sz w:val="24"/>
          <w:szCs w:val="24"/>
        </w:rPr>
      </w:pPr>
    </w:p>
    <w:p w14:paraId="77A2214F" w14:textId="77777777" w:rsidR="00003AE2" w:rsidRPr="000F6B94" w:rsidRDefault="00003AE2" w:rsidP="00C15CE8">
      <w:pPr>
        <w:widowControl w:val="0"/>
        <w:autoSpaceDE w:val="0"/>
        <w:autoSpaceDN w:val="0"/>
        <w:rPr>
          <w:rFonts w:ascii="Arial" w:eastAsia="Calibri" w:hAnsi="Arial" w:cs="Arial"/>
          <w:b/>
          <w:color w:val="002060"/>
          <w:sz w:val="24"/>
          <w:szCs w:val="24"/>
        </w:rPr>
      </w:pPr>
      <w:r w:rsidRPr="000F6B94">
        <w:rPr>
          <w:rFonts w:ascii="Arial" w:eastAsia="Calibri" w:hAnsi="Arial" w:cs="Arial"/>
          <w:b/>
          <w:color w:val="002060"/>
          <w:sz w:val="24"/>
          <w:szCs w:val="24"/>
        </w:rPr>
        <w:t>Guide validation timescales</w:t>
      </w:r>
    </w:p>
    <w:p w14:paraId="21E4C7D7" w14:textId="77777777" w:rsidR="00003AE2" w:rsidRPr="000F6B94" w:rsidRDefault="00003AE2" w:rsidP="00C15CE8">
      <w:pPr>
        <w:widowControl w:val="0"/>
        <w:autoSpaceDE w:val="0"/>
        <w:autoSpaceDN w:val="0"/>
        <w:rPr>
          <w:rFonts w:ascii="Arial" w:eastAsia="Calibri" w:hAnsi="Arial" w:cs="Arial"/>
          <w:b/>
          <w:color w:val="002060"/>
          <w:sz w:val="24"/>
          <w:szCs w:val="24"/>
        </w:rPr>
      </w:pPr>
    </w:p>
    <w:p w14:paraId="60D34B8F" w14:textId="08C174BC" w:rsidR="00003AE2" w:rsidRDefault="00003AE2" w:rsidP="00C15CE8">
      <w:pPr>
        <w:widowControl w:val="0"/>
        <w:autoSpaceDE w:val="0"/>
        <w:autoSpaceDN w:val="0"/>
        <w:rPr>
          <w:rFonts w:ascii="Arial" w:eastAsia="Calibri" w:hAnsi="Arial" w:cs="Arial"/>
          <w:color w:val="002060"/>
          <w:sz w:val="24"/>
          <w:szCs w:val="24"/>
        </w:rPr>
      </w:pPr>
      <w:r w:rsidRPr="000F6B94">
        <w:rPr>
          <w:rFonts w:ascii="Arial" w:eastAsia="Calibri" w:hAnsi="Arial" w:cs="Arial"/>
          <w:color w:val="002060"/>
          <w:sz w:val="24"/>
          <w:szCs w:val="24"/>
        </w:rPr>
        <w:t xml:space="preserve">From </w:t>
      </w:r>
      <w:r w:rsidR="00B63A5D">
        <w:rPr>
          <w:rFonts w:ascii="Arial" w:eastAsia="Calibri" w:hAnsi="Arial" w:cs="Arial"/>
          <w:color w:val="002060"/>
          <w:sz w:val="24"/>
          <w:szCs w:val="24"/>
        </w:rPr>
        <w:t>submission of paperwork to</w:t>
      </w:r>
      <w:r w:rsidRPr="000F6B94">
        <w:rPr>
          <w:rFonts w:ascii="Arial" w:eastAsia="Calibri" w:hAnsi="Arial" w:cs="Arial"/>
          <w:color w:val="002060"/>
          <w:sz w:val="24"/>
          <w:szCs w:val="24"/>
        </w:rPr>
        <w:t xml:space="preserve"> sign</w:t>
      </w:r>
      <w:r w:rsidR="00B63A5D">
        <w:rPr>
          <w:rFonts w:ascii="Arial" w:eastAsia="Calibri" w:hAnsi="Arial" w:cs="Arial"/>
          <w:color w:val="002060"/>
          <w:sz w:val="24"/>
          <w:szCs w:val="24"/>
        </w:rPr>
        <w:t>-</w:t>
      </w:r>
      <w:r w:rsidRPr="000F6B94">
        <w:rPr>
          <w:rFonts w:ascii="Arial" w:eastAsia="Calibri" w:hAnsi="Arial" w:cs="Arial"/>
          <w:color w:val="002060"/>
          <w:sz w:val="24"/>
          <w:szCs w:val="24"/>
        </w:rPr>
        <w:t>off</w:t>
      </w:r>
      <w:r w:rsidR="00B63A5D">
        <w:rPr>
          <w:rFonts w:ascii="Arial" w:eastAsia="Calibri" w:hAnsi="Arial" w:cs="Arial"/>
          <w:color w:val="002060"/>
          <w:sz w:val="24"/>
          <w:szCs w:val="24"/>
        </w:rPr>
        <w:t xml:space="preserve"> by the chair of the validation panel is</w:t>
      </w:r>
      <w:r w:rsidRPr="000F6B94">
        <w:rPr>
          <w:rFonts w:ascii="Arial" w:eastAsia="Calibri" w:hAnsi="Arial" w:cs="Arial"/>
          <w:color w:val="002060"/>
          <w:sz w:val="24"/>
          <w:szCs w:val="24"/>
        </w:rPr>
        <w:t xml:space="preserve"> normally a minimum of </w:t>
      </w:r>
      <w:r w:rsidR="00B63A5D">
        <w:rPr>
          <w:rFonts w:ascii="Arial" w:eastAsia="Calibri" w:hAnsi="Arial" w:cs="Arial"/>
          <w:color w:val="002060"/>
          <w:sz w:val="24"/>
          <w:szCs w:val="24"/>
        </w:rPr>
        <w:t>9</w:t>
      </w:r>
      <w:r w:rsidRPr="000F6B94">
        <w:rPr>
          <w:rFonts w:ascii="Arial" w:eastAsia="Calibri" w:hAnsi="Arial" w:cs="Arial"/>
          <w:color w:val="002060"/>
          <w:sz w:val="24"/>
          <w:szCs w:val="24"/>
        </w:rPr>
        <w:t xml:space="preserve"> weeks:</w:t>
      </w:r>
    </w:p>
    <w:p w14:paraId="6B41E9AE" w14:textId="77777777" w:rsidR="00B63A5D" w:rsidRPr="000F6B94" w:rsidRDefault="00B63A5D" w:rsidP="00C15CE8">
      <w:pPr>
        <w:widowControl w:val="0"/>
        <w:autoSpaceDE w:val="0"/>
        <w:autoSpaceDN w:val="0"/>
        <w:rPr>
          <w:rFonts w:ascii="Arial" w:eastAsia="Calibri" w:hAnsi="Arial" w:cs="Arial"/>
          <w:color w:val="002060"/>
          <w:sz w:val="24"/>
          <w:szCs w:val="24"/>
        </w:rPr>
      </w:pPr>
    </w:p>
    <w:p w14:paraId="39C684D7" w14:textId="11A89A69" w:rsidR="00003AE2" w:rsidRDefault="00B63A5D" w:rsidP="00C15CE8">
      <w:pPr>
        <w:widowControl w:val="0"/>
        <w:autoSpaceDE w:val="0"/>
        <w:autoSpaceDN w:val="0"/>
        <w:rPr>
          <w:rFonts w:ascii="Arial" w:eastAsia="Arial" w:hAnsi="Arial" w:cs="Arial"/>
          <w:color w:val="002060"/>
          <w:sz w:val="24"/>
          <w:szCs w:val="24"/>
        </w:rPr>
      </w:pPr>
      <w:r>
        <w:rPr>
          <w:noProof/>
        </w:rPr>
        <w:drawing>
          <wp:inline distT="0" distB="0" distL="0" distR="0" wp14:anchorId="276AF9F4" wp14:editId="2BE60308">
            <wp:extent cx="5016500" cy="2316537"/>
            <wp:effectExtent l="0" t="0" r="0" b="0"/>
            <wp:docPr id="8068832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5523" cy="2329939"/>
                    </a:xfrm>
                    <a:prstGeom prst="rect">
                      <a:avLst/>
                    </a:prstGeom>
                    <a:noFill/>
                    <a:ln>
                      <a:noFill/>
                    </a:ln>
                  </pic:spPr>
                </pic:pic>
              </a:graphicData>
            </a:graphic>
          </wp:inline>
        </w:drawing>
      </w:r>
    </w:p>
    <w:p w14:paraId="279AB39D" w14:textId="77777777" w:rsidR="00B63A5D" w:rsidRPr="000F6B94" w:rsidRDefault="00B63A5D" w:rsidP="00C15CE8">
      <w:pPr>
        <w:widowControl w:val="0"/>
        <w:autoSpaceDE w:val="0"/>
        <w:autoSpaceDN w:val="0"/>
        <w:rPr>
          <w:rFonts w:ascii="Arial" w:eastAsia="Arial" w:hAnsi="Arial" w:cs="Arial"/>
          <w:color w:val="002060"/>
          <w:sz w:val="24"/>
          <w:szCs w:val="24"/>
        </w:rPr>
      </w:pPr>
    </w:p>
    <w:p w14:paraId="0FE2FB75" w14:textId="77777777" w:rsidR="00003AE2" w:rsidRPr="000F6B94" w:rsidRDefault="00003AE2" w:rsidP="00C15CE8">
      <w:pPr>
        <w:widowControl w:val="0"/>
        <w:autoSpaceDE w:val="0"/>
        <w:autoSpaceDN w:val="0"/>
        <w:rPr>
          <w:rFonts w:ascii="Arial" w:eastAsia="Calibri" w:hAnsi="Arial" w:cs="Arial"/>
          <w:color w:val="002060"/>
          <w:sz w:val="24"/>
          <w:szCs w:val="24"/>
        </w:rPr>
      </w:pPr>
      <w:r w:rsidRPr="000F6B94">
        <w:rPr>
          <w:rFonts w:ascii="Arial" w:eastAsia="Calibri" w:hAnsi="Arial" w:cs="Arial"/>
          <w:color w:val="002060"/>
          <w:sz w:val="24"/>
          <w:szCs w:val="24"/>
        </w:rPr>
        <w:t>Schools making proposals at a later stage should also be mindful of the potential impact on the recruitment cycle and student numbers on the initial intake:</w:t>
      </w:r>
    </w:p>
    <w:p w14:paraId="11D578B2" w14:textId="77777777" w:rsidR="00003AE2" w:rsidRPr="000F6B94" w:rsidRDefault="00003AE2" w:rsidP="00C15CE8">
      <w:pPr>
        <w:widowControl w:val="0"/>
        <w:autoSpaceDE w:val="0"/>
        <w:autoSpaceDN w:val="0"/>
        <w:rPr>
          <w:rFonts w:ascii="Arial" w:eastAsia="Calibri" w:hAnsi="Arial" w:cs="Arial"/>
          <w:color w:val="002060"/>
          <w:sz w:val="24"/>
          <w:szCs w:val="24"/>
        </w:rPr>
      </w:pPr>
    </w:p>
    <w:p w14:paraId="4583F930" w14:textId="77777777" w:rsidR="00003AE2" w:rsidRDefault="00003AE2" w:rsidP="00C15CE8">
      <w:pPr>
        <w:widowControl w:val="0"/>
        <w:autoSpaceDE w:val="0"/>
        <w:autoSpaceDN w:val="0"/>
        <w:rPr>
          <w:rFonts w:ascii="Arial" w:eastAsia="Arial" w:hAnsi="Arial" w:cs="Arial"/>
          <w:b/>
          <w:color w:val="002060"/>
          <w:sz w:val="24"/>
          <w:szCs w:val="24"/>
        </w:rPr>
      </w:pPr>
      <w:r w:rsidRPr="000F6B94">
        <w:rPr>
          <w:rFonts w:ascii="Arial" w:eastAsia="Arial" w:hAnsi="Arial" w:cs="Arial"/>
          <w:b/>
          <w:color w:val="002060"/>
          <w:sz w:val="24"/>
          <w:szCs w:val="24"/>
        </w:rPr>
        <w:lastRenderedPageBreak/>
        <w:t>Recruitment cycle</w:t>
      </w:r>
    </w:p>
    <w:p w14:paraId="7E283966" w14:textId="77777777" w:rsidR="006B22CE" w:rsidRPr="000F6B94" w:rsidRDefault="006B22CE" w:rsidP="00B63A5D">
      <w:pPr>
        <w:widowControl w:val="0"/>
        <w:autoSpaceDE w:val="0"/>
        <w:autoSpaceDN w:val="0"/>
        <w:rPr>
          <w:rFonts w:ascii="Arial" w:eastAsia="Arial" w:hAnsi="Arial" w:cs="Arial"/>
          <w:b/>
          <w:color w:val="002060"/>
          <w:sz w:val="24"/>
          <w:szCs w:val="24"/>
        </w:rPr>
      </w:pPr>
    </w:p>
    <w:p w14:paraId="578A5717" w14:textId="531DAD98" w:rsidR="00B63A5D" w:rsidRDefault="008B73B4" w:rsidP="00B63A5D">
      <w:pPr>
        <w:rPr>
          <w:rFonts w:ascii="Arial" w:eastAsia="Times New Roman" w:hAnsi="Arial" w:cs="Arial"/>
          <w:iCs/>
          <w:color w:val="002060"/>
          <w:sz w:val="24"/>
          <w:szCs w:val="24"/>
        </w:rPr>
      </w:pPr>
      <w:r w:rsidRPr="00B63A5D">
        <w:rPr>
          <w:rFonts w:ascii="Arial" w:eastAsia="Times New Roman" w:hAnsi="Arial" w:cs="Arial"/>
          <w:iCs/>
          <w:color w:val="002060"/>
          <w:sz w:val="24"/>
          <w:szCs w:val="24"/>
        </w:rPr>
        <w:t xml:space="preserve">The UK </w:t>
      </w:r>
      <w:r w:rsidR="00B63A5D">
        <w:rPr>
          <w:rFonts w:ascii="Arial" w:eastAsia="Times New Roman" w:hAnsi="Arial" w:cs="Arial"/>
          <w:iCs/>
          <w:color w:val="002060"/>
          <w:sz w:val="24"/>
          <w:szCs w:val="24"/>
        </w:rPr>
        <w:t xml:space="preserve">university </w:t>
      </w:r>
      <w:r w:rsidRPr="00B63A5D">
        <w:rPr>
          <w:rFonts w:ascii="Arial" w:eastAsia="Times New Roman" w:hAnsi="Arial" w:cs="Arial"/>
          <w:iCs/>
          <w:color w:val="002060"/>
          <w:sz w:val="24"/>
          <w:szCs w:val="24"/>
        </w:rPr>
        <w:t xml:space="preserve">recruitment fairs </w:t>
      </w:r>
      <w:r w:rsidR="009B3C27" w:rsidRPr="00B63A5D">
        <w:rPr>
          <w:rFonts w:ascii="Arial" w:eastAsia="Times New Roman" w:hAnsi="Arial" w:cs="Arial"/>
          <w:iCs/>
          <w:color w:val="002060"/>
          <w:sz w:val="24"/>
          <w:szCs w:val="24"/>
        </w:rPr>
        <w:t xml:space="preserve">typically </w:t>
      </w:r>
      <w:r w:rsidRPr="00B63A5D">
        <w:rPr>
          <w:rFonts w:ascii="Arial" w:eastAsia="Times New Roman" w:hAnsi="Arial" w:cs="Arial"/>
          <w:iCs/>
          <w:color w:val="002060"/>
          <w:sz w:val="24"/>
          <w:szCs w:val="24"/>
        </w:rPr>
        <w:t xml:space="preserve">run from September </w:t>
      </w:r>
      <w:r w:rsidR="009B3C27" w:rsidRPr="00B63A5D">
        <w:rPr>
          <w:rFonts w:ascii="Arial" w:eastAsia="Times New Roman" w:hAnsi="Arial" w:cs="Arial"/>
          <w:iCs/>
          <w:color w:val="002060"/>
          <w:sz w:val="24"/>
          <w:szCs w:val="24"/>
        </w:rPr>
        <w:t xml:space="preserve">to </w:t>
      </w:r>
      <w:r w:rsidRPr="00B63A5D">
        <w:rPr>
          <w:rFonts w:ascii="Arial" w:eastAsia="Times New Roman" w:hAnsi="Arial" w:cs="Arial"/>
          <w:iCs/>
          <w:color w:val="002060"/>
          <w:sz w:val="24"/>
          <w:szCs w:val="24"/>
        </w:rPr>
        <w:t>November</w:t>
      </w:r>
      <w:r w:rsidR="00B63A5D">
        <w:rPr>
          <w:rFonts w:ascii="Arial" w:eastAsia="Times New Roman" w:hAnsi="Arial" w:cs="Arial"/>
          <w:iCs/>
          <w:color w:val="002060"/>
          <w:sz w:val="24"/>
          <w:szCs w:val="24"/>
        </w:rPr>
        <w:t>.</w:t>
      </w:r>
    </w:p>
    <w:p w14:paraId="7F6D4AA2" w14:textId="34998872" w:rsidR="008B73B4" w:rsidRPr="00B63A5D" w:rsidRDefault="008B73B4" w:rsidP="00B63A5D">
      <w:pPr>
        <w:rPr>
          <w:rFonts w:ascii="Arial" w:eastAsia="Times New Roman" w:hAnsi="Arial" w:cs="Arial"/>
          <w:iCs/>
          <w:color w:val="002060"/>
          <w:sz w:val="24"/>
          <w:szCs w:val="24"/>
        </w:rPr>
      </w:pPr>
    </w:p>
    <w:p w14:paraId="3B359DFE" w14:textId="6418B860" w:rsidR="008C47BF" w:rsidRDefault="008C47BF" w:rsidP="00B63A5D">
      <w:pPr>
        <w:rPr>
          <w:rFonts w:ascii="Arial" w:eastAsia="Times New Roman" w:hAnsi="Arial" w:cs="Arial"/>
          <w:i/>
          <w:color w:val="002060"/>
          <w:sz w:val="24"/>
          <w:szCs w:val="24"/>
        </w:rPr>
      </w:pPr>
      <w:r>
        <w:rPr>
          <w:b/>
          <w:noProof/>
          <w:sz w:val="24"/>
          <w:szCs w:val="24"/>
        </w:rPr>
        <w:drawing>
          <wp:inline distT="0" distB="0" distL="0" distR="0" wp14:anchorId="236630F7" wp14:editId="53D7E058">
            <wp:extent cx="5813819" cy="3194685"/>
            <wp:effectExtent l="0" t="0" r="0" b="0"/>
            <wp:docPr id="1440612657" name="Picture 2" descr="A timeline with colorful dot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12657" name="Picture 2" descr="A timeline with colorful dots and tex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844681" cy="3211644"/>
                    </a:xfrm>
                    <a:prstGeom prst="rect">
                      <a:avLst/>
                    </a:prstGeom>
                    <a:noFill/>
                  </pic:spPr>
                </pic:pic>
              </a:graphicData>
            </a:graphic>
          </wp:inline>
        </w:drawing>
      </w:r>
    </w:p>
    <w:p w14:paraId="6AA7D910" w14:textId="77777777" w:rsidR="00434D5E" w:rsidRPr="000F6B94" w:rsidRDefault="00434D5E" w:rsidP="00B63A5D">
      <w:pPr>
        <w:rPr>
          <w:rFonts w:ascii="Arial" w:eastAsia="Times New Roman" w:hAnsi="Arial" w:cs="Arial"/>
          <w:i/>
          <w:color w:val="002060"/>
          <w:sz w:val="24"/>
          <w:szCs w:val="24"/>
        </w:rPr>
      </w:pPr>
    </w:p>
    <w:tbl>
      <w:tblPr>
        <w:tblStyle w:val="TableGrid1"/>
        <w:tblW w:w="10700" w:type="dxa"/>
        <w:tblLook w:val="04A0" w:firstRow="1" w:lastRow="0" w:firstColumn="1" w:lastColumn="0" w:noHBand="0" w:noVBand="1"/>
        <w:tblCaption w:val="Timeline for Recruitment cycle"/>
        <w:tblDescription w:val="Timeline for Recruitment cycle"/>
      </w:tblPr>
      <w:tblGrid>
        <w:gridCol w:w="1590"/>
        <w:gridCol w:w="2378"/>
        <w:gridCol w:w="3697"/>
        <w:gridCol w:w="3035"/>
      </w:tblGrid>
      <w:tr w:rsidR="003C66E6" w:rsidRPr="000F6B94" w14:paraId="531930EA" w14:textId="77777777" w:rsidTr="00D23FD3">
        <w:trPr>
          <w:tblHeader/>
        </w:trPr>
        <w:tc>
          <w:tcPr>
            <w:tcW w:w="1590" w:type="dxa"/>
          </w:tcPr>
          <w:p w14:paraId="375ABF9C" w14:textId="5094FECF" w:rsidR="00647061" w:rsidRPr="000F6B94" w:rsidRDefault="00647061" w:rsidP="00B63A5D">
            <w:pPr>
              <w:widowControl w:val="0"/>
              <w:autoSpaceDE w:val="0"/>
              <w:autoSpaceDN w:val="0"/>
              <w:rPr>
                <w:rFonts w:eastAsia="Times New Roman"/>
                <w:b/>
                <w:bCs/>
                <w:color w:val="002060"/>
                <w:sz w:val="24"/>
                <w:szCs w:val="24"/>
              </w:rPr>
            </w:pPr>
            <w:r>
              <w:rPr>
                <w:rFonts w:eastAsia="Times New Roman"/>
                <w:b/>
                <w:bCs/>
                <w:color w:val="002060"/>
                <w:sz w:val="24"/>
                <w:szCs w:val="24"/>
              </w:rPr>
              <w:t>Month</w:t>
            </w:r>
          </w:p>
        </w:tc>
        <w:tc>
          <w:tcPr>
            <w:tcW w:w="2378" w:type="dxa"/>
          </w:tcPr>
          <w:p w14:paraId="289B7151" w14:textId="0DE913CD" w:rsidR="00647061" w:rsidRPr="000F6B94" w:rsidRDefault="00647061" w:rsidP="00B63A5D">
            <w:pPr>
              <w:widowControl w:val="0"/>
              <w:autoSpaceDE w:val="0"/>
              <w:autoSpaceDN w:val="0"/>
              <w:rPr>
                <w:rFonts w:eastAsia="Times New Roman"/>
                <w:b/>
                <w:bCs/>
                <w:color w:val="002060"/>
                <w:sz w:val="24"/>
                <w:szCs w:val="24"/>
              </w:rPr>
            </w:pPr>
            <w:r>
              <w:rPr>
                <w:rFonts w:eastAsia="Times New Roman"/>
                <w:b/>
                <w:bCs/>
                <w:color w:val="002060"/>
                <w:sz w:val="24"/>
                <w:szCs w:val="24"/>
              </w:rPr>
              <w:t>Time before course start date</w:t>
            </w:r>
          </w:p>
        </w:tc>
        <w:tc>
          <w:tcPr>
            <w:tcW w:w="3697" w:type="dxa"/>
          </w:tcPr>
          <w:p w14:paraId="2F759738" w14:textId="238CD24A" w:rsidR="00647061" w:rsidRPr="000F6B94" w:rsidRDefault="00647061" w:rsidP="00B63A5D">
            <w:pPr>
              <w:widowControl w:val="0"/>
              <w:autoSpaceDE w:val="0"/>
              <w:autoSpaceDN w:val="0"/>
              <w:rPr>
                <w:rFonts w:eastAsia="Times New Roman"/>
                <w:b/>
                <w:bCs/>
                <w:color w:val="002060"/>
                <w:sz w:val="24"/>
                <w:szCs w:val="24"/>
              </w:rPr>
            </w:pPr>
            <w:r w:rsidRPr="000F6B94">
              <w:rPr>
                <w:rFonts w:eastAsia="Times New Roman"/>
                <w:b/>
                <w:bCs/>
                <w:color w:val="002060"/>
                <w:sz w:val="24"/>
                <w:szCs w:val="24"/>
              </w:rPr>
              <w:t>Marketing</w:t>
            </w:r>
            <w:r w:rsidR="009A228D">
              <w:rPr>
                <w:rFonts w:eastAsia="Times New Roman"/>
                <w:b/>
                <w:bCs/>
                <w:color w:val="002060"/>
                <w:sz w:val="24"/>
                <w:szCs w:val="24"/>
              </w:rPr>
              <w:t xml:space="preserve"> and r</w:t>
            </w:r>
            <w:r w:rsidRPr="000F6B94">
              <w:rPr>
                <w:rFonts w:eastAsia="Times New Roman"/>
                <w:b/>
                <w:bCs/>
                <w:color w:val="002060"/>
                <w:sz w:val="24"/>
                <w:szCs w:val="24"/>
              </w:rPr>
              <w:t xml:space="preserve">ecruitment </w:t>
            </w:r>
            <w:r w:rsidR="009A228D">
              <w:rPr>
                <w:rFonts w:eastAsia="Times New Roman"/>
                <w:b/>
                <w:bCs/>
                <w:color w:val="002060"/>
                <w:sz w:val="24"/>
                <w:szCs w:val="24"/>
              </w:rPr>
              <w:t>c</w:t>
            </w:r>
            <w:r w:rsidRPr="000F6B94">
              <w:rPr>
                <w:rFonts w:eastAsia="Times New Roman"/>
                <w:b/>
                <w:bCs/>
                <w:color w:val="002060"/>
                <w:sz w:val="24"/>
                <w:szCs w:val="24"/>
              </w:rPr>
              <w:t>ycle</w:t>
            </w:r>
          </w:p>
        </w:tc>
        <w:tc>
          <w:tcPr>
            <w:tcW w:w="3035" w:type="dxa"/>
          </w:tcPr>
          <w:p w14:paraId="4D370720" w14:textId="0A98E87E" w:rsidR="00647061" w:rsidRPr="000F6B94" w:rsidRDefault="00647061" w:rsidP="00B63A5D">
            <w:pPr>
              <w:widowControl w:val="0"/>
              <w:autoSpaceDE w:val="0"/>
              <w:autoSpaceDN w:val="0"/>
              <w:rPr>
                <w:rFonts w:eastAsia="Times New Roman"/>
                <w:b/>
                <w:bCs/>
                <w:color w:val="002060"/>
                <w:sz w:val="24"/>
                <w:szCs w:val="24"/>
              </w:rPr>
            </w:pPr>
            <w:r w:rsidRPr="000F6B94">
              <w:rPr>
                <w:rFonts w:eastAsia="Times New Roman"/>
                <w:b/>
                <w:bCs/>
                <w:color w:val="002060"/>
                <w:sz w:val="24"/>
                <w:szCs w:val="24"/>
              </w:rPr>
              <w:t xml:space="preserve">Validation </w:t>
            </w:r>
            <w:r w:rsidR="009A228D">
              <w:rPr>
                <w:rFonts w:eastAsia="Times New Roman"/>
                <w:b/>
                <w:bCs/>
                <w:color w:val="002060"/>
                <w:sz w:val="24"/>
                <w:szCs w:val="24"/>
              </w:rPr>
              <w:t>c</w:t>
            </w:r>
            <w:r w:rsidRPr="000F6B94">
              <w:rPr>
                <w:rFonts w:eastAsia="Times New Roman"/>
                <w:b/>
                <w:bCs/>
                <w:color w:val="002060"/>
                <w:sz w:val="24"/>
                <w:szCs w:val="24"/>
              </w:rPr>
              <w:t>ycle</w:t>
            </w:r>
          </w:p>
        </w:tc>
      </w:tr>
      <w:tr w:rsidR="003C66E6" w:rsidRPr="000F6B94" w14:paraId="3489CD11" w14:textId="77777777" w:rsidTr="00D23FD3">
        <w:tc>
          <w:tcPr>
            <w:tcW w:w="1590" w:type="dxa"/>
          </w:tcPr>
          <w:p w14:paraId="08765621" w14:textId="434F05AB"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Sept</w:t>
            </w:r>
            <w:r>
              <w:rPr>
                <w:rFonts w:eastAsia="Times New Roman"/>
                <w:color w:val="002060"/>
                <w:sz w:val="24"/>
                <w:szCs w:val="24"/>
              </w:rPr>
              <w:t xml:space="preserve">ember </w:t>
            </w:r>
          </w:p>
        </w:tc>
        <w:tc>
          <w:tcPr>
            <w:tcW w:w="2378" w:type="dxa"/>
          </w:tcPr>
          <w:p w14:paraId="7B4E5515" w14:textId="3CA7ACD3" w:rsidR="00647061" w:rsidRPr="000F6B94" w:rsidRDefault="00647061" w:rsidP="00B63A5D">
            <w:pPr>
              <w:widowControl w:val="0"/>
              <w:autoSpaceDE w:val="0"/>
              <w:autoSpaceDN w:val="0"/>
              <w:rPr>
                <w:rFonts w:eastAsia="Times New Roman"/>
                <w:color w:val="002060"/>
                <w:sz w:val="24"/>
                <w:szCs w:val="24"/>
              </w:rPr>
            </w:pPr>
            <w:r>
              <w:rPr>
                <w:rFonts w:eastAsia="Times New Roman"/>
                <w:color w:val="002060"/>
                <w:sz w:val="24"/>
                <w:szCs w:val="24"/>
              </w:rPr>
              <w:t>24 months</w:t>
            </w:r>
          </w:p>
        </w:tc>
        <w:tc>
          <w:tcPr>
            <w:tcW w:w="3697" w:type="dxa"/>
          </w:tcPr>
          <w:p w14:paraId="08C179F5" w14:textId="4FC9BD3A"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Work begins on prospectus and Course Finder</w:t>
            </w:r>
            <w:r w:rsidR="00FE522E" w:rsidRPr="009A228D">
              <w:rPr>
                <w:rFonts w:eastAsia="Times New Roman"/>
                <w:color w:val="002060"/>
                <w:sz w:val="24"/>
                <w:szCs w:val="24"/>
              </w:rPr>
              <w:t>. Schools to provide updates to prospectus information</w:t>
            </w:r>
          </w:p>
          <w:p w14:paraId="3ED2F0A7" w14:textId="096D28F9"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UCAS applications open for entry</w:t>
            </w:r>
            <w:r w:rsidR="00C317D0" w:rsidRPr="009A228D">
              <w:rPr>
                <w:rFonts w:eastAsia="Times New Roman"/>
                <w:color w:val="002060"/>
                <w:sz w:val="24"/>
                <w:szCs w:val="24"/>
              </w:rPr>
              <w:t xml:space="preserve"> the following year</w:t>
            </w:r>
          </w:p>
        </w:tc>
        <w:tc>
          <w:tcPr>
            <w:tcW w:w="3035" w:type="dxa"/>
          </w:tcPr>
          <w:p w14:paraId="3D670724" w14:textId="3BC99633"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46530A0D" w14:textId="77777777" w:rsidTr="00D23FD3">
        <w:tc>
          <w:tcPr>
            <w:tcW w:w="1590" w:type="dxa"/>
          </w:tcPr>
          <w:p w14:paraId="258CC89D" w14:textId="2962898C"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Oct</w:t>
            </w:r>
            <w:r w:rsidR="00C317D0">
              <w:rPr>
                <w:rFonts w:eastAsia="Times New Roman"/>
                <w:color w:val="002060"/>
                <w:sz w:val="24"/>
                <w:szCs w:val="24"/>
              </w:rPr>
              <w:t>ober</w:t>
            </w:r>
          </w:p>
        </w:tc>
        <w:tc>
          <w:tcPr>
            <w:tcW w:w="2378" w:type="dxa"/>
          </w:tcPr>
          <w:p w14:paraId="02EE1A88" w14:textId="6615F20A" w:rsidR="00647061" w:rsidRPr="000F6B94" w:rsidRDefault="00C317D0" w:rsidP="00B63A5D">
            <w:pPr>
              <w:widowControl w:val="0"/>
              <w:autoSpaceDE w:val="0"/>
              <w:autoSpaceDN w:val="0"/>
              <w:rPr>
                <w:rFonts w:eastAsia="Times New Roman"/>
                <w:color w:val="002060"/>
                <w:sz w:val="24"/>
                <w:szCs w:val="24"/>
              </w:rPr>
            </w:pPr>
            <w:r>
              <w:rPr>
                <w:rFonts w:eastAsia="Times New Roman"/>
                <w:color w:val="002060"/>
                <w:sz w:val="24"/>
                <w:szCs w:val="24"/>
              </w:rPr>
              <w:t>23 months</w:t>
            </w:r>
          </w:p>
        </w:tc>
        <w:tc>
          <w:tcPr>
            <w:tcW w:w="3697" w:type="dxa"/>
          </w:tcPr>
          <w:p w14:paraId="24F8F4CC" w14:textId="323DABA1"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7DD3EDB4" w14:textId="6C6C2870"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4B2C0A63" w14:textId="77777777" w:rsidTr="00D23FD3">
        <w:tc>
          <w:tcPr>
            <w:tcW w:w="1590" w:type="dxa"/>
          </w:tcPr>
          <w:p w14:paraId="7AB571B5" w14:textId="709FF75E"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Nov</w:t>
            </w:r>
            <w:r w:rsidR="00C317D0">
              <w:rPr>
                <w:rFonts w:eastAsia="Times New Roman"/>
                <w:color w:val="002060"/>
                <w:sz w:val="24"/>
                <w:szCs w:val="24"/>
              </w:rPr>
              <w:t>ember</w:t>
            </w:r>
          </w:p>
        </w:tc>
        <w:tc>
          <w:tcPr>
            <w:tcW w:w="2378" w:type="dxa"/>
          </w:tcPr>
          <w:p w14:paraId="72E75A76" w14:textId="5A019BB3" w:rsidR="00647061" w:rsidRPr="000F6B94" w:rsidRDefault="00C317D0" w:rsidP="00B63A5D">
            <w:pPr>
              <w:widowControl w:val="0"/>
              <w:autoSpaceDE w:val="0"/>
              <w:autoSpaceDN w:val="0"/>
              <w:rPr>
                <w:rFonts w:eastAsia="Times New Roman"/>
                <w:color w:val="002060"/>
                <w:sz w:val="24"/>
                <w:szCs w:val="24"/>
              </w:rPr>
            </w:pPr>
            <w:r>
              <w:rPr>
                <w:rFonts w:eastAsia="Times New Roman"/>
                <w:color w:val="002060"/>
                <w:sz w:val="24"/>
                <w:szCs w:val="24"/>
              </w:rPr>
              <w:t>22 months</w:t>
            </w:r>
          </w:p>
        </w:tc>
        <w:tc>
          <w:tcPr>
            <w:tcW w:w="3697" w:type="dxa"/>
          </w:tcPr>
          <w:p w14:paraId="1DD8168E" w14:textId="6D9E747A" w:rsidR="00647061" w:rsidRPr="009A228D" w:rsidRDefault="00647061" w:rsidP="009A228D">
            <w:pPr>
              <w:widowControl w:val="0"/>
              <w:autoSpaceDE w:val="0"/>
              <w:autoSpaceDN w:val="0"/>
              <w:rPr>
                <w:rFonts w:eastAsia="Times New Roman"/>
                <w:color w:val="002060"/>
                <w:sz w:val="24"/>
                <w:szCs w:val="24"/>
              </w:rPr>
            </w:pPr>
          </w:p>
        </w:tc>
        <w:tc>
          <w:tcPr>
            <w:tcW w:w="3035" w:type="dxa"/>
          </w:tcPr>
          <w:p w14:paraId="05E60B59" w14:textId="0C583C70"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p w14:paraId="7E52D7C1" w14:textId="30134FF5"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Deadline for approval of courses for inclusion in the </w:t>
            </w:r>
            <w:r w:rsidR="003C66E6" w:rsidRPr="009A228D">
              <w:rPr>
                <w:rFonts w:eastAsia="Times New Roman"/>
                <w:color w:val="002060"/>
                <w:sz w:val="24"/>
                <w:szCs w:val="24"/>
              </w:rPr>
              <w:t xml:space="preserve">next year’s </w:t>
            </w:r>
            <w:r w:rsidRPr="009A228D">
              <w:rPr>
                <w:rFonts w:eastAsia="Times New Roman"/>
                <w:color w:val="002060"/>
                <w:sz w:val="24"/>
                <w:szCs w:val="24"/>
              </w:rPr>
              <w:t>undergraduate prospectus</w:t>
            </w:r>
          </w:p>
        </w:tc>
      </w:tr>
      <w:tr w:rsidR="003C66E6" w:rsidRPr="000F6B94" w14:paraId="1FB5A087" w14:textId="77777777" w:rsidTr="00D23FD3">
        <w:tc>
          <w:tcPr>
            <w:tcW w:w="1590" w:type="dxa"/>
          </w:tcPr>
          <w:p w14:paraId="73975ACB" w14:textId="0166E158"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Dec</w:t>
            </w:r>
            <w:r w:rsidR="003C66E6">
              <w:rPr>
                <w:rFonts w:eastAsia="Times New Roman"/>
                <w:color w:val="002060"/>
                <w:sz w:val="24"/>
                <w:szCs w:val="24"/>
              </w:rPr>
              <w:t>ember</w:t>
            </w:r>
          </w:p>
        </w:tc>
        <w:tc>
          <w:tcPr>
            <w:tcW w:w="2378" w:type="dxa"/>
          </w:tcPr>
          <w:p w14:paraId="27221C77" w14:textId="56754B78" w:rsidR="00647061" w:rsidRPr="000F6B94" w:rsidRDefault="003C66E6" w:rsidP="00B63A5D">
            <w:pPr>
              <w:widowControl w:val="0"/>
              <w:autoSpaceDE w:val="0"/>
              <w:autoSpaceDN w:val="0"/>
              <w:rPr>
                <w:rFonts w:eastAsia="Times New Roman"/>
                <w:color w:val="002060"/>
                <w:sz w:val="24"/>
                <w:szCs w:val="24"/>
              </w:rPr>
            </w:pPr>
            <w:r>
              <w:rPr>
                <w:rFonts w:eastAsia="Times New Roman"/>
                <w:color w:val="002060"/>
                <w:sz w:val="24"/>
                <w:szCs w:val="24"/>
              </w:rPr>
              <w:t>21 months</w:t>
            </w:r>
          </w:p>
        </w:tc>
        <w:tc>
          <w:tcPr>
            <w:tcW w:w="3697" w:type="dxa"/>
          </w:tcPr>
          <w:p w14:paraId="10830DFE" w14:textId="464AA457"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UG prospectus goes to print</w:t>
            </w:r>
            <w:r w:rsidR="005E7C94" w:rsidRPr="009A228D">
              <w:rPr>
                <w:rFonts w:eastAsia="Times New Roman"/>
                <w:color w:val="002060"/>
                <w:sz w:val="24"/>
                <w:szCs w:val="24"/>
              </w:rPr>
              <w:t xml:space="preserve"> </w:t>
            </w:r>
            <w:r w:rsidR="00762E8D" w:rsidRPr="009A228D">
              <w:rPr>
                <w:rFonts w:eastAsia="Times New Roman"/>
                <w:color w:val="002060"/>
                <w:sz w:val="24"/>
                <w:szCs w:val="24"/>
              </w:rPr>
              <w:t xml:space="preserve">for entry in 2 years’ time </w:t>
            </w:r>
            <w:r w:rsidR="005E7C94" w:rsidRPr="009A228D">
              <w:rPr>
                <w:rFonts w:eastAsia="Times New Roman"/>
                <w:color w:val="002060"/>
                <w:sz w:val="24"/>
                <w:szCs w:val="24"/>
              </w:rPr>
              <w:t>and</w:t>
            </w:r>
            <w:r w:rsidRPr="009A228D">
              <w:rPr>
                <w:rFonts w:eastAsia="Times New Roman"/>
                <w:color w:val="002060"/>
                <w:sz w:val="24"/>
                <w:szCs w:val="24"/>
              </w:rPr>
              <w:t xml:space="preserve"> no further additions can be made</w:t>
            </w:r>
          </w:p>
          <w:p w14:paraId="0EBC80A6" w14:textId="77777777" w:rsidR="00647061" w:rsidRPr="000F6B94" w:rsidRDefault="00647061" w:rsidP="009A228D">
            <w:pPr>
              <w:widowControl w:val="0"/>
              <w:autoSpaceDE w:val="0"/>
              <w:autoSpaceDN w:val="0"/>
              <w:ind w:left="284" w:hanging="284"/>
              <w:rPr>
                <w:rFonts w:eastAsia="Times New Roman"/>
                <w:color w:val="002060"/>
                <w:sz w:val="24"/>
                <w:szCs w:val="24"/>
              </w:rPr>
            </w:pPr>
          </w:p>
          <w:p w14:paraId="70A01CB2" w14:textId="77777777" w:rsidR="00647061" w:rsidRPr="000F6B94" w:rsidRDefault="00647061" w:rsidP="009A228D">
            <w:pPr>
              <w:widowControl w:val="0"/>
              <w:autoSpaceDE w:val="0"/>
              <w:autoSpaceDN w:val="0"/>
              <w:ind w:left="284" w:hanging="284"/>
              <w:rPr>
                <w:rFonts w:eastAsia="Times New Roman"/>
                <w:color w:val="002060"/>
                <w:sz w:val="24"/>
                <w:szCs w:val="24"/>
              </w:rPr>
            </w:pPr>
          </w:p>
        </w:tc>
        <w:tc>
          <w:tcPr>
            <w:tcW w:w="3035" w:type="dxa"/>
          </w:tcPr>
          <w:p w14:paraId="4979C1F0" w14:textId="388F6636"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p w14:paraId="4F160681" w14:textId="211EE179" w:rsidR="00647061" w:rsidRPr="009A228D" w:rsidRDefault="00662182" w:rsidP="009A228D">
            <w:pPr>
              <w:pStyle w:val="ListParagraph"/>
              <w:widowControl w:val="0"/>
              <w:numPr>
                <w:ilvl w:val="0"/>
                <w:numId w:val="72"/>
              </w:numPr>
              <w:autoSpaceDE w:val="0"/>
              <w:autoSpaceDN w:val="0"/>
              <w:ind w:left="284" w:hanging="284"/>
              <w:rPr>
                <w:rFonts w:eastAsia="Times New Roman"/>
                <w:color w:val="002060"/>
                <w:sz w:val="24"/>
                <w:szCs w:val="24"/>
              </w:rPr>
            </w:pPr>
            <w:r>
              <w:rPr>
                <w:rFonts w:eastAsia="Times New Roman"/>
                <w:color w:val="002060"/>
                <w:sz w:val="24"/>
                <w:szCs w:val="24"/>
              </w:rPr>
              <w:t>RSO</w:t>
            </w:r>
            <w:r w:rsidR="00647061" w:rsidRPr="009A228D">
              <w:rPr>
                <w:rFonts w:eastAsia="Times New Roman"/>
                <w:color w:val="002060"/>
                <w:sz w:val="24"/>
                <w:szCs w:val="24"/>
              </w:rPr>
              <w:t xml:space="preserve"> request</w:t>
            </w:r>
            <w:r w:rsidR="009A228D">
              <w:rPr>
                <w:rFonts w:eastAsia="Times New Roman"/>
                <w:color w:val="002060"/>
                <w:sz w:val="24"/>
                <w:szCs w:val="24"/>
              </w:rPr>
              <w:t>s</w:t>
            </w:r>
            <w:r w:rsidR="00647061" w:rsidRPr="009A228D">
              <w:rPr>
                <w:rFonts w:eastAsia="Times New Roman"/>
                <w:color w:val="002060"/>
                <w:sz w:val="24"/>
                <w:szCs w:val="24"/>
              </w:rPr>
              <w:t xml:space="preserve"> from schools’ information on new courses and course amendments for the </w:t>
            </w:r>
            <w:r w:rsidR="005E7C94" w:rsidRPr="009A228D">
              <w:rPr>
                <w:rFonts w:eastAsia="Times New Roman"/>
                <w:color w:val="002060"/>
                <w:sz w:val="24"/>
                <w:szCs w:val="24"/>
              </w:rPr>
              <w:t>following year’s</w:t>
            </w:r>
            <w:r w:rsidR="00647061" w:rsidRPr="009A228D">
              <w:rPr>
                <w:rFonts w:eastAsia="Times New Roman"/>
                <w:color w:val="002060"/>
                <w:sz w:val="24"/>
                <w:szCs w:val="24"/>
              </w:rPr>
              <w:t xml:space="preserve"> validation schedule</w:t>
            </w:r>
          </w:p>
          <w:p w14:paraId="14DA8F3C" w14:textId="483D7094"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Schools begin to confirm courses for inclusion in the </w:t>
            </w:r>
            <w:r w:rsidR="009A228D">
              <w:rPr>
                <w:rFonts w:eastAsia="Times New Roman"/>
                <w:color w:val="002060"/>
                <w:sz w:val="24"/>
                <w:szCs w:val="24"/>
              </w:rPr>
              <w:t>V</w:t>
            </w:r>
            <w:r w:rsidRPr="009A228D">
              <w:rPr>
                <w:rFonts w:eastAsia="Times New Roman"/>
                <w:color w:val="002060"/>
                <w:sz w:val="24"/>
                <w:szCs w:val="24"/>
              </w:rPr>
              <w:t xml:space="preserve">alidation </w:t>
            </w:r>
            <w:r w:rsidR="009A228D">
              <w:rPr>
                <w:rFonts w:eastAsia="Times New Roman"/>
                <w:color w:val="002060"/>
                <w:sz w:val="24"/>
                <w:szCs w:val="24"/>
              </w:rPr>
              <w:t>S</w:t>
            </w:r>
            <w:r w:rsidRPr="009A228D">
              <w:rPr>
                <w:rFonts w:eastAsia="Times New Roman"/>
                <w:color w:val="002060"/>
                <w:sz w:val="24"/>
                <w:szCs w:val="24"/>
              </w:rPr>
              <w:t>chedule</w:t>
            </w:r>
          </w:p>
        </w:tc>
      </w:tr>
      <w:tr w:rsidR="003C66E6" w:rsidRPr="000F6B94" w14:paraId="5BF2EAD3" w14:textId="77777777" w:rsidTr="00D23FD3">
        <w:tc>
          <w:tcPr>
            <w:tcW w:w="1590" w:type="dxa"/>
          </w:tcPr>
          <w:p w14:paraId="15DC2992" w14:textId="250235AE"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Jan</w:t>
            </w:r>
            <w:r w:rsidR="007461E4">
              <w:rPr>
                <w:rFonts w:eastAsia="Times New Roman"/>
                <w:color w:val="002060"/>
                <w:sz w:val="24"/>
                <w:szCs w:val="24"/>
              </w:rPr>
              <w:t>uary</w:t>
            </w:r>
          </w:p>
        </w:tc>
        <w:tc>
          <w:tcPr>
            <w:tcW w:w="2378" w:type="dxa"/>
          </w:tcPr>
          <w:p w14:paraId="0B7CD96D" w14:textId="248D4585" w:rsidR="00647061" w:rsidRPr="000F6B94" w:rsidRDefault="007461E4" w:rsidP="00B63A5D">
            <w:pPr>
              <w:widowControl w:val="0"/>
              <w:autoSpaceDE w:val="0"/>
              <w:autoSpaceDN w:val="0"/>
              <w:rPr>
                <w:rFonts w:eastAsia="Times New Roman"/>
                <w:color w:val="002060"/>
                <w:sz w:val="24"/>
                <w:szCs w:val="24"/>
              </w:rPr>
            </w:pPr>
            <w:r>
              <w:rPr>
                <w:rFonts w:eastAsia="Times New Roman"/>
                <w:color w:val="002060"/>
                <w:sz w:val="24"/>
                <w:szCs w:val="24"/>
              </w:rPr>
              <w:t>20 months</w:t>
            </w:r>
          </w:p>
        </w:tc>
        <w:tc>
          <w:tcPr>
            <w:tcW w:w="3697" w:type="dxa"/>
          </w:tcPr>
          <w:p w14:paraId="3A33874D" w14:textId="4B5C236F"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bookmarkStart w:id="196" w:name="_Hlk74748379"/>
            <w:r w:rsidRPr="009A228D">
              <w:rPr>
                <w:rFonts w:eastAsia="Times New Roman"/>
                <w:color w:val="002060"/>
                <w:sz w:val="24"/>
                <w:szCs w:val="24"/>
              </w:rPr>
              <w:t xml:space="preserve">UCAS </w:t>
            </w:r>
            <w:r w:rsidR="009A228D">
              <w:rPr>
                <w:rFonts w:eastAsia="Times New Roman"/>
                <w:color w:val="002060"/>
                <w:sz w:val="24"/>
                <w:szCs w:val="24"/>
              </w:rPr>
              <w:t>a</w:t>
            </w:r>
            <w:r w:rsidRPr="009A228D">
              <w:rPr>
                <w:rFonts w:eastAsia="Times New Roman"/>
                <w:color w:val="002060"/>
                <w:sz w:val="24"/>
                <w:szCs w:val="24"/>
              </w:rPr>
              <w:t xml:space="preserve">pplications deadline </w:t>
            </w:r>
            <w:r w:rsidRPr="009A228D">
              <w:rPr>
                <w:rFonts w:eastAsia="Times New Roman"/>
                <w:color w:val="002060"/>
                <w:sz w:val="24"/>
                <w:szCs w:val="24"/>
              </w:rPr>
              <w:lastRenderedPageBreak/>
              <w:t xml:space="preserve">25 January annually for majority of undergraduate courses </w:t>
            </w:r>
            <w:r w:rsidR="007461E4" w:rsidRPr="009A228D">
              <w:rPr>
                <w:rFonts w:eastAsia="Times New Roman"/>
                <w:color w:val="002060"/>
                <w:sz w:val="24"/>
                <w:szCs w:val="24"/>
              </w:rPr>
              <w:t>commencing in September of that same year</w:t>
            </w:r>
          </w:p>
          <w:bookmarkEnd w:id="196"/>
          <w:p w14:paraId="66C3607C" w14:textId="0E3409B2"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Course Finder </w:t>
            </w:r>
            <w:r w:rsidR="00F76768" w:rsidRPr="009A228D">
              <w:rPr>
                <w:rFonts w:eastAsia="Times New Roman"/>
                <w:color w:val="002060"/>
                <w:sz w:val="24"/>
                <w:szCs w:val="24"/>
              </w:rPr>
              <w:t>is locked and any further amendments will need CMA approval</w:t>
            </w:r>
          </w:p>
        </w:tc>
        <w:tc>
          <w:tcPr>
            <w:tcW w:w="3035" w:type="dxa"/>
          </w:tcPr>
          <w:p w14:paraId="70596B5B" w14:textId="28C824C7"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lastRenderedPageBreak/>
              <w:t>Validation events</w:t>
            </w:r>
          </w:p>
          <w:p w14:paraId="761342B4" w14:textId="481FFCDA"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lastRenderedPageBreak/>
              <w:t xml:space="preserve">Schools confirm courses for inclusion in the </w:t>
            </w:r>
            <w:r w:rsidR="009A228D">
              <w:rPr>
                <w:rFonts w:eastAsia="Times New Roman"/>
                <w:color w:val="002060"/>
                <w:sz w:val="24"/>
                <w:szCs w:val="24"/>
              </w:rPr>
              <w:t>V</w:t>
            </w:r>
            <w:r w:rsidRPr="009A228D">
              <w:rPr>
                <w:rFonts w:eastAsia="Times New Roman"/>
                <w:color w:val="002060"/>
                <w:sz w:val="24"/>
                <w:szCs w:val="24"/>
              </w:rPr>
              <w:t xml:space="preserve">alidation </w:t>
            </w:r>
            <w:r w:rsidR="009A228D">
              <w:rPr>
                <w:rFonts w:eastAsia="Times New Roman"/>
                <w:color w:val="002060"/>
                <w:sz w:val="24"/>
                <w:szCs w:val="24"/>
              </w:rPr>
              <w:t>S</w:t>
            </w:r>
            <w:r w:rsidRPr="009A228D">
              <w:rPr>
                <w:rFonts w:eastAsia="Times New Roman"/>
                <w:color w:val="002060"/>
                <w:sz w:val="24"/>
                <w:szCs w:val="24"/>
              </w:rPr>
              <w:t>chedule</w:t>
            </w:r>
          </w:p>
        </w:tc>
      </w:tr>
      <w:tr w:rsidR="003C66E6" w:rsidRPr="000F6B94" w14:paraId="0AC105E9" w14:textId="77777777" w:rsidTr="00D23FD3">
        <w:tc>
          <w:tcPr>
            <w:tcW w:w="1590" w:type="dxa"/>
          </w:tcPr>
          <w:p w14:paraId="11278F2D" w14:textId="3A3CDD7C"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lastRenderedPageBreak/>
              <w:t>Feb</w:t>
            </w:r>
            <w:r w:rsidR="00F76768">
              <w:rPr>
                <w:rFonts w:eastAsia="Times New Roman"/>
                <w:color w:val="002060"/>
                <w:sz w:val="24"/>
                <w:szCs w:val="24"/>
              </w:rPr>
              <w:t>ruary</w:t>
            </w:r>
          </w:p>
        </w:tc>
        <w:tc>
          <w:tcPr>
            <w:tcW w:w="2378" w:type="dxa"/>
          </w:tcPr>
          <w:p w14:paraId="51FA44B3" w14:textId="3001D021" w:rsidR="00647061" w:rsidRPr="000F6B94" w:rsidRDefault="00F76768" w:rsidP="00B63A5D">
            <w:pPr>
              <w:widowControl w:val="0"/>
              <w:autoSpaceDE w:val="0"/>
              <w:autoSpaceDN w:val="0"/>
              <w:rPr>
                <w:rFonts w:eastAsia="Times New Roman"/>
                <w:color w:val="002060"/>
                <w:sz w:val="24"/>
                <w:szCs w:val="24"/>
              </w:rPr>
            </w:pPr>
            <w:r>
              <w:rPr>
                <w:rFonts w:eastAsia="Times New Roman"/>
                <w:color w:val="002060"/>
                <w:sz w:val="24"/>
                <w:szCs w:val="24"/>
              </w:rPr>
              <w:t>19 months</w:t>
            </w:r>
          </w:p>
        </w:tc>
        <w:tc>
          <w:tcPr>
            <w:tcW w:w="3697" w:type="dxa"/>
          </w:tcPr>
          <w:p w14:paraId="67FB7C7C" w14:textId="1930CB19"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UCAS recruitment cycle for </w:t>
            </w:r>
            <w:r w:rsidR="009A228D">
              <w:rPr>
                <w:rFonts w:eastAsia="Times New Roman"/>
                <w:color w:val="002060"/>
                <w:sz w:val="24"/>
                <w:szCs w:val="24"/>
              </w:rPr>
              <w:t>following year’s</w:t>
            </w:r>
            <w:r w:rsidRPr="009A228D">
              <w:rPr>
                <w:rFonts w:eastAsia="Times New Roman"/>
                <w:color w:val="002060"/>
                <w:sz w:val="24"/>
                <w:szCs w:val="24"/>
              </w:rPr>
              <w:t xml:space="preserve"> entry begins – national recruitment fairs run from February to July</w:t>
            </w:r>
          </w:p>
          <w:p w14:paraId="35AC61C1" w14:textId="6C082749"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(UCAS is not open for applications until September)</w:t>
            </w:r>
          </w:p>
          <w:p w14:paraId="6FC58806" w14:textId="7FEC3D3E" w:rsidR="00647061" w:rsidRPr="009A228D" w:rsidRDefault="00647061" w:rsidP="009A228D">
            <w:pPr>
              <w:pStyle w:val="ListParagraph"/>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Changes will be reflected on Course Finder, subject area pages on the University website (which link the prospectus and Course Finder and are also used for advertising campaigns) and UCAS website</w:t>
            </w:r>
          </w:p>
        </w:tc>
        <w:tc>
          <w:tcPr>
            <w:tcW w:w="3035" w:type="dxa"/>
          </w:tcPr>
          <w:p w14:paraId="08003369" w14:textId="537D8631"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6A306D48" w14:textId="77777777" w:rsidTr="00D23FD3">
        <w:tc>
          <w:tcPr>
            <w:tcW w:w="1590" w:type="dxa"/>
          </w:tcPr>
          <w:p w14:paraId="2A0C690E" w14:textId="57BD0270"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Mar</w:t>
            </w:r>
            <w:r w:rsidR="00284697">
              <w:rPr>
                <w:rFonts w:eastAsia="Times New Roman"/>
                <w:color w:val="002060"/>
                <w:sz w:val="24"/>
                <w:szCs w:val="24"/>
              </w:rPr>
              <w:t>ch</w:t>
            </w:r>
          </w:p>
        </w:tc>
        <w:tc>
          <w:tcPr>
            <w:tcW w:w="2378" w:type="dxa"/>
          </w:tcPr>
          <w:p w14:paraId="7FA3B1F6" w14:textId="79476D57" w:rsidR="00647061" w:rsidRPr="000F6B94" w:rsidRDefault="00284697" w:rsidP="00B63A5D">
            <w:pPr>
              <w:widowControl w:val="0"/>
              <w:autoSpaceDE w:val="0"/>
              <w:autoSpaceDN w:val="0"/>
              <w:rPr>
                <w:rFonts w:eastAsia="Times New Roman"/>
                <w:color w:val="002060"/>
                <w:sz w:val="24"/>
                <w:szCs w:val="24"/>
              </w:rPr>
            </w:pPr>
            <w:r>
              <w:rPr>
                <w:rFonts w:eastAsia="Times New Roman"/>
                <w:color w:val="002060"/>
                <w:sz w:val="24"/>
                <w:szCs w:val="24"/>
              </w:rPr>
              <w:t>18 months</w:t>
            </w:r>
          </w:p>
        </w:tc>
        <w:tc>
          <w:tcPr>
            <w:tcW w:w="3697" w:type="dxa"/>
          </w:tcPr>
          <w:p w14:paraId="3926F469" w14:textId="3C00A416" w:rsidR="00647061" w:rsidRPr="009A228D" w:rsidRDefault="00647061" w:rsidP="009A228D">
            <w:pPr>
              <w:widowControl w:val="0"/>
              <w:autoSpaceDE w:val="0"/>
              <w:autoSpaceDN w:val="0"/>
              <w:rPr>
                <w:rFonts w:eastAsia="Times New Roman"/>
                <w:color w:val="002060"/>
                <w:sz w:val="24"/>
                <w:szCs w:val="24"/>
              </w:rPr>
            </w:pPr>
          </w:p>
        </w:tc>
        <w:tc>
          <w:tcPr>
            <w:tcW w:w="3035" w:type="dxa"/>
          </w:tcPr>
          <w:p w14:paraId="267B2E12" w14:textId="41C5DD28"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p w14:paraId="37AC5B1E" w14:textId="363508A6"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Schools continue to confirm courses to be added as part of a rolling </w:t>
            </w:r>
            <w:r w:rsidR="009A228D">
              <w:rPr>
                <w:rFonts w:eastAsia="Times New Roman"/>
                <w:color w:val="002060"/>
                <w:sz w:val="24"/>
                <w:szCs w:val="24"/>
              </w:rPr>
              <w:t>V</w:t>
            </w:r>
            <w:r w:rsidRPr="009A228D">
              <w:rPr>
                <w:rFonts w:eastAsia="Times New Roman"/>
                <w:color w:val="002060"/>
                <w:sz w:val="24"/>
                <w:szCs w:val="24"/>
              </w:rPr>
              <w:t xml:space="preserve">alidation </w:t>
            </w:r>
            <w:r w:rsidR="009A228D">
              <w:rPr>
                <w:rFonts w:eastAsia="Times New Roman"/>
                <w:color w:val="002060"/>
                <w:sz w:val="24"/>
                <w:szCs w:val="24"/>
              </w:rPr>
              <w:t>S</w:t>
            </w:r>
            <w:r w:rsidRPr="009A228D">
              <w:rPr>
                <w:rFonts w:eastAsia="Times New Roman"/>
                <w:color w:val="002060"/>
                <w:sz w:val="24"/>
                <w:szCs w:val="24"/>
              </w:rPr>
              <w:t>chedule</w:t>
            </w:r>
          </w:p>
        </w:tc>
      </w:tr>
      <w:tr w:rsidR="003C66E6" w:rsidRPr="000F6B94" w14:paraId="44344C4E" w14:textId="77777777" w:rsidTr="00D23FD3">
        <w:tc>
          <w:tcPr>
            <w:tcW w:w="1590" w:type="dxa"/>
          </w:tcPr>
          <w:p w14:paraId="5EDD45C3" w14:textId="47B1AEA1"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Apr</w:t>
            </w:r>
            <w:r w:rsidR="00284697">
              <w:rPr>
                <w:rFonts w:eastAsia="Times New Roman"/>
                <w:color w:val="002060"/>
                <w:sz w:val="24"/>
                <w:szCs w:val="24"/>
              </w:rPr>
              <w:t>il</w:t>
            </w:r>
          </w:p>
        </w:tc>
        <w:tc>
          <w:tcPr>
            <w:tcW w:w="2378" w:type="dxa"/>
          </w:tcPr>
          <w:p w14:paraId="0831CCBE" w14:textId="095CAB2E" w:rsidR="00647061" w:rsidRPr="000F6B94" w:rsidRDefault="00284697" w:rsidP="00B63A5D">
            <w:pPr>
              <w:widowControl w:val="0"/>
              <w:autoSpaceDE w:val="0"/>
              <w:autoSpaceDN w:val="0"/>
              <w:rPr>
                <w:rFonts w:eastAsia="Times New Roman"/>
                <w:color w:val="002060"/>
                <w:sz w:val="24"/>
                <w:szCs w:val="24"/>
              </w:rPr>
            </w:pPr>
            <w:r>
              <w:rPr>
                <w:rFonts w:eastAsia="Times New Roman"/>
                <w:color w:val="002060"/>
                <w:sz w:val="24"/>
                <w:szCs w:val="24"/>
              </w:rPr>
              <w:t>17 months</w:t>
            </w:r>
          </w:p>
        </w:tc>
        <w:tc>
          <w:tcPr>
            <w:tcW w:w="3697" w:type="dxa"/>
          </w:tcPr>
          <w:p w14:paraId="69CA252D" w14:textId="09D33F58"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0B01194D" w14:textId="2B99AA3D"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0C92E77B" w14:textId="77777777" w:rsidTr="00D23FD3">
        <w:tc>
          <w:tcPr>
            <w:tcW w:w="1590" w:type="dxa"/>
          </w:tcPr>
          <w:p w14:paraId="2560220E" w14:textId="3C5CF20E"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 xml:space="preserve">May </w:t>
            </w:r>
          </w:p>
        </w:tc>
        <w:tc>
          <w:tcPr>
            <w:tcW w:w="2378" w:type="dxa"/>
          </w:tcPr>
          <w:p w14:paraId="761C41C4" w14:textId="3ABFD133" w:rsidR="00647061" w:rsidRPr="000F6B94" w:rsidRDefault="00284697" w:rsidP="00B63A5D">
            <w:pPr>
              <w:widowControl w:val="0"/>
              <w:autoSpaceDE w:val="0"/>
              <w:autoSpaceDN w:val="0"/>
              <w:rPr>
                <w:rFonts w:eastAsia="Times New Roman"/>
                <w:color w:val="002060"/>
                <w:sz w:val="24"/>
                <w:szCs w:val="24"/>
              </w:rPr>
            </w:pPr>
            <w:r>
              <w:rPr>
                <w:rFonts w:eastAsia="Times New Roman"/>
                <w:color w:val="002060"/>
                <w:sz w:val="24"/>
                <w:szCs w:val="24"/>
              </w:rPr>
              <w:t xml:space="preserve">16 </w:t>
            </w:r>
            <w:r w:rsidR="00DC3E2F">
              <w:rPr>
                <w:rFonts w:eastAsia="Times New Roman"/>
                <w:color w:val="002060"/>
                <w:sz w:val="24"/>
                <w:szCs w:val="24"/>
              </w:rPr>
              <w:t>months</w:t>
            </w:r>
          </w:p>
        </w:tc>
        <w:tc>
          <w:tcPr>
            <w:tcW w:w="3697" w:type="dxa"/>
          </w:tcPr>
          <w:p w14:paraId="74074521" w14:textId="7E67FB2F"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55F3FF38" w14:textId="77777777"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Schools continue to confirm courses to be added as part of a rolling validation schedule</w:t>
            </w:r>
          </w:p>
        </w:tc>
      </w:tr>
      <w:tr w:rsidR="003C66E6" w:rsidRPr="000F6B94" w14:paraId="4F0199EF" w14:textId="77777777" w:rsidTr="00D23FD3">
        <w:tc>
          <w:tcPr>
            <w:tcW w:w="1590" w:type="dxa"/>
          </w:tcPr>
          <w:p w14:paraId="7AC70EE1" w14:textId="362624B0"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Jun</w:t>
            </w:r>
            <w:r w:rsidR="00DC3E2F">
              <w:rPr>
                <w:rFonts w:eastAsia="Times New Roman"/>
                <w:color w:val="002060"/>
                <w:sz w:val="24"/>
                <w:szCs w:val="24"/>
              </w:rPr>
              <w:t>e</w:t>
            </w:r>
          </w:p>
        </w:tc>
        <w:tc>
          <w:tcPr>
            <w:tcW w:w="2378" w:type="dxa"/>
          </w:tcPr>
          <w:p w14:paraId="05994EA9" w14:textId="3AE461A6" w:rsidR="00647061" w:rsidRDefault="00DC3E2F" w:rsidP="00B63A5D">
            <w:pPr>
              <w:widowControl w:val="0"/>
              <w:autoSpaceDE w:val="0"/>
              <w:autoSpaceDN w:val="0"/>
              <w:rPr>
                <w:rFonts w:eastAsia="Times New Roman"/>
                <w:color w:val="002060"/>
                <w:sz w:val="24"/>
                <w:szCs w:val="24"/>
              </w:rPr>
            </w:pPr>
            <w:r>
              <w:rPr>
                <w:rFonts w:eastAsia="Times New Roman"/>
                <w:color w:val="002060"/>
                <w:sz w:val="24"/>
                <w:szCs w:val="24"/>
              </w:rPr>
              <w:t>15 months</w:t>
            </w:r>
          </w:p>
        </w:tc>
        <w:tc>
          <w:tcPr>
            <w:tcW w:w="3697" w:type="dxa"/>
          </w:tcPr>
          <w:p w14:paraId="4192CC98" w14:textId="7B8B2438"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End of UCAS UG application cycle before </w:t>
            </w:r>
            <w:r w:rsidR="009A228D">
              <w:rPr>
                <w:rFonts w:eastAsia="Times New Roman"/>
                <w:color w:val="002060"/>
                <w:sz w:val="24"/>
                <w:szCs w:val="24"/>
              </w:rPr>
              <w:t>c</w:t>
            </w:r>
            <w:r w:rsidRPr="009A228D">
              <w:rPr>
                <w:rFonts w:eastAsia="Times New Roman"/>
                <w:color w:val="002060"/>
                <w:sz w:val="24"/>
                <w:szCs w:val="24"/>
              </w:rPr>
              <w:t>learing begins</w:t>
            </w:r>
          </w:p>
        </w:tc>
        <w:tc>
          <w:tcPr>
            <w:tcW w:w="3035" w:type="dxa"/>
          </w:tcPr>
          <w:p w14:paraId="37BFAAA0" w14:textId="23F96DC2"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05A2B4E9" w14:textId="77777777" w:rsidTr="00D23FD3">
        <w:tc>
          <w:tcPr>
            <w:tcW w:w="1590" w:type="dxa"/>
          </w:tcPr>
          <w:p w14:paraId="0B7B4F8D" w14:textId="535B1D7B"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July</w:t>
            </w:r>
          </w:p>
        </w:tc>
        <w:tc>
          <w:tcPr>
            <w:tcW w:w="2378" w:type="dxa"/>
          </w:tcPr>
          <w:p w14:paraId="2D1483F0" w14:textId="1BE1A407" w:rsidR="00647061" w:rsidRPr="000F6B94" w:rsidRDefault="00DC3E2F" w:rsidP="00B63A5D">
            <w:pPr>
              <w:widowControl w:val="0"/>
              <w:autoSpaceDE w:val="0"/>
              <w:autoSpaceDN w:val="0"/>
              <w:rPr>
                <w:rFonts w:eastAsia="Times New Roman"/>
                <w:color w:val="002060"/>
                <w:sz w:val="24"/>
                <w:szCs w:val="24"/>
              </w:rPr>
            </w:pPr>
            <w:r>
              <w:rPr>
                <w:rFonts w:eastAsia="Times New Roman"/>
                <w:color w:val="002060"/>
                <w:sz w:val="24"/>
                <w:szCs w:val="24"/>
              </w:rPr>
              <w:t>14 months</w:t>
            </w:r>
          </w:p>
        </w:tc>
        <w:tc>
          <w:tcPr>
            <w:tcW w:w="3697" w:type="dxa"/>
          </w:tcPr>
          <w:p w14:paraId="14A79304" w14:textId="58576D9A"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7BBFBC2B" w14:textId="32F4773B"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59147ADD" w14:textId="77777777" w:rsidTr="00D23FD3">
        <w:tc>
          <w:tcPr>
            <w:tcW w:w="1590" w:type="dxa"/>
          </w:tcPr>
          <w:p w14:paraId="4E0308B7" w14:textId="768DB76A"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Sept</w:t>
            </w:r>
            <w:r w:rsidR="00DC3E2F">
              <w:rPr>
                <w:rFonts w:eastAsia="Times New Roman"/>
                <w:color w:val="002060"/>
                <w:sz w:val="24"/>
                <w:szCs w:val="24"/>
              </w:rPr>
              <w:t>ember</w:t>
            </w:r>
          </w:p>
        </w:tc>
        <w:tc>
          <w:tcPr>
            <w:tcW w:w="2378" w:type="dxa"/>
          </w:tcPr>
          <w:p w14:paraId="4A113FC6" w14:textId="3FB0EAAC" w:rsidR="00647061" w:rsidRPr="00E21A60" w:rsidRDefault="00D96AB3" w:rsidP="00B63A5D">
            <w:pPr>
              <w:autoSpaceDE w:val="0"/>
              <w:autoSpaceDN w:val="0"/>
              <w:rPr>
                <w:rFonts w:eastAsia="Times New Roman"/>
                <w:color w:val="002060"/>
                <w:sz w:val="24"/>
                <w:szCs w:val="24"/>
              </w:rPr>
            </w:pPr>
            <w:r>
              <w:rPr>
                <w:rFonts w:eastAsia="Times New Roman"/>
                <w:color w:val="002060"/>
                <w:sz w:val="24"/>
                <w:szCs w:val="24"/>
              </w:rPr>
              <w:t>12 months</w:t>
            </w:r>
          </w:p>
        </w:tc>
        <w:tc>
          <w:tcPr>
            <w:tcW w:w="3697" w:type="dxa"/>
          </w:tcPr>
          <w:p w14:paraId="45EA592B" w14:textId="281A9375" w:rsidR="00647061" w:rsidRPr="009A228D" w:rsidRDefault="00647061" w:rsidP="009A228D">
            <w:pPr>
              <w:pStyle w:val="ListParagraph"/>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UCAS applications open for entry</w:t>
            </w:r>
            <w:r w:rsidR="00D96AB3" w:rsidRPr="009A228D">
              <w:rPr>
                <w:rFonts w:eastAsia="Times New Roman"/>
                <w:color w:val="002060"/>
                <w:sz w:val="24"/>
                <w:szCs w:val="24"/>
              </w:rPr>
              <w:t xml:space="preserve"> in the following year</w:t>
            </w:r>
          </w:p>
          <w:p w14:paraId="094D8B7B" w14:textId="69C922DA"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Work begins on UG prospectus and Course Finder</w:t>
            </w:r>
            <w:r w:rsidR="00D96AB3" w:rsidRPr="009A228D">
              <w:rPr>
                <w:rFonts w:eastAsia="Times New Roman"/>
                <w:color w:val="002060"/>
                <w:sz w:val="24"/>
                <w:szCs w:val="24"/>
              </w:rPr>
              <w:t xml:space="preserve"> for entry in 2 years’ time</w:t>
            </w:r>
          </w:p>
        </w:tc>
        <w:tc>
          <w:tcPr>
            <w:tcW w:w="3035" w:type="dxa"/>
          </w:tcPr>
          <w:p w14:paraId="7EECAF78" w14:textId="1ED33810"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12CBDFDB" w14:textId="77777777" w:rsidTr="00D23FD3">
        <w:tc>
          <w:tcPr>
            <w:tcW w:w="1590" w:type="dxa"/>
          </w:tcPr>
          <w:p w14:paraId="01BA5C43" w14:textId="2D06CCA2"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Oct</w:t>
            </w:r>
            <w:r w:rsidR="000F40EF">
              <w:rPr>
                <w:rFonts w:eastAsia="Times New Roman"/>
                <w:color w:val="002060"/>
                <w:sz w:val="24"/>
                <w:szCs w:val="24"/>
              </w:rPr>
              <w:t>ober</w:t>
            </w:r>
          </w:p>
        </w:tc>
        <w:tc>
          <w:tcPr>
            <w:tcW w:w="2378" w:type="dxa"/>
          </w:tcPr>
          <w:p w14:paraId="275FF38B" w14:textId="2B6925C1" w:rsidR="00647061" w:rsidRPr="000F6B94" w:rsidRDefault="000F40EF" w:rsidP="00B63A5D">
            <w:pPr>
              <w:autoSpaceDE w:val="0"/>
              <w:autoSpaceDN w:val="0"/>
              <w:rPr>
                <w:rFonts w:eastAsia="Times New Roman"/>
                <w:color w:val="002060"/>
                <w:sz w:val="24"/>
                <w:szCs w:val="24"/>
              </w:rPr>
            </w:pPr>
            <w:r>
              <w:rPr>
                <w:rFonts w:eastAsia="Times New Roman"/>
                <w:color w:val="002060"/>
                <w:sz w:val="24"/>
                <w:szCs w:val="24"/>
              </w:rPr>
              <w:t>11 months</w:t>
            </w:r>
          </w:p>
        </w:tc>
        <w:tc>
          <w:tcPr>
            <w:tcW w:w="3697" w:type="dxa"/>
          </w:tcPr>
          <w:p w14:paraId="1F3D964D" w14:textId="3B78E117" w:rsidR="00647061" w:rsidRPr="009A228D" w:rsidRDefault="00647061" w:rsidP="009A228D">
            <w:pPr>
              <w:pStyle w:val="ListParagraph"/>
              <w:autoSpaceDE w:val="0"/>
              <w:autoSpaceDN w:val="0"/>
              <w:ind w:left="284"/>
              <w:rPr>
                <w:rFonts w:eastAsia="Times New Roman"/>
                <w:color w:val="002060"/>
                <w:sz w:val="24"/>
                <w:szCs w:val="24"/>
              </w:rPr>
            </w:pPr>
          </w:p>
        </w:tc>
        <w:tc>
          <w:tcPr>
            <w:tcW w:w="3035" w:type="dxa"/>
          </w:tcPr>
          <w:p w14:paraId="04001901" w14:textId="0E3F3261"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09A0056D" w14:textId="77777777" w:rsidTr="00D23FD3">
        <w:tc>
          <w:tcPr>
            <w:tcW w:w="1590" w:type="dxa"/>
          </w:tcPr>
          <w:p w14:paraId="325799A5" w14:textId="0BD7D52D"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Nov</w:t>
            </w:r>
            <w:r w:rsidR="000F40EF">
              <w:rPr>
                <w:rFonts w:eastAsia="Times New Roman"/>
                <w:color w:val="002060"/>
                <w:sz w:val="24"/>
                <w:szCs w:val="24"/>
              </w:rPr>
              <w:t>ember</w:t>
            </w:r>
          </w:p>
        </w:tc>
        <w:tc>
          <w:tcPr>
            <w:tcW w:w="2378" w:type="dxa"/>
          </w:tcPr>
          <w:p w14:paraId="5D1BCCF4" w14:textId="2CF63608" w:rsidR="00647061" w:rsidRPr="000F6B94" w:rsidRDefault="000F40EF" w:rsidP="00B63A5D">
            <w:pPr>
              <w:widowControl w:val="0"/>
              <w:autoSpaceDE w:val="0"/>
              <w:autoSpaceDN w:val="0"/>
              <w:rPr>
                <w:rFonts w:eastAsia="Times New Roman"/>
                <w:color w:val="002060"/>
                <w:sz w:val="24"/>
                <w:szCs w:val="24"/>
              </w:rPr>
            </w:pPr>
            <w:r>
              <w:rPr>
                <w:rFonts w:eastAsia="Times New Roman"/>
                <w:color w:val="002060"/>
                <w:sz w:val="24"/>
                <w:szCs w:val="24"/>
              </w:rPr>
              <w:t>10 months</w:t>
            </w:r>
          </w:p>
        </w:tc>
        <w:tc>
          <w:tcPr>
            <w:tcW w:w="3697" w:type="dxa"/>
          </w:tcPr>
          <w:p w14:paraId="6257353F" w14:textId="554BEEFA"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46A28B6D" w14:textId="297C5BED"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p w14:paraId="7548EC59" w14:textId="75CE482A"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Deadline for approval of courses for inclusion in the </w:t>
            </w:r>
            <w:r w:rsidR="009A228D">
              <w:rPr>
                <w:rFonts w:eastAsia="Times New Roman"/>
                <w:color w:val="002060"/>
                <w:sz w:val="24"/>
                <w:szCs w:val="24"/>
              </w:rPr>
              <w:t>UG</w:t>
            </w:r>
            <w:r w:rsidRPr="009A228D">
              <w:rPr>
                <w:rFonts w:eastAsia="Times New Roman"/>
                <w:color w:val="002060"/>
                <w:sz w:val="24"/>
                <w:szCs w:val="24"/>
              </w:rPr>
              <w:t xml:space="preserve"> prospectus</w:t>
            </w:r>
          </w:p>
        </w:tc>
      </w:tr>
      <w:tr w:rsidR="003C66E6" w:rsidRPr="000F6B94" w14:paraId="3C1F56DA" w14:textId="77777777" w:rsidTr="00D23FD3">
        <w:tc>
          <w:tcPr>
            <w:tcW w:w="1590" w:type="dxa"/>
          </w:tcPr>
          <w:p w14:paraId="65211807" w14:textId="1172E412"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Jan</w:t>
            </w:r>
            <w:r w:rsidR="0085767D">
              <w:rPr>
                <w:rFonts w:eastAsia="Times New Roman"/>
                <w:color w:val="002060"/>
                <w:sz w:val="24"/>
                <w:szCs w:val="24"/>
              </w:rPr>
              <w:t>uary</w:t>
            </w:r>
          </w:p>
        </w:tc>
        <w:tc>
          <w:tcPr>
            <w:tcW w:w="2378" w:type="dxa"/>
          </w:tcPr>
          <w:p w14:paraId="4EEA8782" w14:textId="29703855" w:rsidR="00647061" w:rsidRDefault="00D76DF0" w:rsidP="00B63A5D">
            <w:pPr>
              <w:autoSpaceDE w:val="0"/>
              <w:autoSpaceDN w:val="0"/>
              <w:rPr>
                <w:rFonts w:eastAsia="Times New Roman"/>
                <w:color w:val="002060"/>
                <w:sz w:val="24"/>
                <w:szCs w:val="24"/>
              </w:rPr>
            </w:pPr>
            <w:r>
              <w:rPr>
                <w:rFonts w:eastAsia="Times New Roman"/>
                <w:color w:val="002060"/>
                <w:sz w:val="24"/>
                <w:szCs w:val="24"/>
              </w:rPr>
              <w:t>8 months</w:t>
            </w:r>
          </w:p>
        </w:tc>
        <w:tc>
          <w:tcPr>
            <w:tcW w:w="3697" w:type="dxa"/>
          </w:tcPr>
          <w:p w14:paraId="48D600B0" w14:textId="1E97BA96" w:rsidR="00647061" w:rsidRPr="009A228D" w:rsidRDefault="00D76DF0" w:rsidP="009A228D">
            <w:pPr>
              <w:pStyle w:val="ListParagraph"/>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UCAS application deadline</w:t>
            </w:r>
          </w:p>
          <w:p w14:paraId="4F2E3E96" w14:textId="77777777" w:rsidR="00647061" w:rsidRDefault="00647061" w:rsidP="009A228D">
            <w:pPr>
              <w:widowControl w:val="0"/>
              <w:autoSpaceDE w:val="0"/>
              <w:autoSpaceDN w:val="0"/>
              <w:ind w:left="284" w:hanging="284"/>
              <w:rPr>
                <w:rFonts w:eastAsia="Times New Roman"/>
                <w:color w:val="002060"/>
                <w:sz w:val="24"/>
                <w:szCs w:val="24"/>
              </w:rPr>
            </w:pPr>
          </w:p>
          <w:p w14:paraId="2E91F6C3" w14:textId="07086241" w:rsidR="00647061" w:rsidRPr="000F6B94" w:rsidRDefault="00647061" w:rsidP="009A228D">
            <w:pPr>
              <w:widowControl w:val="0"/>
              <w:autoSpaceDE w:val="0"/>
              <w:autoSpaceDN w:val="0"/>
              <w:ind w:left="284" w:hanging="284"/>
              <w:rPr>
                <w:rFonts w:eastAsia="Times New Roman"/>
                <w:color w:val="002060"/>
                <w:sz w:val="24"/>
                <w:szCs w:val="24"/>
              </w:rPr>
            </w:pPr>
          </w:p>
        </w:tc>
        <w:tc>
          <w:tcPr>
            <w:tcW w:w="3035" w:type="dxa"/>
          </w:tcPr>
          <w:p w14:paraId="30B461D8" w14:textId="3DDDC01E"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lastRenderedPageBreak/>
              <w:t>Validation events</w:t>
            </w:r>
          </w:p>
          <w:p w14:paraId="780D9523" w14:textId="49AE103C"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lastRenderedPageBreak/>
              <w:t xml:space="preserve">Schools confirm courses for inclusion in the </w:t>
            </w:r>
            <w:r w:rsidR="009A228D">
              <w:rPr>
                <w:rFonts w:eastAsia="Times New Roman"/>
                <w:color w:val="002060"/>
                <w:sz w:val="24"/>
                <w:szCs w:val="24"/>
              </w:rPr>
              <w:t>V</w:t>
            </w:r>
            <w:r w:rsidRPr="009A228D">
              <w:rPr>
                <w:rFonts w:eastAsia="Times New Roman"/>
                <w:color w:val="002060"/>
                <w:sz w:val="24"/>
                <w:szCs w:val="24"/>
              </w:rPr>
              <w:t xml:space="preserve">alidation </w:t>
            </w:r>
            <w:r w:rsidR="009A228D">
              <w:rPr>
                <w:rFonts w:eastAsia="Times New Roman"/>
                <w:color w:val="002060"/>
                <w:sz w:val="24"/>
                <w:szCs w:val="24"/>
              </w:rPr>
              <w:t>S</w:t>
            </w:r>
            <w:r w:rsidRPr="009A228D">
              <w:rPr>
                <w:rFonts w:eastAsia="Times New Roman"/>
                <w:color w:val="002060"/>
                <w:sz w:val="24"/>
                <w:szCs w:val="24"/>
              </w:rPr>
              <w:t>chedule</w:t>
            </w:r>
          </w:p>
        </w:tc>
      </w:tr>
      <w:tr w:rsidR="003C66E6" w:rsidRPr="000F6B94" w14:paraId="05E70952" w14:textId="77777777" w:rsidTr="00D23FD3">
        <w:tc>
          <w:tcPr>
            <w:tcW w:w="1590" w:type="dxa"/>
          </w:tcPr>
          <w:p w14:paraId="1953BBD8" w14:textId="1A2E8B91"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lastRenderedPageBreak/>
              <w:t>Feb</w:t>
            </w:r>
            <w:r w:rsidR="0085767D">
              <w:rPr>
                <w:rFonts w:eastAsia="Times New Roman"/>
                <w:color w:val="002060"/>
                <w:sz w:val="24"/>
                <w:szCs w:val="24"/>
              </w:rPr>
              <w:t>ruary</w:t>
            </w:r>
          </w:p>
        </w:tc>
        <w:tc>
          <w:tcPr>
            <w:tcW w:w="2378" w:type="dxa"/>
          </w:tcPr>
          <w:p w14:paraId="23D342BC" w14:textId="7FF91CFD" w:rsidR="00647061" w:rsidRDefault="0085767D" w:rsidP="00B63A5D">
            <w:pPr>
              <w:autoSpaceDE w:val="0"/>
              <w:autoSpaceDN w:val="0"/>
              <w:rPr>
                <w:color w:val="002060"/>
                <w:sz w:val="24"/>
                <w:szCs w:val="24"/>
              </w:rPr>
            </w:pPr>
            <w:r>
              <w:rPr>
                <w:color w:val="002060"/>
                <w:sz w:val="24"/>
                <w:szCs w:val="24"/>
              </w:rPr>
              <w:t>7 months</w:t>
            </w:r>
          </w:p>
        </w:tc>
        <w:tc>
          <w:tcPr>
            <w:tcW w:w="3697" w:type="dxa"/>
          </w:tcPr>
          <w:p w14:paraId="34FBFF50" w14:textId="10DFAFDB" w:rsidR="00647061" w:rsidRPr="009A228D" w:rsidRDefault="00647061" w:rsidP="009A228D">
            <w:pPr>
              <w:pStyle w:val="ListParagraph"/>
              <w:widowControl w:val="0"/>
              <w:autoSpaceDE w:val="0"/>
              <w:autoSpaceDN w:val="0"/>
              <w:ind w:left="284"/>
              <w:rPr>
                <w:color w:val="002060"/>
                <w:sz w:val="24"/>
                <w:szCs w:val="24"/>
              </w:rPr>
            </w:pPr>
          </w:p>
        </w:tc>
        <w:tc>
          <w:tcPr>
            <w:tcW w:w="3035" w:type="dxa"/>
          </w:tcPr>
          <w:p w14:paraId="427E649F" w14:textId="35B197D4"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030AA046" w14:textId="77777777" w:rsidTr="00D23FD3">
        <w:tc>
          <w:tcPr>
            <w:tcW w:w="1590" w:type="dxa"/>
          </w:tcPr>
          <w:p w14:paraId="0B5D554D" w14:textId="21DEED6E" w:rsidR="00647061" w:rsidRPr="000F6B94" w:rsidRDefault="00697D3F" w:rsidP="00B63A5D">
            <w:pPr>
              <w:widowControl w:val="0"/>
              <w:autoSpaceDE w:val="0"/>
              <w:autoSpaceDN w:val="0"/>
              <w:rPr>
                <w:rFonts w:eastAsia="Times New Roman"/>
                <w:color w:val="002060"/>
                <w:sz w:val="24"/>
                <w:szCs w:val="24"/>
              </w:rPr>
            </w:pPr>
            <w:r>
              <w:rPr>
                <w:rFonts w:eastAsia="Times New Roman"/>
                <w:color w:val="002060"/>
                <w:sz w:val="24"/>
                <w:szCs w:val="24"/>
              </w:rPr>
              <w:t>March</w:t>
            </w:r>
          </w:p>
        </w:tc>
        <w:tc>
          <w:tcPr>
            <w:tcW w:w="2378" w:type="dxa"/>
          </w:tcPr>
          <w:p w14:paraId="29397D0F" w14:textId="54D882E2" w:rsidR="00647061" w:rsidRPr="000F6B94" w:rsidRDefault="00697D3F" w:rsidP="00B63A5D">
            <w:pPr>
              <w:widowControl w:val="0"/>
              <w:autoSpaceDE w:val="0"/>
              <w:autoSpaceDN w:val="0"/>
              <w:rPr>
                <w:rFonts w:eastAsia="Times New Roman"/>
                <w:color w:val="002060"/>
                <w:sz w:val="24"/>
                <w:szCs w:val="24"/>
              </w:rPr>
            </w:pPr>
            <w:r>
              <w:rPr>
                <w:rFonts w:eastAsia="Times New Roman"/>
                <w:color w:val="002060"/>
                <w:sz w:val="24"/>
                <w:szCs w:val="24"/>
              </w:rPr>
              <w:t>6 months</w:t>
            </w:r>
          </w:p>
        </w:tc>
        <w:tc>
          <w:tcPr>
            <w:tcW w:w="3697" w:type="dxa"/>
          </w:tcPr>
          <w:p w14:paraId="169E1B87" w14:textId="46BF0542"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4A92D87E" w14:textId="791A652C"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p w14:paraId="4B3673F0" w14:textId="5E37CD83"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Schools continue to confirm courses to be added as part of a rolling </w:t>
            </w:r>
            <w:r w:rsidR="00ED56F6">
              <w:rPr>
                <w:rFonts w:eastAsia="Times New Roman"/>
                <w:color w:val="002060"/>
                <w:sz w:val="24"/>
                <w:szCs w:val="24"/>
              </w:rPr>
              <w:t>V</w:t>
            </w:r>
            <w:r w:rsidRPr="009A228D">
              <w:rPr>
                <w:rFonts w:eastAsia="Times New Roman"/>
                <w:color w:val="002060"/>
                <w:sz w:val="24"/>
                <w:szCs w:val="24"/>
              </w:rPr>
              <w:t xml:space="preserve">alidation </w:t>
            </w:r>
            <w:r w:rsidR="00ED56F6">
              <w:rPr>
                <w:rFonts w:eastAsia="Times New Roman"/>
                <w:color w:val="002060"/>
                <w:sz w:val="24"/>
                <w:szCs w:val="24"/>
              </w:rPr>
              <w:t>S</w:t>
            </w:r>
            <w:r w:rsidRPr="009A228D">
              <w:rPr>
                <w:rFonts w:eastAsia="Times New Roman"/>
                <w:color w:val="002060"/>
                <w:sz w:val="24"/>
                <w:szCs w:val="24"/>
              </w:rPr>
              <w:t>chedule</w:t>
            </w:r>
          </w:p>
        </w:tc>
      </w:tr>
      <w:tr w:rsidR="003C66E6" w:rsidRPr="000F6B94" w14:paraId="6814405F" w14:textId="77777777" w:rsidTr="00D23FD3">
        <w:tc>
          <w:tcPr>
            <w:tcW w:w="1590" w:type="dxa"/>
          </w:tcPr>
          <w:p w14:paraId="49B347FD" w14:textId="4DE5D1FE" w:rsidR="00647061" w:rsidRPr="000F6B94" w:rsidRDefault="00AD08E9" w:rsidP="00B63A5D">
            <w:pPr>
              <w:widowControl w:val="0"/>
              <w:autoSpaceDE w:val="0"/>
              <w:autoSpaceDN w:val="0"/>
              <w:rPr>
                <w:rFonts w:eastAsia="Times New Roman"/>
                <w:color w:val="002060"/>
                <w:sz w:val="24"/>
                <w:szCs w:val="24"/>
              </w:rPr>
            </w:pPr>
            <w:r>
              <w:rPr>
                <w:rFonts w:eastAsia="Times New Roman"/>
                <w:color w:val="002060"/>
                <w:sz w:val="24"/>
                <w:szCs w:val="24"/>
              </w:rPr>
              <w:t>April</w:t>
            </w:r>
          </w:p>
        </w:tc>
        <w:tc>
          <w:tcPr>
            <w:tcW w:w="2378" w:type="dxa"/>
          </w:tcPr>
          <w:p w14:paraId="28809BE0" w14:textId="5DBDB64A" w:rsidR="00647061" w:rsidRPr="000F6B94" w:rsidRDefault="00AD08E9" w:rsidP="00B63A5D">
            <w:pPr>
              <w:widowControl w:val="0"/>
              <w:autoSpaceDE w:val="0"/>
              <w:autoSpaceDN w:val="0"/>
              <w:rPr>
                <w:rFonts w:eastAsia="Times New Roman"/>
                <w:color w:val="002060"/>
                <w:sz w:val="24"/>
                <w:szCs w:val="24"/>
              </w:rPr>
            </w:pPr>
            <w:r>
              <w:rPr>
                <w:rFonts w:eastAsia="Times New Roman"/>
                <w:color w:val="002060"/>
                <w:sz w:val="24"/>
                <w:szCs w:val="24"/>
              </w:rPr>
              <w:t>5 months</w:t>
            </w:r>
          </w:p>
        </w:tc>
        <w:tc>
          <w:tcPr>
            <w:tcW w:w="3697" w:type="dxa"/>
          </w:tcPr>
          <w:p w14:paraId="7DDD9557" w14:textId="107D0DA1"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38B7390C" w14:textId="04A83BEE"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Validation events</w:t>
            </w:r>
          </w:p>
        </w:tc>
      </w:tr>
      <w:tr w:rsidR="003C66E6" w:rsidRPr="000F6B94" w14:paraId="4C99FA1B" w14:textId="77777777" w:rsidTr="00D23FD3">
        <w:tc>
          <w:tcPr>
            <w:tcW w:w="1590" w:type="dxa"/>
          </w:tcPr>
          <w:p w14:paraId="6BF6737F" w14:textId="4DF66002" w:rsidR="00647061" w:rsidRPr="000F6B94" w:rsidRDefault="00AD08E9" w:rsidP="00B63A5D">
            <w:pPr>
              <w:widowControl w:val="0"/>
              <w:autoSpaceDE w:val="0"/>
              <w:autoSpaceDN w:val="0"/>
              <w:rPr>
                <w:rFonts w:eastAsia="Times New Roman"/>
                <w:color w:val="002060"/>
                <w:sz w:val="24"/>
                <w:szCs w:val="24"/>
              </w:rPr>
            </w:pPr>
            <w:r>
              <w:rPr>
                <w:rFonts w:eastAsia="Times New Roman"/>
                <w:color w:val="002060"/>
                <w:sz w:val="24"/>
                <w:szCs w:val="24"/>
              </w:rPr>
              <w:t>May</w:t>
            </w:r>
          </w:p>
        </w:tc>
        <w:tc>
          <w:tcPr>
            <w:tcW w:w="2378" w:type="dxa"/>
          </w:tcPr>
          <w:p w14:paraId="53662FC8" w14:textId="7D677CCE" w:rsidR="00647061" w:rsidRPr="000F6B94" w:rsidRDefault="00AD08E9" w:rsidP="00B63A5D">
            <w:pPr>
              <w:widowControl w:val="0"/>
              <w:autoSpaceDE w:val="0"/>
              <w:autoSpaceDN w:val="0"/>
              <w:rPr>
                <w:rFonts w:eastAsia="Times New Roman"/>
                <w:color w:val="002060"/>
                <w:sz w:val="24"/>
                <w:szCs w:val="24"/>
              </w:rPr>
            </w:pPr>
            <w:r>
              <w:rPr>
                <w:rFonts w:eastAsia="Times New Roman"/>
                <w:color w:val="002060"/>
                <w:sz w:val="24"/>
                <w:szCs w:val="24"/>
              </w:rPr>
              <w:t>4 months</w:t>
            </w:r>
          </w:p>
        </w:tc>
        <w:tc>
          <w:tcPr>
            <w:tcW w:w="3697" w:type="dxa"/>
          </w:tcPr>
          <w:p w14:paraId="68B9BA0F" w14:textId="62B84CC6" w:rsidR="00647061" w:rsidRPr="009A228D" w:rsidRDefault="00647061" w:rsidP="009A228D">
            <w:pPr>
              <w:pStyle w:val="ListParagraph"/>
              <w:widowControl w:val="0"/>
              <w:autoSpaceDE w:val="0"/>
              <w:autoSpaceDN w:val="0"/>
              <w:ind w:left="284"/>
              <w:rPr>
                <w:rFonts w:eastAsia="Times New Roman"/>
                <w:color w:val="002060"/>
                <w:sz w:val="24"/>
                <w:szCs w:val="24"/>
              </w:rPr>
            </w:pPr>
          </w:p>
        </w:tc>
        <w:tc>
          <w:tcPr>
            <w:tcW w:w="3035" w:type="dxa"/>
          </w:tcPr>
          <w:p w14:paraId="3823B315" w14:textId="7311C7D9"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Schools continue to confirm courses to be added as part of a rolling </w:t>
            </w:r>
            <w:r w:rsidR="009A228D">
              <w:rPr>
                <w:rFonts w:eastAsia="Times New Roman"/>
                <w:color w:val="002060"/>
                <w:sz w:val="24"/>
                <w:szCs w:val="24"/>
              </w:rPr>
              <w:t>V</w:t>
            </w:r>
            <w:r w:rsidRPr="009A228D">
              <w:rPr>
                <w:rFonts w:eastAsia="Times New Roman"/>
                <w:color w:val="002060"/>
                <w:sz w:val="24"/>
                <w:szCs w:val="24"/>
              </w:rPr>
              <w:t xml:space="preserve">alidation </w:t>
            </w:r>
            <w:r w:rsidR="009A228D">
              <w:rPr>
                <w:rFonts w:eastAsia="Times New Roman"/>
                <w:color w:val="002060"/>
                <w:sz w:val="24"/>
                <w:szCs w:val="24"/>
              </w:rPr>
              <w:t>S</w:t>
            </w:r>
            <w:r w:rsidRPr="009A228D">
              <w:rPr>
                <w:rFonts w:eastAsia="Times New Roman"/>
                <w:color w:val="002060"/>
                <w:sz w:val="24"/>
                <w:szCs w:val="24"/>
              </w:rPr>
              <w:t>chedule</w:t>
            </w:r>
          </w:p>
        </w:tc>
      </w:tr>
      <w:tr w:rsidR="003C66E6" w:rsidRPr="000F6B94" w14:paraId="741D1038" w14:textId="77777777" w:rsidTr="00D23FD3">
        <w:tc>
          <w:tcPr>
            <w:tcW w:w="1590" w:type="dxa"/>
          </w:tcPr>
          <w:p w14:paraId="4A1CB09B" w14:textId="1EE16EB6" w:rsidR="00647061" w:rsidRPr="000F6B94" w:rsidRDefault="00647061" w:rsidP="00B63A5D">
            <w:pPr>
              <w:widowControl w:val="0"/>
              <w:autoSpaceDE w:val="0"/>
              <w:autoSpaceDN w:val="0"/>
              <w:rPr>
                <w:rFonts w:eastAsia="Times New Roman"/>
                <w:color w:val="002060"/>
                <w:sz w:val="24"/>
                <w:szCs w:val="24"/>
              </w:rPr>
            </w:pPr>
            <w:r w:rsidRPr="000F6B94">
              <w:rPr>
                <w:rFonts w:eastAsia="Times New Roman"/>
                <w:color w:val="002060"/>
                <w:sz w:val="24"/>
                <w:szCs w:val="24"/>
              </w:rPr>
              <w:t>Jun</w:t>
            </w:r>
            <w:r w:rsidR="00AD08E9">
              <w:rPr>
                <w:rFonts w:eastAsia="Times New Roman"/>
                <w:color w:val="002060"/>
                <w:sz w:val="24"/>
                <w:szCs w:val="24"/>
              </w:rPr>
              <w:t>e</w:t>
            </w:r>
          </w:p>
        </w:tc>
        <w:tc>
          <w:tcPr>
            <w:tcW w:w="2378" w:type="dxa"/>
          </w:tcPr>
          <w:p w14:paraId="38E97588" w14:textId="0A425966" w:rsidR="00647061" w:rsidRPr="000F6B94" w:rsidRDefault="00901DC7" w:rsidP="00B63A5D">
            <w:pPr>
              <w:widowControl w:val="0"/>
              <w:autoSpaceDE w:val="0"/>
              <w:autoSpaceDN w:val="0"/>
              <w:rPr>
                <w:rFonts w:eastAsia="Times New Roman"/>
                <w:color w:val="002060"/>
                <w:sz w:val="24"/>
                <w:szCs w:val="24"/>
              </w:rPr>
            </w:pPr>
            <w:r>
              <w:rPr>
                <w:rFonts w:eastAsia="Times New Roman"/>
                <w:color w:val="002060"/>
                <w:sz w:val="24"/>
                <w:szCs w:val="24"/>
              </w:rPr>
              <w:t>3 months</w:t>
            </w:r>
          </w:p>
        </w:tc>
        <w:tc>
          <w:tcPr>
            <w:tcW w:w="3697" w:type="dxa"/>
          </w:tcPr>
          <w:p w14:paraId="49AFF922" w14:textId="0C2CD116" w:rsidR="00647061" w:rsidRPr="009A228D" w:rsidRDefault="00991DFD"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Joining information is made available</w:t>
            </w:r>
          </w:p>
        </w:tc>
        <w:tc>
          <w:tcPr>
            <w:tcW w:w="3035" w:type="dxa"/>
          </w:tcPr>
          <w:p w14:paraId="7EF56A7C" w14:textId="2005EBB9" w:rsidR="00647061" w:rsidRPr="009A228D" w:rsidRDefault="00647061"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 xml:space="preserve">Final </w:t>
            </w:r>
            <w:r w:rsidR="00ED56F6">
              <w:rPr>
                <w:rFonts w:eastAsia="Times New Roman"/>
                <w:color w:val="002060"/>
                <w:sz w:val="24"/>
                <w:szCs w:val="24"/>
              </w:rPr>
              <w:t>v</w:t>
            </w:r>
            <w:r w:rsidRPr="009A228D">
              <w:rPr>
                <w:rFonts w:eastAsia="Times New Roman"/>
                <w:color w:val="002060"/>
                <w:sz w:val="24"/>
                <w:szCs w:val="24"/>
              </w:rPr>
              <w:t xml:space="preserve">alidation events – no </w:t>
            </w:r>
            <w:r w:rsidR="00ED56F6">
              <w:rPr>
                <w:rFonts w:eastAsia="Times New Roman"/>
                <w:color w:val="002060"/>
                <w:sz w:val="24"/>
                <w:szCs w:val="24"/>
              </w:rPr>
              <w:t xml:space="preserve">Tier 2 </w:t>
            </w:r>
            <w:r w:rsidRPr="009A228D">
              <w:rPr>
                <w:rFonts w:eastAsia="Times New Roman"/>
                <w:color w:val="002060"/>
                <w:sz w:val="24"/>
                <w:szCs w:val="24"/>
              </w:rPr>
              <w:t>events will take place during July and August</w:t>
            </w:r>
          </w:p>
          <w:p w14:paraId="185AF2B0" w14:textId="4A9AF513" w:rsidR="00647061" w:rsidRPr="009A228D" w:rsidRDefault="00647061" w:rsidP="009A228D">
            <w:pPr>
              <w:pStyle w:val="ListParagraph"/>
              <w:widowControl w:val="0"/>
              <w:numPr>
                <w:ilvl w:val="0"/>
                <w:numId w:val="72"/>
              </w:numPr>
              <w:autoSpaceDE w:val="0"/>
              <w:autoSpaceDN w:val="0"/>
              <w:ind w:left="284" w:hanging="284"/>
              <w:rPr>
                <w:rFonts w:eastAsia="Times New Roman"/>
                <w:i/>
                <w:iCs/>
                <w:color w:val="002060"/>
                <w:sz w:val="24"/>
                <w:szCs w:val="24"/>
              </w:rPr>
            </w:pPr>
            <w:r w:rsidRPr="009A228D">
              <w:rPr>
                <w:rFonts w:eastAsia="Times New Roman"/>
                <w:color w:val="002060"/>
                <w:sz w:val="24"/>
                <w:szCs w:val="24"/>
              </w:rPr>
              <w:t>Schools to submit all CMA Requests</w:t>
            </w:r>
            <w:r w:rsidR="00D23FD3" w:rsidRPr="009A228D">
              <w:rPr>
                <w:rFonts w:eastAsia="Times New Roman"/>
                <w:color w:val="002060"/>
                <w:sz w:val="24"/>
                <w:szCs w:val="24"/>
              </w:rPr>
              <w:t xml:space="preserve"> </w:t>
            </w:r>
            <w:r w:rsidRPr="009A228D">
              <w:rPr>
                <w:rFonts w:eastAsia="Times New Roman"/>
                <w:color w:val="002060"/>
                <w:sz w:val="24"/>
                <w:szCs w:val="24"/>
              </w:rPr>
              <w:t xml:space="preserve">by </w:t>
            </w:r>
            <w:r w:rsidR="00ED56F6">
              <w:rPr>
                <w:rFonts w:eastAsia="Times New Roman"/>
                <w:color w:val="002060"/>
                <w:sz w:val="24"/>
                <w:szCs w:val="24"/>
              </w:rPr>
              <w:t>early</w:t>
            </w:r>
            <w:r w:rsidRPr="009A228D">
              <w:rPr>
                <w:rFonts w:eastAsia="Times New Roman"/>
                <w:color w:val="002060"/>
                <w:sz w:val="24"/>
                <w:szCs w:val="24"/>
              </w:rPr>
              <w:t xml:space="preserve"> June</w:t>
            </w:r>
          </w:p>
        </w:tc>
      </w:tr>
      <w:tr w:rsidR="00991DFD" w:rsidRPr="000F6B94" w14:paraId="394BABF9" w14:textId="77777777" w:rsidTr="004865A9">
        <w:tc>
          <w:tcPr>
            <w:tcW w:w="1590" w:type="dxa"/>
          </w:tcPr>
          <w:p w14:paraId="248AF1AE" w14:textId="7E74D83A" w:rsidR="00991DFD" w:rsidRPr="000F6B94" w:rsidRDefault="00991DFD" w:rsidP="00B63A5D">
            <w:pPr>
              <w:widowControl w:val="0"/>
              <w:autoSpaceDE w:val="0"/>
              <w:autoSpaceDN w:val="0"/>
              <w:rPr>
                <w:rFonts w:eastAsia="Times New Roman"/>
                <w:color w:val="002060"/>
                <w:sz w:val="24"/>
                <w:szCs w:val="24"/>
              </w:rPr>
            </w:pPr>
            <w:r>
              <w:rPr>
                <w:rFonts w:eastAsia="Times New Roman"/>
                <w:color w:val="002060"/>
                <w:sz w:val="24"/>
                <w:szCs w:val="24"/>
              </w:rPr>
              <w:t>September</w:t>
            </w:r>
          </w:p>
        </w:tc>
        <w:tc>
          <w:tcPr>
            <w:tcW w:w="2378" w:type="dxa"/>
          </w:tcPr>
          <w:p w14:paraId="0166606E" w14:textId="6BAEE901" w:rsidR="00991DFD" w:rsidRDefault="00991DFD" w:rsidP="00B63A5D">
            <w:pPr>
              <w:widowControl w:val="0"/>
              <w:autoSpaceDE w:val="0"/>
              <w:autoSpaceDN w:val="0"/>
              <w:rPr>
                <w:rFonts w:eastAsia="Times New Roman"/>
                <w:color w:val="002060"/>
                <w:sz w:val="24"/>
                <w:szCs w:val="24"/>
              </w:rPr>
            </w:pPr>
            <w:r>
              <w:rPr>
                <w:rFonts w:eastAsia="Times New Roman"/>
                <w:color w:val="002060"/>
                <w:sz w:val="24"/>
                <w:szCs w:val="24"/>
              </w:rPr>
              <w:t>0 months</w:t>
            </w:r>
          </w:p>
        </w:tc>
        <w:tc>
          <w:tcPr>
            <w:tcW w:w="3697" w:type="dxa"/>
          </w:tcPr>
          <w:p w14:paraId="4F8E02A0" w14:textId="35B8C700" w:rsidR="00991DFD" w:rsidRPr="009A228D" w:rsidRDefault="00991DFD" w:rsidP="009A228D">
            <w:pPr>
              <w:pStyle w:val="ListParagraph"/>
              <w:widowControl w:val="0"/>
              <w:numPr>
                <w:ilvl w:val="0"/>
                <w:numId w:val="72"/>
              </w:numPr>
              <w:autoSpaceDE w:val="0"/>
              <w:autoSpaceDN w:val="0"/>
              <w:ind w:left="284" w:hanging="284"/>
              <w:rPr>
                <w:rFonts w:eastAsia="Times New Roman"/>
                <w:color w:val="002060"/>
                <w:sz w:val="24"/>
                <w:szCs w:val="24"/>
              </w:rPr>
            </w:pPr>
            <w:r w:rsidRPr="009A228D">
              <w:rPr>
                <w:rFonts w:eastAsia="Times New Roman"/>
                <w:color w:val="002060"/>
                <w:sz w:val="24"/>
                <w:szCs w:val="24"/>
              </w:rPr>
              <w:t>Course start dates</w:t>
            </w:r>
          </w:p>
        </w:tc>
        <w:tc>
          <w:tcPr>
            <w:tcW w:w="3035" w:type="dxa"/>
          </w:tcPr>
          <w:p w14:paraId="1607837A" w14:textId="128E5D7E" w:rsidR="00991DFD" w:rsidRPr="009A228D" w:rsidRDefault="00ED56F6" w:rsidP="009A228D">
            <w:pPr>
              <w:pStyle w:val="ListParagraph"/>
              <w:widowControl w:val="0"/>
              <w:numPr>
                <w:ilvl w:val="0"/>
                <w:numId w:val="72"/>
              </w:numPr>
              <w:autoSpaceDE w:val="0"/>
              <w:autoSpaceDN w:val="0"/>
              <w:ind w:left="284" w:hanging="284"/>
              <w:rPr>
                <w:rFonts w:eastAsia="Times New Roman"/>
                <w:color w:val="002060"/>
                <w:sz w:val="24"/>
                <w:szCs w:val="24"/>
              </w:rPr>
            </w:pPr>
            <w:r>
              <w:rPr>
                <w:rFonts w:eastAsia="Times New Roman"/>
                <w:color w:val="002060"/>
                <w:sz w:val="24"/>
                <w:szCs w:val="24"/>
              </w:rPr>
              <w:t>Validation events</w:t>
            </w:r>
          </w:p>
        </w:tc>
      </w:tr>
    </w:tbl>
    <w:p w14:paraId="1A041CB9" w14:textId="77777777" w:rsidR="00003AE2" w:rsidRDefault="00003AE2" w:rsidP="00C15CE8">
      <w:pPr>
        <w:pStyle w:val="Heading1"/>
        <w:rPr>
          <w:color w:val="002060"/>
        </w:rPr>
        <w:sectPr w:rsidR="00003AE2" w:rsidSect="00B378F9">
          <w:headerReference w:type="default" r:id="rId36"/>
          <w:pgSz w:w="11910" w:h="16850"/>
          <w:pgMar w:top="1600" w:right="600" w:bottom="709" w:left="600" w:header="720" w:footer="720" w:gutter="0"/>
          <w:cols w:space="720"/>
        </w:sectPr>
      </w:pPr>
    </w:p>
    <w:p w14:paraId="2ACE99BC" w14:textId="19A38A98" w:rsidR="00003AE2" w:rsidRPr="000F6B94" w:rsidRDefault="00003AE2" w:rsidP="00C15CE8">
      <w:pPr>
        <w:pStyle w:val="Head"/>
      </w:pPr>
      <w:bookmarkStart w:id="197" w:name="_Toc135666461"/>
      <w:bookmarkStart w:id="198" w:name="_Toc141364116"/>
      <w:bookmarkStart w:id="199" w:name="_Toc141364580"/>
      <w:bookmarkStart w:id="200" w:name="_Toc141365015"/>
      <w:bookmarkStart w:id="201" w:name="_Toc166596231"/>
      <w:bookmarkStart w:id="202" w:name="_Toc168500482"/>
      <w:bookmarkStart w:id="203" w:name="_Toc204083615"/>
      <w:bookmarkStart w:id="204" w:name="_Toc204084072"/>
      <w:bookmarkStart w:id="205" w:name="_Toc226618425"/>
      <w:bookmarkStart w:id="206" w:name="_Toc229480581"/>
      <w:bookmarkStart w:id="207" w:name="_Toc229481470"/>
      <w:bookmarkStart w:id="208" w:name="_Toc229481531"/>
      <w:bookmarkStart w:id="209" w:name="_Toc229481569"/>
      <w:bookmarkStart w:id="210" w:name="_Toc229481711"/>
      <w:bookmarkStart w:id="211" w:name="_Toc229481736"/>
      <w:r w:rsidRPr="000F6B94">
        <w:lastRenderedPageBreak/>
        <w:t xml:space="preserve">Appendix </w:t>
      </w:r>
      <w:r w:rsidR="001C243D">
        <w:t>C</w:t>
      </w:r>
      <w:r>
        <w:t xml:space="preserve">: </w:t>
      </w:r>
      <w:r w:rsidRPr="000F6B94">
        <w:t xml:space="preserve">Research </w:t>
      </w:r>
      <w:r w:rsidR="00CF740E">
        <w:t>d</w:t>
      </w:r>
      <w:r w:rsidR="00CF740E" w:rsidRPr="000F6B94">
        <w:t xml:space="preserve">egree </w:t>
      </w:r>
      <w:r>
        <w:t>b</w:t>
      </w:r>
      <w:r w:rsidRPr="000F6B94">
        <w:t xml:space="preserve">y DL </w:t>
      </w:r>
      <w:bookmarkEnd w:id="197"/>
      <w:bookmarkEnd w:id="198"/>
      <w:bookmarkEnd w:id="199"/>
      <w:bookmarkEnd w:id="200"/>
      <w:bookmarkEnd w:id="201"/>
      <w:bookmarkEnd w:id="202"/>
      <w:bookmarkEnd w:id="203"/>
      <w:bookmarkEnd w:id="204"/>
      <w:bookmarkEnd w:id="205"/>
      <w:bookmarkEnd w:id="206"/>
      <w:r w:rsidR="00CF740E">
        <w:t>a</w:t>
      </w:r>
      <w:r w:rsidR="00CF740E" w:rsidRPr="000F6B94">
        <w:t xml:space="preserve">pproval </w:t>
      </w:r>
      <w:r w:rsidR="00CF740E">
        <w:t>p</w:t>
      </w:r>
      <w:r w:rsidR="00CF740E" w:rsidRPr="000F6B94">
        <w:t>roforma</w:t>
      </w:r>
      <w:bookmarkEnd w:id="207"/>
      <w:bookmarkEnd w:id="208"/>
      <w:bookmarkEnd w:id="209"/>
      <w:bookmarkEnd w:id="210"/>
      <w:bookmarkEnd w:id="211"/>
    </w:p>
    <w:p w14:paraId="52EC816F" w14:textId="77777777" w:rsidR="00003AE2" w:rsidRPr="000F6B94" w:rsidRDefault="00003AE2" w:rsidP="00C15CE8">
      <w:pPr>
        <w:tabs>
          <w:tab w:val="left" w:pos="709"/>
        </w:tabs>
        <w:rPr>
          <w:rFonts w:ascii="Arial" w:hAnsi="Arial" w:cs="Arial"/>
          <w:color w:val="002060"/>
          <w:sz w:val="24"/>
          <w:szCs w:val="24"/>
        </w:rPr>
      </w:pPr>
    </w:p>
    <w:p w14:paraId="562E6BBF" w14:textId="26443CD0" w:rsidR="00003AE2" w:rsidRPr="000F6B94" w:rsidRDefault="00003AE2" w:rsidP="00C15CE8">
      <w:pPr>
        <w:pStyle w:val="NoSpacing"/>
        <w:rPr>
          <w:rFonts w:ascii="Arial" w:hAnsi="Arial" w:cs="Arial"/>
          <w:color w:val="002060"/>
          <w:sz w:val="24"/>
          <w:szCs w:val="24"/>
        </w:rPr>
      </w:pPr>
      <w:r w:rsidRPr="000F6B94">
        <w:rPr>
          <w:rFonts w:ascii="Arial" w:hAnsi="Arial" w:cs="Arial"/>
          <w:color w:val="002060"/>
          <w:sz w:val="24"/>
          <w:szCs w:val="24"/>
        </w:rPr>
        <w:t xml:space="preserve">This form enables Schools to outline how they will oversee the management of Research Studies by Distance Learning (DL). </w:t>
      </w:r>
      <w:r w:rsidRPr="000F6B94">
        <w:rPr>
          <w:rFonts w:ascii="Arial" w:hAnsi="Arial" w:cs="Arial"/>
          <w:color w:val="002060"/>
          <w:sz w:val="24"/>
          <w:szCs w:val="24"/>
          <w:shd w:val="clear" w:color="auto" w:fill="FFFFFF"/>
        </w:rPr>
        <w:t xml:space="preserve">The School must evidence that the proposal can be delivered in a </w:t>
      </w:r>
      <w:r w:rsidR="008468AE">
        <w:rPr>
          <w:rFonts w:ascii="Arial" w:hAnsi="Arial" w:cs="Arial"/>
          <w:color w:val="002060"/>
          <w:sz w:val="24"/>
          <w:szCs w:val="24"/>
          <w:shd w:val="clear" w:color="auto" w:fill="FFFFFF"/>
        </w:rPr>
        <w:t xml:space="preserve">DL </w:t>
      </w:r>
      <w:r w:rsidRPr="000F6B94">
        <w:rPr>
          <w:rFonts w:ascii="Arial" w:hAnsi="Arial" w:cs="Arial"/>
          <w:color w:val="002060"/>
          <w:sz w:val="24"/>
          <w:szCs w:val="24"/>
          <w:shd w:val="clear" w:color="auto" w:fill="FFFFFF"/>
        </w:rPr>
        <w:t>environment, and that it has the resources and expertise to support the course and the students enrolled on the course.</w:t>
      </w:r>
    </w:p>
    <w:p w14:paraId="4DE851DB" w14:textId="77777777" w:rsidR="00003AE2" w:rsidRPr="000F6B94" w:rsidRDefault="00003AE2" w:rsidP="00C15CE8">
      <w:pPr>
        <w:pStyle w:val="NoSpacing"/>
        <w:rPr>
          <w:rFonts w:ascii="Arial" w:hAnsi="Arial" w:cs="Arial"/>
          <w:color w:val="002060"/>
          <w:sz w:val="24"/>
          <w:szCs w:val="24"/>
        </w:rPr>
      </w:pPr>
    </w:p>
    <w:p w14:paraId="649925BC" w14:textId="77777777" w:rsidR="00003AE2" w:rsidRPr="000F6B94" w:rsidRDefault="00003AE2" w:rsidP="00C15CE8">
      <w:pPr>
        <w:pStyle w:val="NoSpacing"/>
        <w:rPr>
          <w:rFonts w:ascii="Arial" w:hAnsi="Arial" w:cs="Arial"/>
          <w:color w:val="002060"/>
          <w:sz w:val="24"/>
          <w:szCs w:val="24"/>
        </w:rPr>
      </w:pPr>
      <w:r w:rsidRPr="000F6B94">
        <w:rPr>
          <w:rFonts w:ascii="Arial" w:hAnsi="Arial" w:cs="Arial"/>
          <w:color w:val="002060"/>
          <w:sz w:val="24"/>
          <w:szCs w:val="24"/>
        </w:rPr>
        <w:t>Before submitting this form, Schools should familiarise themselves with the following documents:</w:t>
      </w:r>
    </w:p>
    <w:p w14:paraId="62497BB4" w14:textId="77777777" w:rsidR="00003AE2" w:rsidRPr="000F6B94" w:rsidRDefault="00003AE2" w:rsidP="00C15CE8">
      <w:pPr>
        <w:pStyle w:val="NoSpacing"/>
        <w:rPr>
          <w:rFonts w:ascii="Arial" w:hAnsi="Arial" w:cs="Arial"/>
          <w:color w:val="002060"/>
          <w:sz w:val="24"/>
          <w:szCs w:val="24"/>
        </w:rPr>
      </w:pPr>
    </w:p>
    <w:p w14:paraId="381BA380" w14:textId="250ECF5F" w:rsidR="00003AE2" w:rsidRPr="000F6B94" w:rsidRDefault="00003AE2" w:rsidP="008468AE">
      <w:pPr>
        <w:pStyle w:val="NoSpacing"/>
        <w:numPr>
          <w:ilvl w:val="0"/>
          <w:numId w:val="10"/>
        </w:numPr>
        <w:ind w:left="284" w:hanging="284"/>
        <w:rPr>
          <w:rFonts w:ascii="Arial" w:hAnsi="Arial" w:cs="Arial"/>
          <w:color w:val="002060"/>
          <w:sz w:val="24"/>
          <w:szCs w:val="24"/>
        </w:rPr>
      </w:pPr>
      <w:r w:rsidRPr="000F6B94">
        <w:rPr>
          <w:rFonts w:ascii="Arial" w:hAnsi="Arial" w:cs="Arial"/>
          <w:color w:val="002060"/>
          <w:sz w:val="24"/>
          <w:szCs w:val="24"/>
        </w:rPr>
        <w:t>Research Degrees by DL – Guidance Document</w:t>
      </w:r>
    </w:p>
    <w:p w14:paraId="175C29B0" w14:textId="0F7F8BA9" w:rsidR="00003AE2" w:rsidRPr="000F6B94" w:rsidRDefault="00003AE2" w:rsidP="008468AE">
      <w:pPr>
        <w:pStyle w:val="NoSpacing"/>
        <w:numPr>
          <w:ilvl w:val="0"/>
          <w:numId w:val="10"/>
        </w:numPr>
        <w:ind w:left="284" w:hanging="284"/>
        <w:rPr>
          <w:rFonts w:ascii="Arial" w:hAnsi="Arial" w:cs="Arial"/>
          <w:color w:val="002060"/>
          <w:sz w:val="24"/>
          <w:szCs w:val="24"/>
        </w:rPr>
      </w:pPr>
      <w:r w:rsidRPr="000F6B94">
        <w:rPr>
          <w:rFonts w:ascii="Arial" w:hAnsi="Arial" w:cs="Arial"/>
          <w:color w:val="002060"/>
          <w:sz w:val="24"/>
          <w:szCs w:val="24"/>
        </w:rPr>
        <w:t>The</w:t>
      </w:r>
      <w:r w:rsidR="0008288D">
        <w:rPr>
          <w:rFonts w:ascii="Arial" w:hAnsi="Arial" w:cs="Arial"/>
          <w:color w:val="002060"/>
          <w:sz w:val="24"/>
          <w:szCs w:val="24"/>
        </w:rPr>
        <w:t xml:space="preserve"> </w:t>
      </w:r>
      <w:r w:rsidR="0008288D" w:rsidRPr="00204367">
        <w:rPr>
          <w:rFonts w:ascii="Arial" w:hAnsi="Arial" w:cs="Arial"/>
          <w:i/>
          <w:iCs/>
          <w:color w:val="002060"/>
          <w:sz w:val="24"/>
          <w:szCs w:val="24"/>
        </w:rPr>
        <w:t>QA Regulations</w:t>
      </w:r>
      <w:r w:rsidRPr="000F6B94">
        <w:rPr>
          <w:rFonts w:ascii="Arial" w:hAnsi="Arial" w:cs="Arial"/>
          <w:color w:val="002060"/>
          <w:sz w:val="24"/>
          <w:szCs w:val="24"/>
        </w:rPr>
        <w:t xml:space="preserve"> </w:t>
      </w:r>
    </w:p>
    <w:p w14:paraId="45B803A7" w14:textId="42F7771E" w:rsidR="00003AE2" w:rsidRPr="000F6B94" w:rsidRDefault="00003AE2" w:rsidP="008468AE">
      <w:pPr>
        <w:pStyle w:val="NoSpacing"/>
        <w:numPr>
          <w:ilvl w:val="0"/>
          <w:numId w:val="10"/>
        </w:numPr>
        <w:ind w:left="284" w:hanging="284"/>
        <w:rPr>
          <w:rFonts w:ascii="Arial" w:hAnsi="Arial" w:cs="Arial"/>
          <w:color w:val="002060"/>
          <w:sz w:val="24"/>
          <w:szCs w:val="24"/>
        </w:rPr>
      </w:pPr>
      <w:r w:rsidRPr="000F6B94">
        <w:rPr>
          <w:rFonts w:ascii="Arial" w:hAnsi="Arial" w:cs="Arial"/>
          <w:color w:val="002060"/>
          <w:sz w:val="24"/>
          <w:szCs w:val="24"/>
        </w:rPr>
        <w:t>The Regulations for Awards (Research Degrees)</w:t>
      </w:r>
    </w:p>
    <w:p w14:paraId="3F70F8C8" w14:textId="77777777" w:rsidR="00003AE2" w:rsidRPr="000F6B94" w:rsidRDefault="00003AE2" w:rsidP="00C15CE8">
      <w:pPr>
        <w:pStyle w:val="NoSpacing"/>
        <w:rPr>
          <w:rFonts w:ascii="Arial" w:hAnsi="Arial" w:cs="Arial"/>
          <w:color w:val="002060"/>
          <w:sz w:val="24"/>
          <w:szCs w:val="24"/>
        </w:rPr>
      </w:pPr>
    </w:p>
    <w:p w14:paraId="6C04E5B3" w14:textId="1B2D6986" w:rsidR="00003AE2" w:rsidRPr="000F6B94" w:rsidRDefault="00003AE2" w:rsidP="00C15CE8">
      <w:pPr>
        <w:pStyle w:val="NoSpacing"/>
        <w:rPr>
          <w:rFonts w:ascii="Arial" w:hAnsi="Arial" w:cs="Arial"/>
          <w:color w:val="002060"/>
          <w:sz w:val="24"/>
          <w:szCs w:val="24"/>
        </w:rPr>
      </w:pPr>
      <w:r w:rsidRPr="000F6B94">
        <w:rPr>
          <w:rFonts w:ascii="Arial" w:hAnsi="Arial" w:cs="Arial"/>
          <w:color w:val="002060"/>
          <w:sz w:val="24"/>
          <w:szCs w:val="24"/>
        </w:rPr>
        <w:t xml:space="preserve">Once completed the form should be submitted to Graduate Board together with the following supporting </w:t>
      </w:r>
      <w:r w:rsidR="004C161D">
        <w:rPr>
          <w:rFonts w:ascii="Arial" w:hAnsi="Arial" w:cs="Arial"/>
          <w:color w:val="002060"/>
          <w:sz w:val="24"/>
          <w:szCs w:val="24"/>
        </w:rPr>
        <w:t>information</w:t>
      </w:r>
      <w:r w:rsidRPr="000F6B94">
        <w:rPr>
          <w:rFonts w:ascii="Arial" w:hAnsi="Arial" w:cs="Arial"/>
          <w:color w:val="002060"/>
          <w:sz w:val="24"/>
          <w:szCs w:val="24"/>
        </w:rPr>
        <w:t>:</w:t>
      </w:r>
    </w:p>
    <w:p w14:paraId="12ECE417" w14:textId="77777777" w:rsidR="00003AE2" w:rsidRPr="000F6B94" w:rsidRDefault="00003AE2" w:rsidP="00C15CE8">
      <w:pPr>
        <w:pStyle w:val="NoSpacing"/>
        <w:rPr>
          <w:rFonts w:ascii="Arial" w:hAnsi="Arial" w:cs="Arial"/>
          <w:color w:val="002060"/>
          <w:sz w:val="24"/>
          <w:szCs w:val="24"/>
        </w:rPr>
      </w:pPr>
    </w:p>
    <w:p w14:paraId="24F6F4BD" w14:textId="1D4BBD96" w:rsidR="00003AE2" w:rsidRPr="000F6B94" w:rsidRDefault="008468AE" w:rsidP="008468AE">
      <w:pPr>
        <w:pStyle w:val="NoSpacing"/>
        <w:numPr>
          <w:ilvl w:val="0"/>
          <w:numId w:val="5"/>
        </w:numPr>
        <w:ind w:left="284" w:hanging="284"/>
        <w:rPr>
          <w:rFonts w:ascii="Arial" w:hAnsi="Arial" w:cs="Arial"/>
          <w:color w:val="002060"/>
          <w:sz w:val="24"/>
          <w:szCs w:val="24"/>
        </w:rPr>
      </w:pPr>
      <w:r>
        <w:rPr>
          <w:rFonts w:ascii="Arial" w:eastAsia="Arial" w:hAnsi="Arial" w:cs="Arial"/>
          <w:bCs/>
          <w:color w:val="002060"/>
          <w:sz w:val="24"/>
          <w:szCs w:val="24"/>
        </w:rPr>
        <w:t xml:space="preserve">Confirmation from the Director of </w:t>
      </w:r>
      <w:r w:rsidRPr="00860010">
        <w:rPr>
          <w:rFonts w:ascii="Arial" w:eastAsia="Arial" w:hAnsi="Arial" w:cs="Arial"/>
          <w:bCs/>
          <w:color w:val="002060"/>
          <w:sz w:val="24"/>
          <w:szCs w:val="24"/>
        </w:rPr>
        <w:t>Marketing</w:t>
      </w:r>
      <w:r>
        <w:rPr>
          <w:rFonts w:ascii="Arial" w:eastAsia="Arial" w:hAnsi="Arial" w:cs="Arial"/>
          <w:bCs/>
          <w:color w:val="002060"/>
          <w:sz w:val="24"/>
          <w:szCs w:val="24"/>
        </w:rPr>
        <w:t xml:space="preserve">, Communications and Student Recruitment that </w:t>
      </w:r>
      <w:r w:rsidRPr="00860010">
        <w:rPr>
          <w:rFonts w:ascii="Arial" w:eastAsia="Arial" w:hAnsi="Arial" w:cs="Arial"/>
          <w:bCs/>
          <w:color w:val="002060"/>
          <w:sz w:val="24"/>
          <w:szCs w:val="24"/>
        </w:rPr>
        <w:t>appropriate market research has been undertaken and that there is a viable graduate careers route following graduation</w:t>
      </w:r>
      <w:r w:rsidR="00003AE2" w:rsidRPr="000F6B94">
        <w:rPr>
          <w:rFonts w:ascii="Arial" w:hAnsi="Arial" w:cs="Arial"/>
          <w:color w:val="002060"/>
          <w:sz w:val="24"/>
          <w:szCs w:val="24"/>
        </w:rPr>
        <w:t>.</w:t>
      </w:r>
    </w:p>
    <w:p w14:paraId="3117BAD9" w14:textId="00B8B1D1" w:rsidR="00003AE2" w:rsidRPr="000F6B94" w:rsidRDefault="008468AE" w:rsidP="008468AE">
      <w:pPr>
        <w:pStyle w:val="NoSpacing"/>
        <w:numPr>
          <w:ilvl w:val="0"/>
          <w:numId w:val="5"/>
        </w:numPr>
        <w:ind w:left="284" w:hanging="284"/>
        <w:rPr>
          <w:rFonts w:ascii="Arial" w:hAnsi="Arial" w:cs="Arial"/>
          <w:color w:val="002060"/>
          <w:sz w:val="24"/>
          <w:szCs w:val="24"/>
        </w:rPr>
      </w:pPr>
      <w:r w:rsidRPr="00860010">
        <w:rPr>
          <w:rFonts w:ascii="Arial" w:eastAsia="Arial" w:hAnsi="Arial" w:cs="Arial"/>
          <w:bCs/>
          <w:color w:val="002060"/>
          <w:sz w:val="24"/>
          <w:szCs w:val="24"/>
        </w:rPr>
        <w:t>Confirmation from the Dean that the proposal has been considered and approved by the School Leadership Team (SLT), including any resource implications</w:t>
      </w:r>
      <w:r w:rsidR="00003AE2" w:rsidRPr="000F6B94">
        <w:rPr>
          <w:rFonts w:ascii="Arial" w:hAnsi="Arial" w:cs="Arial"/>
          <w:color w:val="002060"/>
          <w:sz w:val="24"/>
          <w:szCs w:val="24"/>
        </w:rPr>
        <w:t xml:space="preserve"> and that School resources are in place for supervisors adequately to conduct online meetings.</w:t>
      </w:r>
    </w:p>
    <w:p w14:paraId="7667D58B" w14:textId="6F7ED573" w:rsidR="00003AE2" w:rsidRPr="000F6B94" w:rsidRDefault="008468AE" w:rsidP="008468AE">
      <w:pPr>
        <w:pStyle w:val="NoSpacing"/>
        <w:numPr>
          <w:ilvl w:val="0"/>
          <w:numId w:val="5"/>
        </w:numPr>
        <w:ind w:left="284" w:hanging="284"/>
        <w:rPr>
          <w:rFonts w:ascii="Arial" w:hAnsi="Arial" w:cs="Arial"/>
          <w:color w:val="002060"/>
          <w:sz w:val="24"/>
          <w:szCs w:val="24"/>
        </w:rPr>
      </w:pPr>
      <w:r w:rsidRPr="00860010">
        <w:rPr>
          <w:rFonts w:ascii="Arial" w:eastAsia="Arial" w:hAnsi="Arial" w:cs="Arial"/>
          <w:bCs/>
          <w:color w:val="002060"/>
          <w:sz w:val="24"/>
          <w:szCs w:val="24"/>
        </w:rPr>
        <w:t>Approval by the Director of Computing and Library Services that appropriate computing facilities and sufficient library resources are available to support delivery</w:t>
      </w:r>
      <w:r>
        <w:rPr>
          <w:rFonts w:ascii="Arial" w:eastAsia="Arial" w:hAnsi="Arial" w:cs="Arial"/>
          <w:bCs/>
          <w:color w:val="002060"/>
          <w:sz w:val="24"/>
          <w:szCs w:val="24"/>
        </w:rPr>
        <w:t>,</w:t>
      </w:r>
      <w:r w:rsidRPr="000F6B94">
        <w:rPr>
          <w:rFonts w:ascii="Arial" w:hAnsi="Arial" w:cs="Arial"/>
          <w:color w:val="002060"/>
          <w:sz w:val="24"/>
          <w:szCs w:val="24"/>
        </w:rPr>
        <w:t xml:space="preserve"> </w:t>
      </w:r>
      <w:r w:rsidR="00003AE2" w:rsidRPr="000F6B94">
        <w:rPr>
          <w:rFonts w:ascii="Arial" w:hAnsi="Arial" w:cs="Arial"/>
          <w:color w:val="002060"/>
          <w:sz w:val="24"/>
          <w:szCs w:val="24"/>
        </w:rPr>
        <w:t>including software licences to access to the University’s learning resources/journals</w:t>
      </w:r>
      <w:r>
        <w:rPr>
          <w:rFonts w:ascii="Arial" w:hAnsi="Arial" w:cs="Arial"/>
          <w:color w:val="002060"/>
          <w:sz w:val="24"/>
          <w:szCs w:val="24"/>
        </w:rPr>
        <w:t>,</w:t>
      </w:r>
      <w:r w:rsidR="00003AE2" w:rsidRPr="000F6B94">
        <w:rPr>
          <w:rFonts w:ascii="Arial" w:hAnsi="Arial" w:cs="Arial"/>
          <w:color w:val="002060"/>
          <w:sz w:val="24"/>
          <w:szCs w:val="24"/>
        </w:rPr>
        <w:t xml:space="preserve"> etc.</w:t>
      </w:r>
    </w:p>
    <w:p w14:paraId="087836FA" w14:textId="4E7C62C0" w:rsidR="00003AE2" w:rsidRPr="000F6B94" w:rsidRDefault="00003AE2" w:rsidP="008468AE">
      <w:pPr>
        <w:pStyle w:val="NoSpacing"/>
        <w:numPr>
          <w:ilvl w:val="0"/>
          <w:numId w:val="5"/>
        </w:numPr>
        <w:ind w:left="284" w:hanging="284"/>
        <w:rPr>
          <w:rFonts w:ascii="Arial" w:hAnsi="Arial" w:cs="Arial"/>
          <w:color w:val="002060"/>
          <w:sz w:val="24"/>
          <w:szCs w:val="24"/>
        </w:rPr>
      </w:pPr>
      <w:r w:rsidRPr="000F6B94">
        <w:rPr>
          <w:rFonts w:ascii="Arial" w:hAnsi="Arial" w:cs="Arial"/>
          <w:color w:val="002060"/>
          <w:sz w:val="24"/>
          <w:szCs w:val="24"/>
        </w:rPr>
        <w:t xml:space="preserve">Confirmation from the Head of Researcher Environment that there are adequate resources and capacity to provide core training and development opportunities at a distance; and/or for any </w:t>
      </w:r>
      <w:r w:rsidR="005C5E17" w:rsidRPr="000F6B94">
        <w:rPr>
          <w:rFonts w:ascii="Arial" w:hAnsi="Arial" w:cs="Arial"/>
          <w:color w:val="002060"/>
          <w:sz w:val="24"/>
          <w:szCs w:val="24"/>
        </w:rPr>
        <w:t>campus-based</w:t>
      </w:r>
      <w:r w:rsidRPr="000F6B94">
        <w:rPr>
          <w:rFonts w:ascii="Arial" w:hAnsi="Arial" w:cs="Arial"/>
          <w:color w:val="002060"/>
          <w:sz w:val="24"/>
          <w:szCs w:val="24"/>
        </w:rPr>
        <w:t xml:space="preserve"> delivery planned as part of the attendance requirements.</w:t>
      </w:r>
    </w:p>
    <w:p w14:paraId="06E1C381" w14:textId="77777777" w:rsidR="00003AE2" w:rsidRPr="000F6B94" w:rsidRDefault="00003AE2" w:rsidP="00C15CE8">
      <w:pPr>
        <w:pStyle w:val="NoSpacing"/>
        <w:rPr>
          <w:rFonts w:ascii="Arial" w:hAnsi="Arial" w:cs="Arial"/>
          <w:color w:val="002060"/>
          <w:sz w:val="24"/>
          <w:szCs w:val="24"/>
        </w:rPr>
      </w:pPr>
    </w:p>
    <w:p w14:paraId="1E15E58F" w14:textId="77777777" w:rsidR="00003AE2" w:rsidRPr="000F6B94" w:rsidRDefault="00003AE2" w:rsidP="00C15CE8">
      <w:pPr>
        <w:pStyle w:val="NoSpacing"/>
        <w:rPr>
          <w:rFonts w:ascii="Arial" w:hAnsi="Arial" w:cs="Arial"/>
          <w:color w:val="002060"/>
          <w:sz w:val="24"/>
          <w:szCs w:val="24"/>
          <w:shd w:val="clear" w:color="auto" w:fill="FFFFFF"/>
        </w:rPr>
      </w:pPr>
      <w:r w:rsidRPr="000F6B94">
        <w:rPr>
          <w:rFonts w:ascii="Arial" w:hAnsi="Arial" w:cs="Arial"/>
          <w:color w:val="002060"/>
          <w:sz w:val="24"/>
          <w:szCs w:val="24"/>
          <w:shd w:val="clear" w:color="auto" w:fill="FFFFFF"/>
        </w:rPr>
        <w:t xml:space="preserve">All staff responsible for both designing and delivering DL provision must first meet the University's training requirement defined by Graduate Board. It is the School’s responsibility to maintain records of staff who have met the training requirements. The Director of Graduate Education should check and confirm that all relevant staff meet the training requirements. </w:t>
      </w:r>
    </w:p>
    <w:p w14:paraId="4914738B" w14:textId="77777777" w:rsidR="00003AE2" w:rsidRPr="000F6B94" w:rsidRDefault="00003AE2" w:rsidP="00C15CE8">
      <w:pPr>
        <w:pStyle w:val="NoSpacing"/>
        <w:rPr>
          <w:rFonts w:ascii="Arial" w:hAnsi="Arial" w:cs="Arial"/>
          <w:color w:val="002060"/>
          <w:sz w:val="24"/>
          <w:szCs w:val="24"/>
        </w:rPr>
      </w:pPr>
    </w:p>
    <w:p w14:paraId="30A1781C" w14:textId="77777777" w:rsidR="00003AE2" w:rsidRPr="000F6B94" w:rsidRDefault="00003AE2" w:rsidP="00C15CE8">
      <w:pPr>
        <w:pStyle w:val="NoSpacing"/>
        <w:rPr>
          <w:rFonts w:ascii="Arial" w:hAnsi="Arial" w:cs="Arial"/>
          <w:color w:val="002060"/>
          <w:sz w:val="24"/>
          <w:szCs w:val="24"/>
        </w:rPr>
      </w:pPr>
      <w:r w:rsidRPr="000F6B94">
        <w:rPr>
          <w:rFonts w:ascii="Arial" w:hAnsi="Arial" w:cs="Arial"/>
          <w:color w:val="002060"/>
          <w:sz w:val="24"/>
          <w:szCs w:val="24"/>
        </w:rPr>
        <w:t>No offers to study can be made until there is an established Supervisory Team in place.</w:t>
      </w:r>
    </w:p>
    <w:p w14:paraId="3D899121" w14:textId="77777777" w:rsidR="00003AE2" w:rsidRPr="000F6B94" w:rsidRDefault="00003AE2" w:rsidP="00C15CE8">
      <w:pPr>
        <w:tabs>
          <w:tab w:val="left" w:pos="709"/>
        </w:tabs>
        <w:rPr>
          <w:rFonts w:ascii="Arial" w:hAnsi="Arial" w:cs="Arial"/>
          <w:color w:val="002060"/>
          <w:sz w:val="24"/>
          <w:szCs w:val="24"/>
        </w:rPr>
      </w:pPr>
    </w:p>
    <w:tbl>
      <w:tblPr>
        <w:tblStyle w:val="TableGrid"/>
        <w:tblW w:w="5000" w:type="pct"/>
        <w:tblLayout w:type="fixed"/>
        <w:tblLook w:val="04A0" w:firstRow="1" w:lastRow="0" w:firstColumn="1" w:lastColumn="0" w:noHBand="0" w:noVBand="1"/>
        <w:tblCaption w:val="Research Degree DL approval form"/>
      </w:tblPr>
      <w:tblGrid>
        <w:gridCol w:w="563"/>
        <w:gridCol w:w="10137"/>
      </w:tblGrid>
      <w:tr w:rsidR="00195E54" w:rsidRPr="000F6B94" w14:paraId="023C692A" w14:textId="77777777" w:rsidTr="00195E54">
        <w:trPr>
          <w:tblHeader/>
        </w:trPr>
        <w:tc>
          <w:tcPr>
            <w:tcW w:w="5000" w:type="pct"/>
            <w:gridSpan w:val="2"/>
            <w:shd w:val="clear" w:color="auto" w:fill="D9E2F3" w:themeFill="accent5" w:themeFillTint="33"/>
          </w:tcPr>
          <w:p w14:paraId="24E94DC9" w14:textId="2F5CE724" w:rsidR="00195E54" w:rsidRDefault="00195E54" w:rsidP="008468AE">
            <w:pPr>
              <w:tabs>
                <w:tab w:val="left" w:pos="459"/>
              </w:tabs>
              <w:rPr>
                <w:rFonts w:ascii="Arial" w:hAnsi="Arial" w:cs="Arial"/>
                <w:b/>
                <w:color w:val="002060"/>
                <w:sz w:val="24"/>
                <w:szCs w:val="24"/>
              </w:rPr>
            </w:pPr>
            <w:r>
              <w:rPr>
                <w:rFonts w:ascii="Arial" w:hAnsi="Arial" w:cs="Arial"/>
                <w:b/>
                <w:color w:val="002060"/>
                <w:sz w:val="24"/>
                <w:szCs w:val="24"/>
              </w:rPr>
              <w:t>Research degree by DL</w:t>
            </w:r>
            <w:r w:rsidRPr="0000470D">
              <w:rPr>
                <w:rFonts w:ascii="Arial" w:hAnsi="Arial" w:cs="Arial"/>
                <w:b/>
                <w:color w:val="002060"/>
                <w:sz w:val="24"/>
                <w:szCs w:val="24"/>
              </w:rPr>
              <w:t xml:space="preserve"> </w:t>
            </w:r>
            <w:r>
              <w:rPr>
                <w:rFonts w:ascii="Arial" w:hAnsi="Arial" w:cs="Arial"/>
                <w:b/>
                <w:color w:val="002060"/>
                <w:sz w:val="24"/>
                <w:szCs w:val="24"/>
              </w:rPr>
              <w:t>proforma</w:t>
            </w:r>
          </w:p>
          <w:p w14:paraId="2559D490" w14:textId="77777777" w:rsidR="00195E54" w:rsidRDefault="00195E54" w:rsidP="008468AE">
            <w:pPr>
              <w:tabs>
                <w:tab w:val="left" w:pos="459"/>
              </w:tabs>
              <w:rPr>
                <w:rFonts w:ascii="Arial" w:hAnsi="Arial" w:cs="Arial"/>
                <w:b/>
                <w:color w:val="002060"/>
                <w:sz w:val="24"/>
                <w:szCs w:val="24"/>
              </w:rPr>
            </w:pPr>
          </w:p>
        </w:tc>
      </w:tr>
      <w:tr w:rsidR="00003AE2" w:rsidRPr="000F6B94" w14:paraId="2E08B5A2" w14:textId="77777777" w:rsidTr="00195E54">
        <w:tc>
          <w:tcPr>
            <w:tcW w:w="263" w:type="pct"/>
          </w:tcPr>
          <w:p w14:paraId="629B235B" w14:textId="77777777" w:rsidR="00003AE2" w:rsidRPr="000F6B94"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1</w:t>
            </w:r>
          </w:p>
        </w:tc>
        <w:tc>
          <w:tcPr>
            <w:tcW w:w="4737" w:type="pct"/>
          </w:tcPr>
          <w:p w14:paraId="74A8559D" w14:textId="77777777" w:rsidR="00003AE2" w:rsidRDefault="00003AE2" w:rsidP="008468AE">
            <w:pPr>
              <w:tabs>
                <w:tab w:val="left" w:pos="459"/>
              </w:tabs>
              <w:rPr>
                <w:rFonts w:ascii="Arial" w:hAnsi="Arial" w:cs="Arial"/>
                <w:b/>
                <w:color w:val="002060"/>
                <w:sz w:val="24"/>
                <w:szCs w:val="24"/>
              </w:rPr>
            </w:pPr>
            <w:r>
              <w:rPr>
                <w:rFonts w:ascii="Arial" w:hAnsi="Arial" w:cs="Arial"/>
                <w:b/>
                <w:color w:val="002060"/>
                <w:sz w:val="24"/>
                <w:szCs w:val="24"/>
              </w:rPr>
              <w:t>Name of School:</w:t>
            </w:r>
          </w:p>
          <w:p w14:paraId="78E96D08" w14:textId="77777777" w:rsidR="00003AE2" w:rsidRPr="000F6B94" w:rsidRDefault="00003AE2" w:rsidP="008468AE">
            <w:pPr>
              <w:tabs>
                <w:tab w:val="left" w:pos="459"/>
              </w:tabs>
              <w:rPr>
                <w:rFonts w:ascii="Arial" w:hAnsi="Arial" w:cs="Arial"/>
                <w:b/>
                <w:color w:val="002060"/>
                <w:sz w:val="24"/>
                <w:szCs w:val="24"/>
              </w:rPr>
            </w:pPr>
          </w:p>
        </w:tc>
      </w:tr>
      <w:tr w:rsidR="00003AE2" w:rsidRPr="000F6B94" w14:paraId="2FF22310" w14:textId="77777777" w:rsidTr="00195E54">
        <w:trPr>
          <w:trHeight w:val="415"/>
        </w:trPr>
        <w:tc>
          <w:tcPr>
            <w:tcW w:w="263" w:type="pct"/>
          </w:tcPr>
          <w:p w14:paraId="1F2CC6B8" w14:textId="77777777" w:rsidR="00003AE2" w:rsidRPr="000F6B94"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2</w:t>
            </w:r>
          </w:p>
        </w:tc>
        <w:tc>
          <w:tcPr>
            <w:tcW w:w="4737" w:type="pct"/>
          </w:tcPr>
          <w:p w14:paraId="13D04388" w14:textId="77777777" w:rsidR="00003AE2"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Name and role of the member of staff submitting the proposal</w:t>
            </w:r>
            <w:r>
              <w:rPr>
                <w:rFonts w:ascii="Arial" w:hAnsi="Arial" w:cs="Arial"/>
                <w:b/>
                <w:color w:val="002060"/>
                <w:sz w:val="24"/>
                <w:szCs w:val="24"/>
              </w:rPr>
              <w:t>:</w:t>
            </w:r>
          </w:p>
          <w:p w14:paraId="37BB8535" w14:textId="77777777" w:rsidR="00003AE2" w:rsidRPr="000F6B94" w:rsidRDefault="00003AE2" w:rsidP="008468AE">
            <w:pPr>
              <w:tabs>
                <w:tab w:val="left" w:pos="459"/>
              </w:tabs>
              <w:rPr>
                <w:rFonts w:ascii="Arial" w:hAnsi="Arial" w:cs="Arial"/>
                <w:b/>
                <w:color w:val="002060"/>
                <w:sz w:val="24"/>
                <w:szCs w:val="24"/>
              </w:rPr>
            </w:pPr>
          </w:p>
        </w:tc>
      </w:tr>
      <w:tr w:rsidR="00003AE2" w:rsidRPr="000F6B94" w14:paraId="65BEE359" w14:textId="77777777" w:rsidTr="00195E54">
        <w:tc>
          <w:tcPr>
            <w:tcW w:w="263" w:type="pct"/>
          </w:tcPr>
          <w:p w14:paraId="7737EA5C" w14:textId="77777777" w:rsidR="00003AE2" w:rsidRPr="000F6B94"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3</w:t>
            </w:r>
          </w:p>
        </w:tc>
        <w:tc>
          <w:tcPr>
            <w:tcW w:w="4737" w:type="pct"/>
          </w:tcPr>
          <w:p w14:paraId="3726CB8D" w14:textId="69BD6FCF" w:rsidR="00003AE2" w:rsidRPr="000F6B94"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 xml:space="preserve">Subject </w:t>
            </w:r>
            <w:r w:rsidR="008468AE">
              <w:rPr>
                <w:rFonts w:ascii="Arial" w:hAnsi="Arial" w:cs="Arial"/>
                <w:b/>
                <w:color w:val="002060"/>
                <w:sz w:val="24"/>
                <w:szCs w:val="24"/>
              </w:rPr>
              <w:t>a</w:t>
            </w:r>
            <w:r w:rsidRPr="000F6B94">
              <w:rPr>
                <w:rFonts w:ascii="Arial" w:hAnsi="Arial" w:cs="Arial"/>
                <w:b/>
                <w:color w:val="002060"/>
                <w:sz w:val="24"/>
                <w:szCs w:val="24"/>
              </w:rPr>
              <w:t xml:space="preserve">rea and </w:t>
            </w:r>
            <w:r w:rsidR="008468AE">
              <w:rPr>
                <w:rFonts w:ascii="Arial" w:hAnsi="Arial" w:cs="Arial"/>
                <w:b/>
                <w:color w:val="002060"/>
                <w:sz w:val="24"/>
                <w:szCs w:val="24"/>
              </w:rPr>
              <w:t>q</w:t>
            </w:r>
            <w:r w:rsidRPr="000F6B94">
              <w:rPr>
                <w:rFonts w:ascii="Arial" w:hAnsi="Arial" w:cs="Arial"/>
                <w:b/>
                <w:color w:val="002060"/>
                <w:sz w:val="24"/>
                <w:szCs w:val="24"/>
              </w:rPr>
              <w:t>ualification</w:t>
            </w:r>
            <w:r>
              <w:rPr>
                <w:rFonts w:ascii="Arial" w:hAnsi="Arial" w:cs="Arial"/>
                <w:b/>
                <w:color w:val="002060"/>
                <w:sz w:val="24"/>
                <w:szCs w:val="24"/>
              </w:rPr>
              <w:t>:</w:t>
            </w:r>
          </w:p>
          <w:p w14:paraId="665BAB13" w14:textId="77777777" w:rsidR="00003AE2" w:rsidRPr="000F6B94" w:rsidRDefault="00003AE2" w:rsidP="008468AE">
            <w:pPr>
              <w:tabs>
                <w:tab w:val="left" w:pos="459"/>
              </w:tabs>
              <w:rPr>
                <w:rFonts w:ascii="Arial" w:hAnsi="Arial" w:cs="Arial"/>
                <w:b/>
                <w:color w:val="002060"/>
                <w:sz w:val="24"/>
                <w:szCs w:val="24"/>
              </w:rPr>
            </w:pPr>
          </w:p>
        </w:tc>
      </w:tr>
      <w:tr w:rsidR="00003AE2" w:rsidRPr="000F6B94" w14:paraId="73E6B087" w14:textId="77777777" w:rsidTr="00195E54">
        <w:tc>
          <w:tcPr>
            <w:tcW w:w="263" w:type="pct"/>
          </w:tcPr>
          <w:p w14:paraId="6724B94D" w14:textId="77777777" w:rsidR="00003AE2" w:rsidRPr="000F6B94" w:rsidDel="00246C88"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4</w:t>
            </w:r>
          </w:p>
        </w:tc>
        <w:tc>
          <w:tcPr>
            <w:tcW w:w="4737" w:type="pct"/>
          </w:tcPr>
          <w:p w14:paraId="06E5B55D" w14:textId="331A8340" w:rsidR="00003AE2" w:rsidRPr="000F6B94" w:rsidRDefault="00003AE2" w:rsidP="008468AE">
            <w:pPr>
              <w:tabs>
                <w:tab w:val="left" w:pos="459"/>
              </w:tabs>
              <w:rPr>
                <w:rFonts w:ascii="Arial" w:hAnsi="Arial" w:cs="Arial"/>
                <w:b/>
                <w:color w:val="002060"/>
                <w:sz w:val="24"/>
                <w:szCs w:val="24"/>
              </w:rPr>
            </w:pPr>
            <w:r w:rsidRPr="000F6B94">
              <w:rPr>
                <w:rFonts w:ascii="Arial" w:hAnsi="Arial" w:cs="Arial"/>
                <w:b/>
                <w:color w:val="002060"/>
                <w:sz w:val="24"/>
                <w:szCs w:val="24"/>
              </w:rPr>
              <w:t xml:space="preserve">Will the course be available to </w:t>
            </w:r>
            <w:r w:rsidR="008468AE">
              <w:rPr>
                <w:rFonts w:ascii="Arial" w:hAnsi="Arial" w:cs="Arial"/>
                <w:b/>
                <w:color w:val="002060"/>
                <w:sz w:val="24"/>
                <w:szCs w:val="24"/>
              </w:rPr>
              <w:t>f</w:t>
            </w:r>
            <w:r w:rsidRPr="000F6B94">
              <w:rPr>
                <w:rFonts w:ascii="Arial" w:hAnsi="Arial" w:cs="Arial"/>
                <w:b/>
                <w:color w:val="002060"/>
                <w:sz w:val="24"/>
                <w:szCs w:val="24"/>
              </w:rPr>
              <w:t xml:space="preserve">ull-time and/or </w:t>
            </w:r>
            <w:r w:rsidR="008468AE">
              <w:rPr>
                <w:rFonts w:ascii="Arial" w:hAnsi="Arial" w:cs="Arial"/>
                <w:b/>
                <w:color w:val="002060"/>
                <w:sz w:val="24"/>
                <w:szCs w:val="24"/>
              </w:rPr>
              <w:t>p</w:t>
            </w:r>
            <w:r w:rsidRPr="000F6B94">
              <w:rPr>
                <w:rFonts w:ascii="Arial" w:hAnsi="Arial" w:cs="Arial"/>
                <w:b/>
                <w:color w:val="002060"/>
                <w:sz w:val="24"/>
                <w:szCs w:val="24"/>
              </w:rPr>
              <w:t xml:space="preserve">art-time </w:t>
            </w:r>
            <w:r w:rsidR="008468AE">
              <w:rPr>
                <w:rFonts w:ascii="Arial" w:hAnsi="Arial" w:cs="Arial"/>
                <w:b/>
                <w:color w:val="002060"/>
                <w:sz w:val="24"/>
                <w:szCs w:val="24"/>
              </w:rPr>
              <w:t>a</w:t>
            </w:r>
            <w:r w:rsidRPr="000F6B94">
              <w:rPr>
                <w:rFonts w:ascii="Arial" w:hAnsi="Arial" w:cs="Arial"/>
                <w:b/>
                <w:color w:val="002060"/>
                <w:sz w:val="24"/>
                <w:szCs w:val="24"/>
              </w:rPr>
              <w:t>pplicants?</w:t>
            </w:r>
          </w:p>
          <w:p w14:paraId="356B63F6" w14:textId="77777777" w:rsidR="00003AE2" w:rsidRPr="000F6B94" w:rsidRDefault="00003AE2" w:rsidP="008468AE">
            <w:pPr>
              <w:tabs>
                <w:tab w:val="left" w:pos="459"/>
              </w:tabs>
              <w:rPr>
                <w:rFonts w:ascii="Arial" w:hAnsi="Arial" w:cs="Arial"/>
                <w:b/>
                <w:color w:val="002060"/>
                <w:sz w:val="24"/>
                <w:szCs w:val="24"/>
              </w:rPr>
            </w:pPr>
          </w:p>
        </w:tc>
      </w:tr>
      <w:tr w:rsidR="00195E54" w:rsidRPr="000F6B94" w14:paraId="24A3392C" w14:textId="77777777" w:rsidTr="00195E54">
        <w:tc>
          <w:tcPr>
            <w:tcW w:w="5000" w:type="pct"/>
            <w:gridSpan w:val="2"/>
            <w:shd w:val="clear" w:color="auto" w:fill="D9E2F3" w:themeFill="accent5" w:themeFillTint="33"/>
          </w:tcPr>
          <w:p w14:paraId="01A2482D" w14:textId="352C3B8C" w:rsidR="00195E54" w:rsidRPr="000F6B94" w:rsidRDefault="00195E54" w:rsidP="008468AE">
            <w:pPr>
              <w:tabs>
                <w:tab w:val="left" w:pos="709"/>
              </w:tabs>
              <w:rPr>
                <w:rFonts w:ascii="Arial" w:eastAsiaTheme="majorEastAsia" w:hAnsi="Arial" w:cs="Arial"/>
                <w:b/>
                <w:bCs/>
                <w:color w:val="002060"/>
                <w:sz w:val="24"/>
                <w:szCs w:val="24"/>
              </w:rPr>
            </w:pPr>
            <w:r w:rsidRPr="000F6B94">
              <w:rPr>
                <w:rFonts w:ascii="Arial" w:eastAsiaTheme="majorEastAsia" w:hAnsi="Arial" w:cs="Arial"/>
                <w:b/>
                <w:bCs/>
                <w:color w:val="002060"/>
                <w:sz w:val="24"/>
                <w:szCs w:val="24"/>
              </w:rPr>
              <w:t xml:space="preserve">Rationale for the </w:t>
            </w:r>
            <w:r>
              <w:rPr>
                <w:rFonts w:ascii="Arial" w:eastAsiaTheme="majorEastAsia" w:hAnsi="Arial" w:cs="Arial"/>
                <w:b/>
                <w:bCs/>
                <w:color w:val="002060"/>
                <w:sz w:val="24"/>
                <w:szCs w:val="24"/>
              </w:rPr>
              <w:t>p</w:t>
            </w:r>
            <w:r w:rsidRPr="000F6B94">
              <w:rPr>
                <w:rFonts w:ascii="Arial" w:eastAsiaTheme="majorEastAsia" w:hAnsi="Arial" w:cs="Arial"/>
                <w:b/>
                <w:bCs/>
                <w:color w:val="002060"/>
                <w:sz w:val="24"/>
                <w:szCs w:val="24"/>
              </w:rPr>
              <w:t>roposal</w:t>
            </w:r>
          </w:p>
          <w:p w14:paraId="49B7A0DE" w14:textId="77777777" w:rsidR="00195E54" w:rsidRPr="000F6B94" w:rsidRDefault="00195E54" w:rsidP="008468AE">
            <w:pPr>
              <w:tabs>
                <w:tab w:val="left" w:pos="459"/>
              </w:tabs>
              <w:rPr>
                <w:rFonts w:ascii="Arial" w:hAnsi="Arial" w:cs="Arial"/>
                <w:b/>
                <w:color w:val="002060"/>
                <w:sz w:val="24"/>
                <w:szCs w:val="24"/>
              </w:rPr>
            </w:pPr>
          </w:p>
        </w:tc>
      </w:tr>
      <w:tr w:rsidR="00003AE2" w:rsidRPr="000F6B94" w14:paraId="421AC3E7" w14:textId="77777777" w:rsidTr="00195E54">
        <w:tc>
          <w:tcPr>
            <w:tcW w:w="263" w:type="pct"/>
          </w:tcPr>
          <w:p w14:paraId="24D507BB" w14:textId="77777777" w:rsidR="00003AE2" w:rsidRPr="000F6B94" w:rsidRDefault="00003AE2" w:rsidP="008468AE">
            <w:pPr>
              <w:tabs>
                <w:tab w:val="left" w:pos="709"/>
              </w:tabs>
              <w:jc w:val="both"/>
              <w:rPr>
                <w:rFonts w:ascii="Arial" w:hAnsi="Arial" w:cs="Arial"/>
                <w:b/>
                <w:color w:val="002060"/>
                <w:sz w:val="24"/>
                <w:szCs w:val="24"/>
              </w:rPr>
            </w:pPr>
            <w:r>
              <w:rPr>
                <w:rFonts w:ascii="Arial" w:hAnsi="Arial" w:cs="Arial"/>
                <w:b/>
                <w:color w:val="002060"/>
                <w:sz w:val="24"/>
                <w:szCs w:val="24"/>
              </w:rPr>
              <w:t>5</w:t>
            </w:r>
          </w:p>
        </w:tc>
        <w:tc>
          <w:tcPr>
            <w:tcW w:w="4737" w:type="pct"/>
          </w:tcPr>
          <w:p w14:paraId="1B9653FF" w14:textId="6780C3B7" w:rsidR="00003AE2" w:rsidRPr="000F6B94" w:rsidRDefault="00003AE2" w:rsidP="008468AE">
            <w:pPr>
              <w:tabs>
                <w:tab w:val="left" w:pos="709"/>
              </w:tabs>
              <w:rPr>
                <w:rFonts w:ascii="Arial" w:eastAsiaTheme="majorEastAsia" w:hAnsi="Arial" w:cs="Arial"/>
                <w:b/>
                <w:bCs/>
                <w:color w:val="002060"/>
                <w:sz w:val="24"/>
                <w:szCs w:val="24"/>
              </w:rPr>
            </w:pPr>
            <w:r w:rsidRPr="000F6B94">
              <w:rPr>
                <w:rFonts w:ascii="Arial" w:eastAsiaTheme="majorEastAsia" w:hAnsi="Arial" w:cs="Arial"/>
                <w:b/>
                <w:bCs/>
                <w:color w:val="002060"/>
                <w:sz w:val="24"/>
                <w:szCs w:val="24"/>
              </w:rPr>
              <w:t xml:space="preserve">Rationale for the </w:t>
            </w:r>
            <w:r w:rsidR="008468AE">
              <w:rPr>
                <w:rFonts w:ascii="Arial" w:eastAsiaTheme="majorEastAsia" w:hAnsi="Arial" w:cs="Arial"/>
                <w:b/>
                <w:bCs/>
                <w:color w:val="002060"/>
                <w:sz w:val="24"/>
                <w:szCs w:val="24"/>
              </w:rPr>
              <w:t>p</w:t>
            </w:r>
            <w:r w:rsidRPr="000F6B94">
              <w:rPr>
                <w:rFonts w:ascii="Arial" w:eastAsiaTheme="majorEastAsia" w:hAnsi="Arial" w:cs="Arial"/>
                <w:b/>
                <w:bCs/>
                <w:color w:val="002060"/>
                <w:sz w:val="24"/>
                <w:szCs w:val="24"/>
              </w:rPr>
              <w:t>roposal</w:t>
            </w:r>
          </w:p>
          <w:p w14:paraId="712126EA" w14:textId="7E2939CF" w:rsidR="00003AE2" w:rsidRDefault="00003AE2" w:rsidP="008468AE">
            <w:pPr>
              <w:pStyle w:val="NoSpacing"/>
              <w:numPr>
                <w:ilvl w:val="0"/>
                <w:numId w:val="11"/>
              </w:numPr>
              <w:ind w:left="284" w:hanging="284"/>
              <w:rPr>
                <w:rFonts w:ascii="Arial" w:hAnsi="Arial" w:cs="Arial"/>
                <w:i/>
                <w:iCs/>
                <w:color w:val="002060"/>
                <w:sz w:val="24"/>
                <w:szCs w:val="24"/>
              </w:rPr>
            </w:pPr>
            <w:r w:rsidRPr="000F6B94">
              <w:rPr>
                <w:rFonts w:ascii="Arial" w:hAnsi="Arial" w:cs="Arial"/>
                <w:i/>
                <w:iCs/>
                <w:color w:val="002060"/>
                <w:sz w:val="24"/>
                <w:szCs w:val="24"/>
              </w:rPr>
              <w:lastRenderedPageBreak/>
              <w:t xml:space="preserve">A clear rationale for the proposed </w:t>
            </w:r>
            <w:r w:rsidR="008468AE">
              <w:rPr>
                <w:rFonts w:ascii="Arial" w:hAnsi="Arial" w:cs="Arial"/>
                <w:i/>
                <w:iCs/>
                <w:color w:val="002060"/>
                <w:sz w:val="24"/>
                <w:szCs w:val="24"/>
              </w:rPr>
              <w:t>DL</w:t>
            </w:r>
            <w:r w:rsidRPr="000F6B94">
              <w:rPr>
                <w:rFonts w:ascii="Arial" w:hAnsi="Arial" w:cs="Arial"/>
                <w:i/>
                <w:iCs/>
                <w:color w:val="002060"/>
                <w:sz w:val="24"/>
                <w:szCs w:val="24"/>
              </w:rPr>
              <w:t xml:space="preserve"> delivery</w:t>
            </w:r>
            <w:r w:rsidR="008468AE">
              <w:rPr>
                <w:rFonts w:ascii="Arial" w:hAnsi="Arial" w:cs="Arial"/>
                <w:i/>
                <w:iCs/>
                <w:color w:val="002060"/>
                <w:sz w:val="24"/>
                <w:szCs w:val="24"/>
              </w:rPr>
              <w:t>,</w:t>
            </w:r>
            <w:r w:rsidRPr="000F6B94">
              <w:rPr>
                <w:rFonts w:ascii="Arial" w:hAnsi="Arial" w:cs="Arial"/>
                <w:i/>
                <w:iCs/>
                <w:color w:val="002060"/>
                <w:sz w:val="24"/>
                <w:szCs w:val="24"/>
              </w:rPr>
              <w:t xml:space="preserve"> including how the proposal supports the relevant School and University </w:t>
            </w:r>
            <w:r w:rsidR="008468AE">
              <w:rPr>
                <w:rFonts w:ascii="Arial" w:hAnsi="Arial" w:cs="Arial"/>
                <w:i/>
                <w:iCs/>
                <w:color w:val="002060"/>
                <w:sz w:val="24"/>
                <w:szCs w:val="24"/>
              </w:rPr>
              <w:t>s</w:t>
            </w:r>
            <w:r w:rsidRPr="000F6B94">
              <w:rPr>
                <w:rFonts w:ascii="Arial" w:hAnsi="Arial" w:cs="Arial"/>
                <w:i/>
                <w:iCs/>
                <w:color w:val="002060"/>
                <w:sz w:val="24"/>
                <w:szCs w:val="24"/>
              </w:rPr>
              <w:t>trategies</w:t>
            </w:r>
          </w:p>
          <w:p w14:paraId="23993F8A" w14:textId="77777777" w:rsidR="00003AE2" w:rsidRDefault="00003AE2" w:rsidP="008468AE">
            <w:pPr>
              <w:pStyle w:val="NoSpacing"/>
              <w:numPr>
                <w:ilvl w:val="0"/>
                <w:numId w:val="11"/>
              </w:numPr>
              <w:ind w:left="284" w:hanging="284"/>
              <w:rPr>
                <w:rFonts w:ascii="Arial" w:hAnsi="Arial" w:cs="Arial"/>
                <w:i/>
                <w:iCs/>
                <w:color w:val="002060"/>
                <w:sz w:val="24"/>
                <w:szCs w:val="24"/>
              </w:rPr>
            </w:pPr>
            <w:r w:rsidRPr="00B72460">
              <w:rPr>
                <w:rFonts w:ascii="Arial" w:hAnsi="Arial" w:cs="Arial"/>
                <w:i/>
                <w:iCs/>
                <w:color w:val="002060"/>
                <w:sz w:val="24"/>
                <w:szCs w:val="24"/>
              </w:rPr>
              <w:t>An outline of why it is considered important to provide the opportunity to study via DL</w:t>
            </w:r>
          </w:p>
          <w:p w14:paraId="1FDED193" w14:textId="0E9BBCF4" w:rsidR="00831FAA" w:rsidRPr="00B72460" w:rsidRDefault="00831FAA" w:rsidP="00831FAA">
            <w:pPr>
              <w:pStyle w:val="NoSpacing"/>
              <w:ind w:left="284"/>
              <w:rPr>
                <w:rFonts w:ascii="Arial" w:hAnsi="Arial" w:cs="Arial"/>
                <w:i/>
                <w:iCs/>
                <w:color w:val="002060"/>
                <w:sz w:val="24"/>
                <w:szCs w:val="24"/>
              </w:rPr>
            </w:pPr>
          </w:p>
        </w:tc>
      </w:tr>
      <w:tr w:rsidR="00003AE2" w:rsidRPr="000F6B94" w14:paraId="3264E951" w14:textId="77777777" w:rsidTr="00195E54">
        <w:trPr>
          <w:trHeight w:val="105"/>
        </w:trPr>
        <w:tc>
          <w:tcPr>
            <w:tcW w:w="263" w:type="pct"/>
          </w:tcPr>
          <w:p w14:paraId="053D8866" w14:textId="77777777" w:rsidR="00003AE2" w:rsidRPr="00DB2B86" w:rsidRDefault="00003AE2" w:rsidP="008468AE">
            <w:pPr>
              <w:tabs>
                <w:tab w:val="left" w:pos="709"/>
              </w:tabs>
              <w:jc w:val="both"/>
              <w:rPr>
                <w:rFonts w:ascii="Arial" w:hAnsi="Arial" w:cs="Arial"/>
                <w:b/>
                <w:bCs/>
                <w:color w:val="002060"/>
                <w:sz w:val="24"/>
                <w:szCs w:val="24"/>
              </w:rPr>
            </w:pPr>
            <w:r w:rsidRPr="00DB2B86">
              <w:rPr>
                <w:rFonts w:ascii="Arial" w:hAnsi="Arial" w:cs="Arial"/>
                <w:b/>
                <w:bCs/>
                <w:color w:val="002060"/>
                <w:sz w:val="24"/>
                <w:szCs w:val="24"/>
              </w:rPr>
              <w:lastRenderedPageBreak/>
              <w:t>6</w:t>
            </w:r>
          </w:p>
        </w:tc>
        <w:tc>
          <w:tcPr>
            <w:tcW w:w="4737" w:type="pct"/>
          </w:tcPr>
          <w:p w14:paraId="24A65B51" w14:textId="01EDE2E7" w:rsidR="00003AE2" w:rsidRDefault="00003AE2" w:rsidP="008468AE">
            <w:pPr>
              <w:tabs>
                <w:tab w:val="left" w:pos="459"/>
              </w:tabs>
              <w:ind w:left="459" w:hanging="459"/>
              <w:rPr>
                <w:rFonts w:ascii="Arial" w:hAnsi="Arial" w:cs="Arial"/>
                <w:b/>
                <w:bCs/>
                <w:color w:val="002060"/>
                <w:sz w:val="24"/>
                <w:szCs w:val="24"/>
              </w:rPr>
            </w:pPr>
            <w:r w:rsidRPr="000F6B94">
              <w:rPr>
                <w:rFonts w:ascii="Arial" w:hAnsi="Arial" w:cs="Arial"/>
                <w:b/>
                <w:bCs/>
                <w:color w:val="002060"/>
                <w:sz w:val="24"/>
                <w:szCs w:val="24"/>
              </w:rPr>
              <w:t xml:space="preserve">Target </w:t>
            </w:r>
            <w:r w:rsidR="008468AE">
              <w:rPr>
                <w:rFonts w:ascii="Arial" w:hAnsi="Arial" w:cs="Arial"/>
                <w:b/>
                <w:bCs/>
                <w:color w:val="002060"/>
                <w:sz w:val="24"/>
                <w:szCs w:val="24"/>
              </w:rPr>
              <w:t>m</w:t>
            </w:r>
            <w:r w:rsidRPr="000F6B94">
              <w:rPr>
                <w:rFonts w:ascii="Arial" w:hAnsi="Arial" w:cs="Arial"/>
                <w:b/>
                <w:bCs/>
                <w:color w:val="002060"/>
                <w:sz w:val="24"/>
                <w:szCs w:val="24"/>
              </w:rPr>
              <w:t>arket</w:t>
            </w:r>
          </w:p>
          <w:p w14:paraId="427FD88A" w14:textId="77777777" w:rsidR="008468AE" w:rsidRPr="000F6B94" w:rsidRDefault="008468AE" w:rsidP="008468AE">
            <w:pPr>
              <w:tabs>
                <w:tab w:val="left" w:pos="459"/>
              </w:tabs>
              <w:ind w:left="459" w:hanging="459"/>
              <w:rPr>
                <w:rFonts w:ascii="Arial" w:hAnsi="Arial" w:cs="Arial"/>
                <w:b/>
                <w:bCs/>
                <w:color w:val="002060"/>
                <w:sz w:val="24"/>
                <w:szCs w:val="24"/>
              </w:rPr>
            </w:pPr>
          </w:p>
          <w:p w14:paraId="1D09F6FD" w14:textId="19937858" w:rsidR="00003AE2" w:rsidRDefault="00003AE2" w:rsidP="008468AE">
            <w:pPr>
              <w:pStyle w:val="ListParagraph"/>
              <w:numPr>
                <w:ilvl w:val="0"/>
                <w:numId w:val="12"/>
              </w:numPr>
              <w:ind w:left="284" w:hanging="284"/>
              <w:rPr>
                <w:rFonts w:ascii="Arial" w:hAnsi="Arial" w:cs="Arial"/>
                <w:i/>
                <w:iCs/>
                <w:color w:val="002060"/>
                <w:sz w:val="24"/>
                <w:szCs w:val="24"/>
              </w:rPr>
            </w:pPr>
            <w:r w:rsidRPr="000F6B94">
              <w:rPr>
                <w:rFonts w:ascii="Arial" w:hAnsi="Arial" w:cs="Arial"/>
                <w:i/>
                <w:iCs/>
                <w:color w:val="002060"/>
                <w:sz w:val="24"/>
                <w:szCs w:val="24"/>
              </w:rPr>
              <w:t xml:space="preserve">Proposed </w:t>
            </w:r>
            <w:r w:rsidR="008468AE">
              <w:rPr>
                <w:rFonts w:ascii="Arial" w:hAnsi="Arial" w:cs="Arial"/>
                <w:i/>
                <w:iCs/>
                <w:color w:val="002060"/>
                <w:sz w:val="24"/>
                <w:szCs w:val="24"/>
              </w:rPr>
              <w:t>s</w:t>
            </w:r>
            <w:r w:rsidRPr="000F6B94">
              <w:rPr>
                <w:rFonts w:ascii="Arial" w:hAnsi="Arial" w:cs="Arial"/>
                <w:i/>
                <w:iCs/>
                <w:color w:val="002060"/>
                <w:sz w:val="24"/>
                <w:szCs w:val="24"/>
              </w:rPr>
              <w:t xml:space="preserve">tudent </w:t>
            </w:r>
            <w:r w:rsidR="008468AE">
              <w:rPr>
                <w:rFonts w:ascii="Arial" w:hAnsi="Arial" w:cs="Arial"/>
                <w:i/>
                <w:iCs/>
                <w:color w:val="002060"/>
                <w:sz w:val="24"/>
                <w:szCs w:val="24"/>
              </w:rPr>
              <w:t>n</w:t>
            </w:r>
            <w:r w:rsidRPr="000F6B94">
              <w:rPr>
                <w:rFonts w:ascii="Arial" w:hAnsi="Arial" w:cs="Arial"/>
                <w:i/>
                <w:iCs/>
                <w:color w:val="002060"/>
                <w:sz w:val="24"/>
                <w:szCs w:val="24"/>
              </w:rPr>
              <w:t>umbers</w:t>
            </w:r>
          </w:p>
          <w:p w14:paraId="5FE56192" w14:textId="77777777" w:rsidR="00003AE2" w:rsidRPr="00831FAA" w:rsidRDefault="00003AE2" w:rsidP="008468AE">
            <w:pPr>
              <w:pStyle w:val="ListParagraph"/>
              <w:numPr>
                <w:ilvl w:val="0"/>
                <w:numId w:val="12"/>
              </w:numPr>
              <w:ind w:left="284" w:hanging="284"/>
              <w:rPr>
                <w:rFonts w:ascii="Arial" w:hAnsi="Arial" w:cs="Arial"/>
                <w:i/>
                <w:iCs/>
                <w:color w:val="002060"/>
                <w:sz w:val="24"/>
                <w:szCs w:val="24"/>
              </w:rPr>
            </w:pPr>
            <w:r w:rsidRPr="00B72460">
              <w:rPr>
                <w:rFonts w:ascii="Arial" w:hAnsi="Arial" w:cs="Arial"/>
                <w:i/>
                <w:iCs/>
                <w:color w:val="002060"/>
                <w:sz w:val="24"/>
                <w:szCs w:val="24"/>
              </w:rPr>
              <w:t>Provide a</w:t>
            </w:r>
            <w:r w:rsidRPr="00B72460">
              <w:rPr>
                <w:rFonts w:ascii="Arial" w:hAnsi="Arial" w:cs="Arial"/>
                <w:i/>
                <w:iCs/>
                <w:color w:val="002060"/>
                <w:sz w:val="24"/>
                <w:szCs w:val="24"/>
                <w:shd w:val="clear" w:color="auto" w:fill="FFFFFF"/>
              </w:rPr>
              <w:t xml:space="preserve"> description of the target market for the course, including the location of the students and the plans for promoting the award</w:t>
            </w:r>
          </w:p>
          <w:p w14:paraId="2255031B" w14:textId="497C7992" w:rsidR="00831FAA" w:rsidRPr="00B72460" w:rsidRDefault="00831FAA" w:rsidP="00831FAA">
            <w:pPr>
              <w:pStyle w:val="ListParagraph"/>
              <w:ind w:left="284"/>
              <w:rPr>
                <w:rFonts w:ascii="Arial" w:hAnsi="Arial" w:cs="Arial"/>
                <w:i/>
                <w:iCs/>
                <w:color w:val="002060"/>
                <w:sz w:val="24"/>
                <w:szCs w:val="24"/>
              </w:rPr>
            </w:pPr>
          </w:p>
        </w:tc>
      </w:tr>
      <w:tr w:rsidR="00195E54" w:rsidRPr="000F6B94" w14:paraId="30144F06" w14:textId="77777777" w:rsidTr="00195E54">
        <w:trPr>
          <w:trHeight w:val="105"/>
        </w:trPr>
        <w:tc>
          <w:tcPr>
            <w:tcW w:w="5000" w:type="pct"/>
            <w:gridSpan w:val="2"/>
            <w:shd w:val="clear" w:color="auto" w:fill="D9E2F3" w:themeFill="accent5" w:themeFillTint="33"/>
          </w:tcPr>
          <w:p w14:paraId="1088C16C" w14:textId="22438B65" w:rsidR="00195E54" w:rsidRPr="000F6B94" w:rsidRDefault="00195E54" w:rsidP="008468AE">
            <w:pPr>
              <w:tabs>
                <w:tab w:val="left" w:pos="709"/>
              </w:tabs>
              <w:rPr>
                <w:rFonts w:ascii="Arial" w:hAnsi="Arial" w:cs="Arial"/>
                <w:b/>
                <w:bCs/>
                <w:color w:val="002060"/>
                <w:sz w:val="24"/>
                <w:szCs w:val="24"/>
              </w:rPr>
            </w:pPr>
            <w:r w:rsidRPr="000F6B94">
              <w:rPr>
                <w:rFonts w:ascii="Arial" w:hAnsi="Arial" w:cs="Arial"/>
                <w:b/>
                <w:bCs/>
                <w:color w:val="002060"/>
                <w:sz w:val="24"/>
                <w:szCs w:val="24"/>
              </w:rPr>
              <w:t xml:space="preserve">Research </w:t>
            </w:r>
            <w:r>
              <w:rPr>
                <w:rFonts w:ascii="Arial" w:hAnsi="Arial" w:cs="Arial"/>
                <w:b/>
                <w:bCs/>
                <w:color w:val="002060"/>
                <w:sz w:val="24"/>
                <w:szCs w:val="24"/>
              </w:rPr>
              <w:t>e</w:t>
            </w:r>
            <w:r w:rsidRPr="000F6B94">
              <w:rPr>
                <w:rFonts w:ascii="Arial" w:hAnsi="Arial" w:cs="Arial"/>
                <w:b/>
                <w:bCs/>
                <w:color w:val="002060"/>
                <w:sz w:val="24"/>
                <w:szCs w:val="24"/>
              </w:rPr>
              <w:t xml:space="preserve">nvironment, </w:t>
            </w:r>
            <w:r>
              <w:rPr>
                <w:rFonts w:ascii="Arial" w:hAnsi="Arial" w:cs="Arial"/>
                <w:b/>
                <w:bCs/>
                <w:color w:val="002060"/>
                <w:sz w:val="24"/>
                <w:szCs w:val="24"/>
              </w:rPr>
              <w:t>d</w:t>
            </w:r>
            <w:r w:rsidRPr="000F6B94">
              <w:rPr>
                <w:rFonts w:ascii="Arial" w:hAnsi="Arial" w:cs="Arial"/>
                <w:b/>
                <w:bCs/>
                <w:color w:val="002060"/>
                <w:sz w:val="24"/>
                <w:szCs w:val="24"/>
              </w:rPr>
              <w:t xml:space="preserve">elivery and </w:t>
            </w:r>
            <w:r>
              <w:rPr>
                <w:rFonts w:ascii="Arial" w:hAnsi="Arial" w:cs="Arial"/>
                <w:b/>
                <w:bCs/>
                <w:color w:val="002060"/>
                <w:sz w:val="24"/>
                <w:szCs w:val="24"/>
              </w:rPr>
              <w:t>s</w:t>
            </w:r>
            <w:r w:rsidRPr="000F6B94">
              <w:rPr>
                <w:rFonts w:ascii="Arial" w:hAnsi="Arial" w:cs="Arial"/>
                <w:b/>
                <w:bCs/>
                <w:color w:val="002060"/>
                <w:sz w:val="24"/>
                <w:szCs w:val="24"/>
              </w:rPr>
              <w:t xml:space="preserve">upport </w:t>
            </w:r>
            <w:r>
              <w:rPr>
                <w:rFonts w:ascii="Arial" w:hAnsi="Arial" w:cs="Arial"/>
                <w:b/>
                <w:bCs/>
                <w:color w:val="002060"/>
                <w:sz w:val="24"/>
                <w:szCs w:val="24"/>
              </w:rPr>
              <w:t>m</w:t>
            </w:r>
            <w:r w:rsidRPr="000F6B94">
              <w:rPr>
                <w:rFonts w:ascii="Arial" w:hAnsi="Arial" w:cs="Arial"/>
                <w:b/>
                <w:bCs/>
                <w:color w:val="002060"/>
                <w:sz w:val="24"/>
                <w:szCs w:val="24"/>
              </w:rPr>
              <w:t>echanisms</w:t>
            </w:r>
          </w:p>
          <w:p w14:paraId="69710687" w14:textId="77777777" w:rsidR="00195E54" w:rsidRPr="000F6B94" w:rsidRDefault="00195E54" w:rsidP="008468AE">
            <w:pPr>
              <w:tabs>
                <w:tab w:val="left" w:pos="459"/>
              </w:tabs>
              <w:ind w:left="459" w:hanging="459"/>
              <w:rPr>
                <w:rFonts w:ascii="Arial" w:hAnsi="Arial" w:cs="Arial"/>
                <w:b/>
                <w:bCs/>
                <w:color w:val="002060"/>
                <w:sz w:val="24"/>
                <w:szCs w:val="24"/>
              </w:rPr>
            </w:pPr>
          </w:p>
        </w:tc>
      </w:tr>
      <w:tr w:rsidR="00003AE2" w:rsidRPr="000F6B94" w14:paraId="0EB0C957" w14:textId="77777777" w:rsidTr="00195E54">
        <w:tc>
          <w:tcPr>
            <w:tcW w:w="263" w:type="pct"/>
          </w:tcPr>
          <w:p w14:paraId="162854D3" w14:textId="77777777" w:rsidR="00003AE2" w:rsidRPr="000F6B94" w:rsidRDefault="00003AE2" w:rsidP="008468AE">
            <w:pPr>
              <w:tabs>
                <w:tab w:val="left" w:pos="459"/>
              </w:tabs>
              <w:ind w:left="459" w:hanging="425"/>
              <w:rPr>
                <w:rFonts w:ascii="Arial" w:hAnsi="Arial" w:cs="Arial"/>
                <w:b/>
                <w:color w:val="002060"/>
                <w:sz w:val="24"/>
                <w:szCs w:val="24"/>
              </w:rPr>
            </w:pPr>
            <w:r>
              <w:rPr>
                <w:rFonts w:ascii="Arial" w:hAnsi="Arial" w:cs="Arial"/>
                <w:b/>
                <w:color w:val="002060"/>
                <w:sz w:val="24"/>
                <w:szCs w:val="24"/>
              </w:rPr>
              <w:t>7</w:t>
            </w:r>
          </w:p>
        </w:tc>
        <w:tc>
          <w:tcPr>
            <w:tcW w:w="4737" w:type="pct"/>
          </w:tcPr>
          <w:p w14:paraId="244AEC9C" w14:textId="77777777" w:rsidR="00003AE2" w:rsidRPr="000F6B94"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Attendance at Queensgate</w:t>
            </w:r>
          </w:p>
          <w:p w14:paraId="6963DADC" w14:textId="451CF0FB" w:rsidR="00003AE2" w:rsidRPr="000F6B94"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0F6B94">
              <w:rPr>
                <w:rFonts w:ascii="Arial" w:hAnsi="Arial" w:cs="Arial"/>
                <w:i/>
                <w:iCs/>
                <w:color w:val="002060"/>
                <w:sz w:val="24"/>
                <w:szCs w:val="24"/>
              </w:rPr>
              <w:t>What periods and stages of attendance at Queensgate will be required (taking into account the minimum face</w:t>
            </w:r>
            <w:r w:rsidR="00195E54">
              <w:rPr>
                <w:rFonts w:ascii="Arial" w:hAnsi="Arial" w:cs="Arial"/>
                <w:i/>
                <w:iCs/>
                <w:color w:val="002060"/>
                <w:sz w:val="24"/>
                <w:szCs w:val="24"/>
              </w:rPr>
              <w:t>-</w:t>
            </w:r>
            <w:r w:rsidRPr="000F6B94">
              <w:rPr>
                <w:rFonts w:ascii="Arial" w:hAnsi="Arial" w:cs="Arial"/>
                <w:i/>
                <w:iCs/>
                <w:color w:val="002060"/>
                <w:sz w:val="24"/>
                <w:szCs w:val="24"/>
              </w:rPr>
              <w:t>to</w:t>
            </w:r>
            <w:r w:rsidR="00195E54">
              <w:rPr>
                <w:rFonts w:ascii="Arial" w:hAnsi="Arial" w:cs="Arial"/>
                <w:i/>
                <w:iCs/>
                <w:color w:val="002060"/>
                <w:sz w:val="24"/>
                <w:szCs w:val="24"/>
              </w:rPr>
              <w:t>-</w:t>
            </w:r>
            <w:r w:rsidRPr="000F6B94">
              <w:rPr>
                <w:rFonts w:ascii="Arial" w:hAnsi="Arial" w:cs="Arial"/>
                <w:i/>
                <w:iCs/>
                <w:color w:val="002060"/>
                <w:sz w:val="24"/>
                <w:szCs w:val="24"/>
              </w:rPr>
              <w:t>face attendance requirements in the Regulations)?</w:t>
            </w:r>
          </w:p>
          <w:p w14:paraId="36D020FC" w14:textId="77777777"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0F6B94">
              <w:rPr>
                <w:rFonts w:ascii="Arial" w:hAnsi="Arial" w:cs="Arial"/>
                <w:i/>
                <w:iCs/>
                <w:color w:val="002060"/>
                <w:sz w:val="24"/>
                <w:szCs w:val="24"/>
              </w:rPr>
              <w:t>Has the School contacted the International Office regarding the visa implications for international research students who may be offer</w:t>
            </w:r>
            <w:r>
              <w:rPr>
                <w:rFonts w:ascii="Arial" w:hAnsi="Arial" w:cs="Arial"/>
                <w:i/>
                <w:iCs/>
                <w:color w:val="002060"/>
                <w:sz w:val="24"/>
                <w:szCs w:val="24"/>
              </w:rPr>
              <w:t>ed a place?</w:t>
            </w:r>
          </w:p>
          <w:p w14:paraId="1901B0C0" w14:textId="77777777"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B72460">
              <w:rPr>
                <w:rFonts w:ascii="Arial" w:hAnsi="Arial" w:cs="Arial"/>
                <w:i/>
                <w:iCs/>
                <w:color w:val="002060"/>
                <w:sz w:val="24"/>
                <w:szCs w:val="24"/>
              </w:rPr>
              <w:t>How will the School ensure that research students have access to appropriate workspace and equipment during their time at Queensgate?</w:t>
            </w:r>
          </w:p>
          <w:p w14:paraId="698E2F13" w14:textId="77777777" w:rsidR="00831FAA" w:rsidRPr="00B72460" w:rsidRDefault="00831FAA" w:rsidP="00831FAA">
            <w:pPr>
              <w:pStyle w:val="ListParagraph"/>
              <w:tabs>
                <w:tab w:val="left" w:pos="459"/>
              </w:tabs>
              <w:ind w:left="284"/>
              <w:rPr>
                <w:rFonts w:ascii="Arial" w:hAnsi="Arial" w:cs="Arial"/>
                <w:i/>
                <w:iCs/>
                <w:color w:val="002060"/>
                <w:sz w:val="24"/>
                <w:szCs w:val="24"/>
              </w:rPr>
            </w:pPr>
          </w:p>
        </w:tc>
      </w:tr>
      <w:tr w:rsidR="00003AE2" w:rsidRPr="000F6B94" w14:paraId="7B66744C" w14:textId="77777777" w:rsidTr="00195E54">
        <w:tc>
          <w:tcPr>
            <w:tcW w:w="263" w:type="pct"/>
          </w:tcPr>
          <w:p w14:paraId="631D9286" w14:textId="77777777" w:rsidR="00003AE2" w:rsidRPr="000F6B94" w:rsidRDefault="00003AE2" w:rsidP="008468AE">
            <w:pPr>
              <w:tabs>
                <w:tab w:val="left" w:pos="459"/>
              </w:tabs>
              <w:ind w:left="459" w:hanging="425"/>
              <w:rPr>
                <w:rFonts w:ascii="Arial" w:hAnsi="Arial" w:cs="Arial"/>
                <w:b/>
                <w:color w:val="002060"/>
                <w:sz w:val="24"/>
                <w:szCs w:val="24"/>
              </w:rPr>
            </w:pPr>
            <w:r>
              <w:rPr>
                <w:rFonts w:ascii="Arial" w:hAnsi="Arial" w:cs="Arial"/>
                <w:b/>
                <w:color w:val="002060"/>
                <w:sz w:val="24"/>
                <w:szCs w:val="24"/>
              </w:rPr>
              <w:t>8</w:t>
            </w:r>
          </w:p>
        </w:tc>
        <w:tc>
          <w:tcPr>
            <w:tcW w:w="4737" w:type="pct"/>
          </w:tcPr>
          <w:p w14:paraId="008B196B" w14:textId="77777777" w:rsidR="00003AE2" w:rsidRPr="000F6B94"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Facilities</w:t>
            </w:r>
          </w:p>
          <w:p w14:paraId="27C34531" w14:textId="77777777" w:rsidR="00003AE2" w:rsidRPr="00831FAA" w:rsidRDefault="00003AE2" w:rsidP="00195E54">
            <w:pPr>
              <w:pStyle w:val="ListParagraph"/>
              <w:numPr>
                <w:ilvl w:val="0"/>
                <w:numId w:val="6"/>
              </w:numPr>
              <w:tabs>
                <w:tab w:val="left" w:pos="459"/>
              </w:tabs>
              <w:ind w:left="284" w:hanging="284"/>
              <w:rPr>
                <w:rFonts w:ascii="Arial" w:hAnsi="Arial" w:cs="Arial"/>
                <w:b/>
                <w:bCs/>
                <w:color w:val="002060"/>
                <w:sz w:val="24"/>
                <w:szCs w:val="24"/>
              </w:rPr>
            </w:pPr>
            <w:r w:rsidRPr="00195E54">
              <w:rPr>
                <w:rFonts w:ascii="Arial" w:hAnsi="Arial" w:cs="Arial"/>
                <w:i/>
                <w:iCs/>
                <w:color w:val="002060"/>
                <w:sz w:val="24"/>
                <w:szCs w:val="24"/>
              </w:rPr>
              <w:t>How will the School determine what facilities are required by the research student, and how will it ensure these are provided?</w:t>
            </w:r>
          </w:p>
          <w:p w14:paraId="735ABF36" w14:textId="77777777" w:rsidR="00831FAA" w:rsidRPr="00195E54" w:rsidRDefault="00831FAA" w:rsidP="00831FAA">
            <w:pPr>
              <w:pStyle w:val="ListParagraph"/>
              <w:tabs>
                <w:tab w:val="left" w:pos="459"/>
              </w:tabs>
              <w:ind w:left="284"/>
              <w:rPr>
                <w:rFonts w:ascii="Arial" w:hAnsi="Arial" w:cs="Arial"/>
                <w:b/>
                <w:bCs/>
                <w:color w:val="002060"/>
                <w:sz w:val="24"/>
                <w:szCs w:val="24"/>
              </w:rPr>
            </w:pPr>
          </w:p>
        </w:tc>
      </w:tr>
      <w:tr w:rsidR="00003AE2" w:rsidRPr="000F6B94" w14:paraId="7D11E064" w14:textId="77777777" w:rsidTr="00195E54">
        <w:tc>
          <w:tcPr>
            <w:tcW w:w="263" w:type="pct"/>
          </w:tcPr>
          <w:p w14:paraId="372E8A28" w14:textId="77777777" w:rsidR="00003AE2" w:rsidRPr="000F6B94" w:rsidRDefault="00003AE2" w:rsidP="008468AE">
            <w:pPr>
              <w:tabs>
                <w:tab w:val="left" w:pos="459"/>
              </w:tabs>
              <w:ind w:left="459" w:hanging="425"/>
              <w:rPr>
                <w:rFonts w:ascii="Arial" w:hAnsi="Arial" w:cs="Arial"/>
                <w:b/>
                <w:color w:val="002060"/>
                <w:sz w:val="24"/>
                <w:szCs w:val="24"/>
              </w:rPr>
            </w:pPr>
            <w:r>
              <w:rPr>
                <w:rFonts w:ascii="Arial" w:hAnsi="Arial" w:cs="Arial"/>
                <w:b/>
                <w:color w:val="002060"/>
                <w:sz w:val="24"/>
                <w:szCs w:val="24"/>
              </w:rPr>
              <w:t>9</w:t>
            </w:r>
          </w:p>
        </w:tc>
        <w:tc>
          <w:tcPr>
            <w:tcW w:w="4737" w:type="pct"/>
          </w:tcPr>
          <w:p w14:paraId="0F770397" w14:textId="4B06615A" w:rsidR="00003AE2" w:rsidRPr="000F6B94"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 xml:space="preserve">Research </w:t>
            </w:r>
            <w:r w:rsidR="00195E54">
              <w:rPr>
                <w:rFonts w:ascii="Arial" w:hAnsi="Arial" w:cs="Arial"/>
                <w:b/>
                <w:bCs/>
                <w:color w:val="002060"/>
                <w:sz w:val="24"/>
                <w:szCs w:val="24"/>
              </w:rPr>
              <w:t>e</w:t>
            </w:r>
            <w:r w:rsidRPr="000F6B94">
              <w:rPr>
                <w:rFonts w:ascii="Arial" w:hAnsi="Arial" w:cs="Arial"/>
                <w:b/>
                <w:bCs/>
                <w:color w:val="002060"/>
                <w:sz w:val="24"/>
                <w:szCs w:val="24"/>
              </w:rPr>
              <w:t>nvironment</w:t>
            </w:r>
          </w:p>
          <w:p w14:paraId="63D17046" w14:textId="2401F2F0"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0F6B94">
              <w:rPr>
                <w:rFonts w:ascii="Arial" w:hAnsi="Arial" w:cs="Arial"/>
                <w:i/>
                <w:iCs/>
                <w:color w:val="002060"/>
                <w:sz w:val="24"/>
                <w:szCs w:val="24"/>
              </w:rPr>
              <w:t>How will the School ensure that a research student by DL will receive a comparable experience to Queensgate</w:t>
            </w:r>
            <w:r w:rsidR="00195E54">
              <w:rPr>
                <w:rFonts w:ascii="Arial" w:hAnsi="Arial" w:cs="Arial"/>
                <w:i/>
                <w:iCs/>
                <w:color w:val="002060"/>
                <w:sz w:val="24"/>
                <w:szCs w:val="24"/>
              </w:rPr>
              <w:t>-</w:t>
            </w:r>
            <w:r w:rsidRPr="000F6B94">
              <w:rPr>
                <w:rFonts w:ascii="Arial" w:hAnsi="Arial" w:cs="Arial"/>
                <w:i/>
                <w:iCs/>
                <w:color w:val="002060"/>
                <w:sz w:val="24"/>
                <w:szCs w:val="24"/>
              </w:rPr>
              <w:t>based students?</w:t>
            </w:r>
          </w:p>
          <w:p w14:paraId="4B18BC46" w14:textId="77777777"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B72460">
              <w:rPr>
                <w:rFonts w:ascii="Arial" w:hAnsi="Arial" w:cs="Arial"/>
                <w:i/>
                <w:iCs/>
                <w:color w:val="002060"/>
                <w:sz w:val="24"/>
                <w:szCs w:val="24"/>
              </w:rPr>
              <w:t>How will the School ensure that a robust and suitable research environment will be made available, including opportunities to interact with, and discuss research with, their peers?</w:t>
            </w:r>
          </w:p>
          <w:p w14:paraId="74CD2503" w14:textId="77777777" w:rsidR="00831FAA" w:rsidRPr="00B72460" w:rsidRDefault="00831FAA" w:rsidP="00831FAA">
            <w:pPr>
              <w:pStyle w:val="ListParagraph"/>
              <w:tabs>
                <w:tab w:val="left" w:pos="459"/>
              </w:tabs>
              <w:ind w:left="284"/>
              <w:rPr>
                <w:rFonts w:ascii="Arial" w:hAnsi="Arial" w:cs="Arial"/>
                <w:i/>
                <w:iCs/>
                <w:color w:val="002060"/>
                <w:sz w:val="24"/>
                <w:szCs w:val="24"/>
              </w:rPr>
            </w:pPr>
          </w:p>
        </w:tc>
      </w:tr>
      <w:tr w:rsidR="00003AE2" w:rsidRPr="000F6B94" w14:paraId="75435F2E" w14:textId="77777777" w:rsidTr="00195E54">
        <w:tc>
          <w:tcPr>
            <w:tcW w:w="263" w:type="pct"/>
          </w:tcPr>
          <w:p w14:paraId="3E90D7D6" w14:textId="77777777" w:rsidR="00003AE2" w:rsidRPr="000F6B94" w:rsidRDefault="00003AE2" w:rsidP="008468AE">
            <w:pPr>
              <w:tabs>
                <w:tab w:val="left" w:pos="459"/>
              </w:tabs>
              <w:ind w:left="459" w:hanging="425"/>
              <w:rPr>
                <w:rFonts w:ascii="Arial" w:hAnsi="Arial" w:cs="Arial"/>
                <w:b/>
                <w:color w:val="002060"/>
                <w:sz w:val="24"/>
                <w:szCs w:val="24"/>
              </w:rPr>
            </w:pPr>
            <w:r>
              <w:rPr>
                <w:rFonts w:ascii="Arial" w:hAnsi="Arial" w:cs="Arial"/>
                <w:b/>
                <w:color w:val="002060"/>
                <w:sz w:val="24"/>
                <w:szCs w:val="24"/>
              </w:rPr>
              <w:t>10</w:t>
            </w:r>
          </w:p>
        </w:tc>
        <w:tc>
          <w:tcPr>
            <w:tcW w:w="4737" w:type="pct"/>
          </w:tcPr>
          <w:p w14:paraId="55B4F2E0" w14:textId="77777777" w:rsidR="00003AE2" w:rsidRPr="000F6B94"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Supervision</w:t>
            </w:r>
          </w:p>
          <w:p w14:paraId="19D655D1" w14:textId="77777777" w:rsidR="00003AE2" w:rsidRPr="00195E54"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195E54">
              <w:rPr>
                <w:rFonts w:ascii="Arial" w:hAnsi="Arial" w:cs="Arial"/>
                <w:i/>
                <w:iCs/>
                <w:color w:val="002060"/>
                <w:sz w:val="24"/>
                <w:szCs w:val="24"/>
              </w:rPr>
              <w:t>What is the estimated additional workload for supervisors involved in the provision and how will this be considered for individual supervisors?</w:t>
            </w:r>
          </w:p>
          <w:p w14:paraId="00C41D4E" w14:textId="77777777" w:rsidR="00003AE2" w:rsidRPr="00831FAA" w:rsidRDefault="00003AE2" w:rsidP="00195E54">
            <w:pPr>
              <w:pStyle w:val="ListParagraph"/>
              <w:numPr>
                <w:ilvl w:val="0"/>
                <w:numId w:val="6"/>
              </w:numPr>
              <w:tabs>
                <w:tab w:val="left" w:pos="459"/>
              </w:tabs>
              <w:ind w:left="284" w:hanging="284"/>
              <w:rPr>
                <w:rFonts w:ascii="Arial" w:hAnsi="Arial" w:cs="Arial"/>
                <w:bCs/>
                <w:i/>
                <w:iCs/>
                <w:color w:val="002060"/>
                <w:sz w:val="24"/>
                <w:szCs w:val="24"/>
              </w:rPr>
            </w:pPr>
            <w:r w:rsidRPr="00B72460">
              <w:rPr>
                <w:rFonts w:ascii="Arial" w:hAnsi="Arial" w:cs="Arial"/>
                <w:i/>
                <w:iCs/>
                <w:color w:val="002060"/>
                <w:sz w:val="24"/>
                <w:szCs w:val="24"/>
              </w:rPr>
              <w:t>What methods will be used for supervision and informal progress monitoring, and how will the mode</w:t>
            </w:r>
            <w:r w:rsidR="00195E54">
              <w:rPr>
                <w:rFonts w:ascii="Arial" w:hAnsi="Arial" w:cs="Arial"/>
                <w:i/>
                <w:iCs/>
                <w:color w:val="002060"/>
                <w:sz w:val="24"/>
                <w:szCs w:val="24"/>
              </w:rPr>
              <w:t xml:space="preserve"> and </w:t>
            </w:r>
            <w:r w:rsidRPr="00B72460">
              <w:rPr>
                <w:rFonts w:ascii="Arial" w:hAnsi="Arial" w:cs="Arial"/>
                <w:i/>
                <w:iCs/>
                <w:color w:val="002060"/>
                <w:sz w:val="24"/>
                <w:szCs w:val="24"/>
              </w:rPr>
              <w:t>type of interaction and the frequency of interactions be determined?</w:t>
            </w:r>
          </w:p>
          <w:p w14:paraId="4EA6EF9E" w14:textId="4F1840F3" w:rsidR="00831FAA" w:rsidRPr="00B72460" w:rsidRDefault="00831FAA" w:rsidP="00831FAA">
            <w:pPr>
              <w:pStyle w:val="ListParagraph"/>
              <w:tabs>
                <w:tab w:val="left" w:pos="459"/>
              </w:tabs>
              <w:ind w:left="284"/>
              <w:rPr>
                <w:rFonts w:ascii="Arial" w:hAnsi="Arial" w:cs="Arial"/>
                <w:bCs/>
                <w:i/>
                <w:iCs/>
                <w:color w:val="002060"/>
                <w:sz w:val="24"/>
                <w:szCs w:val="24"/>
              </w:rPr>
            </w:pPr>
          </w:p>
        </w:tc>
      </w:tr>
      <w:tr w:rsidR="00003AE2" w:rsidRPr="000F6B94" w14:paraId="0BB23B73" w14:textId="77777777" w:rsidTr="00195E54">
        <w:tc>
          <w:tcPr>
            <w:tcW w:w="263" w:type="pct"/>
          </w:tcPr>
          <w:p w14:paraId="49370BDA" w14:textId="77777777" w:rsidR="00003AE2" w:rsidRPr="000F6B94" w:rsidRDefault="00003AE2" w:rsidP="008468AE">
            <w:pPr>
              <w:tabs>
                <w:tab w:val="left" w:pos="459"/>
              </w:tabs>
              <w:ind w:left="459" w:hanging="425"/>
              <w:rPr>
                <w:rFonts w:ascii="Arial" w:hAnsi="Arial" w:cs="Arial"/>
                <w:b/>
                <w:color w:val="002060"/>
                <w:sz w:val="24"/>
                <w:szCs w:val="24"/>
              </w:rPr>
            </w:pPr>
            <w:r>
              <w:rPr>
                <w:rFonts w:ascii="Arial" w:hAnsi="Arial" w:cs="Arial"/>
                <w:b/>
                <w:color w:val="002060"/>
                <w:sz w:val="24"/>
                <w:szCs w:val="24"/>
              </w:rPr>
              <w:t>11</w:t>
            </w:r>
          </w:p>
        </w:tc>
        <w:tc>
          <w:tcPr>
            <w:tcW w:w="4737" w:type="pct"/>
          </w:tcPr>
          <w:p w14:paraId="5FCE8B4D" w14:textId="0F366F1B" w:rsidR="00003AE2" w:rsidRPr="000F6B94"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 xml:space="preserve">Monitoring and </w:t>
            </w:r>
            <w:r w:rsidR="00195E54">
              <w:rPr>
                <w:rFonts w:ascii="Arial" w:hAnsi="Arial" w:cs="Arial"/>
                <w:b/>
                <w:bCs/>
                <w:color w:val="002060"/>
                <w:sz w:val="24"/>
                <w:szCs w:val="24"/>
              </w:rPr>
              <w:t>r</w:t>
            </w:r>
            <w:r w:rsidRPr="000F6B94">
              <w:rPr>
                <w:rFonts w:ascii="Arial" w:hAnsi="Arial" w:cs="Arial"/>
                <w:b/>
                <w:bCs/>
                <w:color w:val="002060"/>
                <w:sz w:val="24"/>
                <w:szCs w:val="24"/>
              </w:rPr>
              <w:t>eview</w:t>
            </w:r>
          </w:p>
          <w:p w14:paraId="11C2F266" w14:textId="77777777"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0F6B94">
              <w:rPr>
                <w:rFonts w:ascii="Arial" w:hAnsi="Arial" w:cs="Arial"/>
                <w:i/>
                <w:iCs/>
                <w:color w:val="002060"/>
                <w:sz w:val="24"/>
                <w:szCs w:val="24"/>
              </w:rPr>
              <w:t>How will research student progress be monitored, both formally and informally?</w:t>
            </w:r>
          </w:p>
          <w:p w14:paraId="38EFBC7F" w14:textId="77777777" w:rsidR="00003AE2" w:rsidRDefault="00003AE2" w:rsidP="00195E54">
            <w:pPr>
              <w:pStyle w:val="ListParagraph"/>
              <w:numPr>
                <w:ilvl w:val="0"/>
                <w:numId w:val="6"/>
              </w:numPr>
              <w:tabs>
                <w:tab w:val="left" w:pos="459"/>
              </w:tabs>
              <w:ind w:left="284" w:hanging="284"/>
              <w:rPr>
                <w:rFonts w:ascii="Arial" w:hAnsi="Arial" w:cs="Arial"/>
                <w:i/>
                <w:iCs/>
                <w:color w:val="002060"/>
                <w:sz w:val="24"/>
                <w:szCs w:val="24"/>
              </w:rPr>
            </w:pPr>
            <w:r w:rsidRPr="00B72460">
              <w:rPr>
                <w:rFonts w:ascii="Arial" w:hAnsi="Arial" w:cs="Arial"/>
                <w:i/>
                <w:iCs/>
                <w:color w:val="002060"/>
                <w:sz w:val="24"/>
                <w:szCs w:val="24"/>
              </w:rPr>
              <w:t>How will the School ensure that formal progress reviews take place at the agreed intervals and that the research student attends Huddersfield for progression monitoring whenever possible?</w:t>
            </w:r>
          </w:p>
          <w:p w14:paraId="7ED9FC55" w14:textId="77777777" w:rsidR="00831FAA" w:rsidRPr="00B72460" w:rsidRDefault="00831FAA" w:rsidP="00831FAA">
            <w:pPr>
              <w:pStyle w:val="ListParagraph"/>
              <w:tabs>
                <w:tab w:val="left" w:pos="459"/>
              </w:tabs>
              <w:ind w:left="284"/>
              <w:rPr>
                <w:rFonts w:ascii="Arial" w:hAnsi="Arial" w:cs="Arial"/>
                <w:i/>
                <w:iCs/>
                <w:color w:val="002060"/>
                <w:sz w:val="24"/>
                <w:szCs w:val="24"/>
              </w:rPr>
            </w:pPr>
          </w:p>
        </w:tc>
      </w:tr>
      <w:tr w:rsidR="00003AE2" w:rsidRPr="000F6B94" w14:paraId="272BE218" w14:textId="77777777" w:rsidTr="00195E54">
        <w:tc>
          <w:tcPr>
            <w:tcW w:w="263" w:type="pct"/>
          </w:tcPr>
          <w:p w14:paraId="5A5C9EE3" w14:textId="77777777" w:rsidR="00003AE2" w:rsidRPr="00B72460" w:rsidRDefault="00003AE2" w:rsidP="008468AE">
            <w:pPr>
              <w:tabs>
                <w:tab w:val="left" w:pos="459"/>
              </w:tabs>
              <w:ind w:left="459" w:hanging="425"/>
              <w:rPr>
                <w:rFonts w:ascii="Arial" w:hAnsi="Arial" w:cs="Arial"/>
                <w:b/>
                <w:bCs/>
                <w:color w:val="002060"/>
                <w:sz w:val="24"/>
                <w:szCs w:val="24"/>
              </w:rPr>
            </w:pPr>
            <w:r w:rsidRPr="00B72460">
              <w:rPr>
                <w:rFonts w:ascii="Arial" w:hAnsi="Arial" w:cs="Arial"/>
                <w:b/>
                <w:bCs/>
                <w:color w:val="002060"/>
                <w:sz w:val="24"/>
                <w:szCs w:val="24"/>
              </w:rPr>
              <w:t>12</w:t>
            </w:r>
          </w:p>
        </w:tc>
        <w:tc>
          <w:tcPr>
            <w:tcW w:w="4737" w:type="pct"/>
          </w:tcPr>
          <w:p w14:paraId="39A7B584" w14:textId="77777777" w:rsidR="00003AE2" w:rsidRDefault="00003AE2" w:rsidP="008468AE">
            <w:pPr>
              <w:tabs>
                <w:tab w:val="left" w:pos="459"/>
              </w:tabs>
              <w:ind w:left="459" w:hanging="425"/>
              <w:rPr>
                <w:rFonts w:ascii="Arial" w:hAnsi="Arial" w:cs="Arial"/>
                <w:b/>
                <w:bCs/>
                <w:color w:val="002060"/>
                <w:sz w:val="24"/>
                <w:szCs w:val="24"/>
              </w:rPr>
            </w:pPr>
            <w:r w:rsidRPr="000F6B94">
              <w:rPr>
                <w:rFonts w:ascii="Arial" w:hAnsi="Arial" w:cs="Arial"/>
                <w:b/>
                <w:bCs/>
                <w:color w:val="002060"/>
                <w:sz w:val="24"/>
                <w:szCs w:val="24"/>
              </w:rPr>
              <w:t xml:space="preserve">Additional </w:t>
            </w:r>
            <w:r w:rsidR="00195E54">
              <w:rPr>
                <w:rFonts w:ascii="Arial" w:hAnsi="Arial" w:cs="Arial"/>
                <w:b/>
                <w:bCs/>
                <w:color w:val="002060"/>
                <w:sz w:val="24"/>
                <w:szCs w:val="24"/>
              </w:rPr>
              <w:t>i</w:t>
            </w:r>
            <w:r w:rsidRPr="000F6B94">
              <w:rPr>
                <w:rFonts w:ascii="Arial" w:hAnsi="Arial" w:cs="Arial"/>
                <w:b/>
                <w:bCs/>
                <w:color w:val="002060"/>
                <w:sz w:val="24"/>
                <w:szCs w:val="24"/>
              </w:rPr>
              <w:t>nformation</w:t>
            </w:r>
          </w:p>
          <w:p w14:paraId="2E484FD8" w14:textId="601D41D8" w:rsidR="00831FAA" w:rsidRPr="000F6B94" w:rsidRDefault="00831FAA" w:rsidP="008468AE">
            <w:pPr>
              <w:tabs>
                <w:tab w:val="left" w:pos="459"/>
              </w:tabs>
              <w:ind w:left="459" w:hanging="425"/>
              <w:rPr>
                <w:rFonts w:ascii="Arial" w:hAnsi="Arial" w:cs="Arial"/>
                <w:color w:val="002060"/>
                <w:sz w:val="24"/>
                <w:szCs w:val="24"/>
              </w:rPr>
            </w:pPr>
          </w:p>
        </w:tc>
      </w:tr>
      <w:tr w:rsidR="00195E54" w:rsidRPr="000F6B94" w14:paraId="3F5FDFF6" w14:textId="77777777" w:rsidTr="00195E54">
        <w:trPr>
          <w:trHeight w:val="237"/>
        </w:trPr>
        <w:tc>
          <w:tcPr>
            <w:tcW w:w="5000" w:type="pct"/>
            <w:gridSpan w:val="2"/>
          </w:tcPr>
          <w:p w14:paraId="7DB6F9A8" w14:textId="77777777" w:rsidR="00195E54" w:rsidRDefault="00195E54" w:rsidP="008468AE">
            <w:pPr>
              <w:suppressAutoHyphens/>
              <w:rPr>
                <w:rFonts w:ascii="Arial" w:hAnsi="Arial" w:cs="Arial"/>
                <w:b/>
                <w:bCs/>
                <w:color w:val="002060"/>
                <w:sz w:val="24"/>
                <w:szCs w:val="24"/>
              </w:rPr>
            </w:pPr>
            <w:r w:rsidRPr="000F6B94">
              <w:rPr>
                <w:rFonts w:ascii="Arial" w:hAnsi="Arial" w:cs="Arial"/>
                <w:b/>
                <w:bCs/>
                <w:color w:val="002060"/>
                <w:sz w:val="24"/>
                <w:szCs w:val="24"/>
              </w:rPr>
              <w:t>DoGE signature:</w:t>
            </w:r>
          </w:p>
          <w:p w14:paraId="11236AD2" w14:textId="77777777" w:rsidR="00195E54" w:rsidRDefault="00195E54" w:rsidP="008468AE">
            <w:pPr>
              <w:suppressAutoHyphens/>
              <w:rPr>
                <w:rFonts w:ascii="Arial" w:hAnsi="Arial" w:cs="Arial"/>
                <w:b/>
                <w:bCs/>
                <w:color w:val="002060"/>
                <w:sz w:val="24"/>
                <w:szCs w:val="24"/>
              </w:rPr>
            </w:pPr>
          </w:p>
          <w:p w14:paraId="1762ABA7" w14:textId="36772F87" w:rsidR="00195E54" w:rsidRPr="000F6B94" w:rsidRDefault="00195E54" w:rsidP="008468AE">
            <w:pPr>
              <w:suppressAutoHyphens/>
              <w:rPr>
                <w:rFonts w:ascii="Arial" w:hAnsi="Arial" w:cs="Arial"/>
                <w:i/>
                <w:iCs/>
                <w:color w:val="002060"/>
                <w:sz w:val="24"/>
                <w:szCs w:val="24"/>
              </w:rPr>
            </w:pPr>
          </w:p>
        </w:tc>
      </w:tr>
      <w:tr w:rsidR="00195E54" w:rsidRPr="000F6B94" w14:paraId="5650E3C6" w14:textId="77777777" w:rsidTr="00195E54">
        <w:trPr>
          <w:trHeight w:val="227"/>
        </w:trPr>
        <w:tc>
          <w:tcPr>
            <w:tcW w:w="5000" w:type="pct"/>
            <w:gridSpan w:val="2"/>
          </w:tcPr>
          <w:p w14:paraId="342F145D" w14:textId="77777777" w:rsidR="00195E54" w:rsidRDefault="00195E54" w:rsidP="008468AE">
            <w:pPr>
              <w:suppressAutoHyphens/>
              <w:rPr>
                <w:rFonts w:ascii="Arial" w:hAnsi="Arial" w:cs="Arial"/>
                <w:b/>
                <w:bCs/>
                <w:color w:val="002060"/>
                <w:sz w:val="24"/>
                <w:szCs w:val="24"/>
              </w:rPr>
            </w:pPr>
            <w:r w:rsidRPr="000F6B94">
              <w:rPr>
                <w:rFonts w:ascii="Arial" w:hAnsi="Arial" w:cs="Arial"/>
                <w:b/>
                <w:bCs/>
                <w:color w:val="002060"/>
                <w:sz w:val="24"/>
                <w:szCs w:val="24"/>
              </w:rPr>
              <w:t>Date:</w:t>
            </w:r>
          </w:p>
          <w:p w14:paraId="00F1C834" w14:textId="77777777" w:rsidR="00195E54" w:rsidRDefault="00195E54" w:rsidP="008468AE">
            <w:pPr>
              <w:suppressAutoHyphens/>
              <w:rPr>
                <w:rFonts w:ascii="Arial" w:hAnsi="Arial" w:cs="Arial"/>
                <w:b/>
                <w:bCs/>
                <w:color w:val="002060"/>
                <w:sz w:val="24"/>
                <w:szCs w:val="24"/>
              </w:rPr>
            </w:pPr>
          </w:p>
          <w:p w14:paraId="4A08FFFA" w14:textId="2D8F6E01" w:rsidR="00195E54" w:rsidRPr="000F6B94" w:rsidRDefault="00195E54" w:rsidP="008468AE">
            <w:pPr>
              <w:suppressAutoHyphens/>
              <w:rPr>
                <w:rFonts w:ascii="Arial" w:hAnsi="Arial" w:cs="Arial"/>
                <w:i/>
                <w:iCs/>
                <w:color w:val="002060"/>
                <w:sz w:val="24"/>
                <w:szCs w:val="24"/>
              </w:rPr>
            </w:pPr>
          </w:p>
        </w:tc>
      </w:tr>
    </w:tbl>
    <w:tbl>
      <w:tblPr>
        <w:tblStyle w:val="TableGrid"/>
        <w:tblW w:w="5000" w:type="pct"/>
        <w:tblLook w:val="04A0" w:firstRow="1" w:lastRow="0" w:firstColumn="1" w:lastColumn="0" w:noHBand="0" w:noVBand="1"/>
        <w:tblCaption w:val="Research Degree DL approval form"/>
      </w:tblPr>
      <w:tblGrid>
        <w:gridCol w:w="10700"/>
      </w:tblGrid>
      <w:tr w:rsidR="00003AE2" w:rsidRPr="000F6B94" w14:paraId="49369AFD" w14:textId="77777777" w:rsidTr="00195E54">
        <w:trPr>
          <w:trHeight w:val="347"/>
          <w:tblHeader/>
        </w:trPr>
        <w:tc>
          <w:tcPr>
            <w:tcW w:w="5000" w:type="pct"/>
            <w:shd w:val="clear" w:color="auto" w:fill="D9E2F3" w:themeFill="accent5" w:themeFillTint="33"/>
          </w:tcPr>
          <w:p w14:paraId="6DC3D505" w14:textId="77777777" w:rsidR="00003AE2" w:rsidRDefault="00003AE2" w:rsidP="00C15CE8">
            <w:pPr>
              <w:suppressAutoHyphens/>
              <w:rPr>
                <w:rFonts w:ascii="Arial" w:hAnsi="Arial" w:cs="Arial"/>
                <w:b/>
                <w:bCs/>
                <w:color w:val="002060"/>
                <w:sz w:val="24"/>
                <w:szCs w:val="24"/>
              </w:rPr>
            </w:pPr>
            <w:r w:rsidRPr="000F6B94">
              <w:rPr>
                <w:rFonts w:ascii="Arial" w:hAnsi="Arial" w:cs="Arial"/>
                <w:b/>
                <w:bCs/>
                <w:color w:val="002060"/>
                <w:sz w:val="24"/>
                <w:szCs w:val="24"/>
              </w:rPr>
              <w:lastRenderedPageBreak/>
              <w:t xml:space="preserve">Graduate Board </w:t>
            </w:r>
            <w:r w:rsidR="00195E54">
              <w:rPr>
                <w:rFonts w:ascii="Arial" w:hAnsi="Arial" w:cs="Arial"/>
                <w:b/>
                <w:bCs/>
                <w:color w:val="002060"/>
                <w:sz w:val="24"/>
                <w:szCs w:val="24"/>
              </w:rPr>
              <w:t>c</w:t>
            </w:r>
            <w:r w:rsidRPr="000F6B94">
              <w:rPr>
                <w:rFonts w:ascii="Arial" w:hAnsi="Arial" w:cs="Arial"/>
                <w:b/>
                <w:bCs/>
                <w:color w:val="002060"/>
                <w:sz w:val="24"/>
                <w:szCs w:val="24"/>
              </w:rPr>
              <w:t>omments/</w:t>
            </w:r>
            <w:r w:rsidR="00195E54">
              <w:rPr>
                <w:rFonts w:ascii="Arial" w:hAnsi="Arial" w:cs="Arial"/>
                <w:b/>
                <w:bCs/>
                <w:color w:val="002060"/>
                <w:sz w:val="24"/>
                <w:szCs w:val="24"/>
              </w:rPr>
              <w:t>a</w:t>
            </w:r>
            <w:r w:rsidRPr="000F6B94">
              <w:rPr>
                <w:rFonts w:ascii="Arial" w:hAnsi="Arial" w:cs="Arial"/>
                <w:b/>
                <w:bCs/>
                <w:color w:val="002060"/>
                <w:sz w:val="24"/>
                <w:szCs w:val="24"/>
              </w:rPr>
              <w:t>pproval</w:t>
            </w:r>
          </w:p>
          <w:p w14:paraId="250EF0BF" w14:textId="45A9AC72" w:rsidR="00831FAA" w:rsidRPr="000F6B94" w:rsidRDefault="00831FAA" w:rsidP="00C15CE8">
            <w:pPr>
              <w:suppressAutoHyphens/>
              <w:rPr>
                <w:rFonts w:ascii="Arial" w:hAnsi="Arial" w:cs="Arial"/>
                <w:b/>
                <w:bCs/>
                <w:color w:val="002060"/>
                <w:sz w:val="24"/>
                <w:szCs w:val="24"/>
              </w:rPr>
            </w:pPr>
          </w:p>
        </w:tc>
      </w:tr>
      <w:tr w:rsidR="00003AE2" w:rsidRPr="000F6B94" w14:paraId="38B2A630" w14:textId="77777777" w:rsidTr="00195E54">
        <w:trPr>
          <w:trHeight w:val="731"/>
        </w:trPr>
        <w:tc>
          <w:tcPr>
            <w:tcW w:w="5000" w:type="pct"/>
          </w:tcPr>
          <w:p w14:paraId="4EE4C050" w14:textId="77777777" w:rsidR="00003AE2" w:rsidRPr="000F6B94" w:rsidRDefault="00003AE2" w:rsidP="00C15CE8">
            <w:pPr>
              <w:suppressAutoHyphens/>
              <w:rPr>
                <w:rFonts w:ascii="Arial" w:hAnsi="Arial" w:cs="Arial"/>
                <w:b/>
                <w:bCs/>
                <w:color w:val="002060"/>
                <w:sz w:val="24"/>
                <w:szCs w:val="24"/>
              </w:rPr>
            </w:pPr>
            <w:r w:rsidRPr="000F6B94">
              <w:rPr>
                <w:rFonts w:ascii="Arial" w:hAnsi="Arial" w:cs="Arial"/>
                <w:i/>
                <w:iCs/>
                <w:color w:val="002060"/>
                <w:sz w:val="24"/>
                <w:szCs w:val="24"/>
              </w:rPr>
              <w:t xml:space="preserve">Please use this space to provide any comments relating to the committee’s discussion of the request, or any additional conditions that the School meet as part of the approval. </w:t>
            </w:r>
          </w:p>
        </w:tc>
      </w:tr>
      <w:tr w:rsidR="00003AE2" w:rsidRPr="000F6B94" w14:paraId="2CEAF4F1" w14:textId="77777777" w:rsidTr="00195E54">
        <w:trPr>
          <w:trHeight w:val="731"/>
        </w:trPr>
        <w:tc>
          <w:tcPr>
            <w:tcW w:w="5000" w:type="pct"/>
          </w:tcPr>
          <w:p w14:paraId="2DAA7D0D" w14:textId="77777777" w:rsidR="00003AE2" w:rsidRDefault="00003AE2" w:rsidP="00C15CE8">
            <w:pPr>
              <w:suppressAutoHyphens/>
              <w:rPr>
                <w:rFonts w:ascii="Arial" w:hAnsi="Arial" w:cs="Arial"/>
                <w:b/>
                <w:bCs/>
                <w:color w:val="002060"/>
                <w:sz w:val="24"/>
                <w:szCs w:val="24"/>
              </w:rPr>
            </w:pPr>
            <w:r w:rsidRPr="000F6B94">
              <w:rPr>
                <w:rFonts w:ascii="Arial" w:hAnsi="Arial" w:cs="Arial"/>
                <w:b/>
                <w:bCs/>
                <w:color w:val="002060"/>
                <w:sz w:val="24"/>
                <w:szCs w:val="24"/>
              </w:rPr>
              <w:t xml:space="preserve">Deadline for </w:t>
            </w:r>
            <w:r w:rsidR="00195E54">
              <w:rPr>
                <w:rFonts w:ascii="Arial" w:hAnsi="Arial" w:cs="Arial"/>
                <w:b/>
                <w:bCs/>
                <w:color w:val="002060"/>
                <w:sz w:val="24"/>
                <w:szCs w:val="24"/>
              </w:rPr>
              <w:t>c</w:t>
            </w:r>
            <w:r w:rsidRPr="000F6B94">
              <w:rPr>
                <w:rFonts w:ascii="Arial" w:hAnsi="Arial" w:cs="Arial"/>
                <w:b/>
                <w:bCs/>
                <w:color w:val="002060"/>
                <w:sz w:val="24"/>
                <w:szCs w:val="24"/>
              </w:rPr>
              <w:t>onditions to be met by (if applicable)</w:t>
            </w:r>
            <w:r>
              <w:rPr>
                <w:rFonts w:ascii="Arial" w:hAnsi="Arial" w:cs="Arial"/>
                <w:b/>
                <w:bCs/>
                <w:color w:val="002060"/>
                <w:sz w:val="24"/>
                <w:szCs w:val="24"/>
              </w:rPr>
              <w:t>:</w:t>
            </w:r>
          </w:p>
          <w:p w14:paraId="1B8E4267" w14:textId="77777777" w:rsidR="00195E54" w:rsidRDefault="00195E54" w:rsidP="00C15CE8">
            <w:pPr>
              <w:suppressAutoHyphens/>
              <w:rPr>
                <w:rFonts w:ascii="Arial" w:hAnsi="Arial" w:cs="Arial"/>
                <w:iCs/>
                <w:color w:val="002060"/>
                <w:sz w:val="24"/>
                <w:szCs w:val="24"/>
              </w:rPr>
            </w:pPr>
          </w:p>
          <w:p w14:paraId="389E5335" w14:textId="2EEF81F2" w:rsidR="00195E54" w:rsidRPr="00F047E2" w:rsidRDefault="00195E54" w:rsidP="00C15CE8">
            <w:pPr>
              <w:suppressAutoHyphens/>
              <w:rPr>
                <w:rFonts w:ascii="Arial" w:hAnsi="Arial" w:cs="Arial"/>
                <w:iCs/>
                <w:color w:val="002060"/>
                <w:sz w:val="24"/>
                <w:szCs w:val="24"/>
              </w:rPr>
            </w:pPr>
          </w:p>
        </w:tc>
      </w:tr>
      <w:tr w:rsidR="00003AE2" w:rsidRPr="000F6B94" w14:paraId="05641191" w14:textId="77777777" w:rsidTr="00195E54">
        <w:trPr>
          <w:trHeight w:val="731"/>
        </w:trPr>
        <w:tc>
          <w:tcPr>
            <w:tcW w:w="5000" w:type="pct"/>
          </w:tcPr>
          <w:p w14:paraId="0D4067EE" w14:textId="77777777" w:rsidR="00003AE2" w:rsidRDefault="00003AE2" w:rsidP="00C15CE8">
            <w:pPr>
              <w:suppressAutoHyphens/>
              <w:rPr>
                <w:rFonts w:ascii="Arial" w:hAnsi="Arial" w:cs="Arial"/>
                <w:b/>
                <w:bCs/>
                <w:color w:val="002060"/>
                <w:sz w:val="24"/>
                <w:szCs w:val="24"/>
              </w:rPr>
            </w:pPr>
            <w:r w:rsidRPr="000F6B94">
              <w:rPr>
                <w:rFonts w:ascii="Arial" w:hAnsi="Arial" w:cs="Arial"/>
                <w:b/>
                <w:bCs/>
                <w:color w:val="002060"/>
                <w:sz w:val="24"/>
                <w:szCs w:val="24"/>
              </w:rPr>
              <w:t>Approved by:</w:t>
            </w:r>
          </w:p>
          <w:p w14:paraId="22C98D8C" w14:textId="77777777" w:rsidR="00195E54" w:rsidRDefault="00195E54" w:rsidP="00C15CE8">
            <w:pPr>
              <w:suppressAutoHyphens/>
              <w:rPr>
                <w:rFonts w:ascii="Arial" w:hAnsi="Arial" w:cs="Arial"/>
                <w:b/>
                <w:bCs/>
                <w:color w:val="002060"/>
                <w:sz w:val="24"/>
                <w:szCs w:val="24"/>
              </w:rPr>
            </w:pPr>
          </w:p>
          <w:p w14:paraId="4CC38F7A" w14:textId="77777777" w:rsidR="00195E54" w:rsidRPr="000F6B94" w:rsidRDefault="00195E54" w:rsidP="00C15CE8">
            <w:pPr>
              <w:suppressAutoHyphens/>
              <w:rPr>
                <w:rFonts w:ascii="Arial" w:hAnsi="Arial" w:cs="Arial"/>
                <w:b/>
                <w:bCs/>
                <w:color w:val="002060"/>
                <w:sz w:val="24"/>
                <w:szCs w:val="24"/>
              </w:rPr>
            </w:pPr>
          </w:p>
        </w:tc>
      </w:tr>
      <w:tr w:rsidR="00003AE2" w:rsidRPr="000F6B94" w14:paraId="5E6B9450" w14:textId="77777777" w:rsidTr="00195E54">
        <w:trPr>
          <w:trHeight w:val="731"/>
        </w:trPr>
        <w:tc>
          <w:tcPr>
            <w:tcW w:w="5000" w:type="pct"/>
          </w:tcPr>
          <w:p w14:paraId="474EB6BB" w14:textId="77777777" w:rsidR="00003AE2" w:rsidRDefault="00003AE2" w:rsidP="00C15CE8">
            <w:pPr>
              <w:suppressAutoHyphens/>
              <w:rPr>
                <w:rFonts w:ascii="Arial" w:hAnsi="Arial" w:cs="Arial"/>
                <w:b/>
                <w:bCs/>
                <w:color w:val="002060"/>
                <w:sz w:val="24"/>
                <w:szCs w:val="24"/>
              </w:rPr>
            </w:pPr>
            <w:r w:rsidRPr="000F6B94">
              <w:rPr>
                <w:rFonts w:ascii="Arial" w:hAnsi="Arial" w:cs="Arial"/>
                <w:b/>
                <w:bCs/>
                <w:color w:val="002060"/>
                <w:sz w:val="24"/>
                <w:szCs w:val="24"/>
              </w:rPr>
              <w:t>Date of meeting:</w:t>
            </w:r>
          </w:p>
          <w:p w14:paraId="274A62D2" w14:textId="77777777" w:rsidR="00195E54" w:rsidRDefault="00195E54" w:rsidP="00C15CE8">
            <w:pPr>
              <w:suppressAutoHyphens/>
              <w:rPr>
                <w:rFonts w:ascii="Arial" w:hAnsi="Arial" w:cs="Arial"/>
                <w:b/>
                <w:bCs/>
                <w:color w:val="002060"/>
                <w:sz w:val="24"/>
                <w:szCs w:val="24"/>
              </w:rPr>
            </w:pPr>
          </w:p>
          <w:p w14:paraId="6B029DC6" w14:textId="77777777" w:rsidR="00195E54" w:rsidRPr="000F6B94" w:rsidRDefault="00195E54" w:rsidP="00C15CE8">
            <w:pPr>
              <w:suppressAutoHyphens/>
              <w:rPr>
                <w:rFonts w:ascii="Arial" w:hAnsi="Arial" w:cs="Arial"/>
                <w:b/>
                <w:bCs/>
                <w:color w:val="002060"/>
                <w:sz w:val="24"/>
                <w:szCs w:val="24"/>
              </w:rPr>
            </w:pPr>
          </w:p>
        </w:tc>
      </w:tr>
    </w:tbl>
    <w:p w14:paraId="6025A3BE" w14:textId="77777777" w:rsidR="00003AE2" w:rsidRDefault="00003AE2" w:rsidP="00C15CE8">
      <w:pPr>
        <w:widowControl w:val="0"/>
        <w:autoSpaceDE w:val="0"/>
        <w:autoSpaceDN w:val="0"/>
        <w:spacing w:before="2400"/>
        <w:jc w:val="center"/>
        <w:rPr>
          <w:rFonts w:ascii="Arial" w:eastAsia="Arial" w:hAnsi="Arial" w:cs="Arial"/>
          <w:b/>
          <w:color w:val="002060"/>
          <w:sz w:val="56"/>
          <w:szCs w:val="56"/>
        </w:rPr>
        <w:sectPr w:rsidR="00003AE2" w:rsidSect="00B378F9">
          <w:headerReference w:type="default" r:id="rId37"/>
          <w:pgSz w:w="11910" w:h="16850"/>
          <w:pgMar w:top="1600" w:right="600" w:bottom="709" w:left="600" w:header="720" w:footer="720" w:gutter="0"/>
          <w:cols w:space="720"/>
        </w:sectPr>
      </w:pPr>
    </w:p>
    <w:p w14:paraId="1F079255" w14:textId="77777777" w:rsidR="00003AE2" w:rsidRPr="00F77908" w:rsidRDefault="00003AE2" w:rsidP="00C15CE8">
      <w:pPr>
        <w:pStyle w:val="Part"/>
      </w:pPr>
      <w:bookmarkStart w:id="212" w:name="_Toc135666462"/>
      <w:bookmarkStart w:id="213" w:name="_Toc229481471"/>
      <w:r w:rsidRPr="00AE6485">
        <w:lastRenderedPageBreak/>
        <w:t xml:space="preserve">PART </w:t>
      </w:r>
      <w:r>
        <w:t>3: ONGOING QUALITY ASSURANCE</w:t>
      </w:r>
      <w:bookmarkEnd w:id="212"/>
      <w:bookmarkEnd w:id="213"/>
    </w:p>
    <w:p w14:paraId="00858659" w14:textId="77777777" w:rsidR="00003AE2" w:rsidRDefault="00003AE2" w:rsidP="00C15CE8">
      <w:pPr>
        <w:widowControl w:val="0"/>
        <w:autoSpaceDE w:val="0"/>
        <w:autoSpaceDN w:val="0"/>
        <w:rPr>
          <w:rFonts w:ascii="Arial" w:eastAsia="Arial" w:hAnsi="Arial" w:cs="Arial"/>
          <w:color w:val="002060"/>
          <w:sz w:val="24"/>
          <w:szCs w:val="24"/>
        </w:rPr>
      </w:pPr>
    </w:p>
    <w:p w14:paraId="1D7FB20A" w14:textId="77777777" w:rsidR="00003AE2" w:rsidRDefault="00003AE2" w:rsidP="00C15CE8">
      <w:pPr>
        <w:pStyle w:val="Heading1"/>
        <w:rPr>
          <w:color w:val="002060"/>
        </w:rPr>
        <w:sectPr w:rsidR="00003AE2" w:rsidSect="00B378F9">
          <w:headerReference w:type="default" r:id="rId38"/>
          <w:pgSz w:w="11910" w:h="16850"/>
          <w:pgMar w:top="1600" w:right="600" w:bottom="709" w:left="600" w:header="720" w:footer="720" w:gutter="0"/>
          <w:cols w:space="720"/>
        </w:sectPr>
      </w:pPr>
      <w:bookmarkStart w:id="214" w:name="Section_F"/>
      <w:bookmarkEnd w:id="118"/>
    </w:p>
    <w:p w14:paraId="46DDFBD5" w14:textId="77777777" w:rsidR="00003AE2" w:rsidRPr="006F573A" w:rsidRDefault="00003AE2" w:rsidP="00C15CE8">
      <w:pPr>
        <w:rPr>
          <w:rFonts w:ascii="Arial" w:hAnsi="Arial" w:cs="Arial"/>
          <w:b/>
          <w:bCs/>
          <w:color w:val="002060"/>
          <w:sz w:val="32"/>
          <w:szCs w:val="32"/>
        </w:rPr>
      </w:pPr>
      <w:r w:rsidRPr="006F573A">
        <w:rPr>
          <w:rFonts w:ascii="Arial" w:hAnsi="Arial" w:cs="Arial"/>
          <w:b/>
          <w:bCs/>
          <w:color w:val="002060"/>
          <w:sz w:val="32"/>
          <w:szCs w:val="32"/>
        </w:rPr>
        <w:lastRenderedPageBreak/>
        <w:t>Part 3 Contents</w:t>
      </w:r>
    </w:p>
    <w:p w14:paraId="128877A9" w14:textId="71BEB817" w:rsidR="003C55A6" w:rsidRDefault="00C47A10">
      <w:pPr>
        <w:pStyle w:val="TOC1"/>
        <w:rPr>
          <w:rFonts w:asciiTheme="minorHAnsi" w:eastAsiaTheme="minorEastAsia" w:hAnsiTheme="minorHAnsi"/>
          <w:b w:val="0"/>
          <w:noProof/>
          <w:kern w:val="2"/>
          <w:szCs w:val="24"/>
          <w:lang w:eastAsia="zh-CN"/>
          <w14:ligatures w14:val="standardContextual"/>
        </w:rPr>
      </w:pPr>
      <w:r>
        <w:rPr>
          <w:rFonts w:asciiTheme="minorHAnsi" w:eastAsiaTheme="minorEastAsia" w:hAnsiTheme="minorHAnsi"/>
          <w:noProof/>
          <w:kern w:val="2"/>
          <w:sz w:val="22"/>
          <w:lang w:eastAsia="en-GB"/>
          <w14:ligatures w14:val="standardContextual"/>
        </w:rPr>
        <w:fldChar w:fldCharType="begin"/>
      </w:r>
      <w:r>
        <w:rPr>
          <w:rFonts w:asciiTheme="minorHAnsi" w:eastAsiaTheme="minorEastAsia" w:hAnsiTheme="minorHAnsi"/>
          <w:noProof/>
          <w:kern w:val="2"/>
          <w:sz w:val="22"/>
          <w:lang w:eastAsia="en-GB"/>
          <w14:ligatures w14:val="standardContextual"/>
        </w:rPr>
        <w:instrText xml:space="preserve"> TOC \h \z \t "Head,1" </w:instrText>
      </w:r>
      <w:r>
        <w:rPr>
          <w:rFonts w:asciiTheme="minorHAnsi" w:eastAsiaTheme="minorEastAsia" w:hAnsiTheme="minorHAnsi"/>
          <w:noProof/>
          <w:kern w:val="2"/>
          <w:sz w:val="22"/>
          <w:lang w:eastAsia="en-GB"/>
          <w14:ligatures w14:val="standardContextual"/>
        </w:rPr>
        <w:fldChar w:fldCharType="separate"/>
      </w:r>
      <w:hyperlink w:anchor="_Toc229481737" w:history="1">
        <w:r w:rsidR="003C55A6" w:rsidRPr="00E4760B">
          <w:rPr>
            <w:rStyle w:val="Hyperlink"/>
            <w:noProof/>
          </w:rPr>
          <w:t>Section</w:t>
        </w:r>
        <w:r w:rsidR="003C55A6" w:rsidRPr="00E4760B">
          <w:rPr>
            <w:rStyle w:val="Hyperlink"/>
            <w:noProof/>
            <w:spacing w:val="-1"/>
          </w:rPr>
          <w:t xml:space="preserve"> </w:t>
        </w:r>
        <w:r w:rsidR="003C55A6" w:rsidRPr="00E4760B">
          <w:rPr>
            <w:rStyle w:val="Hyperlink"/>
            <w:noProof/>
          </w:rPr>
          <w:t>J: Quality</w:t>
        </w:r>
        <w:r w:rsidR="003C55A6" w:rsidRPr="00E4760B">
          <w:rPr>
            <w:rStyle w:val="Hyperlink"/>
            <w:noProof/>
            <w:spacing w:val="-1"/>
          </w:rPr>
          <w:t xml:space="preserve"> </w:t>
        </w:r>
        <w:r w:rsidR="003C55A6" w:rsidRPr="00E4760B">
          <w:rPr>
            <w:rStyle w:val="Hyperlink"/>
            <w:noProof/>
          </w:rPr>
          <w:t xml:space="preserve">appraisals </w:t>
        </w:r>
        <w:r w:rsidR="003C55A6" w:rsidRPr="00E4760B">
          <w:rPr>
            <w:rStyle w:val="Hyperlink"/>
            <w:noProof/>
            <w:spacing w:val="-3"/>
          </w:rPr>
          <w:t xml:space="preserve">and </w:t>
        </w:r>
        <w:r w:rsidR="003C55A6" w:rsidRPr="00E4760B">
          <w:rPr>
            <w:rStyle w:val="Hyperlink"/>
            <w:noProof/>
          </w:rPr>
          <w:t>internal quality audits</w:t>
        </w:r>
        <w:r w:rsidR="003C55A6" w:rsidRPr="00E4760B">
          <w:rPr>
            <w:rStyle w:val="Hyperlink"/>
            <w:noProof/>
            <w:spacing w:val="-12"/>
          </w:rPr>
          <w:t xml:space="preserve"> </w:t>
        </w:r>
        <w:r w:rsidR="003C55A6" w:rsidRPr="00E4760B">
          <w:rPr>
            <w:rStyle w:val="Hyperlink"/>
            <w:noProof/>
          </w:rPr>
          <w:t>(IQAs)</w:t>
        </w:r>
        <w:r w:rsidR="003C55A6">
          <w:rPr>
            <w:noProof/>
            <w:webHidden/>
          </w:rPr>
          <w:tab/>
        </w:r>
        <w:r w:rsidR="003C55A6">
          <w:rPr>
            <w:noProof/>
            <w:webHidden/>
          </w:rPr>
          <w:fldChar w:fldCharType="begin"/>
        </w:r>
        <w:r w:rsidR="003C55A6">
          <w:rPr>
            <w:noProof/>
            <w:webHidden/>
          </w:rPr>
          <w:instrText xml:space="preserve"> PAGEREF _Toc229481737 \h </w:instrText>
        </w:r>
        <w:r w:rsidR="003C55A6">
          <w:rPr>
            <w:noProof/>
            <w:webHidden/>
          </w:rPr>
        </w:r>
        <w:r w:rsidR="003C55A6">
          <w:rPr>
            <w:noProof/>
            <w:webHidden/>
          </w:rPr>
          <w:fldChar w:fldCharType="separate"/>
        </w:r>
        <w:r w:rsidR="003C55A6">
          <w:rPr>
            <w:noProof/>
            <w:webHidden/>
          </w:rPr>
          <w:t>39</w:t>
        </w:r>
        <w:r w:rsidR="003C55A6">
          <w:rPr>
            <w:noProof/>
            <w:webHidden/>
          </w:rPr>
          <w:fldChar w:fldCharType="end"/>
        </w:r>
      </w:hyperlink>
    </w:p>
    <w:p w14:paraId="18633AE8" w14:textId="2C7CDA8F" w:rsidR="003C55A6" w:rsidRDefault="003C55A6">
      <w:pPr>
        <w:pStyle w:val="TOC1"/>
        <w:rPr>
          <w:rFonts w:asciiTheme="minorHAnsi" w:eastAsiaTheme="minorEastAsia" w:hAnsiTheme="minorHAnsi"/>
          <w:b w:val="0"/>
          <w:noProof/>
          <w:kern w:val="2"/>
          <w:szCs w:val="24"/>
          <w:lang w:eastAsia="zh-CN"/>
          <w14:ligatures w14:val="standardContextual"/>
        </w:rPr>
      </w:pPr>
      <w:hyperlink w:anchor="_Toc229481738" w:history="1">
        <w:r w:rsidRPr="00E4760B">
          <w:rPr>
            <w:rStyle w:val="Hyperlink"/>
            <w:noProof/>
          </w:rPr>
          <w:t>Section</w:t>
        </w:r>
        <w:r w:rsidRPr="00E4760B">
          <w:rPr>
            <w:rStyle w:val="Hyperlink"/>
            <w:noProof/>
            <w:spacing w:val="-2"/>
          </w:rPr>
          <w:t xml:space="preserve"> </w:t>
        </w:r>
        <w:r w:rsidRPr="00E4760B">
          <w:rPr>
            <w:rStyle w:val="Hyperlink"/>
            <w:noProof/>
          </w:rPr>
          <w:t>K: Subject</w:t>
        </w:r>
        <w:r w:rsidRPr="00E4760B">
          <w:rPr>
            <w:rStyle w:val="Hyperlink"/>
            <w:noProof/>
            <w:spacing w:val="-7"/>
          </w:rPr>
          <w:t xml:space="preserve"> </w:t>
        </w:r>
        <w:r w:rsidRPr="00E4760B">
          <w:rPr>
            <w:rStyle w:val="Hyperlink"/>
            <w:noProof/>
          </w:rPr>
          <w:t>review</w:t>
        </w:r>
        <w:r>
          <w:rPr>
            <w:noProof/>
            <w:webHidden/>
          </w:rPr>
          <w:tab/>
        </w:r>
        <w:r>
          <w:rPr>
            <w:noProof/>
            <w:webHidden/>
          </w:rPr>
          <w:fldChar w:fldCharType="begin"/>
        </w:r>
        <w:r>
          <w:rPr>
            <w:noProof/>
            <w:webHidden/>
          </w:rPr>
          <w:instrText xml:space="preserve"> PAGEREF _Toc229481738 \h </w:instrText>
        </w:r>
        <w:r>
          <w:rPr>
            <w:noProof/>
            <w:webHidden/>
          </w:rPr>
        </w:r>
        <w:r>
          <w:rPr>
            <w:noProof/>
            <w:webHidden/>
          </w:rPr>
          <w:fldChar w:fldCharType="separate"/>
        </w:r>
        <w:r>
          <w:rPr>
            <w:noProof/>
            <w:webHidden/>
          </w:rPr>
          <w:t>41</w:t>
        </w:r>
        <w:r>
          <w:rPr>
            <w:noProof/>
            <w:webHidden/>
          </w:rPr>
          <w:fldChar w:fldCharType="end"/>
        </w:r>
      </w:hyperlink>
    </w:p>
    <w:p w14:paraId="31D785B6" w14:textId="4A39B90F" w:rsidR="003C55A6" w:rsidRDefault="003C55A6">
      <w:pPr>
        <w:pStyle w:val="TOC1"/>
        <w:rPr>
          <w:rFonts w:asciiTheme="minorHAnsi" w:eastAsiaTheme="minorEastAsia" w:hAnsiTheme="minorHAnsi"/>
          <w:b w:val="0"/>
          <w:noProof/>
          <w:kern w:val="2"/>
          <w:szCs w:val="24"/>
          <w:lang w:eastAsia="zh-CN"/>
          <w14:ligatures w14:val="standardContextual"/>
        </w:rPr>
      </w:pPr>
      <w:hyperlink w:anchor="_Toc229481739" w:history="1">
        <w:r w:rsidRPr="00E4760B">
          <w:rPr>
            <w:rStyle w:val="Hyperlink"/>
            <w:noProof/>
          </w:rPr>
          <w:t>Section L: Thematic</w:t>
        </w:r>
        <w:r w:rsidRPr="00E4760B">
          <w:rPr>
            <w:rStyle w:val="Hyperlink"/>
            <w:noProof/>
            <w:spacing w:val="-5"/>
          </w:rPr>
          <w:t xml:space="preserve"> </w:t>
        </w:r>
        <w:r w:rsidRPr="00E4760B">
          <w:rPr>
            <w:rStyle w:val="Hyperlink"/>
            <w:noProof/>
          </w:rPr>
          <w:t>Reviews</w:t>
        </w:r>
        <w:r>
          <w:rPr>
            <w:noProof/>
            <w:webHidden/>
          </w:rPr>
          <w:tab/>
        </w:r>
        <w:r>
          <w:rPr>
            <w:noProof/>
            <w:webHidden/>
          </w:rPr>
          <w:fldChar w:fldCharType="begin"/>
        </w:r>
        <w:r>
          <w:rPr>
            <w:noProof/>
            <w:webHidden/>
          </w:rPr>
          <w:instrText xml:space="preserve"> PAGEREF _Toc229481739 \h </w:instrText>
        </w:r>
        <w:r>
          <w:rPr>
            <w:noProof/>
            <w:webHidden/>
          </w:rPr>
        </w:r>
        <w:r>
          <w:rPr>
            <w:noProof/>
            <w:webHidden/>
          </w:rPr>
          <w:fldChar w:fldCharType="separate"/>
        </w:r>
        <w:r>
          <w:rPr>
            <w:noProof/>
            <w:webHidden/>
          </w:rPr>
          <w:t>43</w:t>
        </w:r>
        <w:r>
          <w:rPr>
            <w:noProof/>
            <w:webHidden/>
          </w:rPr>
          <w:fldChar w:fldCharType="end"/>
        </w:r>
      </w:hyperlink>
    </w:p>
    <w:p w14:paraId="34317022" w14:textId="1B5365FC" w:rsidR="003C55A6" w:rsidRDefault="003C55A6">
      <w:pPr>
        <w:pStyle w:val="TOC1"/>
        <w:rPr>
          <w:rFonts w:asciiTheme="minorHAnsi" w:eastAsiaTheme="minorEastAsia" w:hAnsiTheme="minorHAnsi"/>
          <w:b w:val="0"/>
          <w:noProof/>
          <w:kern w:val="2"/>
          <w:szCs w:val="24"/>
          <w:lang w:eastAsia="zh-CN"/>
          <w14:ligatures w14:val="standardContextual"/>
        </w:rPr>
      </w:pPr>
      <w:hyperlink w:anchor="_Toc229481740" w:history="1">
        <w:r w:rsidRPr="00E4760B">
          <w:rPr>
            <w:rStyle w:val="Hyperlink"/>
            <w:noProof/>
          </w:rPr>
          <w:t>Section M: Annual Evaluation</w:t>
        </w:r>
        <w:r>
          <w:rPr>
            <w:noProof/>
            <w:webHidden/>
          </w:rPr>
          <w:tab/>
        </w:r>
        <w:r>
          <w:rPr>
            <w:noProof/>
            <w:webHidden/>
          </w:rPr>
          <w:fldChar w:fldCharType="begin"/>
        </w:r>
        <w:r>
          <w:rPr>
            <w:noProof/>
            <w:webHidden/>
          </w:rPr>
          <w:instrText xml:space="preserve"> PAGEREF _Toc229481740 \h </w:instrText>
        </w:r>
        <w:r>
          <w:rPr>
            <w:noProof/>
            <w:webHidden/>
          </w:rPr>
        </w:r>
        <w:r>
          <w:rPr>
            <w:noProof/>
            <w:webHidden/>
          </w:rPr>
          <w:fldChar w:fldCharType="separate"/>
        </w:r>
        <w:r>
          <w:rPr>
            <w:noProof/>
            <w:webHidden/>
          </w:rPr>
          <w:t>45</w:t>
        </w:r>
        <w:r>
          <w:rPr>
            <w:noProof/>
            <w:webHidden/>
          </w:rPr>
          <w:fldChar w:fldCharType="end"/>
        </w:r>
      </w:hyperlink>
    </w:p>
    <w:p w14:paraId="67A79A19" w14:textId="5E6B1992" w:rsidR="003C55A6" w:rsidRDefault="003C55A6">
      <w:pPr>
        <w:pStyle w:val="TOC1"/>
        <w:rPr>
          <w:rFonts w:asciiTheme="minorHAnsi" w:eastAsiaTheme="minorEastAsia" w:hAnsiTheme="minorHAnsi"/>
          <w:b w:val="0"/>
          <w:noProof/>
          <w:kern w:val="2"/>
          <w:szCs w:val="24"/>
          <w:lang w:eastAsia="zh-CN"/>
          <w14:ligatures w14:val="standardContextual"/>
        </w:rPr>
      </w:pPr>
      <w:hyperlink w:anchor="_Toc229481741" w:history="1">
        <w:r w:rsidRPr="00E4760B">
          <w:rPr>
            <w:rStyle w:val="Hyperlink"/>
            <w:noProof/>
            <w:lang w:eastAsia="en-GB"/>
          </w:rPr>
          <w:t>Appendix D: Dean’s confirmation of completion of key quality assurance activities</w:t>
        </w:r>
        <w:r>
          <w:rPr>
            <w:noProof/>
            <w:webHidden/>
          </w:rPr>
          <w:tab/>
        </w:r>
        <w:r>
          <w:rPr>
            <w:noProof/>
            <w:webHidden/>
          </w:rPr>
          <w:fldChar w:fldCharType="begin"/>
        </w:r>
        <w:r>
          <w:rPr>
            <w:noProof/>
            <w:webHidden/>
          </w:rPr>
          <w:instrText xml:space="preserve"> PAGEREF _Toc229481741 \h </w:instrText>
        </w:r>
        <w:r>
          <w:rPr>
            <w:noProof/>
            <w:webHidden/>
          </w:rPr>
        </w:r>
        <w:r>
          <w:rPr>
            <w:noProof/>
            <w:webHidden/>
          </w:rPr>
          <w:fldChar w:fldCharType="separate"/>
        </w:r>
        <w:r>
          <w:rPr>
            <w:noProof/>
            <w:webHidden/>
          </w:rPr>
          <w:t>46</w:t>
        </w:r>
        <w:r>
          <w:rPr>
            <w:noProof/>
            <w:webHidden/>
          </w:rPr>
          <w:fldChar w:fldCharType="end"/>
        </w:r>
      </w:hyperlink>
    </w:p>
    <w:p w14:paraId="3F7C9E65" w14:textId="14089B3A" w:rsidR="00EE272F" w:rsidRDefault="00C47A10" w:rsidP="00C15CE8">
      <w:pPr>
        <w:pStyle w:val="TOC1"/>
        <w:rPr>
          <w:noProof/>
          <w:lang w:eastAsia="en-GB"/>
        </w:rPr>
      </w:pPr>
      <w:r>
        <w:rPr>
          <w:noProof/>
          <w:lang w:eastAsia="en-GB"/>
        </w:rPr>
        <w:fldChar w:fldCharType="end"/>
      </w:r>
    </w:p>
    <w:p w14:paraId="3C762811" w14:textId="77777777" w:rsidR="00003AE2" w:rsidRDefault="00003AE2" w:rsidP="00C15CE8">
      <w:pPr>
        <w:rPr>
          <w:rFonts w:ascii="Arial" w:hAnsi="Arial" w:cs="Arial"/>
          <w:b/>
          <w:bCs/>
          <w:sz w:val="24"/>
          <w:szCs w:val="24"/>
        </w:rPr>
      </w:pPr>
    </w:p>
    <w:p w14:paraId="1BEBF1EA" w14:textId="77777777" w:rsidR="00003AE2" w:rsidRPr="006F573A" w:rsidRDefault="00003AE2" w:rsidP="00C15CE8">
      <w:pPr>
        <w:rPr>
          <w:rFonts w:ascii="Arial" w:hAnsi="Arial" w:cs="Arial"/>
          <w:b/>
          <w:bCs/>
          <w:sz w:val="24"/>
          <w:szCs w:val="24"/>
        </w:rPr>
        <w:sectPr w:rsidR="00003AE2" w:rsidRPr="006F573A" w:rsidSect="00B378F9">
          <w:headerReference w:type="default" r:id="rId39"/>
          <w:pgSz w:w="11910" w:h="16850"/>
          <w:pgMar w:top="1600" w:right="600" w:bottom="709" w:left="600" w:header="720" w:footer="720" w:gutter="0"/>
          <w:cols w:space="720"/>
        </w:sectPr>
      </w:pPr>
    </w:p>
    <w:p w14:paraId="45AC5A66" w14:textId="4EE04161" w:rsidR="00003AE2" w:rsidRPr="000F6B94" w:rsidRDefault="00003AE2" w:rsidP="00C15CE8">
      <w:pPr>
        <w:pStyle w:val="Head"/>
      </w:pPr>
      <w:bookmarkStart w:id="215" w:name="_Toc135666463"/>
      <w:bookmarkStart w:id="216" w:name="_Toc141364117"/>
      <w:bookmarkStart w:id="217" w:name="_Toc141364279"/>
      <w:bookmarkStart w:id="218" w:name="_Toc141365016"/>
      <w:bookmarkStart w:id="219" w:name="_Toc166596232"/>
      <w:bookmarkStart w:id="220" w:name="_Toc168500126"/>
      <w:bookmarkStart w:id="221" w:name="_Toc168500483"/>
      <w:bookmarkStart w:id="222" w:name="_Toc204083616"/>
      <w:bookmarkStart w:id="223" w:name="_Toc204083733"/>
      <w:bookmarkStart w:id="224" w:name="_Toc204084073"/>
      <w:bookmarkStart w:id="225" w:name="_Toc226618426"/>
      <w:bookmarkStart w:id="226" w:name="_Toc229480560"/>
      <w:bookmarkStart w:id="227" w:name="_Toc229480582"/>
      <w:bookmarkStart w:id="228" w:name="_Toc229481472"/>
      <w:bookmarkStart w:id="229" w:name="_Toc229481532"/>
      <w:bookmarkStart w:id="230" w:name="_Toc229481570"/>
      <w:bookmarkStart w:id="231" w:name="_Toc229481712"/>
      <w:bookmarkStart w:id="232" w:name="_Toc229481737"/>
      <w:r w:rsidRPr="000F6B94">
        <w:lastRenderedPageBreak/>
        <w:t>Section</w:t>
      </w:r>
      <w:r w:rsidRPr="000F6B94">
        <w:rPr>
          <w:spacing w:val="-1"/>
        </w:rPr>
        <w:t xml:space="preserve"> </w:t>
      </w:r>
      <w:r>
        <w:t>J</w:t>
      </w:r>
      <w:r w:rsidRPr="000F6B94">
        <w:t>: Quality</w:t>
      </w:r>
      <w:r w:rsidRPr="000F6B94">
        <w:rPr>
          <w:spacing w:val="-1"/>
        </w:rPr>
        <w:t xml:space="preserve"> </w:t>
      </w:r>
      <w:r w:rsidRPr="000F6B94">
        <w:t xml:space="preserve">appraisals </w:t>
      </w:r>
      <w:r w:rsidRPr="000F6B94">
        <w:rPr>
          <w:spacing w:val="-3"/>
        </w:rPr>
        <w:t xml:space="preserve">and </w:t>
      </w:r>
      <w:r w:rsidRPr="000F6B94">
        <w:t>internal quality audits</w:t>
      </w:r>
      <w:r w:rsidRPr="000F6B94">
        <w:rPr>
          <w:spacing w:val="-12"/>
        </w:rPr>
        <w:t xml:space="preserve"> </w:t>
      </w:r>
      <w:r w:rsidRPr="000F6B94">
        <w:t>(IQA</w:t>
      </w:r>
      <w:r w:rsidR="005F0A7A">
        <w:t>s</w:t>
      </w:r>
      <w:r w:rsidRPr="000F6B94">
        <w:t>)</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0014E455"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6ACE5F74" w14:textId="24C1AEC9" w:rsidR="008347A5" w:rsidRPr="008347A5" w:rsidRDefault="008347A5" w:rsidP="00195E54">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J1. </w:t>
      </w:r>
      <w:r w:rsidR="00195E54">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Quality </w:t>
      </w:r>
      <w:r w:rsidR="00195E54">
        <w:rPr>
          <w:rFonts w:ascii="Arial" w:eastAsia="Arial" w:hAnsi="Arial" w:cs="Arial"/>
          <w:b/>
          <w:bCs/>
          <w:color w:val="002060"/>
          <w:sz w:val="24"/>
          <w:szCs w:val="24"/>
        </w:rPr>
        <w:t>a</w:t>
      </w:r>
      <w:r w:rsidRPr="008347A5">
        <w:rPr>
          <w:rFonts w:ascii="Arial" w:eastAsia="Arial" w:hAnsi="Arial" w:cs="Arial"/>
          <w:b/>
          <w:bCs/>
          <w:color w:val="002060"/>
          <w:sz w:val="24"/>
          <w:szCs w:val="24"/>
        </w:rPr>
        <w:t>ppraisals</w:t>
      </w:r>
    </w:p>
    <w:p w14:paraId="401CC585" w14:textId="77777777" w:rsidR="00195E54" w:rsidRDefault="00195E54" w:rsidP="008347A5">
      <w:pPr>
        <w:widowControl w:val="0"/>
        <w:tabs>
          <w:tab w:val="left" w:pos="838"/>
        </w:tabs>
        <w:autoSpaceDE w:val="0"/>
        <w:autoSpaceDN w:val="0"/>
        <w:spacing w:after="120"/>
        <w:contextualSpacing/>
        <w:rPr>
          <w:rFonts w:ascii="Arial" w:eastAsia="Arial" w:hAnsi="Arial" w:cs="Arial"/>
          <w:color w:val="002060"/>
          <w:sz w:val="24"/>
          <w:szCs w:val="24"/>
        </w:rPr>
      </w:pPr>
    </w:p>
    <w:p w14:paraId="0A30CC9C" w14:textId="5F746A94"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Quality appraisals are focused audits of practice within a defined area and are reported to UTLC. Their purpose is to provide assurance that University policies and procedures are effective and applied consistently across the institution.</w:t>
      </w:r>
    </w:p>
    <w:p w14:paraId="3F1CA56B"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0D264162" w14:textId="1D12ECF9" w:rsidR="008347A5" w:rsidRDefault="008347A5" w:rsidP="00195E54">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J2. </w:t>
      </w:r>
      <w:r w:rsidR="00195E54">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Scope of </w:t>
      </w:r>
      <w:r w:rsidR="00195E54">
        <w:rPr>
          <w:rFonts w:ascii="Arial" w:eastAsia="Arial" w:hAnsi="Arial" w:cs="Arial"/>
          <w:b/>
          <w:bCs/>
          <w:color w:val="002060"/>
          <w:sz w:val="24"/>
          <w:szCs w:val="24"/>
        </w:rPr>
        <w:t>q</w:t>
      </w:r>
      <w:r w:rsidRPr="008347A5">
        <w:rPr>
          <w:rFonts w:ascii="Arial" w:eastAsia="Arial" w:hAnsi="Arial" w:cs="Arial"/>
          <w:b/>
          <w:bCs/>
          <w:color w:val="002060"/>
          <w:sz w:val="24"/>
          <w:szCs w:val="24"/>
        </w:rPr>
        <w:t xml:space="preserve">uality </w:t>
      </w:r>
      <w:r w:rsidR="00195E54">
        <w:rPr>
          <w:rFonts w:ascii="Arial" w:eastAsia="Arial" w:hAnsi="Arial" w:cs="Arial"/>
          <w:b/>
          <w:bCs/>
          <w:color w:val="002060"/>
          <w:sz w:val="24"/>
          <w:szCs w:val="24"/>
        </w:rPr>
        <w:t>a</w:t>
      </w:r>
      <w:r w:rsidRPr="008347A5">
        <w:rPr>
          <w:rFonts w:ascii="Arial" w:eastAsia="Arial" w:hAnsi="Arial" w:cs="Arial"/>
          <w:b/>
          <w:bCs/>
          <w:color w:val="002060"/>
          <w:sz w:val="24"/>
          <w:szCs w:val="24"/>
        </w:rPr>
        <w:t>ppraisals</w:t>
      </w:r>
    </w:p>
    <w:p w14:paraId="4835AD63" w14:textId="77777777" w:rsidR="00195E54" w:rsidRPr="008347A5" w:rsidRDefault="00195E54" w:rsidP="00195E54">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p>
    <w:p w14:paraId="0FA715BC" w14:textId="77777777" w:rsid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Quality appraisals may address a range of areas, including but not limited to:</w:t>
      </w:r>
    </w:p>
    <w:p w14:paraId="242B3E4E" w14:textId="77777777" w:rsidR="002B1D58" w:rsidRPr="008347A5" w:rsidRDefault="002B1D58" w:rsidP="008347A5">
      <w:pPr>
        <w:widowControl w:val="0"/>
        <w:tabs>
          <w:tab w:val="left" w:pos="838"/>
        </w:tabs>
        <w:autoSpaceDE w:val="0"/>
        <w:autoSpaceDN w:val="0"/>
        <w:spacing w:after="120"/>
        <w:contextualSpacing/>
        <w:rPr>
          <w:rFonts w:ascii="Arial" w:eastAsia="Arial" w:hAnsi="Arial" w:cs="Arial"/>
          <w:color w:val="002060"/>
          <w:sz w:val="24"/>
          <w:szCs w:val="24"/>
        </w:rPr>
      </w:pPr>
    </w:p>
    <w:p w14:paraId="17F98B91" w14:textId="63FE86A6"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T</w:t>
      </w:r>
      <w:r w:rsidR="008347A5" w:rsidRPr="008347A5">
        <w:rPr>
          <w:rFonts w:ascii="Arial" w:eastAsia="Arial" w:hAnsi="Arial" w:cs="Arial"/>
          <w:color w:val="002060"/>
          <w:sz w:val="24"/>
          <w:szCs w:val="24"/>
        </w:rPr>
        <w:t>he operation of formal academic committees</w:t>
      </w:r>
    </w:p>
    <w:p w14:paraId="5B6BEAFA" w14:textId="7924EE38"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C</w:t>
      </w:r>
      <w:r w:rsidR="008347A5" w:rsidRPr="008347A5">
        <w:rPr>
          <w:rFonts w:ascii="Arial" w:eastAsia="Arial" w:hAnsi="Arial" w:cs="Arial"/>
          <w:color w:val="002060"/>
          <w:sz w:val="24"/>
          <w:szCs w:val="24"/>
        </w:rPr>
        <w:t>ourse and module documentation</w:t>
      </w:r>
    </w:p>
    <w:p w14:paraId="56226697" w14:textId="124EA05E"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C</w:t>
      </w:r>
      <w:r w:rsidR="008347A5" w:rsidRPr="008347A5">
        <w:rPr>
          <w:rFonts w:ascii="Arial" w:eastAsia="Arial" w:hAnsi="Arial" w:cs="Arial"/>
          <w:color w:val="002060"/>
          <w:sz w:val="24"/>
          <w:szCs w:val="24"/>
        </w:rPr>
        <w:t>ourse and module evaluation and review processes</w:t>
      </w:r>
    </w:p>
    <w:p w14:paraId="00C68CAB" w14:textId="381EA17B"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I</w:t>
      </w:r>
      <w:r w:rsidR="008347A5" w:rsidRPr="008347A5">
        <w:rPr>
          <w:rFonts w:ascii="Arial" w:eastAsia="Arial" w:hAnsi="Arial" w:cs="Arial"/>
          <w:color w:val="002060"/>
          <w:sz w:val="24"/>
          <w:szCs w:val="24"/>
        </w:rPr>
        <w:t>mplementation of teaching and learning strategies</w:t>
      </w:r>
    </w:p>
    <w:p w14:paraId="5C0F3F7B" w14:textId="65374170"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R</w:t>
      </w:r>
      <w:r w:rsidR="008347A5" w:rsidRPr="008347A5">
        <w:rPr>
          <w:rFonts w:ascii="Arial" w:eastAsia="Arial" w:hAnsi="Arial" w:cs="Arial"/>
          <w:color w:val="002060"/>
          <w:sz w:val="24"/>
          <w:szCs w:val="24"/>
        </w:rPr>
        <w:t>egulatory compliance</w:t>
      </w:r>
    </w:p>
    <w:p w14:paraId="500336D6" w14:textId="1F6C5767" w:rsidR="008347A5" w:rsidRPr="008347A5" w:rsidRDefault="00195E54" w:rsidP="00195E54">
      <w:pPr>
        <w:widowControl w:val="0"/>
        <w:numPr>
          <w:ilvl w:val="0"/>
          <w:numId w:val="39"/>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T</w:t>
      </w:r>
      <w:r w:rsidR="008347A5" w:rsidRPr="008347A5">
        <w:rPr>
          <w:rFonts w:ascii="Arial" w:eastAsia="Arial" w:hAnsi="Arial" w:cs="Arial"/>
          <w:color w:val="002060"/>
          <w:sz w:val="24"/>
          <w:szCs w:val="24"/>
        </w:rPr>
        <w:t>he student learning experience</w:t>
      </w:r>
    </w:p>
    <w:p w14:paraId="737176C4" w14:textId="77777777" w:rsidR="00195E54" w:rsidRDefault="00195E54" w:rsidP="008347A5">
      <w:pPr>
        <w:widowControl w:val="0"/>
        <w:tabs>
          <w:tab w:val="left" w:pos="838"/>
        </w:tabs>
        <w:autoSpaceDE w:val="0"/>
        <w:autoSpaceDN w:val="0"/>
        <w:spacing w:after="120"/>
        <w:contextualSpacing/>
        <w:rPr>
          <w:rFonts w:ascii="Arial" w:eastAsia="Arial" w:hAnsi="Arial" w:cs="Arial"/>
          <w:color w:val="002060"/>
          <w:sz w:val="24"/>
          <w:szCs w:val="24"/>
        </w:rPr>
      </w:pPr>
    </w:p>
    <w:p w14:paraId="265B9D4A" w14:textId="377B04C7"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 xml:space="preserve">Service quality appraisals will examine functions that support the student learning experience. This may include support for centrally serviced committees such as UTLC or URC, and other committees outside </w:t>
      </w:r>
      <w:r w:rsidR="00662182">
        <w:rPr>
          <w:rFonts w:ascii="Arial" w:eastAsia="Arial" w:hAnsi="Arial" w:cs="Arial"/>
          <w:color w:val="002060"/>
          <w:sz w:val="24"/>
          <w:szCs w:val="24"/>
        </w:rPr>
        <w:t>RSO</w:t>
      </w:r>
      <w:r w:rsidRPr="008347A5">
        <w:rPr>
          <w:rFonts w:ascii="Arial" w:eastAsia="Arial" w:hAnsi="Arial" w:cs="Arial"/>
          <w:color w:val="002060"/>
          <w:sz w:val="24"/>
          <w:szCs w:val="24"/>
        </w:rPr>
        <w:t>.</w:t>
      </w:r>
    </w:p>
    <w:p w14:paraId="71E65A48"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23ADE8CA" w14:textId="60ADDB5D" w:rsidR="008347A5" w:rsidRDefault="008347A5" w:rsidP="00831FAA">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J3. </w:t>
      </w:r>
      <w:r w:rsidR="00195E54">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Evidence </w:t>
      </w:r>
      <w:r w:rsidR="00195E54">
        <w:rPr>
          <w:rFonts w:ascii="Arial" w:eastAsia="Arial" w:hAnsi="Arial" w:cs="Arial"/>
          <w:b/>
          <w:bCs/>
          <w:color w:val="002060"/>
          <w:sz w:val="24"/>
          <w:szCs w:val="24"/>
        </w:rPr>
        <w:t>r</w:t>
      </w:r>
      <w:r w:rsidRPr="008347A5">
        <w:rPr>
          <w:rFonts w:ascii="Arial" w:eastAsia="Arial" w:hAnsi="Arial" w:cs="Arial"/>
          <w:b/>
          <w:bCs/>
          <w:color w:val="002060"/>
          <w:sz w:val="24"/>
          <w:szCs w:val="24"/>
        </w:rPr>
        <w:t>equirements</w:t>
      </w:r>
    </w:p>
    <w:p w14:paraId="31370B66" w14:textId="77777777" w:rsidR="00195E54" w:rsidRPr="008347A5" w:rsidRDefault="00195E5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1A210A07" w14:textId="57EAAAF8" w:rsidR="00195E54"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 xml:space="preserve">Terms of </w:t>
      </w:r>
      <w:r w:rsidR="00195E54">
        <w:rPr>
          <w:rFonts w:ascii="Arial" w:eastAsia="Arial" w:hAnsi="Arial" w:cs="Arial"/>
          <w:color w:val="002060"/>
          <w:sz w:val="24"/>
          <w:szCs w:val="24"/>
        </w:rPr>
        <w:t>r</w:t>
      </w:r>
      <w:r w:rsidRPr="008347A5">
        <w:rPr>
          <w:rFonts w:ascii="Arial" w:eastAsia="Arial" w:hAnsi="Arial" w:cs="Arial"/>
          <w:color w:val="002060"/>
          <w:sz w:val="24"/>
          <w:szCs w:val="24"/>
        </w:rPr>
        <w:t>eference, detailing the evidence required, will normally be issued at least one month before the appraisal.</w:t>
      </w:r>
    </w:p>
    <w:p w14:paraId="61C85D1B" w14:textId="27BD0978"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br/>
        <w:t>Schools and Services are responsible for providing documentation in the required format.</w:t>
      </w:r>
    </w:p>
    <w:p w14:paraId="7758E809"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5EA8B8D6" w14:textId="7BA1683A" w:rsidR="008347A5" w:rsidRDefault="008347A5" w:rsidP="00831FAA">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J4. </w:t>
      </w:r>
      <w:r w:rsidR="00831FAA">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Appointment of </w:t>
      </w:r>
      <w:r w:rsidR="00831FAA">
        <w:rPr>
          <w:rFonts w:ascii="Arial" w:eastAsia="Arial" w:hAnsi="Arial" w:cs="Arial"/>
          <w:b/>
          <w:bCs/>
          <w:color w:val="002060"/>
          <w:sz w:val="24"/>
          <w:szCs w:val="24"/>
        </w:rPr>
        <w:t>a</w:t>
      </w:r>
      <w:r w:rsidRPr="008347A5">
        <w:rPr>
          <w:rFonts w:ascii="Arial" w:eastAsia="Arial" w:hAnsi="Arial" w:cs="Arial"/>
          <w:b/>
          <w:bCs/>
          <w:color w:val="002060"/>
          <w:sz w:val="24"/>
          <w:szCs w:val="24"/>
        </w:rPr>
        <w:t xml:space="preserve">ppraisal </w:t>
      </w:r>
      <w:r w:rsidR="00831FAA">
        <w:rPr>
          <w:rFonts w:ascii="Arial" w:eastAsia="Arial" w:hAnsi="Arial" w:cs="Arial"/>
          <w:b/>
          <w:bCs/>
          <w:color w:val="002060"/>
          <w:sz w:val="24"/>
          <w:szCs w:val="24"/>
        </w:rPr>
        <w:t>p</w:t>
      </w:r>
      <w:r w:rsidRPr="008347A5">
        <w:rPr>
          <w:rFonts w:ascii="Arial" w:eastAsia="Arial" w:hAnsi="Arial" w:cs="Arial"/>
          <w:b/>
          <w:bCs/>
          <w:color w:val="002060"/>
          <w:sz w:val="24"/>
          <w:szCs w:val="24"/>
        </w:rPr>
        <w:t>anels</w:t>
      </w:r>
    </w:p>
    <w:p w14:paraId="2453B3D0" w14:textId="77777777" w:rsidR="00831FAA" w:rsidRPr="008347A5" w:rsidRDefault="00831FAA"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09C7D664" w14:textId="2CE0E74F"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 xml:space="preserve">Panels will normally consist of at least two members of staff independent of the School or Service under review, typically from </w:t>
      </w:r>
      <w:r w:rsidR="00662182">
        <w:rPr>
          <w:rFonts w:ascii="Arial" w:eastAsia="Arial" w:hAnsi="Arial" w:cs="Arial"/>
          <w:color w:val="002060"/>
          <w:sz w:val="24"/>
          <w:szCs w:val="24"/>
        </w:rPr>
        <w:t>RSO</w:t>
      </w:r>
      <w:r w:rsidRPr="008347A5">
        <w:rPr>
          <w:rFonts w:ascii="Arial" w:eastAsia="Arial" w:hAnsi="Arial" w:cs="Arial"/>
          <w:color w:val="002060"/>
          <w:sz w:val="24"/>
          <w:szCs w:val="24"/>
        </w:rPr>
        <w:t>. Where appropriate, membership may include a Students’ Union Executive representative. Panel members will be appointed in accordance with criteria approved by UTLC or the Graduate Board.</w:t>
      </w:r>
    </w:p>
    <w:p w14:paraId="3CC0B2A3"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52787C57" w14:textId="1828959E" w:rsidR="008347A5" w:rsidRDefault="008347A5"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J5. </w:t>
      </w:r>
      <w:r w:rsidR="00F142A7">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Conduct of </w:t>
      </w:r>
      <w:r w:rsidR="00F142A7">
        <w:rPr>
          <w:rFonts w:ascii="Arial" w:eastAsia="Arial" w:hAnsi="Arial" w:cs="Arial"/>
          <w:b/>
          <w:bCs/>
          <w:color w:val="002060"/>
          <w:sz w:val="24"/>
          <w:szCs w:val="24"/>
        </w:rPr>
        <w:t>q</w:t>
      </w:r>
      <w:r w:rsidRPr="008347A5">
        <w:rPr>
          <w:rFonts w:ascii="Arial" w:eastAsia="Arial" w:hAnsi="Arial" w:cs="Arial"/>
          <w:b/>
          <w:bCs/>
          <w:color w:val="002060"/>
          <w:sz w:val="24"/>
          <w:szCs w:val="24"/>
        </w:rPr>
        <w:t xml:space="preserve">uality </w:t>
      </w:r>
      <w:r w:rsidR="00831FAA">
        <w:rPr>
          <w:rFonts w:ascii="Arial" w:eastAsia="Arial" w:hAnsi="Arial" w:cs="Arial"/>
          <w:b/>
          <w:bCs/>
          <w:color w:val="002060"/>
          <w:sz w:val="24"/>
          <w:szCs w:val="24"/>
        </w:rPr>
        <w:t>a</w:t>
      </w:r>
      <w:r w:rsidRPr="008347A5">
        <w:rPr>
          <w:rFonts w:ascii="Arial" w:eastAsia="Arial" w:hAnsi="Arial" w:cs="Arial"/>
          <w:b/>
          <w:bCs/>
          <w:color w:val="002060"/>
          <w:sz w:val="24"/>
          <w:szCs w:val="24"/>
        </w:rPr>
        <w:t>ppraisals</w:t>
      </w:r>
    </w:p>
    <w:p w14:paraId="516B6B43" w14:textId="77777777" w:rsidR="00831FAA" w:rsidRPr="008347A5" w:rsidRDefault="00831FAA"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08E9A577" w14:textId="77777777" w:rsidR="00F142A7"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The annual schedule of quality appraisals will be approved by UTLC or the Graduate Board and included in the University’s annual review cycle.</w:t>
      </w:r>
    </w:p>
    <w:p w14:paraId="7346F06A" w14:textId="74D42057"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br/>
        <w:t>Appraisals are normally desk-based but may include meetings with relevant staff and students where appropriate.</w:t>
      </w:r>
    </w:p>
    <w:p w14:paraId="30DB5B0F"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03821869" w14:textId="7F0B092C" w:rsidR="008347A5" w:rsidRDefault="008347A5"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J6. </w:t>
      </w:r>
      <w:r w:rsidR="00F142A7">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Quality </w:t>
      </w:r>
      <w:r w:rsidR="00F142A7">
        <w:rPr>
          <w:rFonts w:ascii="Arial" w:eastAsia="Arial" w:hAnsi="Arial" w:cs="Arial"/>
          <w:b/>
          <w:bCs/>
          <w:color w:val="002060"/>
          <w:sz w:val="24"/>
          <w:szCs w:val="24"/>
        </w:rPr>
        <w:t>a</w:t>
      </w:r>
      <w:r w:rsidRPr="008347A5">
        <w:rPr>
          <w:rFonts w:ascii="Arial" w:eastAsia="Arial" w:hAnsi="Arial" w:cs="Arial"/>
          <w:b/>
          <w:bCs/>
          <w:color w:val="002060"/>
          <w:sz w:val="24"/>
          <w:szCs w:val="24"/>
        </w:rPr>
        <w:t xml:space="preserve">ppraisal </w:t>
      </w:r>
      <w:r w:rsidR="00F142A7">
        <w:rPr>
          <w:rFonts w:ascii="Arial" w:eastAsia="Arial" w:hAnsi="Arial" w:cs="Arial"/>
          <w:b/>
          <w:bCs/>
          <w:color w:val="002060"/>
          <w:sz w:val="24"/>
          <w:szCs w:val="24"/>
        </w:rPr>
        <w:t>r</w:t>
      </w:r>
      <w:r w:rsidRPr="008347A5">
        <w:rPr>
          <w:rFonts w:ascii="Arial" w:eastAsia="Arial" w:hAnsi="Arial" w:cs="Arial"/>
          <w:b/>
          <w:bCs/>
          <w:color w:val="002060"/>
          <w:sz w:val="24"/>
          <w:szCs w:val="24"/>
        </w:rPr>
        <w:t>eports</w:t>
      </w:r>
    </w:p>
    <w:p w14:paraId="76A5BE7E" w14:textId="77777777" w:rsidR="00F142A7" w:rsidRPr="008347A5" w:rsidRDefault="00F142A7"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77983A98" w14:textId="77777777" w:rsidR="00F142A7"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Panels will produce a written report, which will be shared with the relevant School or Service to confirm agreed actions. Where an appraisal spans multiple areas, a summary report will also be produced.</w:t>
      </w:r>
    </w:p>
    <w:p w14:paraId="30EF1809" w14:textId="656BE760"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br/>
      </w:r>
      <w:r w:rsidRPr="008347A5">
        <w:rPr>
          <w:rFonts w:ascii="Arial" w:eastAsia="Arial" w:hAnsi="Arial" w:cs="Arial"/>
          <w:color w:val="002060"/>
          <w:sz w:val="24"/>
          <w:szCs w:val="24"/>
        </w:rPr>
        <w:lastRenderedPageBreak/>
        <w:t>Reports will set out findings, conclusions, and recommendations. The final report will be submitted to the Dean, Director, or Head of Service (or nominee), who will provide a formal response and action plan for consideration by UTLC or URC.</w:t>
      </w:r>
    </w:p>
    <w:p w14:paraId="565950E6"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5F79EB55" w14:textId="0A9802AF" w:rsidR="008347A5" w:rsidRDefault="008347A5"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J7. </w:t>
      </w:r>
      <w:r w:rsidR="00F142A7">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Internal </w:t>
      </w:r>
      <w:r w:rsidR="00F142A7">
        <w:rPr>
          <w:rFonts w:ascii="Arial" w:eastAsia="Arial" w:hAnsi="Arial" w:cs="Arial"/>
          <w:b/>
          <w:bCs/>
          <w:color w:val="002060"/>
          <w:sz w:val="24"/>
          <w:szCs w:val="24"/>
        </w:rPr>
        <w:t>q</w:t>
      </w:r>
      <w:r w:rsidRPr="008347A5">
        <w:rPr>
          <w:rFonts w:ascii="Arial" w:eastAsia="Arial" w:hAnsi="Arial" w:cs="Arial"/>
          <w:b/>
          <w:bCs/>
          <w:color w:val="002060"/>
          <w:sz w:val="24"/>
          <w:szCs w:val="24"/>
        </w:rPr>
        <w:t xml:space="preserve">uality </w:t>
      </w:r>
      <w:r w:rsidR="00F142A7">
        <w:rPr>
          <w:rFonts w:ascii="Arial" w:eastAsia="Arial" w:hAnsi="Arial" w:cs="Arial"/>
          <w:b/>
          <w:bCs/>
          <w:color w:val="002060"/>
          <w:sz w:val="24"/>
          <w:szCs w:val="24"/>
        </w:rPr>
        <w:t>a</w:t>
      </w:r>
      <w:r w:rsidRPr="008347A5">
        <w:rPr>
          <w:rFonts w:ascii="Arial" w:eastAsia="Arial" w:hAnsi="Arial" w:cs="Arial"/>
          <w:b/>
          <w:bCs/>
          <w:color w:val="002060"/>
          <w:sz w:val="24"/>
          <w:szCs w:val="24"/>
        </w:rPr>
        <w:t>udits (IQA)</w:t>
      </w:r>
    </w:p>
    <w:p w14:paraId="53771327" w14:textId="77777777" w:rsidR="00F142A7" w:rsidRPr="008347A5" w:rsidRDefault="00F142A7"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4A005AB4" w14:textId="77777777" w:rsidR="00F142A7"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IQAs are undertaken to review areas of significant change, investigate identified issues, or determine required actions and support where concerns have been raised.</w:t>
      </w:r>
    </w:p>
    <w:p w14:paraId="63460274" w14:textId="56B2F912"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br/>
        <w:t xml:space="preserve">Triggers for an IQA may include annual evaluation processes, external examiner reports, DALO reports, PSRB engagement, or audit findings. IQAs may relate to on-campus provision or provision delivered by </w:t>
      </w:r>
      <w:r w:rsidR="00F142A7">
        <w:rPr>
          <w:rFonts w:ascii="Arial" w:eastAsia="Arial" w:hAnsi="Arial" w:cs="Arial"/>
          <w:color w:val="002060"/>
          <w:sz w:val="24"/>
          <w:szCs w:val="24"/>
        </w:rPr>
        <w:t>p</w:t>
      </w:r>
      <w:r w:rsidRPr="008347A5">
        <w:rPr>
          <w:rFonts w:ascii="Arial" w:eastAsia="Arial" w:hAnsi="Arial" w:cs="Arial"/>
          <w:color w:val="002060"/>
          <w:sz w:val="24"/>
          <w:szCs w:val="24"/>
        </w:rPr>
        <w:t xml:space="preserve">artner </w:t>
      </w:r>
      <w:r w:rsidR="00F142A7">
        <w:rPr>
          <w:rFonts w:ascii="Arial" w:eastAsia="Arial" w:hAnsi="Arial" w:cs="Arial"/>
          <w:color w:val="002060"/>
          <w:sz w:val="24"/>
          <w:szCs w:val="24"/>
        </w:rPr>
        <w:t>i</w:t>
      </w:r>
      <w:r w:rsidRPr="008347A5">
        <w:rPr>
          <w:rFonts w:ascii="Arial" w:eastAsia="Arial" w:hAnsi="Arial" w:cs="Arial"/>
          <w:color w:val="002060"/>
          <w:sz w:val="24"/>
          <w:szCs w:val="24"/>
        </w:rPr>
        <w:t>nstitutions.</w:t>
      </w:r>
    </w:p>
    <w:p w14:paraId="70D174DB"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0FD90F89" w14:textId="0E277A6A" w:rsidR="008347A5" w:rsidRDefault="008347A5"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J8. </w:t>
      </w:r>
      <w:r w:rsidR="00F142A7">
        <w:rPr>
          <w:rFonts w:ascii="Arial" w:eastAsia="Arial" w:hAnsi="Arial" w:cs="Arial"/>
          <w:b/>
          <w:bCs/>
          <w:color w:val="002060"/>
          <w:sz w:val="24"/>
          <w:szCs w:val="24"/>
        </w:rPr>
        <w:tab/>
      </w:r>
      <w:r w:rsidRPr="008347A5">
        <w:rPr>
          <w:rFonts w:ascii="Arial" w:eastAsia="Arial" w:hAnsi="Arial" w:cs="Arial"/>
          <w:b/>
          <w:bCs/>
          <w:color w:val="002060"/>
          <w:sz w:val="24"/>
          <w:szCs w:val="24"/>
        </w:rPr>
        <w:t>Conduct of an IQA</w:t>
      </w:r>
    </w:p>
    <w:p w14:paraId="39DDF82B" w14:textId="77777777" w:rsidR="00F142A7" w:rsidRPr="008347A5" w:rsidRDefault="00F142A7"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1535A3C2" w14:textId="3D69A4C4" w:rsidR="008347A5" w:rsidRP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 xml:space="preserve">The </w:t>
      </w:r>
      <w:r w:rsidR="00F142A7">
        <w:rPr>
          <w:rFonts w:ascii="Arial" w:eastAsia="Arial" w:hAnsi="Arial" w:cs="Arial"/>
          <w:color w:val="002060"/>
          <w:sz w:val="24"/>
          <w:szCs w:val="24"/>
        </w:rPr>
        <w:t>t</w:t>
      </w:r>
      <w:r w:rsidRPr="008347A5">
        <w:rPr>
          <w:rFonts w:ascii="Arial" w:eastAsia="Arial" w:hAnsi="Arial" w:cs="Arial"/>
          <w:color w:val="002060"/>
          <w:sz w:val="24"/>
          <w:szCs w:val="24"/>
        </w:rPr>
        <w:t xml:space="preserve">erms of </w:t>
      </w:r>
      <w:r w:rsidR="00F142A7">
        <w:rPr>
          <w:rFonts w:ascii="Arial" w:eastAsia="Arial" w:hAnsi="Arial" w:cs="Arial"/>
          <w:color w:val="002060"/>
          <w:sz w:val="24"/>
          <w:szCs w:val="24"/>
        </w:rPr>
        <w:t>r</w:t>
      </w:r>
      <w:r w:rsidRPr="008347A5">
        <w:rPr>
          <w:rFonts w:ascii="Arial" w:eastAsia="Arial" w:hAnsi="Arial" w:cs="Arial"/>
          <w:color w:val="002060"/>
          <w:sz w:val="24"/>
          <w:szCs w:val="24"/>
        </w:rPr>
        <w:t>eference, audit approach, panel membership, and reporting arrangements will be agreed in advance with the PVC (</w:t>
      </w:r>
      <w:r w:rsidR="00F142A7">
        <w:rPr>
          <w:rFonts w:ascii="Arial" w:eastAsia="Arial" w:hAnsi="Arial" w:cs="Arial"/>
          <w:color w:val="002060"/>
          <w:sz w:val="24"/>
          <w:szCs w:val="24"/>
        </w:rPr>
        <w:t>T&amp;L</w:t>
      </w:r>
      <w:r w:rsidRPr="008347A5">
        <w:rPr>
          <w:rFonts w:ascii="Arial" w:eastAsia="Arial" w:hAnsi="Arial" w:cs="Arial"/>
          <w:color w:val="002060"/>
          <w:sz w:val="24"/>
          <w:szCs w:val="24"/>
        </w:rPr>
        <w:t xml:space="preserve">) and/or PVC (Research &amp; Enterprise). An IQA may be desk-based or may involve meetings with staff from the relevant School(s) or </w:t>
      </w:r>
      <w:r w:rsidR="00F142A7">
        <w:rPr>
          <w:rFonts w:ascii="Arial" w:eastAsia="Arial" w:hAnsi="Arial" w:cs="Arial"/>
          <w:color w:val="002060"/>
          <w:sz w:val="24"/>
          <w:szCs w:val="24"/>
        </w:rPr>
        <w:t>p</w:t>
      </w:r>
      <w:r w:rsidRPr="008347A5">
        <w:rPr>
          <w:rFonts w:ascii="Arial" w:eastAsia="Arial" w:hAnsi="Arial" w:cs="Arial"/>
          <w:color w:val="002060"/>
          <w:sz w:val="24"/>
          <w:szCs w:val="24"/>
        </w:rPr>
        <w:t xml:space="preserve">artner </w:t>
      </w:r>
      <w:r w:rsidR="00F142A7">
        <w:rPr>
          <w:rFonts w:ascii="Arial" w:eastAsia="Arial" w:hAnsi="Arial" w:cs="Arial"/>
          <w:color w:val="002060"/>
          <w:sz w:val="24"/>
          <w:szCs w:val="24"/>
        </w:rPr>
        <w:t>i</w:t>
      </w:r>
      <w:r w:rsidRPr="008347A5">
        <w:rPr>
          <w:rFonts w:ascii="Arial" w:eastAsia="Arial" w:hAnsi="Arial" w:cs="Arial"/>
          <w:color w:val="002060"/>
          <w:sz w:val="24"/>
          <w:szCs w:val="24"/>
        </w:rPr>
        <w:t>nstitution.</w:t>
      </w:r>
    </w:p>
    <w:p w14:paraId="7B1CE697" w14:textId="77777777" w:rsidR="00DC0F34" w:rsidRDefault="00DC0F34" w:rsidP="008347A5">
      <w:pPr>
        <w:widowControl w:val="0"/>
        <w:tabs>
          <w:tab w:val="left" w:pos="838"/>
        </w:tabs>
        <w:autoSpaceDE w:val="0"/>
        <w:autoSpaceDN w:val="0"/>
        <w:spacing w:after="120"/>
        <w:contextualSpacing/>
        <w:rPr>
          <w:rFonts w:ascii="Arial" w:eastAsia="Arial" w:hAnsi="Arial" w:cs="Arial"/>
          <w:b/>
          <w:bCs/>
          <w:color w:val="002060"/>
          <w:sz w:val="24"/>
          <w:szCs w:val="24"/>
        </w:rPr>
      </w:pPr>
    </w:p>
    <w:p w14:paraId="45D80AAA" w14:textId="1DD71635" w:rsidR="008347A5" w:rsidRDefault="008347A5"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r w:rsidRPr="008347A5">
        <w:rPr>
          <w:rFonts w:ascii="Arial" w:eastAsia="Arial" w:hAnsi="Arial" w:cs="Arial"/>
          <w:b/>
          <w:bCs/>
          <w:color w:val="002060"/>
          <w:sz w:val="24"/>
          <w:szCs w:val="24"/>
        </w:rPr>
        <w:t xml:space="preserve">J9. </w:t>
      </w:r>
      <w:r w:rsidR="00F142A7">
        <w:rPr>
          <w:rFonts w:ascii="Arial" w:eastAsia="Arial" w:hAnsi="Arial" w:cs="Arial"/>
          <w:b/>
          <w:bCs/>
          <w:color w:val="002060"/>
          <w:sz w:val="24"/>
          <w:szCs w:val="24"/>
        </w:rPr>
        <w:tab/>
      </w:r>
      <w:r w:rsidRPr="008347A5">
        <w:rPr>
          <w:rFonts w:ascii="Arial" w:eastAsia="Arial" w:hAnsi="Arial" w:cs="Arial"/>
          <w:b/>
          <w:bCs/>
          <w:color w:val="002060"/>
          <w:sz w:val="24"/>
          <w:szCs w:val="24"/>
        </w:rPr>
        <w:t xml:space="preserve">IQA </w:t>
      </w:r>
      <w:r w:rsidR="00F142A7">
        <w:rPr>
          <w:rFonts w:ascii="Arial" w:eastAsia="Arial" w:hAnsi="Arial" w:cs="Arial"/>
          <w:b/>
          <w:bCs/>
          <w:color w:val="002060"/>
          <w:sz w:val="24"/>
          <w:szCs w:val="24"/>
        </w:rPr>
        <w:t>r</w:t>
      </w:r>
      <w:r w:rsidRPr="008347A5">
        <w:rPr>
          <w:rFonts w:ascii="Arial" w:eastAsia="Arial" w:hAnsi="Arial" w:cs="Arial"/>
          <w:b/>
          <w:bCs/>
          <w:color w:val="002060"/>
          <w:sz w:val="24"/>
          <w:szCs w:val="24"/>
        </w:rPr>
        <w:t xml:space="preserve">eporting and </w:t>
      </w:r>
      <w:r w:rsidR="00F142A7">
        <w:rPr>
          <w:rFonts w:ascii="Arial" w:eastAsia="Arial" w:hAnsi="Arial" w:cs="Arial"/>
          <w:b/>
          <w:bCs/>
          <w:color w:val="002060"/>
          <w:sz w:val="24"/>
          <w:szCs w:val="24"/>
        </w:rPr>
        <w:t>o</w:t>
      </w:r>
      <w:r w:rsidRPr="008347A5">
        <w:rPr>
          <w:rFonts w:ascii="Arial" w:eastAsia="Arial" w:hAnsi="Arial" w:cs="Arial"/>
          <w:b/>
          <w:bCs/>
          <w:color w:val="002060"/>
          <w:sz w:val="24"/>
          <w:szCs w:val="24"/>
        </w:rPr>
        <w:t>utcomes</w:t>
      </w:r>
    </w:p>
    <w:p w14:paraId="271E5A96" w14:textId="77777777" w:rsidR="00F142A7" w:rsidRPr="008347A5" w:rsidRDefault="00F142A7" w:rsidP="00F142A7">
      <w:pPr>
        <w:widowControl w:val="0"/>
        <w:tabs>
          <w:tab w:val="left" w:pos="567"/>
          <w:tab w:val="left" w:pos="838"/>
        </w:tabs>
        <w:autoSpaceDE w:val="0"/>
        <w:autoSpaceDN w:val="0"/>
        <w:spacing w:after="120"/>
        <w:contextualSpacing/>
        <w:rPr>
          <w:rFonts w:ascii="Arial" w:eastAsia="Arial" w:hAnsi="Arial" w:cs="Arial"/>
          <w:b/>
          <w:bCs/>
          <w:color w:val="002060"/>
          <w:sz w:val="24"/>
          <w:szCs w:val="24"/>
        </w:rPr>
      </w:pPr>
    </w:p>
    <w:p w14:paraId="0C1DF6A6" w14:textId="45F8E1F3" w:rsidR="008347A5" w:rsidRDefault="008347A5" w:rsidP="008347A5">
      <w:pPr>
        <w:widowControl w:val="0"/>
        <w:tabs>
          <w:tab w:val="left" w:pos="838"/>
        </w:tabs>
        <w:autoSpaceDE w:val="0"/>
        <w:autoSpaceDN w:val="0"/>
        <w:spacing w:after="120"/>
        <w:contextualSpacing/>
        <w:rPr>
          <w:rFonts w:ascii="Arial" w:eastAsia="Arial" w:hAnsi="Arial" w:cs="Arial"/>
          <w:color w:val="002060"/>
          <w:sz w:val="24"/>
          <w:szCs w:val="24"/>
        </w:rPr>
      </w:pPr>
      <w:r w:rsidRPr="008347A5">
        <w:rPr>
          <w:rFonts w:ascii="Arial" w:eastAsia="Arial" w:hAnsi="Arial" w:cs="Arial"/>
          <w:color w:val="002060"/>
          <w:sz w:val="24"/>
          <w:szCs w:val="24"/>
        </w:rPr>
        <w:t xml:space="preserve">IQA reports and subsequent actions will be considered by the body specified in the </w:t>
      </w:r>
      <w:r w:rsidR="00F142A7">
        <w:rPr>
          <w:rFonts w:ascii="Arial" w:eastAsia="Arial" w:hAnsi="Arial" w:cs="Arial"/>
          <w:color w:val="002060"/>
          <w:sz w:val="24"/>
          <w:szCs w:val="24"/>
        </w:rPr>
        <w:t>t</w:t>
      </w:r>
      <w:r w:rsidRPr="008347A5">
        <w:rPr>
          <w:rFonts w:ascii="Arial" w:eastAsia="Arial" w:hAnsi="Arial" w:cs="Arial"/>
          <w:color w:val="002060"/>
          <w:sz w:val="24"/>
          <w:szCs w:val="24"/>
        </w:rPr>
        <w:t xml:space="preserve">erms of </w:t>
      </w:r>
      <w:r w:rsidR="00F142A7">
        <w:rPr>
          <w:rFonts w:ascii="Arial" w:eastAsia="Arial" w:hAnsi="Arial" w:cs="Arial"/>
          <w:color w:val="002060"/>
          <w:sz w:val="24"/>
          <w:szCs w:val="24"/>
        </w:rPr>
        <w:t>r</w:t>
      </w:r>
      <w:r w:rsidRPr="008347A5">
        <w:rPr>
          <w:rFonts w:ascii="Arial" w:eastAsia="Arial" w:hAnsi="Arial" w:cs="Arial"/>
          <w:color w:val="002060"/>
          <w:sz w:val="24"/>
          <w:szCs w:val="24"/>
        </w:rPr>
        <w:t>eference. Possible outcomes may include:</w:t>
      </w:r>
    </w:p>
    <w:p w14:paraId="27DAF212" w14:textId="77777777" w:rsidR="002B1D58" w:rsidRDefault="002B1D58" w:rsidP="008347A5">
      <w:pPr>
        <w:widowControl w:val="0"/>
        <w:tabs>
          <w:tab w:val="left" w:pos="838"/>
        </w:tabs>
        <w:autoSpaceDE w:val="0"/>
        <w:autoSpaceDN w:val="0"/>
        <w:spacing w:after="120"/>
        <w:contextualSpacing/>
        <w:rPr>
          <w:rFonts w:ascii="Arial" w:eastAsia="Arial" w:hAnsi="Arial" w:cs="Arial"/>
          <w:color w:val="002060"/>
          <w:sz w:val="24"/>
          <w:szCs w:val="24"/>
        </w:rPr>
      </w:pPr>
    </w:p>
    <w:p w14:paraId="748BFE71" w14:textId="11382F73" w:rsidR="008347A5" w:rsidRPr="008347A5" w:rsidRDefault="00F142A7" w:rsidP="00F142A7">
      <w:pPr>
        <w:widowControl w:val="0"/>
        <w:numPr>
          <w:ilvl w:val="0"/>
          <w:numId w:val="40"/>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N</w:t>
      </w:r>
      <w:r w:rsidR="008347A5" w:rsidRPr="008347A5">
        <w:rPr>
          <w:rFonts w:ascii="Arial" w:eastAsia="Arial" w:hAnsi="Arial" w:cs="Arial"/>
          <w:color w:val="002060"/>
          <w:sz w:val="24"/>
          <w:szCs w:val="24"/>
        </w:rPr>
        <w:t>o further action required</w:t>
      </w:r>
    </w:p>
    <w:p w14:paraId="39AD2179" w14:textId="790F1476" w:rsidR="008347A5" w:rsidRPr="008347A5" w:rsidRDefault="00F142A7" w:rsidP="00F142A7">
      <w:pPr>
        <w:widowControl w:val="0"/>
        <w:numPr>
          <w:ilvl w:val="0"/>
          <w:numId w:val="40"/>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A</w:t>
      </w:r>
      <w:r w:rsidR="008347A5" w:rsidRPr="008347A5">
        <w:rPr>
          <w:rFonts w:ascii="Arial" w:eastAsia="Arial" w:hAnsi="Arial" w:cs="Arial"/>
          <w:color w:val="002060"/>
          <w:sz w:val="24"/>
          <w:szCs w:val="24"/>
        </w:rPr>
        <w:t xml:space="preserve"> defined monitoring period</w:t>
      </w:r>
    </w:p>
    <w:p w14:paraId="41E9F281" w14:textId="1C067FAB" w:rsidR="008347A5" w:rsidRPr="008347A5" w:rsidRDefault="00F142A7" w:rsidP="00F142A7">
      <w:pPr>
        <w:widowControl w:val="0"/>
        <w:numPr>
          <w:ilvl w:val="0"/>
          <w:numId w:val="40"/>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D</w:t>
      </w:r>
      <w:r w:rsidR="008347A5" w:rsidRPr="008347A5">
        <w:rPr>
          <w:rFonts w:ascii="Arial" w:eastAsia="Arial" w:hAnsi="Arial" w:cs="Arial"/>
          <w:color w:val="002060"/>
          <w:sz w:val="24"/>
          <w:szCs w:val="24"/>
        </w:rPr>
        <w:t>evelopment of an improvement plan</w:t>
      </w:r>
    </w:p>
    <w:p w14:paraId="470906A5" w14:textId="3365FF23" w:rsidR="008347A5" w:rsidRPr="008347A5" w:rsidRDefault="00F142A7" w:rsidP="00F142A7">
      <w:pPr>
        <w:widowControl w:val="0"/>
        <w:numPr>
          <w:ilvl w:val="0"/>
          <w:numId w:val="40"/>
        </w:numPr>
        <w:tabs>
          <w:tab w:val="left" w:pos="838"/>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T</w:t>
      </w:r>
      <w:r w:rsidR="008347A5" w:rsidRPr="008347A5">
        <w:rPr>
          <w:rFonts w:ascii="Arial" w:eastAsia="Arial" w:hAnsi="Arial" w:cs="Arial"/>
          <w:color w:val="002060"/>
          <w:sz w:val="24"/>
          <w:szCs w:val="24"/>
        </w:rPr>
        <w:t xml:space="preserve">ermination of a </w:t>
      </w:r>
      <w:r>
        <w:rPr>
          <w:rFonts w:ascii="Arial" w:eastAsia="Arial" w:hAnsi="Arial" w:cs="Arial"/>
          <w:color w:val="002060"/>
          <w:sz w:val="24"/>
          <w:szCs w:val="24"/>
        </w:rPr>
        <w:t>c</w:t>
      </w:r>
      <w:r w:rsidR="008347A5" w:rsidRPr="008347A5">
        <w:rPr>
          <w:rFonts w:ascii="Arial" w:eastAsia="Arial" w:hAnsi="Arial" w:cs="Arial"/>
          <w:color w:val="002060"/>
          <w:sz w:val="24"/>
          <w:szCs w:val="24"/>
        </w:rPr>
        <w:t xml:space="preserve">ollaborative </w:t>
      </w:r>
      <w:r>
        <w:rPr>
          <w:rFonts w:ascii="Arial" w:eastAsia="Arial" w:hAnsi="Arial" w:cs="Arial"/>
          <w:color w:val="002060"/>
          <w:sz w:val="24"/>
          <w:szCs w:val="24"/>
        </w:rPr>
        <w:t>p</w:t>
      </w:r>
      <w:r w:rsidR="008347A5" w:rsidRPr="008347A5">
        <w:rPr>
          <w:rFonts w:ascii="Arial" w:eastAsia="Arial" w:hAnsi="Arial" w:cs="Arial"/>
          <w:color w:val="002060"/>
          <w:sz w:val="24"/>
          <w:szCs w:val="24"/>
        </w:rPr>
        <w:t>artnership</w:t>
      </w:r>
    </w:p>
    <w:p w14:paraId="51E6666B" w14:textId="77777777" w:rsidR="008347A5" w:rsidRPr="00831E1F" w:rsidRDefault="008347A5" w:rsidP="00B1557C">
      <w:pPr>
        <w:widowControl w:val="0"/>
        <w:tabs>
          <w:tab w:val="left" w:pos="838"/>
        </w:tabs>
        <w:autoSpaceDE w:val="0"/>
        <w:autoSpaceDN w:val="0"/>
        <w:spacing w:after="120"/>
        <w:contextualSpacing/>
        <w:rPr>
          <w:rFonts w:ascii="Arial" w:eastAsia="Arial" w:hAnsi="Arial" w:cs="Arial"/>
          <w:color w:val="002060"/>
          <w:sz w:val="24"/>
          <w:szCs w:val="24"/>
        </w:rPr>
      </w:pPr>
    </w:p>
    <w:p w14:paraId="57669210" w14:textId="77777777" w:rsidR="00003AE2" w:rsidRPr="00BA0DEC" w:rsidRDefault="00003AE2" w:rsidP="00C15CE8">
      <w:pPr>
        <w:widowControl w:val="0"/>
        <w:autoSpaceDE w:val="0"/>
        <w:autoSpaceDN w:val="0"/>
        <w:rPr>
          <w:rFonts w:ascii="Arial" w:eastAsia="Arial" w:hAnsi="Arial" w:cs="Arial"/>
          <w:sz w:val="20"/>
        </w:rPr>
      </w:pPr>
    </w:p>
    <w:p w14:paraId="14FE4F46" w14:textId="77777777" w:rsidR="00003AE2" w:rsidRDefault="00003AE2" w:rsidP="00C15CE8">
      <w:pPr>
        <w:widowControl w:val="0"/>
        <w:tabs>
          <w:tab w:val="left" w:pos="1991"/>
        </w:tabs>
        <w:autoSpaceDE w:val="0"/>
        <w:autoSpaceDN w:val="0"/>
        <w:spacing w:before="57"/>
        <w:outlineLvl w:val="0"/>
        <w:rPr>
          <w:rFonts w:ascii="Arial" w:eastAsia="Arial" w:hAnsi="Arial" w:cs="Arial"/>
          <w:b/>
          <w:bCs/>
          <w:color w:val="002060"/>
          <w:sz w:val="24"/>
          <w:szCs w:val="24"/>
        </w:rPr>
        <w:sectPr w:rsidR="00003AE2" w:rsidSect="00B378F9">
          <w:pgSz w:w="11910" w:h="16850"/>
          <w:pgMar w:top="1600" w:right="600" w:bottom="709" w:left="600" w:header="720" w:footer="720" w:gutter="0"/>
          <w:cols w:space="720"/>
        </w:sectPr>
      </w:pPr>
      <w:bookmarkStart w:id="233" w:name="Section_G"/>
      <w:bookmarkEnd w:id="233"/>
    </w:p>
    <w:p w14:paraId="7B33F3A3" w14:textId="77777777" w:rsidR="00003AE2" w:rsidRPr="000F6B94" w:rsidRDefault="00003AE2" w:rsidP="00C15CE8">
      <w:pPr>
        <w:pStyle w:val="Head"/>
      </w:pPr>
      <w:bookmarkStart w:id="234" w:name="_Toc135666464"/>
      <w:bookmarkStart w:id="235" w:name="_Toc141364118"/>
      <w:bookmarkStart w:id="236" w:name="_Toc141364280"/>
      <w:bookmarkStart w:id="237" w:name="_Toc141365017"/>
      <w:bookmarkStart w:id="238" w:name="_Toc166596233"/>
      <w:bookmarkStart w:id="239" w:name="_Toc168500127"/>
      <w:bookmarkStart w:id="240" w:name="_Toc168500484"/>
      <w:bookmarkStart w:id="241" w:name="_Toc204083617"/>
      <w:bookmarkStart w:id="242" w:name="_Toc204083734"/>
      <w:bookmarkStart w:id="243" w:name="_Toc204084074"/>
      <w:bookmarkStart w:id="244" w:name="_Toc226618427"/>
      <w:bookmarkStart w:id="245" w:name="_Toc229480561"/>
      <w:bookmarkStart w:id="246" w:name="_Toc229480583"/>
      <w:bookmarkStart w:id="247" w:name="_Toc229481473"/>
      <w:bookmarkStart w:id="248" w:name="_Toc229481533"/>
      <w:bookmarkStart w:id="249" w:name="_Toc229481571"/>
      <w:bookmarkStart w:id="250" w:name="_Toc229481713"/>
      <w:bookmarkStart w:id="251" w:name="_Toc229481738"/>
      <w:r w:rsidRPr="000F6B94">
        <w:lastRenderedPageBreak/>
        <w:t>Section</w:t>
      </w:r>
      <w:r w:rsidRPr="000F6B94">
        <w:rPr>
          <w:spacing w:val="-2"/>
        </w:rPr>
        <w:t xml:space="preserve"> </w:t>
      </w:r>
      <w:r>
        <w:t>K</w:t>
      </w:r>
      <w:r w:rsidRPr="000F6B94">
        <w:t>: Subject</w:t>
      </w:r>
      <w:r w:rsidRPr="000F6B94">
        <w:rPr>
          <w:spacing w:val="-7"/>
        </w:rPr>
        <w:t xml:space="preserve"> </w:t>
      </w:r>
      <w:r w:rsidRPr="000F6B94">
        <w:t>review</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1316B1CC" w14:textId="77777777" w:rsidR="00003AE2" w:rsidRPr="00F142A7" w:rsidRDefault="00003AE2" w:rsidP="00C15CE8">
      <w:pPr>
        <w:widowControl w:val="0"/>
        <w:autoSpaceDE w:val="0"/>
        <w:autoSpaceDN w:val="0"/>
        <w:spacing w:before="10"/>
        <w:rPr>
          <w:rFonts w:ascii="Arial" w:eastAsia="Arial" w:hAnsi="Arial" w:cs="Arial"/>
          <w:bCs/>
          <w:color w:val="002060"/>
          <w:sz w:val="24"/>
          <w:szCs w:val="24"/>
        </w:rPr>
      </w:pPr>
    </w:p>
    <w:p w14:paraId="68AFA311" w14:textId="455BED93" w:rsidR="00003AE2" w:rsidRDefault="00003AE2" w:rsidP="00F142A7">
      <w:pPr>
        <w:widowControl w:val="0"/>
        <w:tabs>
          <w:tab w:val="left" w:pos="567"/>
          <w:tab w:val="left" w:pos="839"/>
          <w:tab w:val="left" w:pos="841"/>
        </w:tabs>
        <w:autoSpaceDE w:val="0"/>
        <w:autoSpaceDN w:val="0"/>
        <w:outlineLvl w:val="1"/>
        <w:rPr>
          <w:rFonts w:ascii="Arial" w:eastAsia="Arial" w:hAnsi="Arial" w:cs="Arial"/>
          <w:b/>
          <w:bCs/>
          <w:color w:val="002060"/>
          <w:spacing w:val="-2"/>
          <w:sz w:val="24"/>
          <w:szCs w:val="24"/>
        </w:rPr>
      </w:pPr>
      <w:bookmarkStart w:id="252" w:name="_Hlk71588352"/>
      <w:r>
        <w:rPr>
          <w:rFonts w:ascii="Arial" w:eastAsia="Arial" w:hAnsi="Arial" w:cs="Arial"/>
          <w:b/>
          <w:bCs/>
          <w:color w:val="002060"/>
          <w:sz w:val="24"/>
          <w:szCs w:val="24"/>
        </w:rPr>
        <w:t>K</w:t>
      </w:r>
      <w:r w:rsidRPr="000F6B94">
        <w:rPr>
          <w:rFonts w:ascii="Arial" w:eastAsia="Arial" w:hAnsi="Arial" w:cs="Arial"/>
          <w:b/>
          <w:bCs/>
          <w:color w:val="002060"/>
          <w:sz w:val="24"/>
          <w:szCs w:val="24"/>
        </w:rPr>
        <w:t xml:space="preserve">1. </w:t>
      </w:r>
      <w:r w:rsidR="00F142A7">
        <w:rPr>
          <w:rFonts w:ascii="Arial" w:eastAsia="Arial" w:hAnsi="Arial" w:cs="Arial"/>
          <w:b/>
          <w:bCs/>
          <w:color w:val="002060"/>
          <w:sz w:val="24"/>
          <w:szCs w:val="24"/>
        </w:rPr>
        <w:tab/>
      </w:r>
      <w:r w:rsidRPr="000F6B94">
        <w:rPr>
          <w:rFonts w:ascii="Arial" w:eastAsia="Arial" w:hAnsi="Arial" w:cs="Arial"/>
          <w:b/>
          <w:bCs/>
          <w:color w:val="002060"/>
          <w:sz w:val="24"/>
          <w:szCs w:val="24"/>
        </w:rPr>
        <w:t>The function of subject</w:t>
      </w:r>
      <w:r w:rsidRPr="000F6B94">
        <w:rPr>
          <w:rFonts w:ascii="Arial" w:eastAsia="Arial" w:hAnsi="Arial" w:cs="Arial"/>
          <w:b/>
          <w:bCs/>
          <w:color w:val="002060"/>
          <w:spacing w:val="-5"/>
          <w:sz w:val="24"/>
          <w:szCs w:val="24"/>
        </w:rPr>
        <w:t xml:space="preserve"> </w:t>
      </w:r>
      <w:r w:rsidRPr="000F6B94">
        <w:rPr>
          <w:rFonts w:ascii="Arial" w:eastAsia="Arial" w:hAnsi="Arial" w:cs="Arial"/>
          <w:b/>
          <w:bCs/>
          <w:color w:val="002060"/>
          <w:spacing w:val="-2"/>
          <w:sz w:val="24"/>
          <w:szCs w:val="24"/>
        </w:rPr>
        <w:t>review</w:t>
      </w:r>
    </w:p>
    <w:p w14:paraId="06B769A1" w14:textId="77777777" w:rsidR="00F142A7" w:rsidRPr="000F6B94" w:rsidRDefault="00F142A7" w:rsidP="00C15CE8">
      <w:pPr>
        <w:widowControl w:val="0"/>
        <w:tabs>
          <w:tab w:val="left" w:pos="839"/>
          <w:tab w:val="left" w:pos="841"/>
        </w:tabs>
        <w:autoSpaceDE w:val="0"/>
        <w:autoSpaceDN w:val="0"/>
        <w:outlineLvl w:val="1"/>
        <w:rPr>
          <w:rFonts w:ascii="Arial" w:eastAsia="Arial" w:hAnsi="Arial" w:cs="Arial"/>
          <w:b/>
          <w:bCs/>
          <w:color w:val="002060"/>
          <w:sz w:val="24"/>
          <w:szCs w:val="24"/>
        </w:rPr>
      </w:pPr>
    </w:p>
    <w:p w14:paraId="37546298" w14:textId="77777777"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 subject review is the holistic consideration of the curriculum of the suite of taught courses which comprise that subject area and </w:t>
      </w:r>
      <w:r w:rsidRPr="000F6B94">
        <w:rPr>
          <w:rFonts w:ascii="Arial" w:hAnsi="Arial" w:cs="Arial"/>
          <w:color w:val="002060"/>
          <w:sz w:val="24"/>
          <w:szCs w:val="24"/>
        </w:rPr>
        <w:t xml:space="preserve">its postgraduate </w:t>
      </w:r>
      <w:r w:rsidRPr="000F6B94">
        <w:rPr>
          <w:rFonts w:ascii="Arial" w:eastAsia="Arial" w:hAnsi="Arial" w:cs="Arial"/>
          <w:color w:val="002060"/>
          <w:sz w:val="24"/>
          <w:szCs w:val="24"/>
        </w:rPr>
        <w:t>research</w:t>
      </w:r>
      <w:r w:rsidRPr="000F6B94">
        <w:rPr>
          <w:rFonts w:ascii="Arial" w:eastAsia="Arial" w:hAnsi="Arial" w:cs="Arial"/>
          <w:color w:val="002060"/>
          <w:spacing w:val="-32"/>
          <w:sz w:val="24"/>
          <w:szCs w:val="24"/>
        </w:rPr>
        <w:t xml:space="preserve"> </w:t>
      </w:r>
      <w:r w:rsidRPr="000F6B94">
        <w:rPr>
          <w:rFonts w:ascii="Arial" w:eastAsia="Arial" w:hAnsi="Arial" w:cs="Arial"/>
          <w:color w:val="002060"/>
          <w:sz w:val="24"/>
          <w:szCs w:val="24"/>
        </w:rPr>
        <w:t>activities with a view to:</w:t>
      </w:r>
    </w:p>
    <w:p w14:paraId="3B573524" w14:textId="77777777" w:rsidR="00003AE2" w:rsidRPr="000F6B94" w:rsidRDefault="00003AE2" w:rsidP="00C15CE8">
      <w:pPr>
        <w:widowControl w:val="0"/>
        <w:autoSpaceDE w:val="0"/>
        <w:autoSpaceDN w:val="0"/>
        <w:spacing w:before="2"/>
        <w:rPr>
          <w:rFonts w:ascii="Arial" w:eastAsia="Arial" w:hAnsi="Arial" w:cs="Arial"/>
          <w:color w:val="002060"/>
          <w:sz w:val="24"/>
          <w:szCs w:val="24"/>
        </w:rPr>
      </w:pPr>
    </w:p>
    <w:p w14:paraId="1B9E6A57" w14:textId="77777777" w:rsidR="00003AE2" w:rsidRPr="000F6B94" w:rsidRDefault="00003AE2" w:rsidP="00F142A7">
      <w:pPr>
        <w:widowControl w:val="0"/>
        <w:numPr>
          <w:ilvl w:val="0"/>
          <w:numId w:val="1"/>
        </w:numPr>
        <w:tabs>
          <w:tab w:val="left" w:pos="1252"/>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Discuss issues relevant to and generated by the subject area team under</w:t>
      </w:r>
      <w:r w:rsidRPr="000F6B94">
        <w:rPr>
          <w:rFonts w:ascii="Arial" w:eastAsia="Arial" w:hAnsi="Arial" w:cs="Arial"/>
          <w:color w:val="002060"/>
          <w:spacing w:val="-35"/>
          <w:sz w:val="24"/>
          <w:szCs w:val="24"/>
        </w:rPr>
        <w:t xml:space="preserve"> </w:t>
      </w:r>
      <w:r w:rsidRPr="000F6B94">
        <w:rPr>
          <w:rFonts w:ascii="Arial" w:eastAsia="Arial" w:hAnsi="Arial" w:cs="Arial"/>
          <w:color w:val="002060"/>
          <w:sz w:val="24"/>
          <w:szCs w:val="24"/>
        </w:rPr>
        <w:t>review.</w:t>
      </w:r>
    </w:p>
    <w:p w14:paraId="2762514A" w14:textId="77777777" w:rsidR="00003AE2" w:rsidRPr="000F6B94" w:rsidRDefault="00003AE2" w:rsidP="00F142A7">
      <w:pPr>
        <w:widowControl w:val="0"/>
        <w:numPr>
          <w:ilvl w:val="0"/>
          <w:numId w:val="1"/>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Consider curriculum development plans and broad proposals, which subsequently feed into the standard validation process as</w:t>
      </w:r>
      <w:r w:rsidRPr="000F6B94">
        <w:rPr>
          <w:rFonts w:ascii="Arial" w:eastAsia="Arial" w:hAnsi="Arial" w:cs="Arial"/>
          <w:color w:val="002060"/>
          <w:spacing w:val="-28"/>
          <w:sz w:val="24"/>
          <w:szCs w:val="24"/>
        </w:rPr>
        <w:t xml:space="preserve"> </w:t>
      </w:r>
      <w:r w:rsidRPr="000F6B94">
        <w:rPr>
          <w:rFonts w:ascii="Arial" w:eastAsia="Arial" w:hAnsi="Arial" w:cs="Arial"/>
          <w:color w:val="002060"/>
          <w:sz w:val="24"/>
          <w:szCs w:val="24"/>
        </w:rPr>
        <w:t>necessary.</w:t>
      </w:r>
    </w:p>
    <w:p w14:paraId="01D55AE1" w14:textId="77777777" w:rsidR="00003AE2" w:rsidRPr="000F6B94" w:rsidRDefault="00003AE2" w:rsidP="00F142A7">
      <w:pPr>
        <w:widowControl w:val="0"/>
        <w:numPr>
          <w:ilvl w:val="0"/>
          <w:numId w:val="1"/>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Promote the discussion of quality enhancement and innovation in course delivery within the subject</w:t>
      </w:r>
      <w:r w:rsidRPr="000F6B94">
        <w:rPr>
          <w:rFonts w:ascii="Arial" w:eastAsia="Arial" w:hAnsi="Arial" w:cs="Arial"/>
          <w:color w:val="002060"/>
          <w:spacing w:val="-10"/>
          <w:sz w:val="24"/>
          <w:szCs w:val="24"/>
        </w:rPr>
        <w:t xml:space="preserve"> </w:t>
      </w:r>
      <w:r w:rsidRPr="000F6B94">
        <w:rPr>
          <w:rFonts w:ascii="Arial" w:eastAsia="Arial" w:hAnsi="Arial" w:cs="Arial"/>
          <w:color w:val="002060"/>
          <w:sz w:val="24"/>
          <w:szCs w:val="24"/>
        </w:rPr>
        <w:t>area.</w:t>
      </w:r>
    </w:p>
    <w:p w14:paraId="710C18CA" w14:textId="77777777" w:rsidR="00003AE2" w:rsidRPr="000F6B94" w:rsidRDefault="00003AE2" w:rsidP="00F142A7">
      <w:pPr>
        <w:pStyle w:val="Default"/>
        <w:numPr>
          <w:ilvl w:val="0"/>
          <w:numId w:val="1"/>
        </w:numPr>
        <w:ind w:left="284" w:hanging="284"/>
        <w:rPr>
          <w:color w:val="002060"/>
        </w:rPr>
      </w:pPr>
      <w:r w:rsidRPr="000F6B94">
        <w:rPr>
          <w:color w:val="002060"/>
        </w:rPr>
        <w:t>Identify and address any employability issues.</w:t>
      </w:r>
    </w:p>
    <w:p w14:paraId="78200048" w14:textId="7FD2628C" w:rsidR="00003AE2" w:rsidRPr="000F6B94" w:rsidRDefault="00003AE2" w:rsidP="00F142A7">
      <w:pPr>
        <w:widowControl w:val="0"/>
        <w:numPr>
          <w:ilvl w:val="0"/>
          <w:numId w:val="1"/>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 xml:space="preserve">Evaluate the operation of the subject area against the </w:t>
      </w:r>
      <w:r w:rsidR="005C3ADD" w:rsidRPr="00B1557C">
        <w:rPr>
          <w:rFonts w:ascii="Arial" w:eastAsia="Arial" w:hAnsi="Arial" w:cs="Arial"/>
          <w:i/>
          <w:iCs/>
          <w:color w:val="002060"/>
          <w:sz w:val="24"/>
          <w:szCs w:val="24"/>
        </w:rPr>
        <w:t>QA Regulations</w:t>
      </w:r>
    </w:p>
    <w:p w14:paraId="7EB7C782" w14:textId="11EE1184" w:rsidR="00003AE2" w:rsidRPr="000F6B94" w:rsidRDefault="00003AE2" w:rsidP="00F142A7">
      <w:pPr>
        <w:widowControl w:val="0"/>
        <w:numPr>
          <w:ilvl w:val="0"/>
          <w:numId w:val="1"/>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 xml:space="preserve">Consider </w:t>
      </w:r>
      <w:r w:rsidR="2B2DF8B0" w:rsidRPr="000F6B94">
        <w:rPr>
          <w:rFonts w:ascii="Arial" w:eastAsia="Arial" w:hAnsi="Arial" w:cs="Arial"/>
          <w:color w:val="002060"/>
          <w:sz w:val="24"/>
          <w:szCs w:val="24"/>
        </w:rPr>
        <w:t xml:space="preserve">how research within the subject area informs the taught portfolio. </w:t>
      </w:r>
    </w:p>
    <w:p w14:paraId="6B6DC215"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6CBB8335" w14:textId="77777777"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The review is a helpful, consultative and supportive mechanism and includes internal, student and external academic and professional input.</w:t>
      </w:r>
    </w:p>
    <w:p w14:paraId="70A57187"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160129D4" w14:textId="77777777" w:rsidR="00003AE2"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Where there are no planned changes to taught courses</w:t>
      </w:r>
      <w:r>
        <w:rPr>
          <w:rFonts w:ascii="Arial" w:eastAsia="Arial" w:hAnsi="Arial" w:cs="Arial"/>
          <w:color w:val="002060"/>
          <w:sz w:val="24"/>
          <w:szCs w:val="24"/>
        </w:rPr>
        <w:t>,</w:t>
      </w:r>
      <w:r w:rsidRPr="000F6B94">
        <w:rPr>
          <w:rFonts w:ascii="Arial" w:eastAsia="Arial" w:hAnsi="Arial" w:cs="Arial"/>
          <w:color w:val="002060"/>
          <w:sz w:val="24"/>
          <w:szCs w:val="24"/>
        </w:rPr>
        <w:t xml:space="preserve"> </w:t>
      </w:r>
      <w:r>
        <w:rPr>
          <w:rFonts w:ascii="Arial" w:eastAsia="Arial" w:hAnsi="Arial" w:cs="Arial"/>
          <w:color w:val="002060"/>
          <w:sz w:val="24"/>
          <w:szCs w:val="24"/>
        </w:rPr>
        <w:t>approval will be reconfirmed for the</w:t>
      </w:r>
      <w:r w:rsidRPr="000F6B94">
        <w:rPr>
          <w:rFonts w:ascii="Arial" w:eastAsia="Arial" w:hAnsi="Arial" w:cs="Arial"/>
          <w:color w:val="002060"/>
          <w:sz w:val="24"/>
          <w:szCs w:val="24"/>
        </w:rPr>
        <w:t xml:space="preserve"> courses w</w:t>
      </w:r>
      <w:r>
        <w:rPr>
          <w:rFonts w:ascii="Arial" w:eastAsia="Arial" w:hAnsi="Arial" w:cs="Arial"/>
          <w:color w:val="002060"/>
          <w:sz w:val="24"/>
          <w:szCs w:val="24"/>
        </w:rPr>
        <w:t>ithin the</w:t>
      </w:r>
      <w:r w:rsidRPr="000F6B94">
        <w:rPr>
          <w:rFonts w:ascii="Arial" w:eastAsia="Arial" w:hAnsi="Arial" w:cs="Arial"/>
          <w:color w:val="002060"/>
          <w:sz w:val="24"/>
          <w:szCs w:val="24"/>
        </w:rPr>
        <w:t xml:space="preserve"> subject area as part of the subject review event</w:t>
      </w:r>
      <w:r>
        <w:rPr>
          <w:rFonts w:ascii="Arial" w:eastAsia="Arial" w:hAnsi="Arial" w:cs="Arial"/>
          <w:color w:val="002060"/>
          <w:sz w:val="24"/>
          <w:szCs w:val="24"/>
        </w:rPr>
        <w:t xml:space="preserve">. </w:t>
      </w:r>
    </w:p>
    <w:p w14:paraId="45AE5F24" w14:textId="77777777" w:rsidR="00003AE2" w:rsidRDefault="00003AE2" w:rsidP="00B1557C">
      <w:pPr>
        <w:widowControl w:val="0"/>
        <w:tabs>
          <w:tab w:val="left" w:pos="840"/>
        </w:tabs>
        <w:autoSpaceDE w:val="0"/>
        <w:autoSpaceDN w:val="0"/>
        <w:rPr>
          <w:rFonts w:ascii="Arial" w:eastAsia="Arial" w:hAnsi="Arial" w:cs="Arial"/>
          <w:color w:val="002060"/>
          <w:sz w:val="24"/>
          <w:szCs w:val="24"/>
        </w:rPr>
      </w:pPr>
    </w:p>
    <w:p w14:paraId="4D84B999" w14:textId="70BEAAFC"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Where there are planned changes to the taught courses the subject review discussions will inform the detailed development of course changes, which will be considered in accordance with the processes contained within Section B. Where necessary further comments would be sought from the external panel members involved in the subject review</w:t>
      </w:r>
      <w:r w:rsidRPr="000F6B94">
        <w:rPr>
          <w:rFonts w:ascii="Arial" w:eastAsia="Arial" w:hAnsi="Arial" w:cs="Arial"/>
          <w:color w:val="002060"/>
          <w:spacing w:val="-25"/>
          <w:sz w:val="24"/>
          <w:szCs w:val="24"/>
        </w:rPr>
        <w:t xml:space="preserve"> </w:t>
      </w:r>
      <w:r w:rsidRPr="000F6B94">
        <w:rPr>
          <w:rFonts w:ascii="Arial" w:eastAsia="Arial" w:hAnsi="Arial" w:cs="Arial"/>
          <w:color w:val="002060"/>
          <w:sz w:val="24"/>
          <w:szCs w:val="24"/>
        </w:rPr>
        <w:t>event.</w:t>
      </w:r>
    </w:p>
    <w:p w14:paraId="77D11465"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2B086386" w14:textId="13D56C65" w:rsidR="00003AE2" w:rsidRPr="000F6B94" w:rsidRDefault="00003AE2" w:rsidP="00B1557C">
      <w:pPr>
        <w:widowControl w:val="0"/>
        <w:tabs>
          <w:tab w:val="left" w:pos="839"/>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Subject areas are determined by the Schools and are notionally based on </w:t>
      </w:r>
      <w:r w:rsidR="00C35336">
        <w:rPr>
          <w:rFonts w:ascii="Arial" w:eastAsia="Arial" w:hAnsi="Arial" w:cs="Arial"/>
          <w:color w:val="002060"/>
          <w:sz w:val="24"/>
          <w:szCs w:val="24"/>
        </w:rPr>
        <w:t>Higher Education Classification of Subjects (</w:t>
      </w:r>
      <w:r w:rsidRPr="000F6B94">
        <w:rPr>
          <w:rFonts w:ascii="Arial" w:eastAsia="Arial" w:hAnsi="Arial" w:cs="Arial"/>
          <w:color w:val="002060"/>
          <w:sz w:val="24"/>
          <w:szCs w:val="24"/>
        </w:rPr>
        <w:t>HECoS</w:t>
      </w:r>
      <w:r w:rsidR="00C35336">
        <w:rPr>
          <w:rFonts w:ascii="Arial" w:eastAsia="Arial" w:hAnsi="Arial" w:cs="Arial"/>
          <w:color w:val="002060"/>
          <w:sz w:val="24"/>
          <w:szCs w:val="24"/>
        </w:rPr>
        <w:t>)</w:t>
      </w:r>
      <w:r w:rsidRPr="000F6B94">
        <w:rPr>
          <w:rFonts w:ascii="Arial" w:eastAsia="Arial" w:hAnsi="Arial" w:cs="Arial"/>
          <w:color w:val="002060"/>
          <w:sz w:val="24"/>
          <w:szCs w:val="24"/>
        </w:rPr>
        <w:t xml:space="preserve"> subject classifications and will be reviewed at least once every five years in accordance with a schedule confirmed by UTLC. The URC will be notified of the review schedule once confirmed by UTLC.</w:t>
      </w:r>
    </w:p>
    <w:p w14:paraId="7BDED6D4"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bookmarkEnd w:id="252"/>
    <w:p w14:paraId="2EE48A56" w14:textId="2A039DD5" w:rsidR="00003AE2" w:rsidRDefault="00003AE2" w:rsidP="004C25A3">
      <w:pPr>
        <w:widowControl w:val="0"/>
        <w:tabs>
          <w:tab w:val="left" w:pos="567"/>
          <w:tab w:val="left" w:pos="838"/>
          <w:tab w:val="left" w:pos="839"/>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K</w:t>
      </w:r>
      <w:r w:rsidRPr="000F6B94">
        <w:rPr>
          <w:rFonts w:ascii="Arial" w:eastAsia="Arial" w:hAnsi="Arial" w:cs="Arial"/>
          <w:b/>
          <w:bCs/>
          <w:color w:val="002060"/>
          <w:sz w:val="24"/>
          <w:szCs w:val="24"/>
        </w:rPr>
        <w:t xml:space="preserve">2. </w:t>
      </w:r>
      <w:r w:rsidR="004C25A3">
        <w:rPr>
          <w:rFonts w:ascii="Arial" w:eastAsia="Arial" w:hAnsi="Arial" w:cs="Arial"/>
          <w:b/>
          <w:bCs/>
          <w:color w:val="002060"/>
          <w:sz w:val="24"/>
          <w:szCs w:val="24"/>
        </w:rPr>
        <w:tab/>
      </w:r>
      <w:r w:rsidRPr="000F6B94">
        <w:rPr>
          <w:rFonts w:ascii="Arial" w:eastAsia="Arial" w:hAnsi="Arial" w:cs="Arial"/>
          <w:b/>
          <w:bCs/>
          <w:color w:val="002060"/>
          <w:sz w:val="24"/>
          <w:szCs w:val="24"/>
        </w:rPr>
        <w:t>The process</w:t>
      </w:r>
    </w:p>
    <w:p w14:paraId="7B778E3B" w14:textId="77777777" w:rsidR="004C25A3" w:rsidRPr="000F6B94" w:rsidRDefault="004C25A3" w:rsidP="00C15CE8">
      <w:pPr>
        <w:widowControl w:val="0"/>
        <w:tabs>
          <w:tab w:val="left" w:pos="838"/>
          <w:tab w:val="left" w:pos="839"/>
        </w:tabs>
        <w:autoSpaceDE w:val="0"/>
        <w:autoSpaceDN w:val="0"/>
        <w:outlineLvl w:val="1"/>
        <w:rPr>
          <w:rFonts w:ascii="Arial" w:eastAsia="Arial" w:hAnsi="Arial" w:cs="Arial"/>
          <w:b/>
          <w:bCs/>
          <w:color w:val="002060"/>
          <w:sz w:val="24"/>
          <w:szCs w:val="24"/>
        </w:rPr>
      </w:pPr>
    </w:p>
    <w:p w14:paraId="470EF732" w14:textId="56C6F721" w:rsidR="00003AE2" w:rsidRPr="000F6B94" w:rsidRDefault="00003AE2" w:rsidP="00C15CE8">
      <w:pPr>
        <w:widowControl w:val="0"/>
        <w:tabs>
          <w:tab w:val="left" w:pos="838"/>
          <w:tab w:val="left" w:pos="839"/>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Subject </w:t>
      </w:r>
      <w:r w:rsidR="004C25A3">
        <w:rPr>
          <w:rFonts w:ascii="Arial" w:eastAsia="Arial" w:hAnsi="Arial" w:cs="Arial"/>
          <w:color w:val="002060"/>
          <w:sz w:val="24"/>
          <w:szCs w:val="24"/>
        </w:rPr>
        <w:t>r</w:t>
      </w:r>
      <w:r w:rsidRPr="000F6B94">
        <w:rPr>
          <w:rFonts w:ascii="Arial" w:eastAsia="Arial" w:hAnsi="Arial" w:cs="Arial"/>
          <w:color w:val="002060"/>
          <w:sz w:val="24"/>
          <w:szCs w:val="24"/>
        </w:rPr>
        <w:t>eviews should</w:t>
      </w:r>
      <w:r w:rsidRPr="000F6B94">
        <w:rPr>
          <w:rFonts w:ascii="Arial" w:eastAsia="Arial" w:hAnsi="Arial" w:cs="Arial"/>
          <w:color w:val="002060"/>
          <w:spacing w:val="-21"/>
          <w:sz w:val="24"/>
          <w:szCs w:val="24"/>
        </w:rPr>
        <w:t xml:space="preserve"> </w:t>
      </w:r>
      <w:r w:rsidRPr="000F6B94">
        <w:rPr>
          <w:rFonts w:ascii="Arial" w:eastAsia="Arial" w:hAnsi="Arial" w:cs="Arial"/>
          <w:color w:val="002060"/>
          <w:sz w:val="24"/>
          <w:szCs w:val="24"/>
        </w:rPr>
        <w:t>normally:</w:t>
      </w:r>
    </w:p>
    <w:p w14:paraId="242E22BD" w14:textId="77777777" w:rsidR="00003AE2" w:rsidRPr="000F6B94" w:rsidRDefault="00003AE2" w:rsidP="00C15CE8">
      <w:pPr>
        <w:widowControl w:val="0"/>
        <w:autoSpaceDE w:val="0"/>
        <w:autoSpaceDN w:val="0"/>
        <w:spacing w:before="2"/>
        <w:rPr>
          <w:rFonts w:ascii="Arial" w:eastAsia="Arial" w:hAnsi="Arial" w:cs="Arial"/>
          <w:color w:val="002060"/>
          <w:sz w:val="24"/>
          <w:szCs w:val="24"/>
        </w:rPr>
      </w:pPr>
    </w:p>
    <w:p w14:paraId="6A8B12B2" w14:textId="1EC56120" w:rsidR="00003AE2" w:rsidRPr="000F6B94" w:rsidRDefault="00003AE2" w:rsidP="000D3492">
      <w:pPr>
        <w:widowControl w:val="0"/>
        <w:numPr>
          <w:ilvl w:val="0"/>
          <w:numId w:val="16"/>
        </w:numPr>
        <w:tabs>
          <w:tab w:val="left" w:pos="1199"/>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Be no longer than a day and timed to ensure that teams are in a position to review their curriculum at a time that is sensible for course development and can be revalidated before the end of the academic year</w:t>
      </w:r>
      <w:r w:rsidRPr="000F6B94">
        <w:rPr>
          <w:rFonts w:ascii="Arial" w:eastAsia="Arial" w:hAnsi="Arial" w:cs="Arial"/>
          <w:color w:val="002060"/>
          <w:spacing w:val="-27"/>
          <w:sz w:val="24"/>
          <w:szCs w:val="24"/>
        </w:rPr>
        <w:t xml:space="preserve"> </w:t>
      </w:r>
      <w:r w:rsidRPr="000F6B94">
        <w:rPr>
          <w:rFonts w:ascii="Arial" w:eastAsia="Arial" w:hAnsi="Arial" w:cs="Arial"/>
          <w:color w:val="002060"/>
          <w:sz w:val="24"/>
          <w:szCs w:val="24"/>
        </w:rPr>
        <w:t>concerned.</w:t>
      </w:r>
    </w:p>
    <w:p w14:paraId="74592D33" w14:textId="15AEBDC0" w:rsidR="00003AE2" w:rsidRPr="000F6B94" w:rsidRDefault="00003AE2" w:rsidP="000D3492">
      <w:pPr>
        <w:widowControl w:val="0"/>
        <w:numPr>
          <w:ilvl w:val="0"/>
          <w:numId w:val="16"/>
        </w:numPr>
        <w:tabs>
          <w:tab w:val="left" w:pos="1199"/>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Have external involvement: a panel member from outside the School, an external academic and an external representative from industry</w:t>
      </w:r>
      <w:r w:rsidR="000D3492">
        <w:rPr>
          <w:rFonts w:ascii="Arial" w:eastAsia="Arial" w:hAnsi="Arial" w:cs="Arial"/>
          <w:color w:val="002060"/>
          <w:sz w:val="24"/>
          <w:szCs w:val="24"/>
        </w:rPr>
        <w:t xml:space="preserve"> </w:t>
      </w:r>
      <w:r w:rsidRPr="000F6B94">
        <w:rPr>
          <w:rFonts w:ascii="Arial" w:eastAsia="Arial" w:hAnsi="Arial" w:cs="Arial"/>
          <w:color w:val="002060"/>
          <w:sz w:val="24"/>
          <w:szCs w:val="24"/>
        </w:rPr>
        <w:t>/</w:t>
      </w:r>
      <w:r w:rsidR="000D3492">
        <w:rPr>
          <w:rFonts w:ascii="Arial" w:eastAsia="Arial" w:hAnsi="Arial" w:cs="Arial"/>
          <w:color w:val="002060"/>
          <w:sz w:val="24"/>
          <w:szCs w:val="24"/>
        </w:rPr>
        <w:t xml:space="preserve"> </w:t>
      </w:r>
      <w:r w:rsidRPr="000F6B94">
        <w:rPr>
          <w:rFonts w:ascii="Arial" w:eastAsia="Arial" w:hAnsi="Arial" w:cs="Arial"/>
          <w:color w:val="002060"/>
          <w:sz w:val="24"/>
          <w:szCs w:val="24"/>
        </w:rPr>
        <w:t>the profession (to be approved by the PVC (</w:t>
      </w:r>
      <w:r w:rsidR="000D3492">
        <w:rPr>
          <w:rFonts w:ascii="Arial" w:eastAsia="Arial" w:hAnsi="Arial" w:cs="Arial"/>
          <w:color w:val="002060"/>
          <w:sz w:val="24"/>
          <w:szCs w:val="24"/>
        </w:rPr>
        <w:t>T&amp;L</w:t>
      </w:r>
      <w:r w:rsidRPr="000F6B94">
        <w:rPr>
          <w:rFonts w:ascii="Arial" w:eastAsia="Arial" w:hAnsi="Arial" w:cs="Arial"/>
          <w:color w:val="002060"/>
          <w:sz w:val="24"/>
          <w:szCs w:val="24"/>
        </w:rPr>
        <w:t>)</w:t>
      </w:r>
      <w:r w:rsidR="000D3492">
        <w:rPr>
          <w:rFonts w:ascii="Arial" w:eastAsia="Arial" w:hAnsi="Arial" w:cs="Arial"/>
          <w:color w:val="002060"/>
          <w:sz w:val="24"/>
          <w:szCs w:val="24"/>
        </w:rPr>
        <w:t xml:space="preserve"> </w:t>
      </w:r>
      <w:r w:rsidRPr="000F6B94">
        <w:rPr>
          <w:rFonts w:ascii="Arial" w:eastAsia="Arial" w:hAnsi="Arial" w:cs="Arial"/>
          <w:color w:val="002060"/>
          <w:sz w:val="24"/>
          <w:szCs w:val="24"/>
        </w:rPr>
        <w:t>/</w:t>
      </w:r>
      <w:r w:rsidR="000D3492">
        <w:rPr>
          <w:rFonts w:ascii="Arial" w:eastAsia="Arial" w:hAnsi="Arial" w:cs="Arial"/>
          <w:color w:val="002060"/>
          <w:sz w:val="24"/>
          <w:szCs w:val="24"/>
        </w:rPr>
        <w:t xml:space="preserve"> </w:t>
      </w:r>
      <w:r w:rsidRPr="000F6B94">
        <w:rPr>
          <w:rFonts w:ascii="Arial" w:eastAsia="Arial" w:hAnsi="Arial" w:cs="Arial"/>
          <w:color w:val="002060"/>
          <w:sz w:val="24"/>
          <w:szCs w:val="24"/>
        </w:rPr>
        <w:t>(Research and Enterprise) or nominee); and student representative. External members will have not had a close involvement with the University in the last three years.</w:t>
      </w:r>
    </w:p>
    <w:p w14:paraId="1C27E501" w14:textId="44024A29" w:rsidR="00003AE2" w:rsidRDefault="00003AE2" w:rsidP="000D3492">
      <w:pPr>
        <w:widowControl w:val="0"/>
        <w:numPr>
          <w:ilvl w:val="0"/>
          <w:numId w:val="16"/>
        </w:numPr>
        <w:tabs>
          <w:tab w:val="left" w:pos="1200"/>
        </w:tabs>
        <w:autoSpaceDE w:val="0"/>
        <w:autoSpaceDN w:val="0"/>
        <w:ind w:left="284" w:hanging="284"/>
        <w:contextualSpacing/>
        <w:rPr>
          <w:rFonts w:ascii="Arial" w:eastAsia="Arial" w:hAnsi="Arial" w:cs="Arial"/>
          <w:color w:val="002060"/>
          <w:sz w:val="24"/>
          <w:szCs w:val="24"/>
        </w:rPr>
      </w:pPr>
      <w:r>
        <w:rPr>
          <w:rFonts w:ascii="Arial" w:eastAsia="Arial" w:hAnsi="Arial" w:cs="Arial"/>
          <w:color w:val="002060"/>
          <w:sz w:val="24"/>
          <w:szCs w:val="24"/>
        </w:rPr>
        <w:t xml:space="preserve">Have been preceded by a meeting with students (taught </w:t>
      </w:r>
      <w:r w:rsidR="000D3492">
        <w:rPr>
          <w:rFonts w:ascii="Arial" w:eastAsia="Arial" w:hAnsi="Arial" w:cs="Arial"/>
          <w:color w:val="002060"/>
          <w:sz w:val="24"/>
          <w:szCs w:val="24"/>
        </w:rPr>
        <w:t>and</w:t>
      </w:r>
      <w:r>
        <w:rPr>
          <w:rFonts w:ascii="Arial" w:eastAsia="Arial" w:hAnsi="Arial" w:cs="Arial"/>
          <w:color w:val="002060"/>
          <w:sz w:val="24"/>
          <w:szCs w:val="24"/>
        </w:rPr>
        <w:t xml:space="preserve"> research) from across the </w:t>
      </w:r>
      <w:r w:rsidR="000D3492">
        <w:rPr>
          <w:rFonts w:ascii="Arial" w:eastAsia="Arial" w:hAnsi="Arial" w:cs="Arial"/>
          <w:color w:val="002060"/>
          <w:sz w:val="24"/>
          <w:szCs w:val="24"/>
        </w:rPr>
        <w:t>s</w:t>
      </w:r>
      <w:r>
        <w:rPr>
          <w:rFonts w:ascii="Arial" w:eastAsia="Arial" w:hAnsi="Arial" w:cs="Arial"/>
          <w:color w:val="002060"/>
          <w:sz w:val="24"/>
          <w:szCs w:val="24"/>
        </w:rPr>
        <w:t xml:space="preserve">ubject </w:t>
      </w:r>
      <w:r w:rsidR="000D3492">
        <w:rPr>
          <w:rFonts w:ascii="Arial" w:eastAsia="Arial" w:hAnsi="Arial" w:cs="Arial"/>
          <w:color w:val="002060"/>
          <w:sz w:val="24"/>
          <w:szCs w:val="24"/>
        </w:rPr>
        <w:t>a</w:t>
      </w:r>
      <w:r>
        <w:rPr>
          <w:rFonts w:ascii="Arial" w:eastAsia="Arial" w:hAnsi="Arial" w:cs="Arial"/>
          <w:color w:val="002060"/>
          <w:sz w:val="24"/>
          <w:szCs w:val="24"/>
        </w:rPr>
        <w:t>rea</w:t>
      </w:r>
      <w:r w:rsidR="000D3492">
        <w:rPr>
          <w:rFonts w:ascii="Arial" w:eastAsia="Arial" w:hAnsi="Arial" w:cs="Arial"/>
          <w:color w:val="002060"/>
          <w:sz w:val="24"/>
          <w:szCs w:val="24"/>
        </w:rPr>
        <w:t>.</w:t>
      </w:r>
    </w:p>
    <w:p w14:paraId="41892B5C" w14:textId="549F4285" w:rsidR="00003AE2" w:rsidRPr="000F6B94" w:rsidRDefault="00003AE2" w:rsidP="000D3492">
      <w:pPr>
        <w:widowControl w:val="0"/>
        <w:numPr>
          <w:ilvl w:val="0"/>
          <w:numId w:val="16"/>
        </w:numPr>
        <w:tabs>
          <w:tab w:val="left" w:pos="1200"/>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Include meetings with staff from across the range of</w:t>
      </w:r>
      <w:r w:rsidRPr="000F6B94">
        <w:rPr>
          <w:rFonts w:ascii="Arial" w:eastAsia="Arial" w:hAnsi="Arial" w:cs="Arial"/>
          <w:color w:val="002060"/>
          <w:spacing w:val="-32"/>
          <w:sz w:val="24"/>
          <w:szCs w:val="24"/>
        </w:rPr>
        <w:t xml:space="preserve"> </w:t>
      </w:r>
      <w:r w:rsidRPr="000F6B94">
        <w:rPr>
          <w:rFonts w:ascii="Arial" w:eastAsia="Arial" w:hAnsi="Arial" w:cs="Arial"/>
          <w:color w:val="002060"/>
          <w:sz w:val="24"/>
          <w:szCs w:val="24"/>
        </w:rPr>
        <w:t>provision.</w:t>
      </w:r>
    </w:p>
    <w:p w14:paraId="465133A6" w14:textId="77777777" w:rsidR="00003AE2" w:rsidRPr="000F6B94" w:rsidRDefault="00003AE2" w:rsidP="00C15CE8">
      <w:pPr>
        <w:widowControl w:val="0"/>
        <w:autoSpaceDE w:val="0"/>
        <w:autoSpaceDN w:val="0"/>
        <w:rPr>
          <w:rFonts w:ascii="Arial" w:eastAsia="Arial" w:hAnsi="Arial" w:cs="Arial"/>
          <w:color w:val="002060"/>
          <w:sz w:val="24"/>
          <w:szCs w:val="24"/>
        </w:rPr>
      </w:pPr>
    </w:p>
    <w:p w14:paraId="34374F3B" w14:textId="75F4CDA7" w:rsidR="00003AE2" w:rsidRDefault="00003AE2" w:rsidP="000D3492">
      <w:pPr>
        <w:widowControl w:val="0"/>
        <w:tabs>
          <w:tab w:val="left" w:pos="567"/>
          <w:tab w:val="left" w:pos="839"/>
          <w:tab w:val="left" w:pos="840"/>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K</w:t>
      </w:r>
      <w:r w:rsidRPr="000F6B94">
        <w:rPr>
          <w:rFonts w:ascii="Arial" w:eastAsia="Arial" w:hAnsi="Arial" w:cs="Arial"/>
          <w:b/>
          <w:bCs/>
          <w:color w:val="002060"/>
          <w:sz w:val="24"/>
          <w:szCs w:val="24"/>
        </w:rPr>
        <w:t xml:space="preserve">3. </w:t>
      </w:r>
      <w:r w:rsidR="000D3492">
        <w:rPr>
          <w:rFonts w:ascii="Arial" w:eastAsia="Arial" w:hAnsi="Arial" w:cs="Arial"/>
          <w:b/>
          <w:bCs/>
          <w:color w:val="002060"/>
          <w:sz w:val="24"/>
          <w:szCs w:val="24"/>
        </w:rPr>
        <w:tab/>
      </w:r>
      <w:r w:rsidRPr="000F6B94">
        <w:rPr>
          <w:rFonts w:ascii="Arial" w:eastAsia="Arial" w:hAnsi="Arial" w:cs="Arial"/>
          <w:b/>
          <w:bCs/>
          <w:color w:val="002060"/>
          <w:sz w:val="24"/>
          <w:szCs w:val="24"/>
        </w:rPr>
        <w:t>Documentation required for</w:t>
      </w:r>
      <w:r w:rsidRPr="000F6B94">
        <w:rPr>
          <w:rFonts w:ascii="Arial" w:eastAsia="Arial" w:hAnsi="Arial" w:cs="Arial"/>
          <w:b/>
          <w:bCs/>
          <w:color w:val="002060"/>
          <w:spacing w:val="-13"/>
          <w:sz w:val="24"/>
          <w:szCs w:val="24"/>
        </w:rPr>
        <w:t xml:space="preserve"> </w:t>
      </w:r>
      <w:r w:rsidRPr="000F6B94">
        <w:rPr>
          <w:rFonts w:ascii="Arial" w:eastAsia="Arial" w:hAnsi="Arial" w:cs="Arial"/>
          <w:b/>
          <w:bCs/>
          <w:color w:val="002060"/>
          <w:sz w:val="24"/>
          <w:szCs w:val="24"/>
        </w:rPr>
        <w:t>reviews</w:t>
      </w:r>
    </w:p>
    <w:p w14:paraId="0EDE01B9" w14:textId="77777777" w:rsidR="000D3492" w:rsidRPr="000F6B94" w:rsidRDefault="000D3492" w:rsidP="00C15CE8">
      <w:pPr>
        <w:widowControl w:val="0"/>
        <w:tabs>
          <w:tab w:val="left" w:pos="839"/>
          <w:tab w:val="left" w:pos="840"/>
        </w:tabs>
        <w:autoSpaceDE w:val="0"/>
        <w:autoSpaceDN w:val="0"/>
        <w:outlineLvl w:val="1"/>
        <w:rPr>
          <w:rFonts w:ascii="Arial" w:eastAsia="Arial" w:hAnsi="Arial" w:cs="Arial"/>
          <w:b/>
          <w:bCs/>
          <w:color w:val="002060"/>
          <w:sz w:val="24"/>
          <w:szCs w:val="24"/>
        </w:rPr>
      </w:pPr>
    </w:p>
    <w:p w14:paraId="7EAA9A8A" w14:textId="3BD00086" w:rsidR="1C4F41B6" w:rsidRPr="005D4240" w:rsidRDefault="00662182" w:rsidP="00C15CE8">
      <w:pPr>
        <w:widowControl w:val="0"/>
        <w:tabs>
          <w:tab w:val="left" w:pos="839"/>
          <w:tab w:val="left" w:pos="840"/>
        </w:tabs>
        <w:outlineLvl w:val="1"/>
        <w:rPr>
          <w:rFonts w:ascii="Arial" w:eastAsia="Arial" w:hAnsi="Arial" w:cs="Arial"/>
          <w:color w:val="002060"/>
          <w:sz w:val="24"/>
          <w:szCs w:val="24"/>
        </w:rPr>
      </w:pPr>
      <w:r>
        <w:rPr>
          <w:rFonts w:ascii="Arial" w:eastAsia="Arial" w:hAnsi="Arial" w:cs="Arial"/>
          <w:color w:val="002060"/>
          <w:sz w:val="24"/>
          <w:szCs w:val="24"/>
        </w:rPr>
        <w:t>RSO</w:t>
      </w:r>
      <w:r w:rsidR="1C4F41B6" w:rsidRPr="005D4240">
        <w:rPr>
          <w:rFonts w:ascii="Arial" w:eastAsia="Arial" w:hAnsi="Arial" w:cs="Arial"/>
          <w:color w:val="002060"/>
          <w:sz w:val="24"/>
          <w:szCs w:val="24"/>
        </w:rPr>
        <w:t xml:space="preserve"> compile</w:t>
      </w:r>
      <w:r w:rsidR="000D3492">
        <w:rPr>
          <w:rFonts w:ascii="Arial" w:eastAsia="Arial" w:hAnsi="Arial" w:cs="Arial"/>
          <w:color w:val="002060"/>
          <w:sz w:val="24"/>
          <w:szCs w:val="24"/>
        </w:rPr>
        <w:t>s</w:t>
      </w:r>
      <w:r w:rsidR="1C4F41B6" w:rsidRPr="005D4240">
        <w:rPr>
          <w:rFonts w:ascii="Arial" w:eastAsia="Arial" w:hAnsi="Arial" w:cs="Arial"/>
          <w:color w:val="002060"/>
          <w:sz w:val="24"/>
          <w:szCs w:val="24"/>
        </w:rPr>
        <w:t xml:space="preserve"> an evidence base for the </w:t>
      </w:r>
      <w:r w:rsidR="000D3492">
        <w:rPr>
          <w:rFonts w:ascii="Arial" w:eastAsia="Arial" w:hAnsi="Arial" w:cs="Arial"/>
          <w:color w:val="002060"/>
          <w:sz w:val="24"/>
          <w:szCs w:val="24"/>
        </w:rPr>
        <w:t>s</w:t>
      </w:r>
      <w:r w:rsidR="1C4F41B6" w:rsidRPr="005D4240">
        <w:rPr>
          <w:rFonts w:ascii="Arial" w:eastAsia="Arial" w:hAnsi="Arial" w:cs="Arial"/>
          <w:color w:val="002060"/>
          <w:sz w:val="24"/>
          <w:szCs w:val="24"/>
        </w:rPr>
        <w:t xml:space="preserve">ubject area, comprising </w:t>
      </w:r>
      <w:r w:rsidR="000D3492">
        <w:rPr>
          <w:rFonts w:ascii="Arial" w:eastAsia="Arial" w:hAnsi="Arial" w:cs="Arial"/>
          <w:color w:val="002060"/>
          <w:sz w:val="24"/>
          <w:szCs w:val="24"/>
        </w:rPr>
        <w:t>e</w:t>
      </w:r>
      <w:r w:rsidR="1C4F41B6" w:rsidRPr="005D4240">
        <w:rPr>
          <w:rFonts w:ascii="Arial" w:eastAsia="Arial" w:hAnsi="Arial" w:cs="Arial"/>
          <w:color w:val="002060"/>
          <w:sz w:val="24"/>
          <w:szCs w:val="24"/>
        </w:rPr>
        <w:t xml:space="preserve">xternal </w:t>
      </w:r>
      <w:r w:rsidR="000D3492">
        <w:rPr>
          <w:rFonts w:ascii="Arial" w:eastAsia="Arial" w:hAnsi="Arial" w:cs="Arial"/>
          <w:color w:val="002060"/>
          <w:sz w:val="24"/>
          <w:szCs w:val="24"/>
        </w:rPr>
        <w:t>e</w:t>
      </w:r>
      <w:r w:rsidR="1C4F41B6" w:rsidRPr="005D4240">
        <w:rPr>
          <w:rFonts w:ascii="Arial" w:eastAsia="Arial" w:hAnsi="Arial" w:cs="Arial"/>
          <w:color w:val="002060"/>
          <w:sz w:val="24"/>
          <w:szCs w:val="24"/>
        </w:rPr>
        <w:t xml:space="preserve">xaminer reports, </w:t>
      </w:r>
      <w:r w:rsidR="000D3492">
        <w:rPr>
          <w:rFonts w:ascii="Arial" w:eastAsia="Arial" w:hAnsi="Arial" w:cs="Arial"/>
          <w:color w:val="002060"/>
          <w:sz w:val="24"/>
          <w:szCs w:val="24"/>
        </w:rPr>
        <w:t>a</w:t>
      </w:r>
      <w:r w:rsidR="1C4F41B6" w:rsidRPr="005D4240">
        <w:rPr>
          <w:rFonts w:ascii="Arial" w:eastAsia="Arial" w:hAnsi="Arial" w:cs="Arial"/>
          <w:color w:val="002060"/>
          <w:sz w:val="24"/>
          <w:szCs w:val="24"/>
        </w:rPr>
        <w:t xml:space="preserve">nnual </w:t>
      </w:r>
      <w:r w:rsidR="000D3492">
        <w:rPr>
          <w:rFonts w:ascii="Arial" w:eastAsia="Arial" w:hAnsi="Arial" w:cs="Arial"/>
          <w:color w:val="002060"/>
          <w:sz w:val="24"/>
          <w:szCs w:val="24"/>
        </w:rPr>
        <w:lastRenderedPageBreak/>
        <w:t>e</w:t>
      </w:r>
      <w:r w:rsidR="1C4F41B6" w:rsidRPr="005D4240">
        <w:rPr>
          <w:rFonts w:ascii="Arial" w:eastAsia="Arial" w:hAnsi="Arial" w:cs="Arial"/>
          <w:color w:val="002060"/>
          <w:sz w:val="24"/>
          <w:szCs w:val="24"/>
        </w:rPr>
        <w:t xml:space="preserve">valuation </w:t>
      </w:r>
      <w:r w:rsidR="000D3492">
        <w:rPr>
          <w:rFonts w:ascii="Arial" w:eastAsia="Arial" w:hAnsi="Arial" w:cs="Arial"/>
          <w:color w:val="002060"/>
          <w:sz w:val="24"/>
          <w:szCs w:val="24"/>
        </w:rPr>
        <w:t>d</w:t>
      </w:r>
      <w:r w:rsidR="1C4F41B6" w:rsidRPr="005D4240">
        <w:rPr>
          <w:rFonts w:ascii="Arial" w:eastAsia="Arial" w:hAnsi="Arial" w:cs="Arial"/>
          <w:color w:val="002060"/>
          <w:sz w:val="24"/>
          <w:szCs w:val="24"/>
        </w:rPr>
        <w:t>ocumentation,</w:t>
      </w:r>
      <w:r w:rsidR="584245FA" w:rsidRPr="2A7EB4B3">
        <w:rPr>
          <w:rFonts w:ascii="Arial" w:eastAsia="Arial" w:hAnsi="Arial" w:cs="Arial"/>
          <w:color w:val="002060"/>
          <w:sz w:val="24"/>
          <w:szCs w:val="24"/>
        </w:rPr>
        <w:t xml:space="preserve"> </w:t>
      </w:r>
      <w:r w:rsidR="000D3492">
        <w:rPr>
          <w:rFonts w:ascii="Arial" w:eastAsia="Arial" w:hAnsi="Arial" w:cs="Arial"/>
          <w:color w:val="002060"/>
          <w:sz w:val="24"/>
          <w:szCs w:val="24"/>
        </w:rPr>
        <w:t>s</w:t>
      </w:r>
      <w:r w:rsidR="584245FA" w:rsidRPr="2A7EB4B3">
        <w:rPr>
          <w:rFonts w:ascii="Arial" w:eastAsia="Arial" w:hAnsi="Arial" w:cs="Arial"/>
          <w:color w:val="002060"/>
          <w:sz w:val="24"/>
          <w:szCs w:val="24"/>
        </w:rPr>
        <w:t xml:space="preserve">tudent </w:t>
      </w:r>
      <w:r w:rsidR="000D3492">
        <w:rPr>
          <w:rFonts w:ascii="Arial" w:eastAsia="Arial" w:hAnsi="Arial" w:cs="Arial"/>
          <w:color w:val="002060"/>
          <w:sz w:val="24"/>
          <w:szCs w:val="24"/>
        </w:rPr>
        <w:t>p</w:t>
      </w:r>
      <w:r w:rsidR="584245FA" w:rsidRPr="2A7EB4B3">
        <w:rPr>
          <w:rFonts w:ascii="Arial" w:eastAsia="Arial" w:hAnsi="Arial" w:cs="Arial"/>
          <w:color w:val="002060"/>
          <w:sz w:val="24"/>
          <w:szCs w:val="24"/>
        </w:rPr>
        <w:t xml:space="preserve">anel rolling logs, </w:t>
      </w:r>
      <w:r w:rsidR="000D3492">
        <w:rPr>
          <w:rFonts w:ascii="Arial" w:eastAsia="Arial" w:hAnsi="Arial" w:cs="Arial"/>
          <w:color w:val="002060"/>
          <w:sz w:val="24"/>
          <w:szCs w:val="24"/>
        </w:rPr>
        <w:t>course and m</w:t>
      </w:r>
      <w:r w:rsidR="584245FA" w:rsidRPr="2A7EB4B3">
        <w:rPr>
          <w:rFonts w:ascii="Arial" w:eastAsia="Arial" w:hAnsi="Arial" w:cs="Arial"/>
          <w:color w:val="002060"/>
          <w:sz w:val="24"/>
          <w:szCs w:val="24"/>
        </w:rPr>
        <w:t>odule specifications,</w:t>
      </w:r>
      <w:r w:rsidR="1C4F41B6" w:rsidRPr="005D4240">
        <w:rPr>
          <w:rFonts w:ascii="Arial" w:eastAsia="Arial" w:hAnsi="Arial" w:cs="Arial"/>
          <w:color w:val="002060"/>
          <w:sz w:val="24"/>
          <w:szCs w:val="24"/>
        </w:rPr>
        <w:t xml:space="preserve"> minutes </w:t>
      </w:r>
      <w:r w:rsidR="50154F1F" w:rsidRPr="2A7EB4B3">
        <w:rPr>
          <w:rFonts w:ascii="Arial" w:eastAsia="Arial" w:hAnsi="Arial" w:cs="Arial"/>
          <w:color w:val="002060"/>
          <w:sz w:val="24"/>
          <w:szCs w:val="24"/>
        </w:rPr>
        <w:t>from relevant committee meetings</w:t>
      </w:r>
      <w:r w:rsidR="4FA14C7A" w:rsidRPr="2A7EB4B3">
        <w:rPr>
          <w:rFonts w:ascii="Arial" w:eastAsia="Arial" w:hAnsi="Arial" w:cs="Arial"/>
          <w:color w:val="002060"/>
          <w:sz w:val="24"/>
          <w:szCs w:val="24"/>
        </w:rPr>
        <w:t xml:space="preserve"> and reports from any accreditation activity that has taken place </w:t>
      </w:r>
      <w:r w:rsidR="000D3492">
        <w:rPr>
          <w:rFonts w:ascii="Arial" w:eastAsia="Arial" w:hAnsi="Arial" w:cs="Arial"/>
          <w:color w:val="002060"/>
          <w:sz w:val="24"/>
          <w:szCs w:val="24"/>
        </w:rPr>
        <w:t xml:space="preserve">during </w:t>
      </w:r>
      <w:r w:rsidR="4FA14C7A" w:rsidRPr="2A7EB4B3">
        <w:rPr>
          <w:rFonts w:ascii="Arial" w:eastAsia="Arial" w:hAnsi="Arial" w:cs="Arial"/>
          <w:color w:val="002060"/>
          <w:sz w:val="24"/>
          <w:szCs w:val="24"/>
        </w:rPr>
        <w:t xml:space="preserve">the reporting period. The evidence base is shared with the subject team to support the drafting of the </w:t>
      </w:r>
      <w:r w:rsidR="000D3492">
        <w:rPr>
          <w:rFonts w:ascii="Arial" w:eastAsia="Arial" w:hAnsi="Arial" w:cs="Arial"/>
          <w:color w:val="002060"/>
          <w:sz w:val="24"/>
          <w:szCs w:val="24"/>
        </w:rPr>
        <w:t>s</w:t>
      </w:r>
      <w:r w:rsidR="4FA14C7A" w:rsidRPr="2A7EB4B3">
        <w:rPr>
          <w:rFonts w:ascii="Arial" w:eastAsia="Arial" w:hAnsi="Arial" w:cs="Arial"/>
          <w:color w:val="002060"/>
          <w:sz w:val="24"/>
          <w:szCs w:val="24"/>
        </w:rPr>
        <w:t>elf</w:t>
      </w:r>
      <w:r w:rsidR="000D3492">
        <w:rPr>
          <w:rFonts w:ascii="Arial" w:eastAsia="Arial" w:hAnsi="Arial" w:cs="Arial"/>
          <w:color w:val="002060"/>
          <w:sz w:val="24"/>
          <w:szCs w:val="24"/>
        </w:rPr>
        <w:t>-e</w:t>
      </w:r>
      <w:r w:rsidR="4FA14C7A" w:rsidRPr="2A7EB4B3">
        <w:rPr>
          <w:rFonts w:ascii="Arial" w:eastAsia="Arial" w:hAnsi="Arial" w:cs="Arial"/>
          <w:color w:val="002060"/>
          <w:sz w:val="24"/>
          <w:szCs w:val="24"/>
        </w:rPr>
        <w:t xml:space="preserve">valuation </w:t>
      </w:r>
      <w:r w:rsidR="000D3492">
        <w:rPr>
          <w:rFonts w:ascii="Arial" w:eastAsia="Arial" w:hAnsi="Arial" w:cs="Arial"/>
          <w:color w:val="002060"/>
          <w:sz w:val="24"/>
          <w:szCs w:val="24"/>
        </w:rPr>
        <w:t>d</w:t>
      </w:r>
      <w:r w:rsidR="4FA14C7A" w:rsidRPr="2A7EB4B3">
        <w:rPr>
          <w:rFonts w:ascii="Arial" w:eastAsia="Arial" w:hAnsi="Arial" w:cs="Arial"/>
          <w:color w:val="002060"/>
          <w:sz w:val="24"/>
          <w:szCs w:val="24"/>
        </w:rPr>
        <w:t xml:space="preserve">ocument </w:t>
      </w:r>
      <w:r w:rsidR="000D3492">
        <w:rPr>
          <w:rFonts w:ascii="Arial" w:eastAsia="Arial" w:hAnsi="Arial" w:cs="Arial"/>
          <w:color w:val="002060"/>
          <w:sz w:val="24"/>
          <w:szCs w:val="24"/>
        </w:rPr>
        <w:t xml:space="preserve">(SED) </w:t>
      </w:r>
      <w:r w:rsidR="4FA14C7A" w:rsidRPr="2A7EB4B3">
        <w:rPr>
          <w:rFonts w:ascii="Arial" w:eastAsia="Arial" w:hAnsi="Arial" w:cs="Arial"/>
          <w:color w:val="002060"/>
          <w:sz w:val="24"/>
          <w:szCs w:val="24"/>
        </w:rPr>
        <w:t>and is also shared with the panel to support the review pr</w:t>
      </w:r>
      <w:r w:rsidR="6B4D39E0" w:rsidRPr="2A7EB4B3">
        <w:rPr>
          <w:rFonts w:ascii="Arial" w:eastAsia="Arial" w:hAnsi="Arial" w:cs="Arial"/>
          <w:color w:val="002060"/>
          <w:sz w:val="24"/>
          <w:szCs w:val="24"/>
        </w:rPr>
        <w:t>ocess.</w:t>
      </w:r>
    </w:p>
    <w:p w14:paraId="48E761CD" w14:textId="77777777" w:rsidR="00003AE2" w:rsidRPr="00B1557C" w:rsidRDefault="00003AE2" w:rsidP="00C15CE8">
      <w:pPr>
        <w:widowControl w:val="0"/>
        <w:autoSpaceDE w:val="0"/>
        <w:autoSpaceDN w:val="0"/>
        <w:rPr>
          <w:rFonts w:ascii="Arial" w:eastAsia="Arial" w:hAnsi="Arial" w:cs="Arial"/>
          <w:bCs/>
          <w:color w:val="002060"/>
          <w:sz w:val="24"/>
          <w:szCs w:val="24"/>
        </w:rPr>
      </w:pPr>
    </w:p>
    <w:p w14:paraId="6F9FC75E" w14:textId="5E092984"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 </w:t>
      </w:r>
      <w:r w:rsidRPr="00434D5E">
        <w:rPr>
          <w:rFonts w:ascii="Arial" w:eastAsia="Arial" w:hAnsi="Arial" w:cs="Arial"/>
          <w:color w:val="002060"/>
          <w:sz w:val="24"/>
          <w:szCs w:val="24"/>
        </w:rPr>
        <w:t>SED</w:t>
      </w:r>
      <w:r w:rsidR="000D3492">
        <w:rPr>
          <w:rFonts w:ascii="Arial" w:eastAsia="Arial" w:hAnsi="Arial" w:cs="Arial"/>
          <w:color w:val="002060"/>
          <w:sz w:val="24"/>
          <w:szCs w:val="24"/>
        </w:rPr>
        <w:t>,</w:t>
      </w:r>
      <w:r w:rsidRPr="00434D5E">
        <w:rPr>
          <w:rFonts w:ascii="Arial" w:eastAsia="Arial" w:hAnsi="Arial" w:cs="Arial"/>
          <w:color w:val="002060"/>
          <w:sz w:val="24"/>
          <w:szCs w:val="24"/>
        </w:rPr>
        <w:t xml:space="preserve"> on the university’s template</w:t>
      </w:r>
      <w:r w:rsidR="000D3492">
        <w:rPr>
          <w:rFonts w:ascii="Arial" w:eastAsia="Arial" w:hAnsi="Arial" w:cs="Arial"/>
          <w:color w:val="002060"/>
          <w:sz w:val="24"/>
          <w:szCs w:val="24"/>
        </w:rPr>
        <w:t>,</w:t>
      </w:r>
      <w:r w:rsidRPr="00434D5E">
        <w:rPr>
          <w:rFonts w:ascii="Arial" w:eastAsia="Arial" w:hAnsi="Arial" w:cs="Arial"/>
          <w:color w:val="002060"/>
          <w:sz w:val="24"/>
          <w:szCs w:val="24"/>
        </w:rPr>
        <w:t xml:space="preserve"> and supporting documentation should be submitted to</w:t>
      </w:r>
      <w:r w:rsidRPr="000F6B94">
        <w:rPr>
          <w:rFonts w:ascii="Arial" w:eastAsia="Arial" w:hAnsi="Arial" w:cs="Arial"/>
          <w:color w:val="002060"/>
          <w:sz w:val="24"/>
          <w:szCs w:val="24"/>
        </w:rPr>
        <w:t xml:space="preserve"> </w:t>
      </w:r>
      <w:r w:rsidR="00662182">
        <w:rPr>
          <w:rFonts w:ascii="Arial" w:eastAsia="Arial" w:hAnsi="Arial" w:cs="Arial"/>
          <w:color w:val="002060"/>
          <w:sz w:val="24"/>
          <w:szCs w:val="24"/>
        </w:rPr>
        <w:t>RSO</w:t>
      </w:r>
      <w:r w:rsidR="000D3492">
        <w:rPr>
          <w:rFonts w:ascii="Arial" w:eastAsia="Arial" w:hAnsi="Arial" w:cs="Arial"/>
          <w:color w:val="002060"/>
          <w:sz w:val="24"/>
          <w:szCs w:val="24"/>
        </w:rPr>
        <w:t xml:space="preserve"> </w:t>
      </w:r>
      <w:r w:rsidRPr="000F6B94">
        <w:rPr>
          <w:rFonts w:ascii="Arial" w:eastAsia="Arial" w:hAnsi="Arial" w:cs="Arial"/>
          <w:color w:val="002060"/>
          <w:sz w:val="24"/>
          <w:szCs w:val="24"/>
        </w:rPr>
        <w:t>for distribution to the panel three weeks before the date of the review. The SED should</w:t>
      </w:r>
      <w:r w:rsidRPr="000F6B94">
        <w:rPr>
          <w:rFonts w:ascii="Arial" w:eastAsia="Arial" w:hAnsi="Arial" w:cs="Arial"/>
          <w:color w:val="002060"/>
          <w:spacing w:val="-16"/>
          <w:sz w:val="24"/>
          <w:szCs w:val="24"/>
        </w:rPr>
        <w:t xml:space="preserve"> </w:t>
      </w:r>
      <w:r w:rsidRPr="000F6B94">
        <w:rPr>
          <w:rFonts w:ascii="Arial" w:eastAsia="Arial" w:hAnsi="Arial" w:cs="Arial"/>
          <w:color w:val="002060"/>
          <w:sz w:val="24"/>
          <w:szCs w:val="24"/>
        </w:rPr>
        <w:t>provide:</w:t>
      </w:r>
    </w:p>
    <w:p w14:paraId="5FB04F71"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09E48A48" w14:textId="77777777" w:rsidR="00003AE2" w:rsidRPr="000F6B94" w:rsidRDefault="00003AE2" w:rsidP="000D3492">
      <w:pPr>
        <w:widowControl w:val="0"/>
        <w:numPr>
          <w:ilvl w:val="0"/>
          <w:numId w:val="2"/>
        </w:numPr>
        <w:tabs>
          <w:tab w:val="left" w:pos="1252"/>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An overview of curriculum developments and improvements and their</w:t>
      </w:r>
      <w:r w:rsidRPr="000F6B94">
        <w:rPr>
          <w:rFonts w:ascii="Arial" w:eastAsia="Arial" w:hAnsi="Arial" w:cs="Arial"/>
          <w:color w:val="002060"/>
          <w:spacing w:val="-37"/>
          <w:sz w:val="24"/>
          <w:szCs w:val="24"/>
        </w:rPr>
        <w:t xml:space="preserve"> </w:t>
      </w:r>
      <w:r w:rsidRPr="000F6B94">
        <w:rPr>
          <w:rFonts w:ascii="Arial" w:eastAsia="Arial" w:hAnsi="Arial" w:cs="Arial"/>
          <w:color w:val="002060"/>
          <w:sz w:val="24"/>
          <w:szCs w:val="24"/>
        </w:rPr>
        <w:t>drivers.</w:t>
      </w:r>
    </w:p>
    <w:p w14:paraId="1F9992AC" w14:textId="77777777" w:rsidR="00003AE2" w:rsidRPr="00434D5E" w:rsidRDefault="00003AE2" w:rsidP="000D3492">
      <w:pPr>
        <w:widowControl w:val="0"/>
        <w:numPr>
          <w:ilvl w:val="0"/>
          <w:numId w:val="2"/>
        </w:numPr>
        <w:tabs>
          <w:tab w:val="left" w:pos="1252"/>
          <w:tab w:val="left" w:pos="1253"/>
        </w:tabs>
        <w:autoSpaceDE w:val="0"/>
        <w:autoSpaceDN w:val="0"/>
        <w:ind w:left="284" w:hanging="284"/>
        <w:contextualSpacing/>
        <w:rPr>
          <w:rFonts w:ascii="Arial" w:eastAsia="Arial" w:hAnsi="Arial" w:cs="Arial"/>
          <w:color w:val="002060"/>
          <w:sz w:val="24"/>
          <w:szCs w:val="24"/>
        </w:rPr>
      </w:pPr>
      <w:r w:rsidRPr="00434D5E">
        <w:rPr>
          <w:rFonts w:ascii="Arial" w:eastAsia="Arial" w:hAnsi="Arial" w:cs="Arial"/>
          <w:color w:val="002060"/>
          <w:sz w:val="24"/>
          <w:szCs w:val="24"/>
        </w:rPr>
        <w:t>An identification of the key issues the team wants to explore as part of the</w:t>
      </w:r>
      <w:r w:rsidRPr="00434D5E">
        <w:rPr>
          <w:rFonts w:ascii="Arial" w:eastAsia="Arial" w:hAnsi="Arial" w:cs="Arial"/>
          <w:color w:val="002060"/>
          <w:spacing w:val="-34"/>
          <w:sz w:val="24"/>
          <w:szCs w:val="24"/>
        </w:rPr>
        <w:t xml:space="preserve"> </w:t>
      </w:r>
      <w:r w:rsidRPr="00434D5E">
        <w:rPr>
          <w:rFonts w:ascii="Arial" w:eastAsia="Arial" w:hAnsi="Arial" w:cs="Arial"/>
          <w:color w:val="002060"/>
          <w:sz w:val="24"/>
          <w:szCs w:val="24"/>
        </w:rPr>
        <w:t>review.</w:t>
      </w:r>
    </w:p>
    <w:p w14:paraId="797B1822" w14:textId="0613C5CF" w:rsidR="76C2E29B" w:rsidRPr="00434D5E" w:rsidRDefault="76C2E29B" w:rsidP="000D3492">
      <w:pPr>
        <w:widowControl w:val="0"/>
        <w:numPr>
          <w:ilvl w:val="0"/>
          <w:numId w:val="2"/>
        </w:numPr>
        <w:tabs>
          <w:tab w:val="left" w:pos="1252"/>
          <w:tab w:val="left" w:pos="1253"/>
        </w:tabs>
        <w:ind w:left="284" w:hanging="284"/>
        <w:contextualSpacing/>
        <w:rPr>
          <w:rFonts w:ascii="Arial" w:eastAsia="Arial" w:hAnsi="Arial" w:cs="Arial"/>
          <w:color w:val="002060"/>
        </w:rPr>
      </w:pPr>
      <w:r w:rsidRPr="00434D5E">
        <w:rPr>
          <w:rFonts w:ascii="Arial" w:eastAsia="Arial" w:hAnsi="Arial" w:cs="Arial"/>
          <w:color w:val="002060"/>
          <w:sz w:val="24"/>
          <w:szCs w:val="24"/>
        </w:rPr>
        <w:t>Provide a self-evaluation of the:</w:t>
      </w:r>
    </w:p>
    <w:p w14:paraId="5C17B8F1" w14:textId="3D135F50" w:rsidR="76C2E29B" w:rsidRPr="00434D5E" w:rsidRDefault="76C2E29B" w:rsidP="000D3492">
      <w:pPr>
        <w:pStyle w:val="ListParagraph"/>
        <w:numPr>
          <w:ilvl w:val="1"/>
          <w:numId w:val="74"/>
        </w:numPr>
        <w:ind w:left="568" w:hanging="284"/>
        <w:rPr>
          <w:rFonts w:ascii="Arial" w:eastAsia="Arial" w:hAnsi="Arial" w:cs="Arial"/>
          <w:color w:val="002060"/>
        </w:rPr>
      </w:pPr>
      <w:r w:rsidRPr="00434D5E">
        <w:rPr>
          <w:rFonts w:ascii="Arial" w:eastAsia="Arial" w:hAnsi="Arial" w:cs="Arial"/>
          <w:color w:val="002060"/>
          <w:sz w:val="24"/>
          <w:szCs w:val="24"/>
        </w:rPr>
        <w:t>quality of the student learning experience</w:t>
      </w:r>
    </w:p>
    <w:p w14:paraId="3850B4DF" w14:textId="66DD858E" w:rsidR="76C2E29B" w:rsidRPr="00434D5E" w:rsidRDefault="76C2E29B" w:rsidP="000D3492">
      <w:pPr>
        <w:pStyle w:val="ListParagraph"/>
        <w:numPr>
          <w:ilvl w:val="1"/>
          <w:numId w:val="74"/>
        </w:numPr>
        <w:ind w:left="568" w:hanging="284"/>
        <w:rPr>
          <w:rFonts w:ascii="Arial" w:eastAsia="Arial" w:hAnsi="Arial" w:cs="Arial"/>
          <w:color w:val="002060"/>
        </w:rPr>
      </w:pPr>
      <w:r w:rsidRPr="00434D5E">
        <w:rPr>
          <w:rFonts w:ascii="Arial" w:eastAsia="Arial" w:hAnsi="Arial" w:cs="Arial"/>
          <w:color w:val="002060"/>
          <w:sz w:val="24"/>
          <w:szCs w:val="24"/>
        </w:rPr>
        <w:t xml:space="preserve">the level of student achievement </w:t>
      </w:r>
    </w:p>
    <w:p w14:paraId="0151B7F5" w14:textId="4445BBDF" w:rsidR="76C2E29B" w:rsidRPr="00434D5E" w:rsidRDefault="76C2E29B" w:rsidP="000D3492">
      <w:pPr>
        <w:pStyle w:val="ListParagraph"/>
        <w:numPr>
          <w:ilvl w:val="1"/>
          <w:numId w:val="74"/>
        </w:numPr>
        <w:ind w:left="568" w:hanging="284"/>
        <w:rPr>
          <w:rFonts w:ascii="Arial" w:eastAsia="Arial" w:hAnsi="Arial" w:cs="Arial"/>
          <w:color w:val="002060"/>
        </w:rPr>
      </w:pPr>
      <w:r w:rsidRPr="00434D5E">
        <w:rPr>
          <w:rFonts w:ascii="Arial" w:eastAsia="Arial" w:hAnsi="Arial" w:cs="Arial"/>
          <w:color w:val="002060"/>
          <w:sz w:val="24"/>
          <w:szCs w:val="24"/>
        </w:rPr>
        <w:t>the current position of the subject area within the institution and the wider higher education sector</w:t>
      </w:r>
    </w:p>
    <w:p w14:paraId="4E95EDFC" w14:textId="77777777" w:rsidR="00003AE2" w:rsidRPr="000F6B94" w:rsidRDefault="00003AE2" w:rsidP="00C15CE8">
      <w:pPr>
        <w:widowControl w:val="0"/>
        <w:autoSpaceDE w:val="0"/>
        <w:autoSpaceDN w:val="0"/>
        <w:spacing w:before="6"/>
        <w:rPr>
          <w:rFonts w:ascii="Arial" w:eastAsia="Arial" w:hAnsi="Arial" w:cs="Arial"/>
          <w:color w:val="002060"/>
          <w:sz w:val="24"/>
          <w:szCs w:val="24"/>
        </w:rPr>
      </w:pPr>
    </w:p>
    <w:p w14:paraId="68D7B6AF" w14:textId="5CE457AE"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Evidence should be drawn from </w:t>
      </w:r>
      <w:r w:rsidR="0019360E">
        <w:rPr>
          <w:rFonts w:ascii="Arial" w:eastAsia="Arial" w:hAnsi="Arial" w:cs="Arial"/>
          <w:color w:val="002060"/>
          <w:sz w:val="24"/>
          <w:szCs w:val="24"/>
        </w:rPr>
        <w:t>s</w:t>
      </w:r>
      <w:r w:rsidRPr="000F6B94">
        <w:rPr>
          <w:rFonts w:ascii="Arial" w:eastAsia="Arial" w:hAnsi="Arial" w:cs="Arial"/>
          <w:color w:val="002060"/>
          <w:sz w:val="24"/>
          <w:szCs w:val="24"/>
        </w:rPr>
        <w:t xml:space="preserve">tudent </w:t>
      </w:r>
      <w:r w:rsidR="0019360E">
        <w:rPr>
          <w:rFonts w:ascii="Arial" w:eastAsia="Arial" w:hAnsi="Arial" w:cs="Arial"/>
          <w:color w:val="002060"/>
          <w:sz w:val="24"/>
          <w:szCs w:val="24"/>
        </w:rPr>
        <w:t>p</w:t>
      </w:r>
      <w:r w:rsidRPr="000F6B94">
        <w:rPr>
          <w:rFonts w:ascii="Arial" w:eastAsia="Arial" w:hAnsi="Arial" w:cs="Arial"/>
          <w:color w:val="002060"/>
          <w:sz w:val="24"/>
          <w:szCs w:val="24"/>
        </w:rPr>
        <w:t>anels, module evaluation, external examiner reports, peer</w:t>
      </w:r>
      <w:r w:rsidR="0019360E">
        <w:rPr>
          <w:rFonts w:ascii="Arial" w:eastAsia="Arial" w:hAnsi="Arial" w:cs="Arial"/>
          <w:color w:val="002060"/>
          <w:sz w:val="24"/>
          <w:szCs w:val="24"/>
        </w:rPr>
        <w:t>-</w:t>
      </w:r>
      <w:r w:rsidRPr="000F6B94">
        <w:rPr>
          <w:rFonts w:ascii="Arial" w:eastAsia="Arial" w:hAnsi="Arial" w:cs="Arial"/>
          <w:color w:val="002060"/>
          <w:sz w:val="24"/>
          <w:szCs w:val="24"/>
        </w:rPr>
        <w:t xml:space="preserve">observation of teaching, </w:t>
      </w:r>
      <w:r w:rsidRPr="000F6B94">
        <w:rPr>
          <w:rFonts w:ascii="Arial" w:hAnsi="Arial" w:cs="Arial"/>
          <w:color w:val="002060"/>
          <w:sz w:val="24"/>
          <w:szCs w:val="24"/>
        </w:rPr>
        <w:t xml:space="preserve">the </w:t>
      </w:r>
      <w:r w:rsidR="0019360E">
        <w:rPr>
          <w:rFonts w:ascii="Arial" w:hAnsi="Arial" w:cs="Arial"/>
          <w:color w:val="002060"/>
          <w:sz w:val="24"/>
          <w:szCs w:val="24"/>
        </w:rPr>
        <w:t>d</w:t>
      </w:r>
      <w:r w:rsidRPr="000F6B94">
        <w:rPr>
          <w:rFonts w:ascii="Arial" w:hAnsi="Arial" w:cs="Arial"/>
          <w:color w:val="002060"/>
          <w:sz w:val="24"/>
          <w:szCs w:val="24"/>
        </w:rPr>
        <w:t xml:space="preserve">ata </w:t>
      </w:r>
      <w:r w:rsidR="0019360E">
        <w:rPr>
          <w:rFonts w:ascii="Arial" w:hAnsi="Arial" w:cs="Arial"/>
          <w:color w:val="002060"/>
          <w:sz w:val="24"/>
          <w:szCs w:val="24"/>
        </w:rPr>
        <w:t>a</w:t>
      </w:r>
      <w:r w:rsidRPr="000F6B94">
        <w:rPr>
          <w:rFonts w:ascii="Arial" w:hAnsi="Arial" w:cs="Arial"/>
          <w:color w:val="002060"/>
          <w:sz w:val="24"/>
          <w:szCs w:val="24"/>
        </w:rPr>
        <w:t>nalysis meeting with CES</w:t>
      </w:r>
      <w:r w:rsidRPr="000F6B94">
        <w:rPr>
          <w:rFonts w:ascii="Arial" w:eastAsia="Arial" w:hAnsi="Arial" w:cs="Arial"/>
          <w:color w:val="002060"/>
          <w:sz w:val="24"/>
          <w:szCs w:val="24"/>
        </w:rPr>
        <w:t xml:space="preserve"> and annual</w:t>
      </w:r>
      <w:r w:rsidRPr="000F6B94">
        <w:rPr>
          <w:rFonts w:ascii="Arial" w:eastAsia="Arial" w:hAnsi="Arial" w:cs="Arial"/>
          <w:color w:val="002060"/>
          <w:spacing w:val="-31"/>
          <w:sz w:val="24"/>
          <w:szCs w:val="24"/>
        </w:rPr>
        <w:t xml:space="preserve"> </w:t>
      </w:r>
      <w:r w:rsidRPr="000F6B94">
        <w:rPr>
          <w:rFonts w:ascii="Arial" w:eastAsia="Arial" w:hAnsi="Arial" w:cs="Arial"/>
          <w:color w:val="002060"/>
          <w:sz w:val="24"/>
          <w:szCs w:val="24"/>
        </w:rPr>
        <w:t>evaluation.</w:t>
      </w:r>
    </w:p>
    <w:p w14:paraId="3688451F" w14:textId="77777777" w:rsidR="00003AE2" w:rsidRPr="000F6B94" w:rsidRDefault="00003AE2" w:rsidP="00C15CE8">
      <w:pPr>
        <w:widowControl w:val="0"/>
        <w:autoSpaceDE w:val="0"/>
        <w:autoSpaceDN w:val="0"/>
        <w:spacing w:before="4"/>
        <w:rPr>
          <w:rFonts w:ascii="Arial" w:eastAsia="Arial" w:hAnsi="Arial" w:cs="Arial"/>
          <w:color w:val="002060"/>
          <w:sz w:val="24"/>
          <w:szCs w:val="24"/>
        </w:rPr>
      </w:pPr>
    </w:p>
    <w:p w14:paraId="24D07F2B" w14:textId="77ED5C35" w:rsidR="00003AE2" w:rsidRPr="000F6B94" w:rsidRDefault="00003AE2" w:rsidP="00C15CE8">
      <w:pPr>
        <w:widowControl w:val="0"/>
        <w:tabs>
          <w:tab w:val="left" w:pos="839"/>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The </w:t>
      </w:r>
      <w:r w:rsidR="0019360E">
        <w:rPr>
          <w:rFonts w:ascii="Arial" w:eastAsia="Arial" w:hAnsi="Arial" w:cs="Arial"/>
          <w:color w:val="002060"/>
          <w:sz w:val="24"/>
          <w:szCs w:val="24"/>
        </w:rPr>
        <w:t>SED</w:t>
      </w:r>
      <w:r w:rsidRPr="000F6B94">
        <w:rPr>
          <w:rFonts w:ascii="Arial" w:eastAsia="Arial" w:hAnsi="Arial" w:cs="Arial"/>
          <w:color w:val="002060"/>
          <w:sz w:val="24"/>
          <w:szCs w:val="24"/>
        </w:rPr>
        <w:t xml:space="preserve"> should be supported</w:t>
      </w:r>
      <w:r w:rsidRPr="000F6B94">
        <w:rPr>
          <w:rFonts w:ascii="Arial" w:eastAsia="Arial" w:hAnsi="Arial" w:cs="Arial"/>
          <w:color w:val="002060"/>
          <w:spacing w:val="-25"/>
          <w:sz w:val="24"/>
          <w:szCs w:val="24"/>
        </w:rPr>
        <w:t xml:space="preserve"> </w:t>
      </w:r>
      <w:r w:rsidRPr="000F6B94">
        <w:rPr>
          <w:rFonts w:ascii="Arial" w:eastAsia="Arial" w:hAnsi="Arial" w:cs="Arial"/>
          <w:color w:val="002060"/>
          <w:sz w:val="24"/>
          <w:szCs w:val="24"/>
        </w:rPr>
        <w:t>by:</w:t>
      </w:r>
    </w:p>
    <w:p w14:paraId="6DAB6458" w14:textId="77777777" w:rsidR="00003AE2" w:rsidRPr="000F6B94" w:rsidRDefault="00003AE2" w:rsidP="00C15CE8">
      <w:pPr>
        <w:widowControl w:val="0"/>
        <w:autoSpaceDE w:val="0"/>
        <w:autoSpaceDN w:val="0"/>
        <w:spacing w:before="2"/>
        <w:rPr>
          <w:rFonts w:ascii="Arial" w:eastAsia="Arial" w:hAnsi="Arial" w:cs="Arial"/>
          <w:color w:val="002060"/>
          <w:sz w:val="24"/>
          <w:szCs w:val="24"/>
        </w:rPr>
      </w:pPr>
    </w:p>
    <w:p w14:paraId="1BFAA7D9" w14:textId="7E957D94" w:rsidR="00657C47"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 xml:space="preserve">The </w:t>
      </w:r>
      <w:r w:rsidR="0019360E">
        <w:rPr>
          <w:rFonts w:ascii="Arial" w:eastAsia="Arial" w:hAnsi="Arial" w:cs="Arial"/>
          <w:color w:val="002060"/>
          <w:sz w:val="24"/>
          <w:szCs w:val="24"/>
        </w:rPr>
        <w:t>e</w:t>
      </w:r>
      <w:r w:rsidR="476BCD71" w:rsidRPr="000F6B94">
        <w:rPr>
          <w:rFonts w:ascii="Arial" w:eastAsia="Arial" w:hAnsi="Arial" w:cs="Arial"/>
          <w:color w:val="002060"/>
          <w:sz w:val="24"/>
          <w:szCs w:val="24"/>
        </w:rPr>
        <w:t xml:space="preserve">vidence </w:t>
      </w:r>
      <w:r w:rsidR="0019360E">
        <w:rPr>
          <w:rFonts w:ascii="Arial" w:eastAsia="Arial" w:hAnsi="Arial" w:cs="Arial"/>
          <w:color w:val="002060"/>
          <w:sz w:val="24"/>
          <w:szCs w:val="24"/>
        </w:rPr>
        <w:t>b</w:t>
      </w:r>
      <w:r w:rsidR="476BCD71" w:rsidRPr="000F6B94">
        <w:rPr>
          <w:rFonts w:ascii="Arial" w:eastAsia="Arial" w:hAnsi="Arial" w:cs="Arial"/>
          <w:color w:val="002060"/>
          <w:sz w:val="24"/>
          <w:szCs w:val="24"/>
        </w:rPr>
        <w:t xml:space="preserve">ase compiled by </w:t>
      </w:r>
      <w:r w:rsidR="00662182">
        <w:rPr>
          <w:rFonts w:ascii="Arial" w:eastAsia="Arial" w:hAnsi="Arial" w:cs="Arial"/>
          <w:color w:val="002060"/>
          <w:sz w:val="24"/>
          <w:szCs w:val="24"/>
        </w:rPr>
        <w:t>RSO</w:t>
      </w:r>
      <w:r w:rsidR="0019360E">
        <w:rPr>
          <w:rFonts w:ascii="Arial" w:eastAsia="Arial" w:hAnsi="Arial" w:cs="Arial"/>
          <w:color w:val="002060"/>
          <w:sz w:val="24"/>
          <w:szCs w:val="24"/>
        </w:rPr>
        <w:t>.</w:t>
      </w:r>
    </w:p>
    <w:p w14:paraId="12E38E5C" w14:textId="45D489C0" w:rsidR="00003AE2" w:rsidRPr="005626B3"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Full set of</w:t>
      </w:r>
      <w:r w:rsidR="00657C47">
        <w:rPr>
          <w:rFonts w:ascii="Arial" w:eastAsia="Arial" w:hAnsi="Arial" w:cs="Arial"/>
          <w:color w:val="002060"/>
          <w:sz w:val="24"/>
          <w:szCs w:val="24"/>
        </w:rPr>
        <w:t xml:space="preserve"> course and module s</w:t>
      </w:r>
      <w:r w:rsidRPr="000F6B94">
        <w:rPr>
          <w:rFonts w:ascii="Arial" w:eastAsia="Arial" w:hAnsi="Arial" w:cs="Arial"/>
          <w:color w:val="002060"/>
          <w:sz w:val="24"/>
          <w:szCs w:val="24"/>
        </w:rPr>
        <w:t>pecification</w:t>
      </w:r>
      <w:r w:rsidR="00657C47">
        <w:rPr>
          <w:rFonts w:ascii="Arial" w:eastAsia="Arial" w:hAnsi="Arial" w:cs="Arial"/>
          <w:color w:val="002060"/>
          <w:sz w:val="24"/>
          <w:szCs w:val="24"/>
        </w:rPr>
        <w:t>s</w:t>
      </w:r>
      <w:r w:rsidRPr="000F6B94">
        <w:rPr>
          <w:rFonts w:ascii="Arial" w:eastAsia="Arial" w:hAnsi="Arial" w:cs="Arial"/>
          <w:color w:val="002060"/>
          <w:sz w:val="24"/>
          <w:szCs w:val="24"/>
        </w:rPr>
        <w:t xml:space="preserve"> for the current </w:t>
      </w:r>
      <w:r w:rsidRPr="005626B3">
        <w:rPr>
          <w:rFonts w:ascii="Arial" w:eastAsia="Arial" w:hAnsi="Arial" w:cs="Arial"/>
          <w:color w:val="002060"/>
          <w:sz w:val="24"/>
          <w:szCs w:val="24"/>
        </w:rPr>
        <w:t>courses delivered in the subject area.</w:t>
      </w:r>
    </w:p>
    <w:p w14:paraId="3ED92867" w14:textId="13FBC07F" w:rsidR="00003AE2" w:rsidRPr="005626B3"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EA5F39">
        <w:rPr>
          <w:rFonts w:ascii="Arial" w:eastAsia="Arial" w:hAnsi="Arial" w:cs="Arial"/>
          <w:color w:val="002060"/>
          <w:sz w:val="24"/>
          <w:szCs w:val="24"/>
        </w:rPr>
        <w:t xml:space="preserve">Documentation following the </w:t>
      </w:r>
      <w:r w:rsidR="0019360E">
        <w:rPr>
          <w:rFonts w:ascii="Arial" w:eastAsia="Arial" w:hAnsi="Arial" w:cs="Arial"/>
          <w:color w:val="002060"/>
          <w:sz w:val="24"/>
          <w:szCs w:val="24"/>
        </w:rPr>
        <w:t>e</w:t>
      </w:r>
      <w:r w:rsidRPr="00EA5F39">
        <w:rPr>
          <w:rFonts w:ascii="Arial" w:eastAsia="Arial" w:hAnsi="Arial" w:cs="Arial"/>
          <w:color w:val="002060"/>
          <w:sz w:val="24"/>
          <w:szCs w:val="24"/>
        </w:rPr>
        <w:t xml:space="preserve">mployability </w:t>
      </w:r>
      <w:r w:rsidR="0019360E">
        <w:rPr>
          <w:rFonts w:ascii="Arial" w:eastAsia="Arial" w:hAnsi="Arial" w:cs="Arial"/>
          <w:color w:val="002060"/>
          <w:sz w:val="24"/>
          <w:szCs w:val="24"/>
        </w:rPr>
        <w:t>d</w:t>
      </w:r>
      <w:r w:rsidRPr="00EA5F39">
        <w:rPr>
          <w:rFonts w:ascii="Arial" w:eastAsia="Arial" w:hAnsi="Arial" w:cs="Arial"/>
          <w:color w:val="002060"/>
          <w:sz w:val="24"/>
          <w:szCs w:val="24"/>
        </w:rPr>
        <w:t xml:space="preserve">ata </w:t>
      </w:r>
      <w:r w:rsidR="0019360E">
        <w:rPr>
          <w:rFonts w:ascii="Arial" w:eastAsia="Arial" w:hAnsi="Arial" w:cs="Arial"/>
          <w:color w:val="002060"/>
          <w:sz w:val="24"/>
          <w:szCs w:val="24"/>
        </w:rPr>
        <w:t>r</w:t>
      </w:r>
      <w:r w:rsidRPr="00EA5F39">
        <w:rPr>
          <w:rFonts w:ascii="Arial" w:eastAsia="Arial" w:hAnsi="Arial" w:cs="Arial"/>
          <w:color w:val="002060"/>
          <w:sz w:val="24"/>
          <w:szCs w:val="24"/>
        </w:rPr>
        <w:t>eview meeting.</w:t>
      </w:r>
    </w:p>
    <w:p w14:paraId="2BEFCE1D" w14:textId="3C14771E" w:rsidR="00003AE2" w:rsidRPr="000F6B94"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5626B3">
        <w:rPr>
          <w:rFonts w:ascii="Arial" w:eastAsia="Arial" w:hAnsi="Arial" w:cs="Arial"/>
          <w:color w:val="002060"/>
          <w:sz w:val="24"/>
          <w:szCs w:val="24"/>
        </w:rPr>
        <w:t xml:space="preserve">Staff CVs for the subject area leader, course leaders, module leaders, all </w:t>
      </w:r>
      <w:r w:rsidRPr="000F6B94">
        <w:rPr>
          <w:rFonts w:ascii="Arial" w:eastAsia="Arial" w:hAnsi="Arial" w:cs="Arial"/>
          <w:color w:val="002060"/>
          <w:sz w:val="24"/>
          <w:szCs w:val="24"/>
        </w:rPr>
        <w:t>permanent teaching staff, professoriate and where relevant and possible all part-time hourly paid teaching</w:t>
      </w:r>
      <w:r w:rsidRPr="000F6B94">
        <w:rPr>
          <w:rFonts w:ascii="Arial" w:eastAsia="Arial" w:hAnsi="Arial" w:cs="Arial"/>
          <w:color w:val="002060"/>
          <w:spacing w:val="-14"/>
          <w:sz w:val="24"/>
          <w:szCs w:val="24"/>
        </w:rPr>
        <w:t xml:space="preserve"> </w:t>
      </w:r>
      <w:r w:rsidRPr="000F6B94">
        <w:rPr>
          <w:rFonts w:ascii="Arial" w:eastAsia="Arial" w:hAnsi="Arial" w:cs="Arial"/>
          <w:color w:val="002060"/>
          <w:sz w:val="24"/>
          <w:szCs w:val="24"/>
        </w:rPr>
        <w:t>staff.</w:t>
      </w:r>
    </w:p>
    <w:p w14:paraId="29C2E815" w14:textId="77777777" w:rsidR="00003AE2" w:rsidRPr="000F6B94"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The most recent annual evaluation reports (taught and research), including associated external examiner reports for taught provision and feedback forms for courses in the subject</w:t>
      </w:r>
      <w:r w:rsidRPr="000F6B94">
        <w:rPr>
          <w:rFonts w:ascii="Arial" w:eastAsia="Arial" w:hAnsi="Arial" w:cs="Arial"/>
          <w:color w:val="002060"/>
          <w:spacing w:val="-10"/>
          <w:sz w:val="24"/>
          <w:szCs w:val="24"/>
        </w:rPr>
        <w:t xml:space="preserve"> </w:t>
      </w:r>
      <w:r w:rsidRPr="000F6B94">
        <w:rPr>
          <w:rFonts w:ascii="Arial" w:eastAsia="Arial" w:hAnsi="Arial" w:cs="Arial"/>
          <w:color w:val="002060"/>
          <w:sz w:val="24"/>
          <w:szCs w:val="24"/>
        </w:rPr>
        <w:t>area.</w:t>
      </w:r>
    </w:p>
    <w:p w14:paraId="354E344A" w14:textId="7BAA8192" w:rsidR="00003AE2" w:rsidRPr="000F6B94"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Results of the most recent course evaluation exerci</w:t>
      </w:r>
      <w:r>
        <w:rPr>
          <w:rFonts w:ascii="Arial" w:eastAsia="Arial" w:hAnsi="Arial" w:cs="Arial"/>
          <w:color w:val="002060"/>
          <w:sz w:val="24"/>
          <w:szCs w:val="24"/>
        </w:rPr>
        <w:t>s</w:t>
      </w:r>
      <w:r w:rsidRPr="000F6B94">
        <w:rPr>
          <w:rFonts w:ascii="Arial" w:eastAsia="Arial" w:hAnsi="Arial" w:cs="Arial"/>
          <w:color w:val="002060"/>
          <w:sz w:val="24"/>
          <w:szCs w:val="24"/>
        </w:rPr>
        <w:t>es</w:t>
      </w:r>
      <w:r w:rsidR="0019360E">
        <w:rPr>
          <w:rFonts w:ascii="Arial" w:eastAsia="Arial" w:hAnsi="Arial" w:cs="Arial"/>
          <w:color w:val="002060"/>
          <w:sz w:val="24"/>
          <w:szCs w:val="24"/>
        </w:rPr>
        <w:t>,</w:t>
      </w:r>
      <w:r w:rsidRPr="000F6B94">
        <w:rPr>
          <w:rFonts w:ascii="Arial" w:eastAsia="Arial" w:hAnsi="Arial" w:cs="Arial"/>
          <w:color w:val="002060"/>
          <w:sz w:val="24"/>
          <w:szCs w:val="24"/>
        </w:rPr>
        <w:t xml:space="preserve"> plus the latest NSS and PRES</w:t>
      </w:r>
      <w:r w:rsidRPr="000F6B94">
        <w:rPr>
          <w:rFonts w:ascii="Arial" w:eastAsia="Arial" w:hAnsi="Arial" w:cs="Arial"/>
          <w:color w:val="002060"/>
          <w:spacing w:val="-3"/>
          <w:sz w:val="24"/>
          <w:szCs w:val="24"/>
        </w:rPr>
        <w:t xml:space="preserve"> </w:t>
      </w:r>
      <w:r w:rsidRPr="000F6B94">
        <w:rPr>
          <w:rFonts w:ascii="Arial" w:eastAsia="Arial" w:hAnsi="Arial" w:cs="Arial"/>
          <w:color w:val="002060"/>
          <w:sz w:val="24"/>
          <w:szCs w:val="24"/>
        </w:rPr>
        <w:t>results.</w:t>
      </w:r>
    </w:p>
    <w:p w14:paraId="1438B960" w14:textId="77777777" w:rsidR="00003AE2" w:rsidRPr="000F6B94"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A summary of the most recent PSRB reports/engagements where</w:t>
      </w:r>
      <w:r w:rsidRPr="000F6B94">
        <w:rPr>
          <w:rFonts w:ascii="Arial" w:eastAsia="Arial" w:hAnsi="Arial" w:cs="Arial"/>
          <w:color w:val="002060"/>
          <w:spacing w:val="-30"/>
          <w:sz w:val="24"/>
          <w:szCs w:val="24"/>
        </w:rPr>
        <w:t xml:space="preserve"> </w:t>
      </w:r>
      <w:r w:rsidRPr="000F6B94">
        <w:rPr>
          <w:rFonts w:ascii="Arial" w:eastAsia="Arial" w:hAnsi="Arial" w:cs="Arial"/>
          <w:color w:val="002060"/>
          <w:sz w:val="24"/>
          <w:szCs w:val="24"/>
        </w:rPr>
        <w:t>relevant.</w:t>
      </w:r>
    </w:p>
    <w:p w14:paraId="5F2C5E15" w14:textId="77777777" w:rsidR="00003AE2" w:rsidRPr="000F6B94" w:rsidRDefault="00003AE2" w:rsidP="0019360E">
      <w:pPr>
        <w:widowControl w:val="0"/>
        <w:numPr>
          <w:ilvl w:val="0"/>
          <w:numId w:val="3"/>
        </w:numPr>
        <w:tabs>
          <w:tab w:val="left" w:pos="1253"/>
        </w:tabs>
        <w:autoSpaceDE w:val="0"/>
        <w:autoSpaceDN w:val="0"/>
        <w:ind w:left="284" w:hanging="284"/>
        <w:contextualSpacing/>
        <w:rPr>
          <w:rFonts w:ascii="Arial" w:eastAsia="Arial" w:hAnsi="Arial" w:cs="Arial"/>
          <w:color w:val="002060"/>
          <w:sz w:val="24"/>
          <w:szCs w:val="24"/>
        </w:rPr>
      </w:pPr>
      <w:r w:rsidRPr="000F6B94">
        <w:rPr>
          <w:rFonts w:ascii="Arial" w:eastAsia="Arial" w:hAnsi="Arial" w:cs="Arial"/>
          <w:color w:val="002060"/>
          <w:sz w:val="24"/>
          <w:szCs w:val="24"/>
        </w:rPr>
        <w:t>A sample course (taught and research provision) and module</w:t>
      </w:r>
      <w:r w:rsidRPr="000F6B94">
        <w:rPr>
          <w:rFonts w:ascii="Arial" w:eastAsia="Arial" w:hAnsi="Arial" w:cs="Arial"/>
          <w:color w:val="002060"/>
          <w:spacing w:val="-34"/>
          <w:sz w:val="24"/>
          <w:szCs w:val="24"/>
        </w:rPr>
        <w:t xml:space="preserve"> </w:t>
      </w:r>
      <w:r w:rsidRPr="000F6B94">
        <w:rPr>
          <w:rFonts w:ascii="Arial" w:eastAsia="Arial" w:hAnsi="Arial" w:cs="Arial"/>
          <w:color w:val="002060"/>
          <w:sz w:val="24"/>
          <w:szCs w:val="24"/>
        </w:rPr>
        <w:t>handbook.</w:t>
      </w:r>
    </w:p>
    <w:p w14:paraId="6E269134" w14:textId="77777777" w:rsidR="00003AE2" w:rsidRPr="000F6B94" w:rsidRDefault="00003AE2" w:rsidP="00C15CE8">
      <w:pPr>
        <w:widowControl w:val="0"/>
        <w:autoSpaceDE w:val="0"/>
        <w:autoSpaceDN w:val="0"/>
        <w:spacing w:before="9"/>
        <w:rPr>
          <w:rFonts w:ascii="Arial" w:eastAsia="Arial" w:hAnsi="Arial" w:cs="Arial"/>
          <w:color w:val="002060"/>
          <w:sz w:val="24"/>
          <w:szCs w:val="24"/>
        </w:rPr>
      </w:pPr>
    </w:p>
    <w:p w14:paraId="589D570C" w14:textId="5739CA9A" w:rsidR="00003AE2" w:rsidRPr="000F6B94" w:rsidRDefault="00003AE2" w:rsidP="0019360E">
      <w:pPr>
        <w:widowControl w:val="0"/>
        <w:tabs>
          <w:tab w:val="left" w:pos="567"/>
          <w:tab w:val="left" w:pos="839"/>
          <w:tab w:val="left" w:pos="840"/>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K</w:t>
      </w:r>
      <w:r w:rsidRPr="000F6B94">
        <w:rPr>
          <w:rFonts w:ascii="Arial" w:eastAsia="Arial" w:hAnsi="Arial" w:cs="Arial"/>
          <w:b/>
          <w:bCs/>
          <w:color w:val="002060"/>
          <w:sz w:val="24"/>
          <w:szCs w:val="24"/>
        </w:rPr>
        <w:t xml:space="preserve">4. </w:t>
      </w:r>
      <w:r w:rsidR="0019360E">
        <w:rPr>
          <w:rFonts w:ascii="Arial" w:eastAsia="Arial" w:hAnsi="Arial" w:cs="Arial"/>
          <w:b/>
          <w:bCs/>
          <w:color w:val="002060"/>
          <w:sz w:val="24"/>
          <w:szCs w:val="24"/>
        </w:rPr>
        <w:tab/>
      </w:r>
      <w:r w:rsidRPr="000F6B94">
        <w:rPr>
          <w:rFonts w:ascii="Arial" w:eastAsia="Arial" w:hAnsi="Arial" w:cs="Arial"/>
          <w:b/>
          <w:bCs/>
          <w:color w:val="002060"/>
          <w:sz w:val="24"/>
          <w:szCs w:val="24"/>
        </w:rPr>
        <w:t>Reports of Subject</w:t>
      </w:r>
      <w:r w:rsidRPr="000F6B94">
        <w:rPr>
          <w:rFonts w:ascii="Arial" w:eastAsia="Arial" w:hAnsi="Arial" w:cs="Arial"/>
          <w:b/>
          <w:bCs/>
          <w:color w:val="002060"/>
          <w:spacing w:val="-8"/>
          <w:sz w:val="24"/>
          <w:szCs w:val="24"/>
        </w:rPr>
        <w:t xml:space="preserve"> </w:t>
      </w:r>
      <w:r w:rsidRPr="000F6B94">
        <w:rPr>
          <w:rFonts w:ascii="Arial" w:eastAsia="Arial" w:hAnsi="Arial" w:cs="Arial"/>
          <w:b/>
          <w:bCs/>
          <w:color w:val="002060"/>
          <w:sz w:val="24"/>
          <w:szCs w:val="24"/>
        </w:rPr>
        <w:t>Reviews</w:t>
      </w:r>
    </w:p>
    <w:p w14:paraId="2D42F184" w14:textId="77777777" w:rsidR="0019360E" w:rsidRDefault="0019360E" w:rsidP="00B1557C">
      <w:pPr>
        <w:widowControl w:val="0"/>
        <w:tabs>
          <w:tab w:val="left" w:pos="840"/>
        </w:tabs>
        <w:autoSpaceDE w:val="0"/>
        <w:autoSpaceDN w:val="0"/>
        <w:rPr>
          <w:rFonts w:ascii="Arial" w:eastAsia="Arial" w:hAnsi="Arial" w:cs="Arial"/>
          <w:color w:val="002060"/>
          <w:sz w:val="24"/>
          <w:szCs w:val="24"/>
        </w:rPr>
      </w:pPr>
    </w:p>
    <w:p w14:paraId="45C2E5AD" w14:textId="3066FB43" w:rsidR="00003AE2" w:rsidRPr="000F6B94" w:rsidRDefault="00003AE2" w:rsidP="00B1557C">
      <w:pPr>
        <w:widowControl w:val="0"/>
        <w:tabs>
          <w:tab w:val="left" w:pos="840"/>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Following the review, </w:t>
      </w:r>
      <w:r w:rsidR="00662182">
        <w:rPr>
          <w:rFonts w:ascii="Arial" w:eastAsia="Arial" w:hAnsi="Arial" w:cs="Arial"/>
          <w:color w:val="002060"/>
          <w:sz w:val="24"/>
          <w:szCs w:val="24"/>
        </w:rPr>
        <w:t>RSO</w:t>
      </w:r>
      <w:r w:rsidR="0019360E">
        <w:rPr>
          <w:rFonts w:ascii="Arial" w:eastAsia="Arial" w:hAnsi="Arial" w:cs="Arial"/>
          <w:color w:val="002060"/>
          <w:sz w:val="24"/>
          <w:szCs w:val="24"/>
        </w:rPr>
        <w:t xml:space="preserve"> </w:t>
      </w:r>
      <w:r w:rsidRPr="000F6B94">
        <w:rPr>
          <w:rFonts w:ascii="Arial" w:eastAsia="Arial" w:hAnsi="Arial" w:cs="Arial"/>
          <w:color w:val="002060"/>
          <w:sz w:val="24"/>
          <w:szCs w:val="24"/>
        </w:rPr>
        <w:t xml:space="preserve">will normally produce a draft report for approval by the review panel which will be passed to the School within 4 weeks of the event. </w:t>
      </w:r>
    </w:p>
    <w:p w14:paraId="60F1FE6E" w14:textId="77777777" w:rsidR="00003AE2" w:rsidRPr="000F6B94" w:rsidRDefault="00003AE2" w:rsidP="00C15CE8">
      <w:pPr>
        <w:widowControl w:val="0"/>
        <w:autoSpaceDE w:val="0"/>
        <w:autoSpaceDN w:val="0"/>
        <w:spacing w:before="8"/>
        <w:rPr>
          <w:rFonts w:ascii="Arial" w:eastAsia="Arial" w:hAnsi="Arial" w:cs="Arial"/>
          <w:color w:val="002060"/>
          <w:sz w:val="24"/>
          <w:szCs w:val="24"/>
        </w:rPr>
      </w:pPr>
    </w:p>
    <w:p w14:paraId="3EBAA0F8" w14:textId="54A2F8CB" w:rsidR="00003AE2" w:rsidRPr="000F6B94" w:rsidRDefault="00003AE2" w:rsidP="00B1557C">
      <w:pPr>
        <w:widowControl w:val="0"/>
        <w:tabs>
          <w:tab w:val="left" w:pos="840"/>
        </w:tabs>
        <w:autoSpaceDE w:val="0"/>
        <w:autoSpaceDN w:val="0"/>
        <w:spacing w:before="1"/>
        <w:rPr>
          <w:rFonts w:ascii="Arial" w:eastAsia="Arial" w:hAnsi="Arial" w:cs="Arial"/>
          <w:color w:val="002060"/>
          <w:sz w:val="24"/>
          <w:szCs w:val="24"/>
        </w:rPr>
      </w:pPr>
      <w:r w:rsidRPr="000F6B94">
        <w:rPr>
          <w:rFonts w:ascii="Arial" w:eastAsia="Arial" w:hAnsi="Arial" w:cs="Arial"/>
          <w:color w:val="002060"/>
          <w:sz w:val="24"/>
          <w:szCs w:val="24"/>
        </w:rPr>
        <w:t xml:space="preserve">The subject area team will draw up a formal response (with clear actions) to the report and arrange for both to be considered by the next available </w:t>
      </w:r>
      <w:r w:rsidR="0019360E">
        <w:rPr>
          <w:rFonts w:ascii="Arial" w:eastAsia="Arial" w:hAnsi="Arial" w:cs="Arial"/>
          <w:color w:val="002060"/>
          <w:sz w:val="24"/>
          <w:szCs w:val="24"/>
        </w:rPr>
        <w:t>c</w:t>
      </w:r>
      <w:r w:rsidRPr="000F6B94">
        <w:rPr>
          <w:rFonts w:ascii="Arial" w:eastAsia="Arial" w:hAnsi="Arial" w:cs="Arial"/>
          <w:color w:val="002060"/>
          <w:sz w:val="24"/>
          <w:szCs w:val="24"/>
        </w:rPr>
        <w:t xml:space="preserve">ourse </w:t>
      </w:r>
      <w:r w:rsidR="0019360E">
        <w:rPr>
          <w:rFonts w:ascii="Arial" w:eastAsia="Arial" w:hAnsi="Arial" w:cs="Arial"/>
          <w:color w:val="002060"/>
          <w:sz w:val="24"/>
          <w:szCs w:val="24"/>
        </w:rPr>
        <w:t>c</w:t>
      </w:r>
      <w:r w:rsidRPr="000F6B94">
        <w:rPr>
          <w:rFonts w:ascii="Arial" w:eastAsia="Arial" w:hAnsi="Arial" w:cs="Arial"/>
          <w:color w:val="002060"/>
          <w:sz w:val="24"/>
          <w:szCs w:val="24"/>
        </w:rPr>
        <w:t>ommittee</w:t>
      </w:r>
      <w:r w:rsidRPr="003E1AF3">
        <w:rPr>
          <w:rFonts w:ascii="Arial" w:eastAsia="Arial" w:hAnsi="Arial" w:cs="Arial"/>
          <w:color w:val="002060"/>
          <w:sz w:val="24"/>
          <w:szCs w:val="24"/>
        </w:rPr>
        <w:t xml:space="preserve"> and </w:t>
      </w:r>
      <w:r w:rsidR="003E1AF3">
        <w:rPr>
          <w:rFonts w:ascii="Arial" w:eastAsia="Arial" w:hAnsi="Arial" w:cs="Arial"/>
          <w:color w:val="002060"/>
          <w:sz w:val="24"/>
          <w:szCs w:val="24"/>
        </w:rPr>
        <w:t>approved by the Dean</w:t>
      </w:r>
      <w:r w:rsidRPr="000F6B94">
        <w:rPr>
          <w:rFonts w:ascii="Arial" w:eastAsia="Arial" w:hAnsi="Arial" w:cs="Arial"/>
          <w:color w:val="002060"/>
          <w:sz w:val="24"/>
          <w:szCs w:val="24"/>
        </w:rPr>
        <w:t>. The report and School’s response should then be submitted to UTLC/URC.</w:t>
      </w:r>
    </w:p>
    <w:p w14:paraId="18BE3039" w14:textId="77777777" w:rsidR="00003AE2" w:rsidRPr="000F6B94" w:rsidRDefault="00003AE2" w:rsidP="00C15CE8">
      <w:pPr>
        <w:widowControl w:val="0"/>
        <w:autoSpaceDE w:val="0"/>
        <w:autoSpaceDN w:val="0"/>
        <w:spacing w:before="4"/>
        <w:rPr>
          <w:rFonts w:ascii="Arial" w:eastAsia="Arial" w:hAnsi="Arial" w:cs="Arial"/>
          <w:color w:val="002060"/>
          <w:sz w:val="24"/>
          <w:szCs w:val="24"/>
        </w:rPr>
      </w:pPr>
    </w:p>
    <w:p w14:paraId="534CC449" w14:textId="77777777" w:rsidR="00003AE2" w:rsidRPr="000F6B94" w:rsidRDefault="00003AE2" w:rsidP="00B1557C">
      <w:pPr>
        <w:widowControl w:val="0"/>
        <w:tabs>
          <w:tab w:val="left" w:pos="839"/>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Course teams should include specific proposals for the extent and timing of subsequent course or module changes as part of the formal response so that decisions regarding the nature of the event(s) can be</w:t>
      </w:r>
      <w:r w:rsidRPr="000F6B94">
        <w:rPr>
          <w:rFonts w:ascii="Arial" w:eastAsia="Arial" w:hAnsi="Arial" w:cs="Arial"/>
          <w:color w:val="002060"/>
          <w:spacing w:val="-29"/>
          <w:sz w:val="24"/>
          <w:szCs w:val="24"/>
        </w:rPr>
        <w:t xml:space="preserve"> </w:t>
      </w:r>
      <w:r w:rsidRPr="000F6B94">
        <w:rPr>
          <w:rFonts w:ascii="Arial" w:eastAsia="Arial" w:hAnsi="Arial" w:cs="Arial"/>
          <w:color w:val="002060"/>
          <w:sz w:val="24"/>
          <w:szCs w:val="24"/>
        </w:rPr>
        <w:t>determined.</w:t>
      </w:r>
    </w:p>
    <w:p w14:paraId="43130C98" w14:textId="77777777" w:rsidR="00003AE2" w:rsidRPr="000F6B94" w:rsidRDefault="00003AE2" w:rsidP="0019360E">
      <w:pPr>
        <w:widowControl w:val="0"/>
        <w:tabs>
          <w:tab w:val="left" w:pos="839"/>
        </w:tabs>
        <w:autoSpaceDE w:val="0"/>
        <w:autoSpaceDN w:val="0"/>
        <w:rPr>
          <w:rFonts w:ascii="Arial" w:eastAsia="Arial" w:hAnsi="Arial" w:cs="Arial"/>
          <w:color w:val="002060"/>
          <w:sz w:val="24"/>
          <w:szCs w:val="24"/>
        </w:rPr>
      </w:pPr>
    </w:p>
    <w:p w14:paraId="4CD70885" w14:textId="77777777" w:rsidR="00003AE2" w:rsidRPr="000F6B94" w:rsidRDefault="00003AE2" w:rsidP="00B1557C">
      <w:pPr>
        <w:widowControl w:val="0"/>
        <w:tabs>
          <w:tab w:val="left" w:pos="839"/>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Feedback on the review and action plan should be reported as part of the next annual evaluation</w:t>
      </w:r>
      <w:r w:rsidRPr="0019360E">
        <w:rPr>
          <w:rFonts w:ascii="Arial" w:eastAsia="Arial" w:hAnsi="Arial" w:cs="Arial"/>
          <w:color w:val="002060"/>
          <w:sz w:val="24"/>
          <w:szCs w:val="24"/>
        </w:rPr>
        <w:t xml:space="preserve"> cycle</w:t>
      </w:r>
      <w:r>
        <w:rPr>
          <w:rFonts w:ascii="Arial" w:eastAsia="Arial" w:hAnsi="Arial" w:cs="Arial"/>
          <w:color w:val="002060"/>
          <w:sz w:val="24"/>
          <w:szCs w:val="24"/>
        </w:rPr>
        <w:t xml:space="preserve">. </w:t>
      </w:r>
    </w:p>
    <w:p w14:paraId="706EC655" w14:textId="77777777" w:rsidR="00003AE2" w:rsidRDefault="00003AE2" w:rsidP="00C15CE8">
      <w:pPr>
        <w:widowControl w:val="0"/>
        <w:tabs>
          <w:tab w:val="left" w:pos="1991"/>
        </w:tabs>
        <w:autoSpaceDE w:val="0"/>
        <w:autoSpaceDN w:val="0"/>
        <w:spacing w:before="57"/>
        <w:outlineLvl w:val="0"/>
        <w:rPr>
          <w:rFonts w:ascii="Arial" w:eastAsia="Arial" w:hAnsi="Arial" w:cs="Arial"/>
          <w:b/>
          <w:bCs/>
          <w:color w:val="002060"/>
          <w:sz w:val="24"/>
          <w:szCs w:val="24"/>
        </w:rPr>
        <w:sectPr w:rsidR="00003AE2" w:rsidSect="00B378F9">
          <w:headerReference w:type="default" r:id="rId40"/>
          <w:pgSz w:w="11910" w:h="16850"/>
          <w:pgMar w:top="1600" w:right="600" w:bottom="709" w:left="600" w:header="720" w:footer="720" w:gutter="0"/>
          <w:cols w:space="720"/>
        </w:sectPr>
      </w:pPr>
      <w:bookmarkStart w:id="253" w:name="Section_H"/>
      <w:bookmarkEnd w:id="253"/>
    </w:p>
    <w:p w14:paraId="64BB99EC" w14:textId="4EAB889E" w:rsidR="00003AE2" w:rsidRPr="000F6B94" w:rsidRDefault="00003AE2" w:rsidP="00C15CE8">
      <w:pPr>
        <w:pStyle w:val="Head"/>
      </w:pPr>
      <w:bookmarkStart w:id="254" w:name="_Toc135666465"/>
      <w:bookmarkStart w:id="255" w:name="_Toc141364119"/>
      <w:bookmarkStart w:id="256" w:name="_Toc141364281"/>
      <w:bookmarkStart w:id="257" w:name="_Toc141365018"/>
      <w:bookmarkStart w:id="258" w:name="_Toc166596234"/>
      <w:bookmarkStart w:id="259" w:name="_Toc168500128"/>
      <w:bookmarkStart w:id="260" w:name="_Toc168500485"/>
      <w:bookmarkStart w:id="261" w:name="_Toc204083618"/>
      <w:bookmarkStart w:id="262" w:name="_Toc204083735"/>
      <w:bookmarkStart w:id="263" w:name="_Toc204084075"/>
      <w:bookmarkStart w:id="264" w:name="_Toc226618428"/>
      <w:bookmarkStart w:id="265" w:name="_Toc229480562"/>
      <w:bookmarkStart w:id="266" w:name="_Toc229480584"/>
      <w:bookmarkStart w:id="267" w:name="_Toc229481474"/>
      <w:bookmarkStart w:id="268" w:name="_Toc229481534"/>
      <w:bookmarkStart w:id="269" w:name="_Toc229481572"/>
      <w:bookmarkStart w:id="270" w:name="_Toc229481714"/>
      <w:bookmarkStart w:id="271" w:name="_Toc229481739"/>
      <w:r>
        <w:lastRenderedPageBreak/>
        <w:t>Section L</w:t>
      </w:r>
      <w:r w:rsidRPr="000F6B94">
        <w:t>: Thematic</w:t>
      </w:r>
      <w:r w:rsidRPr="000F6B94">
        <w:rPr>
          <w:spacing w:val="-5"/>
        </w:rPr>
        <w:t xml:space="preserve"> </w:t>
      </w:r>
      <w:r w:rsidR="0019360E">
        <w:t>r</w:t>
      </w:r>
      <w:r w:rsidRPr="000F6B94">
        <w:t>eviews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0C0CD412" w14:textId="77777777" w:rsidR="00003AE2" w:rsidRPr="000F6B94" w:rsidRDefault="00003AE2" w:rsidP="00C15CE8">
      <w:pPr>
        <w:widowControl w:val="0"/>
        <w:autoSpaceDE w:val="0"/>
        <w:autoSpaceDN w:val="0"/>
        <w:spacing w:before="10"/>
        <w:rPr>
          <w:rFonts w:ascii="Arial" w:eastAsia="Arial" w:hAnsi="Arial" w:cs="Arial"/>
          <w:b/>
          <w:color w:val="002060"/>
          <w:sz w:val="24"/>
          <w:szCs w:val="24"/>
        </w:rPr>
      </w:pPr>
    </w:p>
    <w:p w14:paraId="4AF317DC" w14:textId="3AD98D33" w:rsidR="003D7CAB" w:rsidRP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L1.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Purpose of </w:t>
      </w:r>
      <w:r w:rsidR="0019360E">
        <w:rPr>
          <w:rFonts w:ascii="Arial" w:eastAsia="Arial" w:hAnsi="Arial" w:cs="Arial"/>
          <w:b/>
          <w:bCs/>
          <w:color w:val="002060"/>
          <w:sz w:val="24"/>
          <w:szCs w:val="24"/>
        </w:rPr>
        <w:t>t</w:t>
      </w:r>
      <w:r w:rsidRPr="003D7CAB">
        <w:rPr>
          <w:rFonts w:ascii="Arial" w:eastAsia="Arial" w:hAnsi="Arial" w:cs="Arial"/>
          <w:b/>
          <w:bCs/>
          <w:color w:val="002060"/>
          <w:sz w:val="24"/>
          <w:szCs w:val="24"/>
        </w:rPr>
        <w:t xml:space="preserve">hematic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eviews</w:t>
      </w:r>
    </w:p>
    <w:p w14:paraId="7E522389" w14:textId="77777777" w:rsidR="0019360E" w:rsidRDefault="0019360E" w:rsidP="003D7CAB">
      <w:pPr>
        <w:widowControl w:val="0"/>
        <w:tabs>
          <w:tab w:val="left" w:pos="840"/>
        </w:tabs>
        <w:autoSpaceDE w:val="0"/>
        <w:autoSpaceDN w:val="0"/>
        <w:rPr>
          <w:rFonts w:ascii="Arial" w:eastAsia="Arial" w:hAnsi="Arial" w:cs="Arial"/>
          <w:color w:val="002060"/>
          <w:sz w:val="24"/>
          <w:szCs w:val="24"/>
        </w:rPr>
      </w:pPr>
    </w:p>
    <w:p w14:paraId="6AE73227" w14:textId="4DA5FC15"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 xml:space="preserve">Thematic </w:t>
      </w:r>
      <w:r w:rsidR="0019360E">
        <w:rPr>
          <w:rFonts w:ascii="Arial" w:eastAsia="Arial" w:hAnsi="Arial" w:cs="Arial"/>
          <w:color w:val="002060"/>
          <w:sz w:val="24"/>
          <w:szCs w:val="24"/>
        </w:rPr>
        <w:t>r</w:t>
      </w:r>
      <w:r w:rsidRPr="003D7CAB">
        <w:rPr>
          <w:rFonts w:ascii="Arial" w:eastAsia="Arial" w:hAnsi="Arial" w:cs="Arial"/>
          <w:color w:val="002060"/>
          <w:sz w:val="24"/>
          <w:szCs w:val="24"/>
        </w:rPr>
        <w:t xml:space="preserve">eviews are institution-wide evaluations designed to enhance practice in strategically important areas. They assess the strategic direction, effectiveness, and operation of a theme across the University, ensuring that appropriate quality assurance and enhancement mechanisms are in place. Reviews consider both </w:t>
      </w:r>
      <w:r w:rsidRPr="003D7CAB">
        <w:rPr>
          <w:rFonts w:ascii="Arial" w:eastAsia="Arial" w:hAnsi="Arial" w:cs="Arial"/>
          <w:i/>
          <w:iCs/>
          <w:color w:val="002060"/>
          <w:sz w:val="24"/>
          <w:szCs w:val="24"/>
        </w:rPr>
        <w:t>fitness of purpose</w:t>
      </w:r>
      <w:r w:rsidRPr="003D7CAB">
        <w:rPr>
          <w:rFonts w:ascii="Arial" w:eastAsia="Arial" w:hAnsi="Arial" w:cs="Arial"/>
          <w:color w:val="002060"/>
          <w:sz w:val="24"/>
          <w:szCs w:val="24"/>
        </w:rPr>
        <w:t xml:space="preserve"> and </w:t>
      </w:r>
      <w:r w:rsidRPr="003D7CAB">
        <w:rPr>
          <w:rFonts w:ascii="Arial" w:eastAsia="Arial" w:hAnsi="Arial" w:cs="Arial"/>
          <w:i/>
          <w:iCs/>
          <w:color w:val="002060"/>
          <w:sz w:val="24"/>
          <w:szCs w:val="24"/>
        </w:rPr>
        <w:t>fitness for purpose</w:t>
      </w:r>
      <w:r w:rsidRPr="003D7CAB">
        <w:rPr>
          <w:rFonts w:ascii="Arial" w:eastAsia="Arial" w:hAnsi="Arial" w:cs="Arial"/>
          <w:color w:val="002060"/>
          <w:sz w:val="24"/>
          <w:szCs w:val="24"/>
        </w:rPr>
        <w:t xml:space="preserve">. Thematic </w:t>
      </w:r>
      <w:r w:rsidR="0019360E">
        <w:rPr>
          <w:rFonts w:ascii="Arial" w:eastAsia="Arial" w:hAnsi="Arial" w:cs="Arial"/>
          <w:color w:val="002060"/>
          <w:sz w:val="24"/>
          <w:szCs w:val="24"/>
        </w:rPr>
        <w:t>r</w:t>
      </w:r>
      <w:r w:rsidRPr="003D7CAB">
        <w:rPr>
          <w:rFonts w:ascii="Arial" w:eastAsia="Arial" w:hAnsi="Arial" w:cs="Arial"/>
          <w:color w:val="002060"/>
          <w:sz w:val="24"/>
          <w:szCs w:val="24"/>
        </w:rPr>
        <w:t>Reviews are normally conducted annually, with the programme of themes determined by UTLC/URC.</w:t>
      </w:r>
    </w:p>
    <w:p w14:paraId="148CF1CB" w14:textId="77777777" w:rsidR="00C938B0" w:rsidRDefault="00C938B0" w:rsidP="003D7CAB">
      <w:pPr>
        <w:widowControl w:val="0"/>
        <w:tabs>
          <w:tab w:val="left" w:pos="840"/>
        </w:tabs>
        <w:autoSpaceDE w:val="0"/>
        <w:autoSpaceDN w:val="0"/>
        <w:rPr>
          <w:rFonts w:ascii="Arial" w:eastAsia="Arial" w:hAnsi="Arial" w:cs="Arial"/>
          <w:b/>
          <w:bCs/>
          <w:color w:val="002060"/>
          <w:sz w:val="24"/>
          <w:szCs w:val="24"/>
        </w:rPr>
      </w:pPr>
    </w:p>
    <w:p w14:paraId="427BFD33" w14:textId="05285E1E" w:rsidR="003D7CAB" w:rsidRP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L2.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Scope of </w:t>
      </w:r>
      <w:r w:rsidR="0019360E">
        <w:rPr>
          <w:rFonts w:ascii="Arial" w:eastAsia="Arial" w:hAnsi="Arial" w:cs="Arial"/>
          <w:b/>
          <w:bCs/>
          <w:color w:val="002060"/>
          <w:sz w:val="24"/>
          <w:szCs w:val="24"/>
        </w:rPr>
        <w:t>t</w:t>
      </w:r>
      <w:r w:rsidRPr="003D7CAB">
        <w:rPr>
          <w:rFonts w:ascii="Arial" w:eastAsia="Arial" w:hAnsi="Arial" w:cs="Arial"/>
          <w:b/>
          <w:bCs/>
          <w:color w:val="002060"/>
          <w:sz w:val="24"/>
          <w:szCs w:val="24"/>
        </w:rPr>
        <w:t xml:space="preserve">hematic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eviews</w:t>
      </w:r>
    </w:p>
    <w:p w14:paraId="592F6959" w14:textId="77777777" w:rsidR="0019360E" w:rsidRDefault="0019360E" w:rsidP="003D7CAB">
      <w:pPr>
        <w:widowControl w:val="0"/>
        <w:tabs>
          <w:tab w:val="left" w:pos="840"/>
        </w:tabs>
        <w:autoSpaceDE w:val="0"/>
        <w:autoSpaceDN w:val="0"/>
        <w:rPr>
          <w:rFonts w:ascii="Arial" w:eastAsia="Arial" w:hAnsi="Arial" w:cs="Arial"/>
          <w:color w:val="002060"/>
          <w:sz w:val="24"/>
          <w:szCs w:val="24"/>
        </w:rPr>
      </w:pPr>
    </w:p>
    <w:p w14:paraId="29AD7142" w14:textId="1EA2077E"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 xml:space="preserve">Thematic </w:t>
      </w:r>
      <w:r w:rsidR="0019360E">
        <w:rPr>
          <w:rFonts w:ascii="Arial" w:eastAsia="Arial" w:hAnsi="Arial" w:cs="Arial"/>
          <w:color w:val="002060"/>
          <w:sz w:val="24"/>
          <w:szCs w:val="24"/>
        </w:rPr>
        <w:t>r</w:t>
      </w:r>
      <w:r w:rsidRPr="003D7CAB">
        <w:rPr>
          <w:rFonts w:ascii="Arial" w:eastAsia="Arial" w:hAnsi="Arial" w:cs="Arial"/>
          <w:color w:val="002060"/>
          <w:sz w:val="24"/>
          <w:szCs w:val="24"/>
        </w:rPr>
        <w:t>eviews provide detailed scrutiny of key areas across the University, enabling examination of operational effectiveness and cross-unit linkages that may not be captured through other quality assurance processes. Reviews evaluate the theme in relation to University, Service, and School missions, strategic objectives, institutional plans, and the external context.</w:t>
      </w:r>
    </w:p>
    <w:p w14:paraId="1E72F826" w14:textId="77777777" w:rsidR="00C938B0" w:rsidRDefault="00C938B0" w:rsidP="003D7CAB">
      <w:pPr>
        <w:widowControl w:val="0"/>
        <w:tabs>
          <w:tab w:val="left" w:pos="840"/>
        </w:tabs>
        <w:autoSpaceDE w:val="0"/>
        <w:autoSpaceDN w:val="0"/>
        <w:rPr>
          <w:rFonts w:ascii="Arial" w:eastAsia="Arial" w:hAnsi="Arial" w:cs="Arial"/>
          <w:color w:val="002060"/>
          <w:sz w:val="24"/>
          <w:szCs w:val="24"/>
        </w:rPr>
      </w:pPr>
    </w:p>
    <w:p w14:paraId="7DDEC1BF" w14:textId="4131616A" w:rsid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As appropriate to the theme, reviews will consider:</w:t>
      </w:r>
    </w:p>
    <w:p w14:paraId="39947602" w14:textId="77777777" w:rsidR="002B1D58" w:rsidRPr="003D7CAB" w:rsidRDefault="002B1D58" w:rsidP="003D7CAB">
      <w:pPr>
        <w:widowControl w:val="0"/>
        <w:tabs>
          <w:tab w:val="left" w:pos="840"/>
        </w:tabs>
        <w:autoSpaceDE w:val="0"/>
        <w:autoSpaceDN w:val="0"/>
        <w:rPr>
          <w:rFonts w:ascii="Arial" w:eastAsia="Arial" w:hAnsi="Arial" w:cs="Arial"/>
          <w:color w:val="002060"/>
          <w:sz w:val="24"/>
          <w:szCs w:val="24"/>
        </w:rPr>
      </w:pPr>
    </w:p>
    <w:p w14:paraId="65BBB53E" w14:textId="5C5F6154"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Q</w:t>
      </w:r>
      <w:r w:rsidR="003D7CAB" w:rsidRPr="003D7CAB">
        <w:rPr>
          <w:rFonts w:ascii="Arial" w:eastAsia="Arial" w:hAnsi="Arial" w:cs="Arial"/>
          <w:color w:val="002060"/>
          <w:sz w:val="24"/>
          <w:szCs w:val="24"/>
        </w:rPr>
        <w:t>uality assurance, management, and enhancement practices</w:t>
      </w:r>
    </w:p>
    <w:p w14:paraId="6D250B46" w14:textId="5225ACFB"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T</w:t>
      </w:r>
      <w:r w:rsidR="003D7CAB" w:rsidRPr="003D7CAB">
        <w:rPr>
          <w:rFonts w:ascii="Arial" w:eastAsia="Arial" w:hAnsi="Arial" w:cs="Arial"/>
          <w:color w:val="002060"/>
          <w:sz w:val="24"/>
          <w:szCs w:val="24"/>
        </w:rPr>
        <w:t>eaching, learning, and assessment</w:t>
      </w:r>
    </w:p>
    <w:p w14:paraId="3740BA64" w14:textId="77777777" w:rsidR="0019360E" w:rsidRDefault="003D7CAB" w:rsidP="009407B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sidRPr="0019360E">
        <w:rPr>
          <w:rFonts w:ascii="Arial" w:eastAsia="Arial" w:hAnsi="Arial" w:cs="Arial"/>
          <w:color w:val="002060"/>
          <w:sz w:val="24"/>
          <w:szCs w:val="24"/>
        </w:rPr>
        <w:t>C&amp;IT strategies</w:t>
      </w:r>
    </w:p>
    <w:p w14:paraId="2DB29892" w14:textId="71F42CF1" w:rsidR="003D7CAB" w:rsidRPr="0019360E" w:rsidRDefault="0019360E" w:rsidP="009407B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A</w:t>
      </w:r>
      <w:r w:rsidR="003D7CAB" w:rsidRPr="0019360E">
        <w:rPr>
          <w:rFonts w:ascii="Arial" w:eastAsia="Arial" w:hAnsi="Arial" w:cs="Arial"/>
          <w:color w:val="002060"/>
          <w:sz w:val="24"/>
          <w:szCs w:val="24"/>
        </w:rPr>
        <w:t>lignment with University strategic plans</w:t>
      </w:r>
    </w:p>
    <w:p w14:paraId="3793E504" w14:textId="2BA0CCE4"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S</w:t>
      </w:r>
      <w:r w:rsidR="003D7CAB" w:rsidRPr="003D7CAB">
        <w:rPr>
          <w:rFonts w:ascii="Arial" w:eastAsia="Arial" w:hAnsi="Arial" w:cs="Arial"/>
          <w:color w:val="002060"/>
          <w:sz w:val="24"/>
          <w:szCs w:val="24"/>
        </w:rPr>
        <w:t>tudent retention, progression, and achievement</w:t>
      </w:r>
    </w:p>
    <w:p w14:paraId="3FC5AB56" w14:textId="20E5DAD9"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R</w:t>
      </w:r>
      <w:r w:rsidR="003D7CAB" w:rsidRPr="003D7CAB">
        <w:rPr>
          <w:rFonts w:ascii="Arial" w:eastAsia="Arial" w:hAnsi="Arial" w:cs="Arial"/>
          <w:color w:val="002060"/>
          <w:sz w:val="24"/>
          <w:szCs w:val="24"/>
        </w:rPr>
        <w:t>esearch and scholarly activity</w:t>
      </w:r>
    </w:p>
    <w:p w14:paraId="1D4AD6C4" w14:textId="602B88BF"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S</w:t>
      </w:r>
      <w:r w:rsidR="003D7CAB" w:rsidRPr="003D7CAB">
        <w:rPr>
          <w:rFonts w:ascii="Arial" w:eastAsia="Arial" w:hAnsi="Arial" w:cs="Arial"/>
          <w:color w:val="002060"/>
          <w:sz w:val="24"/>
          <w:szCs w:val="24"/>
        </w:rPr>
        <w:t>taff development policies</w:t>
      </w:r>
    </w:p>
    <w:p w14:paraId="5B1DCC7B" w14:textId="3F087BDD"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A</w:t>
      </w:r>
      <w:r w:rsidR="003D7CAB" w:rsidRPr="003D7CAB">
        <w:rPr>
          <w:rFonts w:ascii="Arial" w:eastAsia="Arial" w:hAnsi="Arial" w:cs="Arial"/>
          <w:color w:val="002060"/>
          <w:sz w:val="24"/>
          <w:szCs w:val="24"/>
        </w:rPr>
        <w:t>rticulation and maintenance of academic standards</w:t>
      </w:r>
    </w:p>
    <w:p w14:paraId="213A7C21" w14:textId="51B36347"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E</w:t>
      </w:r>
      <w:r w:rsidR="003D7CAB" w:rsidRPr="003D7CAB">
        <w:rPr>
          <w:rFonts w:ascii="Arial" w:eastAsia="Arial" w:hAnsi="Arial" w:cs="Arial"/>
          <w:color w:val="002060"/>
          <w:sz w:val="24"/>
          <w:szCs w:val="24"/>
        </w:rPr>
        <w:t>xternal reports and annual monitoring</w:t>
      </w:r>
    </w:p>
    <w:p w14:paraId="5BB8B19D" w14:textId="6605302A"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E</w:t>
      </w:r>
      <w:r w:rsidR="003D7CAB" w:rsidRPr="003D7CAB">
        <w:rPr>
          <w:rFonts w:ascii="Arial" w:eastAsia="Arial" w:hAnsi="Arial" w:cs="Arial"/>
          <w:color w:val="002060"/>
          <w:sz w:val="24"/>
          <w:szCs w:val="24"/>
        </w:rPr>
        <w:t>ngagement with professional bodies, employers, and external partners</w:t>
      </w:r>
    </w:p>
    <w:p w14:paraId="5782B3A4" w14:textId="07D78851"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C</w:t>
      </w:r>
      <w:r w:rsidR="003D7CAB" w:rsidRPr="003D7CAB">
        <w:rPr>
          <w:rFonts w:ascii="Arial" w:eastAsia="Arial" w:hAnsi="Arial" w:cs="Arial"/>
          <w:color w:val="002060"/>
          <w:sz w:val="24"/>
          <w:szCs w:val="24"/>
        </w:rPr>
        <w:t>ollaboration between Schools and Services</w:t>
      </w:r>
    </w:p>
    <w:p w14:paraId="4C329217" w14:textId="63756BC2"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C</w:t>
      </w:r>
      <w:r w:rsidR="003D7CAB" w:rsidRPr="003D7CAB">
        <w:rPr>
          <w:rFonts w:ascii="Arial" w:eastAsia="Arial" w:hAnsi="Arial" w:cs="Arial"/>
          <w:color w:val="002060"/>
          <w:sz w:val="24"/>
          <w:szCs w:val="24"/>
        </w:rPr>
        <w:t>ustomer service</w:t>
      </w:r>
    </w:p>
    <w:p w14:paraId="4B1B4B54" w14:textId="534E7D43" w:rsidR="003D7CAB" w:rsidRPr="003D7CAB" w:rsidRDefault="0019360E" w:rsidP="0019360E">
      <w:pPr>
        <w:widowControl w:val="0"/>
        <w:numPr>
          <w:ilvl w:val="0"/>
          <w:numId w:val="35"/>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C</w:t>
      </w:r>
      <w:r w:rsidR="003D7CAB" w:rsidRPr="003D7CAB">
        <w:rPr>
          <w:rFonts w:ascii="Arial" w:eastAsia="Arial" w:hAnsi="Arial" w:cs="Arial"/>
          <w:color w:val="002060"/>
          <w:sz w:val="24"/>
          <w:szCs w:val="24"/>
        </w:rPr>
        <w:t>ost effectiveness</w:t>
      </w:r>
    </w:p>
    <w:p w14:paraId="50458456" w14:textId="77777777" w:rsidR="00C938B0" w:rsidRDefault="00C938B0" w:rsidP="003D7CAB">
      <w:pPr>
        <w:widowControl w:val="0"/>
        <w:tabs>
          <w:tab w:val="left" w:pos="840"/>
        </w:tabs>
        <w:autoSpaceDE w:val="0"/>
        <w:autoSpaceDN w:val="0"/>
        <w:rPr>
          <w:rFonts w:ascii="Arial" w:eastAsia="Arial" w:hAnsi="Arial" w:cs="Arial"/>
          <w:b/>
          <w:bCs/>
          <w:color w:val="002060"/>
          <w:sz w:val="24"/>
          <w:szCs w:val="24"/>
        </w:rPr>
      </w:pPr>
    </w:p>
    <w:p w14:paraId="7125C096" w14:textId="1A8B7B67" w:rsid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L3.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Documentation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equirements</w:t>
      </w:r>
    </w:p>
    <w:p w14:paraId="382D8B35" w14:textId="77777777" w:rsidR="0019360E" w:rsidRPr="003D7CAB" w:rsidRDefault="0019360E" w:rsidP="0019360E">
      <w:pPr>
        <w:widowControl w:val="0"/>
        <w:tabs>
          <w:tab w:val="left" w:pos="567"/>
          <w:tab w:val="left" w:pos="840"/>
        </w:tabs>
        <w:autoSpaceDE w:val="0"/>
        <w:autoSpaceDN w:val="0"/>
        <w:rPr>
          <w:rFonts w:ascii="Arial" w:eastAsia="Arial" w:hAnsi="Arial" w:cs="Arial"/>
          <w:b/>
          <w:bCs/>
          <w:color w:val="002060"/>
          <w:sz w:val="24"/>
          <w:szCs w:val="24"/>
        </w:rPr>
      </w:pPr>
    </w:p>
    <w:p w14:paraId="505A29FC" w14:textId="77777777" w:rsid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Wherever possible, existing documentation should be used. Submissions to the review panel should include:</w:t>
      </w:r>
    </w:p>
    <w:p w14:paraId="78D9441C" w14:textId="77777777" w:rsidR="0019360E" w:rsidRPr="003D7CAB" w:rsidRDefault="0019360E" w:rsidP="003D7CAB">
      <w:pPr>
        <w:widowControl w:val="0"/>
        <w:tabs>
          <w:tab w:val="left" w:pos="840"/>
        </w:tabs>
        <w:autoSpaceDE w:val="0"/>
        <w:autoSpaceDN w:val="0"/>
        <w:rPr>
          <w:rFonts w:ascii="Arial" w:eastAsia="Arial" w:hAnsi="Arial" w:cs="Arial"/>
          <w:color w:val="002060"/>
          <w:sz w:val="24"/>
          <w:szCs w:val="24"/>
        </w:rPr>
      </w:pPr>
    </w:p>
    <w:p w14:paraId="2E098D2D" w14:textId="77777777" w:rsidR="003D7CAB" w:rsidRPr="003D7CAB" w:rsidRDefault="003D7CAB" w:rsidP="0019360E">
      <w:pPr>
        <w:widowControl w:val="0"/>
        <w:numPr>
          <w:ilvl w:val="0"/>
          <w:numId w:val="36"/>
        </w:numPr>
        <w:tabs>
          <w:tab w:val="left" w:pos="840"/>
        </w:tabs>
        <w:autoSpaceDE w:val="0"/>
        <w:autoSpaceDN w:val="0"/>
        <w:ind w:left="284" w:hanging="284"/>
        <w:rPr>
          <w:rFonts w:ascii="Arial" w:eastAsia="Arial" w:hAnsi="Arial" w:cs="Arial"/>
          <w:color w:val="002060"/>
          <w:sz w:val="24"/>
          <w:szCs w:val="24"/>
        </w:rPr>
      </w:pPr>
      <w:r w:rsidRPr="003D7CAB">
        <w:rPr>
          <w:rFonts w:ascii="Arial" w:eastAsia="Arial" w:hAnsi="Arial" w:cs="Arial"/>
          <w:color w:val="002060"/>
          <w:sz w:val="24"/>
          <w:szCs w:val="24"/>
        </w:rPr>
        <w:t>Self-evaluation reports from relevant Services (4–6 pages maximum), outlining strengths, achievements, and areas for improvement, with reference to the issues listed in L2.</w:t>
      </w:r>
    </w:p>
    <w:p w14:paraId="3F79CF04" w14:textId="77777777" w:rsidR="003D7CAB" w:rsidRPr="003D7CAB" w:rsidRDefault="003D7CAB" w:rsidP="0019360E">
      <w:pPr>
        <w:widowControl w:val="0"/>
        <w:numPr>
          <w:ilvl w:val="0"/>
          <w:numId w:val="36"/>
        </w:numPr>
        <w:tabs>
          <w:tab w:val="left" w:pos="840"/>
        </w:tabs>
        <w:autoSpaceDE w:val="0"/>
        <w:autoSpaceDN w:val="0"/>
        <w:ind w:left="284" w:hanging="284"/>
        <w:rPr>
          <w:rFonts w:ascii="Arial" w:eastAsia="Arial" w:hAnsi="Arial" w:cs="Arial"/>
          <w:color w:val="002060"/>
          <w:sz w:val="24"/>
          <w:szCs w:val="24"/>
        </w:rPr>
      </w:pPr>
      <w:r w:rsidRPr="003D7CAB">
        <w:rPr>
          <w:rFonts w:ascii="Arial" w:eastAsia="Arial" w:hAnsi="Arial" w:cs="Arial"/>
          <w:color w:val="002060"/>
          <w:sz w:val="24"/>
          <w:szCs w:val="24"/>
        </w:rPr>
        <w:t>Self-evaluation reports from Schools (4–6 pages maximum), addressing the same areas.</w:t>
      </w:r>
    </w:p>
    <w:p w14:paraId="3F0793DC" w14:textId="77777777" w:rsidR="003D7CAB" w:rsidRPr="003D7CAB" w:rsidRDefault="003D7CAB" w:rsidP="0019360E">
      <w:pPr>
        <w:widowControl w:val="0"/>
        <w:numPr>
          <w:ilvl w:val="0"/>
          <w:numId w:val="36"/>
        </w:numPr>
        <w:tabs>
          <w:tab w:val="left" w:pos="840"/>
        </w:tabs>
        <w:autoSpaceDE w:val="0"/>
        <w:autoSpaceDN w:val="0"/>
        <w:ind w:left="284" w:hanging="284"/>
        <w:rPr>
          <w:rFonts w:ascii="Arial" w:eastAsia="Arial" w:hAnsi="Arial" w:cs="Arial"/>
          <w:color w:val="002060"/>
          <w:sz w:val="24"/>
          <w:szCs w:val="24"/>
        </w:rPr>
      </w:pPr>
      <w:r w:rsidRPr="003D7CAB">
        <w:rPr>
          <w:rFonts w:ascii="Arial" w:eastAsia="Arial" w:hAnsi="Arial" w:cs="Arial"/>
          <w:color w:val="002060"/>
          <w:sz w:val="24"/>
          <w:szCs w:val="24"/>
        </w:rPr>
        <w:t>An appendix containing supporting documentation, such as relevant regulations, policies, and procedures.</w:t>
      </w:r>
    </w:p>
    <w:p w14:paraId="2E37F4CF" w14:textId="77777777" w:rsidR="00C938B0" w:rsidRDefault="00C938B0" w:rsidP="003D7CAB">
      <w:pPr>
        <w:widowControl w:val="0"/>
        <w:tabs>
          <w:tab w:val="left" w:pos="840"/>
        </w:tabs>
        <w:autoSpaceDE w:val="0"/>
        <w:autoSpaceDN w:val="0"/>
        <w:rPr>
          <w:rFonts w:ascii="Arial" w:eastAsia="Arial" w:hAnsi="Arial" w:cs="Arial"/>
          <w:b/>
          <w:bCs/>
          <w:color w:val="002060"/>
          <w:sz w:val="24"/>
          <w:szCs w:val="24"/>
        </w:rPr>
      </w:pPr>
    </w:p>
    <w:p w14:paraId="20C03CBC" w14:textId="20343B45" w:rsid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L4.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Appointment of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 xml:space="preserve">eview </w:t>
      </w:r>
      <w:r w:rsidR="0019360E">
        <w:rPr>
          <w:rFonts w:ascii="Arial" w:eastAsia="Arial" w:hAnsi="Arial" w:cs="Arial"/>
          <w:b/>
          <w:bCs/>
          <w:color w:val="002060"/>
          <w:sz w:val="24"/>
          <w:szCs w:val="24"/>
        </w:rPr>
        <w:t>p</w:t>
      </w:r>
      <w:r w:rsidRPr="003D7CAB">
        <w:rPr>
          <w:rFonts w:ascii="Arial" w:eastAsia="Arial" w:hAnsi="Arial" w:cs="Arial"/>
          <w:b/>
          <w:bCs/>
          <w:color w:val="002060"/>
          <w:sz w:val="24"/>
          <w:szCs w:val="24"/>
        </w:rPr>
        <w:t>anels</w:t>
      </w:r>
    </w:p>
    <w:p w14:paraId="6E53881E" w14:textId="77777777" w:rsidR="0019360E" w:rsidRPr="003D7CAB" w:rsidRDefault="0019360E" w:rsidP="003D7CAB">
      <w:pPr>
        <w:widowControl w:val="0"/>
        <w:tabs>
          <w:tab w:val="left" w:pos="840"/>
        </w:tabs>
        <w:autoSpaceDE w:val="0"/>
        <w:autoSpaceDN w:val="0"/>
        <w:rPr>
          <w:rFonts w:ascii="Arial" w:eastAsia="Arial" w:hAnsi="Arial" w:cs="Arial"/>
          <w:b/>
          <w:bCs/>
          <w:color w:val="002060"/>
          <w:sz w:val="24"/>
          <w:szCs w:val="24"/>
        </w:rPr>
      </w:pPr>
    </w:p>
    <w:p w14:paraId="09E6BBA9" w14:textId="1E5C9D68" w:rsid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 xml:space="preserve">Thematic </w:t>
      </w:r>
      <w:r w:rsidR="0019360E">
        <w:rPr>
          <w:rFonts w:ascii="Arial" w:eastAsia="Arial" w:hAnsi="Arial" w:cs="Arial"/>
          <w:color w:val="002060"/>
          <w:sz w:val="24"/>
          <w:szCs w:val="24"/>
        </w:rPr>
        <w:t>r</w:t>
      </w:r>
      <w:r w:rsidRPr="003D7CAB">
        <w:rPr>
          <w:rFonts w:ascii="Arial" w:eastAsia="Arial" w:hAnsi="Arial" w:cs="Arial"/>
          <w:color w:val="002060"/>
          <w:sz w:val="24"/>
          <w:szCs w:val="24"/>
        </w:rPr>
        <w:t xml:space="preserve">eview </w:t>
      </w:r>
      <w:r w:rsidR="0019360E">
        <w:rPr>
          <w:rFonts w:ascii="Arial" w:eastAsia="Arial" w:hAnsi="Arial" w:cs="Arial"/>
          <w:color w:val="002060"/>
          <w:sz w:val="24"/>
          <w:szCs w:val="24"/>
        </w:rPr>
        <w:t>p</w:t>
      </w:r>
      <w:r w:rsidRPr="003D7CAB">
        <w:rPr>
          <w:rFonts w:ascii="Arial" w:eastAsia="Arial" w:hAnsi="Arial" w:cs="Arial"/>
          <w:color w:val="002060"/>
          <w:sz w:val="24"/>
          <w:szCs w:val="24"/>
        </w:rPr>
        <w:t xml:space="preserve">anels are appointed on behalf of, and report to, Senate. Panels are normally chaired by a senior academic. Membership is determined by the Head of Quality Assurance, in consultation with the </w:t>
      </w:r>
      <w:r w:rsidR="0019360E">
        <w:rPr>
          <w:rFonts w:ascii="Arial" w:eastAsia="Arial" w:hAnsi="Arial" w:cs="Arial"/>
          <w:color w:val="002060"/>
          <w:sz w:val="24"/>
          <w:szCs w:val="24"/>
        </w:rPr>
        <w:t>c</w:t>
      </w:r>
      <w:r w:rsidRPr="003D7CAB">
        <w:rPr>
          <w:rFonts w:ascii="Arial" w:eastAsia="Arial" w:hAnsi="Arial" w:cs="Arial"/>
          <w:color w:val="002060"/>
          <w:sz w:val="24"/>
          <w:szCs w:val="24"/>
        </w:rPr>
        <w:t>hair, and approved by the PVC (</w:t>
      </w:r>
      <w:r w:rsidR="0019360E">
        <w:rPr>
          <w:rFonts w:ascii="Arial" w:eastAsia="Arial" w:hAnsi="Arial" w:cs="Arial"/>
          <w:color w:val="002060"/>
          <w:sz w:val="24"/>
          <w:szCs w:val="24"/>
        </w:rPr>
        <w:t>T&amp;L</w:t>
      </w:r>
      <w:r w:rsidRPr="003D7CAB">
        <w:rPr>
          <w:rFonts w:ascii="Arial" w:eastAsia="Arial" w:hAnsi="Arial" w:cs="Arial"/>
          <w:color w:val="002060"/>
          <w:sz w:val="24"/>
          <w:szCs w:val="24"/>
        </w:rPr>
        <w:t>) or PVC (Research and Enterprise). External membership is selected to reflect the nature of the theme.</w:t>
      </w:r>
    </w:p>
    <w:p w14:paraId="048AF4D8" w14:textId="77777777" w:rsidR="0019360E" w:rsidRPr="003D7CAB" w:rsidRDefault="0019360E" w:rsidP="003D7CAB">
      <w:pPr>
        <w:widowControl w:val="0"/>
        <w:tabs>
          <w:tab w:val="left" w:pos="840"/>
        </w:tabs>
        <w:autoSpaceDE w:val="0"/>
        <w:autoSpaceDN w:val="0"/>
        <w:rPr>
          <w:rFonts w:ascii="Arial" w:eastAsia="Arial" w:hAnsi="Arial" w:cs="Arial"/>
          <w:color w:val="002060"/>
          <w:sz w:val="24"/>
          <w:szCs w:val="24"/>
        </w:rPr>
      </w:pPr>
    </w:p>
    <w:p w14:paraId="73BA012E" w14:textId="77777777" w:rsid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lastRenderedPageBreak/>
        <w:t>Panels will normally include:</w:t>
      </w:r>
    </w:p>
    <w:p w14:paraId="3E24D5DF" w14:textId="77777777" w:rsidR="002B1D58" w:rsidRPr="003D7CAB" w:rsidRDefault="002B1D58" w:rsidP="003D7CAB">
      <w:pPr>
        <w:widowControl w:val="0"/>
        <w:tabs>
          <w:tab w:val="left" w:pos="840"/>
        </w:tabs>
        <w:autoSpaceDE w:val="0"/>
        <w:autoSpaceDN w:val="0"/>
        <w:rPr>
          <w:rFonts w:ascii="Arial" w:eastAsia="Arial" w:hAnsi="Arial" w:cs="Arial"/>
          <w:color w:val="002060"/>
          <w:sz w:val="24"/>
          <w:szCs w:val="24"/>
        </w:rPr>
      </w:pPr>
    </w:p>
    <w:p w14:paraId="41CC4A28" w14:textId="6455BF9F" w:rsidR="003D7CAB" w:rsidRPr="003D7CAB" w:rsidRDefault="0019360E" w:rsidP="0019360E">
      <w:pPr>
        <w:widowControl w:val="0"/>
        <w:numPr>
          <w:ilvl w:val="0"/>
          <w:numId w:val="37"/>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O</w:t>
      </w:r>
      <w:r w:rsidR="003D7CAB" w:rsidRPr="003D7CAB">
        <w:rPr>
          <w:rFonts w:ascii="Arial" w:eastAsia="Arial" w:hAnsi="Arial" w:cs="Arial"/>
          <w:color w:val="002060"/>
          <w:sz w:val="24"/>
          <w:szCs w:val="24"/>
        </w:rPr>
        <w:t>ne senior academic from a School</w:t>
      </w:r>
    </w:p>
    <w:p w14:paraId="5545B187" w14:textId="799AA4CC" w:rsidR="003D7CAB" w:rsidRPr="003D7CAB" w:rsidRDefault="0019360E" w:rsidP="0019360E">
      <w:pPr>
        <w:widowControl w:val="0"/>
        <w:numPr>
          <w:ilvl w:val="0"/>
          <w:numId w:val="37"/>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O</w:t>
      </w:r>
      <w:r w:rsidR="003D7CAB" w:rsidRPr="003D7CAB">
        <w:rPr>
          <w:rFonts w:ascii="Arial" w:eastAsia="Arial" w:hAnsi="Arial" w:cs="Arial"/>
          <w:color w:val="002060"/>
          <w:sz w:val="24"/>
          <w:szCs w:val="24"/>
        </w:rPr>
        <w:t>ne senior member of a University Service</w:t>
      </w:r>
    </w:p>
    <w:p w14:paraId="6DB86F71" w14:textId="3C5265CE" w:rsidR="003D7CAB" w:rsidRPr="003D7CAB" w:rsidRDefault="0019360E" w:rsidP="0019360E">
      <w:pPr>
        <w:widowControl w:val="0"/>
        <w:numPr>
          <w:ilvl w:val="0"/>
          <w:numId w:val="37"/>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A</w:t>
      </w:r>
      <w:r w:rsidR="003D7CAB" w:rsidRPr="003D7CAB">
        <w:rPr>
          <w:rFonts w:ascii="Arial" w:eastAsia="Arial" w:hAnsi="Arial" w:cs="Arial"/>
          <w:color w:val="002060"/>
          <w:sz w:val="24"/>
          <w:szCs w:val="24"/>
        </w:rPr>
        <w:t xml:space="preserve"> member of a major University Committee</w:t>
      </w:r>
    </w:p>
    <w:p w14:paraId="5798355D" w14:textId="19955604" w:rsidR="003D7CAB" w:rsidRPr="003D7CAB" w:rsidRDefault="0019360E" w:rsidP="0019360E">
      <w:pPr>
        <w:widowControl w:val="0"/>
        <w:numPr>
          <w:ilvl w:val="0"/>
          <w:numId w:val="37"/>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T</w:t>
      </w:r>
      <w:r w:rsidR="003D7CAB" w:rsidRPr="003D7CAB">
        <w:rPr>
          <w:rFonts w:ascii="Arial" w:eastAsia="Arial" w:hAnsi="Arial" w:cs="Arial"/>
          <w:color w:val="002060"/>
          <w:sz w:val="24"/>
          <w:szCs w:val="24"/>
        </w:rPr>
        <w:t>wo external members with relevant expertise who have had no close association with the University in the previous three years</w:t>
      </w:r>
    </w:p>
    <w:p w14:paraId="05441F9C" w14:textId="1801B87C" w:rsidR="003D7CAB" w:rsidRPr="003D7CAB" w:rsidRDefault="0019360E" w:rsidP="0019360E">
      <w:pPr>
        <w:widowControl w:val="0"/>
        <w:numPr>
          <w:ilvl w:val="0"/>
          <w:numId w:val="37"/>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A</w:t>
      </w:r>
      <w:r w:rsidR="003D7CAB" w:rsidRPr="003D7CAB">
        <w:rPr>
          <w:rFonts w:ascii="Arial" w:eastAsia="Arial" w:hAnsi="Arial" w:cs="Arial"/>
          <w:color w:val="002060"/>
          <w:sz w:val="24"/>
          <w:szCs w:val="24"/>
        </w:rPr>
        <w:t xml:space="preserve"> Students’ Union representativ</w:t>
      </w:r>
      <w:r>
        <w:rPr>
          <w:rFonts w:ascii="Arial" w:eastAsia="Arial" w:hAnsi="Arial" w:cs="Arial"/>
          <w:color w:val="002060"/>
          <w:sz w:val="24"/>
          <w:szCs w:val="24"/>
        </w:rPr>
        <w:t>e</w:t>
      </w:r>
    </w:p>
    <w:p w14:paraId="2144C722" w14:textId="77777777" w:rsidR="003D7CAB" w:rsidRDefault="003D7CAB" w:rsidP="003D7CAB">
      <w:pPr>
        <w:widowControl w:val="0"/>
        <w:tabs>
          <w:tab w:val="left" w:pos="840"/>
        </w:tabs>
        <w:autoSpaceDE w:val="0"/>
        <w:autoSpaceDN w:val="0"/>
        <w:rPr>
          <w:rFonts w:ascii="Arial" w:eastAsia="Arial" w:hAnsi="Arial" w:cs="Arial"/>
          <w:b/>
          <w:bCs/>
          <w:color w:val="002060"/>
          <w:sz w:val="24"/>
          <w:szCs w:val="24"/>
        </w:rPr>
      </w:pPr>
    </w:p>
    <w:p w14:paraId="217D4996" w14:textId="757CCB51" w:rsid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L5.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Conduct of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eviews</w:t>
      </w:r>
    </w:p>
    <w:p w14:paraId="03B26013" w14:textId="77777777" w:rsidR="0019360E" w:rsidRPr="003D7CAB" w:rsidRDefault="0019360E" w:rsidP="003D7CAB">
      <w:pPr>
        <w:widowControl w:val="0"/>
        <w:tabs>
          <w:tab w:val="left" w:pos="840"/>
        </w:tabs>
        <w:autoSpaceDE w:val="0"/>
        <w:autoSpaceDN w:val="0"/>
        <w:rPr>
          <w:rFonts w:ascii="Arial" w:eastAsia="Arial" w:hAnsi="Arial" w:cs="Arial"/>
          <w:b/>
          <w:bCs/>
          <w:color w:val="002060"/>
          <w:sz w:val="24"/>
          <w:szCs w:val="24"/>
        </w:rPr>
      </w:pPr>
    </w:p>
    <w:p w14:paraId="5E7CD5E2" w14:textId="77777777"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The Head of Quality Assurance will circulate documentation to panel members. A preparatory meeting may be held to identify key issues, agree a draft programme, and allocate responsibilities.</w:t>
      </w:r>
    </w:p>
    <w:p w14:paraId="7626297F" w14:textId="02592300" w:rsid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 xml:space="preserve">The review programme, agreed by the </w:t>
      </w:r>
      <w:r w:rsidR="0019360E">
        <w:rPr>
          <w:rFonts w:ascii="Arial" w:eastAsia="Arial" w:hAnsi="Arial" w:cs="Arial"/>
          <w:color w:val="002060"/>
          <w:sz w:val="24"/>
          <w:szCs w:val="24"/>
        </w:rPr>
        <w:t>c</w:t>
      </w:r>
      <w:r w:rsidRPr="003D7CAB">
        <w:rPr>
          <w:rFonts w:ascii="Arial" w:eastAsia="Arial" w:hAnsi="Arial" w:cs="Arial"/>
          <w:color w:val="002060"/>
          <w:sz w:val="24"/>
          <w:szCs w:val="24"/>
        </w:rPr>
        <w:t>hair and Head of Quality Assurance in consultation with the panel, will normally include meetings with:</w:t>
      </w:r>
    </w:p>
    <w:p w14:paraId="1591B6F4" w14:textId="77777777" w:rsidR="0019360E" w:rsidRPr="003D7CAB" w:rsidRDefault="0019360E" w:rsidP="003D7CAB">
      <w:pPr>
        <w:widowControl w:val="0"/>
        <w:tabs>
          <w:tab w:val="left" w:pos="840"/>
        </w:tabs>
        <w:autoSpaceDE w:val="0"/>
        <w:autoSpaceDN w:val="0"/>
        <w:rPr>
          <w:rFonts w:ascii="Arial" w:eastAsia="Arial" w:hAnsi="Arial" w:cs="Arial"/>
          <w:color w:val="002060"/>
          <w:sz w:val="24"/>
          <w:szCs w:val="24"/>
        </w:rPr>
      </w:pPr>
    </w:p>
    <w:p w14:paraId="3112EAA5" w14:textId="043E685C" w:rsidR="003D7CAB" w:rsidRPr="003D7CAB" w:rsidRDefault="0019360E" w:rsidP="0019360E">
      <w:pPr>
        <w:widowControl w:val="0"/>
        <w:numPr>
          <w:ilvl w:val="0"/>
          <w:numId w:val="38"/>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K</w:t>
      </w:r>
      <w:r w:rsidR="003D7CAB" w:rsidRPr="003D7CAB">
        <w:rPr>
          <w:rFonts w:ascii="Arial" w:eastAsia="Arial" w:hAnsi="Arial" w:cs="Arial"/>
          <w:color w:val="002060"/>
          <w:sz w:val="24"/>
          <w:szCs w:val="24"/>
        </w:rPr>
        <w:t>ey users and stakeholders</w:t>
      </w:r>
    </w:p>
    <w:p w14:paraId="3DC07902" w14:textId="5F907F4B" w:rsidR="003D7CAB" w:rsidRPr="003D7CAB" w:rsidRDefault="0019360E" w:rsidP="0019360E">
      <w:pPr>
        <w:widowControl w:val="0"/>
        <w:numPr>
          <w:ilvl w:val="0"/>
          <w:numId w:val="38"/>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R</w:t>
      </w:r>
      <w:r w:rsidR="003D7CAB" w:rsidRPr="003D7CAB">
        <w:rPr>
          <w:rFonts w:ascii="Arial" w:eastAsia="Arial" w:hAnsi="Arial" w:cs="Arial"/>
          <w:color w:val="002060"/>
          <w:sz w:val="24"/>
          <w:szCs w:val="24"/>
        </w:rPr>
        <w:t>epresentatives of relevant committees or groups</w:t>
      </w:r>
    </w:p>
    <w:p w14:paraId="1BEF1CFE" w14:textId="45705BA7" w:rsidR="003D7CAB" w:rsidRPr="003D7CAB" w:rsidRDefault="0019360E" w:rsidP="0019360E">
      <w:pPr>
        <w:widowControl w:val="0"/>
        <w:numPr>
          <w:ilvl w:val="0"/>
          <w:numId w:val="38"/>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A</w:t>
      </w:r>
      <w:r w:rsidR="003D7CAB" w:rsidRPr="003D7CAB">
        <w:rPr>
          <w:rFonts w:ascii="Arial" w:eastAsia="Arial" w:hAnsi="Arial" w:cs="Arial"/>
          <w:color w:val="002060"/>
          <w:sz w:val="24"/>
          <w:szCs w:val="24"/>
        </w:rPr>
        <w:t>cademic staff involved in the area</w:t>
      </w:r>
    </w:p>
    <w:p w14:paraId="3F37F8E4" w14:textId="0278F5BB" w:rsidR="003D7CAB" w:rsidRPr="003D7CAB" w:rsidRDefault="0019360E" w:rsidP="0019360E">
      <w:pPr>
        <w:widowControl w:val="0"/>
        <w:numPr>
          <w:ilvl w:val="0"/>
          <w:numId w:val="38"/>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P</w:t>
      </w:r>
      <w:r w:rsidR="003D7CAB" w:rsidRPr="003D7CAB">
        <w:rPr>
          <w:rFonts w:ascii="Arial" w:eastAsia="Arial" w:hAnsi="Arial" w:cs="Arial"/>
          <w:color w:val="002060"/>
          <w:sz w:val="24"/>
          <w:szCs w:val="24"/>
        </w:rPr>
        <w:t>rofessional and support staff</w:t>
      </w:r>
    </w:p>
    <w:p w14:paraId="61541AA4" w14:textId="7577B529" w:rsidR="003D7CAB" w:rsidRPr="003D7CAB" w:rsidRDefault="0019360E" w:rsidP="0019360E">
      <w:pPr>
        <w:widowControl w:val="0"/>
        <w:numPr>
          <w:ilvl w:val="0"/>
          <w:numId w:val="38"/>
        </w:numPr>
        <w:tabs>
          <w:tab w:val="left" w:pos="840"/>
        </w:tabs>
        <w:autoSpaceDE w:val="0"/>
        <w:autoSpaceDN w:val="0"/>
        <w:ind w:left="284" w:hanging="284"/>
        <w:rPr>
          <w:rFonts w:ascii="Arial" w:eastAsia="Arial" w:hAnsi="Arial" w:cs="Arial"/>
          <w:color w:val="002060"/>
          <w:sz w:val="24"/>
          <w:szCs w:val="24"/>
        </w:rPr>
      </w:pPr>
      <w:r>
        <w:rPr>
          <w:rFonts w:ascii="Arial" w:eastAsia="Arial" w:hAnsi="Arial" w:cs="Arial"/>
          <w:color w:val="002060"/>
          <w:sz w:val="24"/>
          <w:szCs w:val="24"/>
        </w:rPr>
        <w:t>U</w:t>
      </w:r>
      <w:r w:rsidR="003D7CAB" w:rsidRPr="003D7CAB">
        <w:rPr>
          <w:rFonts w:ascii="Arial" w:eastAsia="Arial" w:hAnsi="Arial" w:cs="Arial"/>
          <w:color w:val="002060"/>
          <w:sz w:val="24"/>
          <w:szCs w:val="24"/>
        </w:rPr>
        <w:t>ndergraduate, taught postgraduate, and research students, and recent graduates where appropriate</w:t>
      </w:r>
    </w:p>
    <w:p w14:paraId="1B1F5031" w14:textId="77777777" w:rsidR="0019360E" w:rsidRDefault="0019360E" w:rsidP="003D7CAB">
      <w:pPr>
        <w:widowControl w:val="0"/>
        <w:tabs>
          <w:tab w:val="left" w:pos="840"/>
        </w:tabs>
        <w:autoSpaceDE w:val="0"/>
        <w:autoSpaceDN w:val="0"/>
        <w:rPr>
          <w:rFonts w:ascii="Arial" w:eastAsia="Arial" w:hAnsi="Arial" w:cs="Arial"/>
          <w:color w:val="002060"/>
          <w:sz w:val="24"/>
          <w:szCs w:val="24"/>
        </w:rPr>
      </w:pPr>
    </w:p>
    <w:p w14:paraId="728F0148" w14:textId="12247168"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and may include inspection of facilities, where relevant.</w:t>
      </w:r>
    </w:p>
    <w:p w14:paraId="4D62771E" w14:textId="77777777" w:rsidR="003D7CAB" w:rsidRDefault="003D7CAB" w:rsidP="003D7CAB">
      <w:pPr>
        <w:widowControl w:val="0"/>
        <w:tabs>
          <w:tab w:val="left" w:pos="840"/>
        </w:tabs>
        <w:autoSpaceDE w:val="0"/>
        <w:autoSpaceDN w:val="0"/>
        <w:rPr>
          <w:rFonts w:ascii="Arial" w:eastAsia="Arial" w:hAnsi="Arial" w:cs="Arial"/>
          <w:b/>
          <w:bCs/>
          <w:color w:val="002060"/>
          <w:sz w:val="24"/>
          <w:szCs w:val="24"/>
        </w:rPr>
      </w:pPr>
    </w:p>
    <w:p w14:paraId="73312316" w14:textId="584851A0" w:rsidR="003D7CAB" w:rsidRP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L6.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 xml:space="preserve">Review </w:t>
      </w:r>
      <w:r w:rsidR="0019360E">
        <w:rPr>
          <w:rFonts w:ascii="Arial" w:eastAsia="Arial" w:hAnsi="Arial" w:cs="Arial"/>
          <w:b/>
          <w:bCs/>
          <w:color w:val="002060"/>
          <w:sz w:val="24"/>
          <w:szCs w:val="24"/>
        </w:rPr>
        <w:t>r</w:t>
      </w:r>
      <w:r w:rsidRPr="003D7CAB">
        <w:rPr>
          <w:rFonts w:ascii="Arial" w:eastAsia="Arial" w:hAnsi="Arial" w:cs="Arial"/>
          <w:b/>
          <w:bCs/>
          <w:color w:val="002060"/>
          <w:sz w:val="24"/>
          <w:szCs w:val="24"/>
        </w:rPr>
        <w:t>eports</w:t>
      </w:r>
    </w:p>
    <w:p w14:paraId="125696F5" w14:textId="77777777" w:rsidR="0019360E" w:rsidRDefault="0019360E" w:rsidP="003D7CAB">
      <w:pPr>
        <w:widowControl w:val="0"/>
        <w:tabs>
          <w:tab w:val="left" w:pos="840"/>
        </w:tabs>
        <w:autoSpaceDE w:val="0"/>
        <w:autoSpaceDN w:val="0"/>
        <w:rPr>
          <w:rFonts w:ascii="Arial" w:eastAsia="Arial" w:hAnsi="Arial" w:cs="Arial"/>
          <w:color w:val="002060"/>
          <w:sz w:val="24"/>
          <w:szCs w:val="24"/>
        </w:rPr>
      </w:pPr>
    </w:p>
    <w:p w14:paraId="3F1BED9E" w14:textId="69704010"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The panel will produce a detailed report setting out conclusions and recommendations. Once approved by the panel, the report will be submitted to UTLC/URC for consideration and further action as required.</w:t>
      </w:r>
    </w:p>
    <w:p w14:paraId="16A291B5" w14:textId="77777777" w:rsidR="003D7CAB" w:rsidRDefault="003D7CAB" w:rsidP="003D7CAB">
      <w:pPr>
        <w:widowControl w:val="0"/>
        <w:tabs>
          <w:tab w:val="left" w:pos="840"/>
        </w:tabs>
        <w:autoSpaceDE w:val="0"/>
        <w:autoSpaceDN w:val="0"/>
        <w:rPr>
          <w:rFonts w:ascii="Arial" w:eastAsia="Arial" w:hAnsi="Arial" w:cs="Arial"/>
          <w:b/>
          <w:bCs/>
          <w:color w:val="002060"/>
          <w:sz w:val="24"/>
          <w:szCs w:val="24"/>
        </w:rPr>
      </w:pPr>
    </w:p>
    <w:p w14:paraId="2D778C28" w14:textId="1EE9F31F" w:rsidR="003D7CAB" w:rsidRDefault="003D7CAB" w:rsidP="0019360E">
      <w:pPr>
        <w:widowControl w:val="0"/>
        <w:tabs>
          <w:tab w:val="left" w:pos="567"/>
          <w:tab w:val="left" w:pos="840"/>
        </w:tabs>
        <w:autoSpaceDE w:val="0"/>
        <w:autoSpaceDN w:val="0"/>
        <w:rPr>
          <w:rFonts w:ascii="Arial" w:eastAsia="Arial" w:hAnsi="Arial" w:cs="Arial"/>
          <w:b/>
          <w:bCs/>
          <w:color w:val="002060"/>
          <w:sz w:val="24"/>
          <w:szCs w:val="24"/>
        </w:rPr>
      </w:pPr>
      <w:r w:rsidRPr="003D7CAB">
        <w:rPr>
          <w:rFonts w:ascii="Arial" w:eastAsia="Arial" w:hAnsi="Arial" w:cs="Arial"/>
          <w:b/>
          <w:bCs/>
          <w:color w:val="002060"/>
          <w:sz w:val="24"/>
          <w:szCs w:val="24"/>
        </w:rPr>
        <w:t xml:space="preserve">L7. </w:t>
      </w:r>
      <w:r w:rsidR="0019360E">
        <w:rPr>
          <w:rFonts w:ascii="Arial" w:eastAsia="Arial" w:hAnsi="Arial" w:cs="Arial"/>
          <w:b/>
          <w:bCs/>
          <w:color w:val="002060"/>
          <w:sz w:val="24"/>
          <w:szCs w:val="24"/>
        </w:rPr>
        <w:tab/>
      </w:r>
      <w:r w:rsidRPr="003D7CAB">
        <w:rPr>
          <w:rFonts w:ascii="Arial" w:eastAsia="Arial" w:hAnsi="Arial" w:cs="Arial"/>
          <w:b/>
          <w:bCs/>
          <w:color w:val="002060"/>
          <w:sz w:val="24"/>
          <w:szCs w:val="24"/>
        </w:rPr>
        <w:t>Responses from Schools and Services</w:t>
      </w:r>
    </w:p>
    <w:p w14:paraId="51F2A0EC" w14:textId="77777777" w:rsidR="0019360E" w:rsidRPr="003D7CAB" w:rsidRDefault="0019360E" w:rsidP="0019360E">
      <w:pPr>
        <w:widowControl w:val="0"/>
        <w:tabs>
          <w:tab w:val="left" w:pos="567"/>
          <w:tab w:val="left" w:pos="840"/>
        </w:tabs>
        <w:autoSpaceDE w:val="0"/>
        <w:autoSpaceDN w:val="0"/>
        <w:rPr>
          <w:rFonts w:ascii="Arial" w:eastAsia="Arial" w:hAnsi="Arial" w:cs="Arial"/>
          <w:b/>
          <w:bCs/>
          <w:color w:val="002060"/>
          <w:sz w:val="24"/>
          <w:szCs w:val="24"/>
        </w:rPr>
      </w:pPr>
    </w:p>
    <w:p w14:paraId="5E48B87D" w14:textId="77777777" w:rsidR="003D7CAB" w:rsidRPr="003D7CAB" w:rsidRDefault="003D7CAB" w:rsidP="003D7CAB">
      <w:pPr>
        <w:widowControl w:val="0"/>
        <w:tabs>
          <w:tab w:val="left" w:pos="840"/>
        </w:tabs>
        <w:autoSpaceDE w:val="0"/>
        <w:autoSpaceDN w:val="0"/>
        <w:rPr>
          <w:rFonts w:ascii="Arial" w:eastAsia="Arial" w:hAnsi="Arial" w:cs="Arial"/>
          <w:color w:val="002060"/>
          <w:sz w:val="24"/>
          <w:szCs w:val="24"/>
        </w:rPr>
      </w:pPr>
      <w:r w:rsidRPr="003D7CAB">
        <w:rPr>
          <w:rFonts w:ascii="Arial" w:eastAsia="Arial" w:hAnsi="Arial" w:cs="Arial"/>
          <w:color w:val="002060"/>
          <w:sz w:val="24"/>
          <w:szCs w:val="24"/>
        </w:rPr>
        <w:t>Schools or Services may be required to submit a formal response outlining actions taken in response to the review findings. Responses should be submitted to UTLC/URC within one calendar year of the review.</w:t>
      </w:r>
    </w:p>
    <w:p w14:paraId="08E8A854" w14:textId="77777777" w:rsidR="003D7CAB" w:rsidRDefault="003D7CAB">
      <w:pPr>
        <w:widowControl w:val="0"/>
        <w:tabs>
          <w:tab w:val="left" w:pos="840"/>
        </w:tabs>
        <w:autoSpaceDE w:val="0"/>
        <w:autoSpaceDN w:val="0"/>
        <w:rPr>
          <w:rFonts w:ascii="Arial" w:eastAsia="Arial" w:hAnsi="Arial" w:cs="Arial"/>
          <w:color w:val="002060"/>
          <w:sz w:val="24"/>
          <w:szCs w:val="24"/>
        </w:rPr>
      </w:pPr>
    </w:p>
    <w:p w14:paraId="4928F688" w14:textId="77777777" w:rsidR="003D7CAB" w:rsidRDefault="003D7CAB" w:rsidP="00B1557C">
      <w:pPr>
        <w:widowControl w:val="0"/>
        <w:tabs>
          <w:tab w:val="left" w:pos="840"/>
        </w:tabs>
        <w:autoSpaceDE w:val="0"/>
        <w:autoSpaceDN w:val="0"/>
        <w:rPr>
          <w:rFonts w:ascii="Arial" w:eastAsia="Arial" w:hAnsi="Arial" w:cs="Arial"/>
          <w:color w:val="002060"/>
          <w:sz w:val="24"/>
          <w:szCs w:val="24"/>
        </w:rPr>
      </w:pPr>
    </w:p>
    <w:p w14:paraId="7E30A369" w14:textId="77777777" w:rsidR="00003AE2" w:rsidRDefault="00003AE2" w:rsidP="00C15CE8">
      <w:pPr>
        <w:widowControl w:val="0"/>
        <w:autoSpaceDE w:val="0"/>
        <w:autoSpaceDN w:val="0"/>
        <w:spacing w:before="57"/>
        <w:outlineLvl w:val="0"/>
        <w:rPr>
          <w:rFonts w:ascii="Arial" w:eastAsia="Arial" w:hAnsi="Arial" w:cs="Arial"/>
          <w:b/>
          <w:bCs/>
          <w:color w:val="002060"/>
          <w:sz w:val="24"/>
          <w:szCs w:val="24"/>
        </w:rPr>
        <w:sectPr w:rsidR="00003AE2" w:rsidSect="00B378F9">
          <w:headerReference w:type="default" r:id="rId41"/>
          <w:pgSz w:w="11910" w:h="16850"/>
          <w:pgMar w:top="1600" w:right="600" w:bottom="709" w:left="600" w:header="720" w:footer="720" w:gutter="0"/>
          <w:cols w:space="720"/>
        </w:sectPr>
      </w:pPr>
    </w:p>
    <w:p w14:paraId="2AF9EA22" w14:textId="4927ED37" w:rsidR="00003AE2" w:rsidRPr="000F6B94" w:rsidRDefault="00003AE2" w:rsidP="00204367">
      <w:pPr>
        <w:pStyle w:val="Head"/>
        <w:tabs>
          <w:tab w:val="right" w:pos="10710"/>
        </w:tabs>
      </w:pPr>
      <w:bookmarkStart w:id="272" w:name="_Toc135666466"/>
      <w:bookmarkStart w:id="273" w:name="_Toc141364120"/>
      <w:bookmarkStart w:id="274" w:name="_Toc141364282"/>
      <w:bookmarkStart w:id="275" w:name="_Toc141365019"/>
      <w:bookmarkStart w:id="276" w:name="_Toc166596235"/>
      <w:bookmarkStart w:id="277" w:name="_Toc168500129"/>
      <w:bookmarkStart w:id="278" w:name="_Toc168500486"/>
      <w:bookmarkStart w:id="279" w:name="_Toc204083619"/>
      <w:bookmarkStart w:id="280" w:name="_Toc204083736"/>
      <w:bookmarkStart w:id="281" w:name="_Toc204084076"/>
      <w:bookmarkStart w:id="282" w:name="_Toc226618429"/>
      <w:bookmarkStart w:id="283" w:name="_Toc229480563"/>
      <w:bookmarkStart w:id="284" w:name="_Toc229480585"/>
      <w:bookmarkStart w:id="285" w:name="_Toc229481475"/>
      <w:bookmarkStart w:id="286" w:name="_Toc229481535"/>
      <w:bookmarkStart w:id="287" w:name="_Toc229481573"/>
      <w:bookmarkStart w:id="288" w:name="_Toc229481715"/>
      <w:bookmarkStart w:id="289" w:name="_Toc229481740"/>
      <w:r w:rsidRPr="000F6B94">
        <w:lastRenderedPageBreak/>
        <w:t xml:space="preserve">Section </w:t>
      </w:r>
      <w:r>
        <w:t>M</w:t>
      </w:r>
      <w:r w:rsidRPr="000F6B94">
        <w:t xml:space="preserve">: Annual </w:t>
      </w:r>
      <w:r w:rsidR="004E4293">
        <w:t>e</w:t>
      </w:r>
      <w:r w:rsidRPr="000F6B94">
        <w:t>valuation</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5097DEE9" w14:textId="77777777" w:rsidR="00003AE2" w:rsidRPr="000F6B94" w:rsidRDefault="00003AE2" w:rsidP="00C15CE8">
      <w:pPr>
        <w:widowControl w:val="0"/>
        <w:autoSpaceDE w:val="0"/>
        <w:autoSpaceDN w:val="0"/>
        <w:spacing w:before="10"/>
        <w:rPr>
          <w:rFonts w:ascii="Arial" w:eastAsia="Arial" w:hAnsi="Arial" w:cs="Arial"/>
          <w:b/>
          <w:color w:val="002060"/>
          <w:sz w:val="24"/>
          <w:szCs w:val="24"/>
        </w:rPr>
      </w:pPr>
    </w:p>
    <w:p w14:paraId="6D4F7233" w14:textId="29F59F98" w:rsidR="00003AE2" w:rsidRPr="000F6B94" w:rsidRDefault="00003AE2" w:rsidP="0019360E">
      <w:pPr>
        <w:widowControl w:val="0"/>
        <w:tabs>
          <w:tab w:val="left" w:pos="567"/>
          <w:tab w:val="left" w:pos="819"/>
        </w:tabs>
        <w:autoSpaceDE w:val="0"/>
        <w:autoSpaceDN w:val="0"/>
        <w:outlineLvl w:val="1"/>
        <w:rPr>
          <w:rFonts w:ascii="Arial" w:eastAsia="Arial" w:hAnsi="Arial" w:cs="Arial"/>
          <w:b/>
          <w:bCs/>
          <w:color w:val="002060"/>
          <w:sz w:val="24"/>
          <w:szCs w:val="24"/>
        </w:rPr>
      </w:pPr>
      <w:bookmarkStart w:id="290" w:name="_Hlk8515766"/>
      <w:r>
        <w:rPr>
          <w:rFonts w:ascii="Arial" w:eastAsia="Arial" w:hAnsi="Arial" w:cs="Arial"/>
          <w:b/>
          <w:bCs/>
          <w:color w:val="002060"/>
          <w:sz w:val="24"/>
          <w:szCs w:val="24"/>
        </w:rPr>
        <w:t>M</w:t>
      </w:r>
      <w:r w:rsidRPr="000F6B94">
        <w:rPr>
          <w:rFonts w:ascii="Arial" w:eastAsia="Arial" w:hAnsi="Arial" w:cs="Arial"/>
          <w:b/>
          <w:bCs/>
          <w:color w:val="002060"/>
          <w:sz w:val="24"/>
          <w:szCs w:val="24"/>
        </w:rPr>
        <w:t xml:space="preserve">1. </w:t>
      </w:r>
      <w:r w:rsidR="0019360E">
        <w:rPr>
          <w:rFonts w:ascii="Arial" w:eastAsia="Arial" w:hAnsi="Arial" w:cs="Arial"/>
          <w:b/>
          <w:bCs/>
          <w:color w:val="002060"/>
          <w:sz w:val="24"/>
          <w:szCs w:val="24"/>
        </w:rPr>
        <w:tab/>
      </w:r>
      <w:r w:rsidRPr="000F6B94">
        <w:rPr>
          <w:rFonts w:ascii="Arial" w:eastAsia="Arial" w:hAnsi="Arial" w:cs="Arial"/>
          <w:b/>
          <w:bCs/>
          <w:color w:val="002060"/>
          <w:sz w:val="24"/>
          <w:szCs w:val="24"/>
        </w:rPr>
        <w:t xml:space="preserve">Role and timing </w:t>
      </w:r>
    </w:p>
    <w:p w14:paraId="7BEC0E83" w14:textId="77777777" w:rsidR="0019360E" w:rsidRDefault="0019360E" w:rsidP="00C15CE8">
      <w:pPr>
        <w:widowControl w:val="0"/>
        <w:tabs>
          <w:tab w:val="left" w:pos="851"/>
        </w:tabs>
        <w:autoSpaceDE w:val="0"/>
        <w:autoSpaceDN w:val="0"/>
        <w:rPr>
          <w:rFonts w:ascii="Arial" w:eastAsia="Arial" w:hAnsi="Arial" w:cs="Arial"/>
          <w:color w:val="002060"/>
          <w:sz w:val="24"/>
          <w:szCs w:val="24"/>
        </w:rPr>
      </w:pPr>
    </w:p>
    <w:p w14:paraId="07A54F0D" w14:textId="25101F94" w:rsidR="00003AE2" w:rsidRPr="000F6B94" w:rsidRDefault="00003AE2" w:rsidP="00C15CE8">
      <w:pPr>
        <w:widowControl w:val="0"/>
        <w:tabs>
          <w:tab w:val="left" w:pos="851"/>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Annual </w:t>
      </w:r>
      <w:r w:rsidR="0019360E">
        <w:rPr>
          <w:rFonts w:ascii="Arial" w:eastAsia="Arial" w:hAnsi="Arial" w:cs="Arial"/>
          <w:color w:val="002060"/>
          <w:sz w:val="24"/>
          <w:szCs w:val="24"/>
        </w:rPr>
        <w:t>e</w:t>
      </w:r>
      <w:r w:rsidRPr="000F6B94">
        <w:rPr>
          <w:rFonts w:ascii="Arial" w:eastAsia="Arial" w:hAnsi="Arial" w:cs="Arial"/>
          <w:color w:val="002060"/>
          <w:sz w:val="24"/>
          <w:szCs w:val="24"/>
        </w:rPr>
        <w:t>valuation is the internal process by which the University critically appraises the operation of courses, ensuring that appropriate standards are maintained.</w:t>
      </w:r>
    </w:p>
    <w:p w14:paraId="6BD654C6" w14:textId="77777777" w:rsidR="00003AE2" w:rsidRPr="000F6B94" w:rsidRDefault="00003AE2" w:rsidP="00C15CE8">
      <w:pPr>
        <w:widowControl w:val="0"/>
        <w:autoSpaceDE w:val="0"/>
        <w:autoSpaceDN w:val="0"/>
        <w:rPr>
          <w:rFonts w:ascii="Arial" w:eastAsia="Arial" w:hAnsi="Arial" w:cs="Arial"/>
          <w:b/>
          <w:color w:val="002060"/>
          <w:sz w:val="24"/>
          <w:szCs w:val="24"/>
        </w:rPr>
      </w:pPr>
    </w:p>
    <w:p w14:paraId="187F32D5" w14:textId="48D24C3E"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r>
        <w:rPr>
          <w:rFonts w:ascii="Arial" w:eastAsia="Arial" w:hAnsi="Arial" w:cs="Arial"/>
          <w:color w:val="002060"/>
          <w:sz w:val="24"/>
          <w:szCs w:val="24"/>
        </w:rPr>
        <w:t xml:space="preserve">Annual </w:t>
      </w:r>
      <w:r w:rsidR="0019360E">
        <w:rPr>
          <w:rFonts w:ascii="Arial" w:eastAsia="Arial" w:hAnsi="Arial" w:cs="Arial"/>
          <w:color w:val="002060"/>
          <w:sz w:val="24"/>
          <w:szCs w:val="24"/>
        </w:rPr>
        <w:t>e</w:t>
      </w:r>
      <w:r w:rsidRPr="000F6B94">
        <w:rPr>
          <w:rFonts w:ascii="Arial" w:eastAsia="Arial" w:hAnsi="Arial" w:cs="Arial"/>
          <w:color w:val="002060"/>
          <w:sz w:val="24"/>
          <w:szCs w:val="24"/>
        </w:rPr>
        <w:t xml:space="preserve">valuation </w:t>
      </w:r>
      <w:r>
        <w:rPr>
          <w:rFonts w:ascii="Arial" w:eastAsia="Arial" w:hAnsi="Arial" w:cs="Arial"/>
          <w:color w:val="002060"/>
          <w:sz w:val="24"/>
          <w:szCs w:val="24"/>
        </w:rPr>
        <w:t xml:space="preserve">takes place </w:t>
      </w:r>
      <w:r w:rsidRPr="000F6B94">
        <w:rPr>
          <w:rFonts w:ascii="Arial" w:eastAsia="Arial" w:hAnsi="Arial" w:cs="Arial"/>
          <w:color w:val="002060"/>
          <w:sz w:val="24"/>
          <w:szCs w:val="24"/>
        </w:rPr>
        <w:t>at course and module level to reflect on the key successes/issues from the last academic session and to identify actions</w:t>
      </w:r>
      <w:r w:rsidRPr="000F6B94">
        <w:rPr>
          <w:rFonts w:ascii="Arial" w:eastAsia="Arial" w:hAnsi="Arial" w:cs="Arial"/>
          <w:color w:val="002060"/>
          <w:spacing w:val="-37"/>
          <w:sz w:val="24"/>
          <w:szCs w:val="24"/>
        </w:rPr>
        <w:t xml:space="preserve"> </w:t>
      </w:r>
      <w:r w:rsidRPr="000F6B94">
        <w:rPr>
          <w:rFonts w:ascii="Arial" w:eastAsia="Arial" w:hAnsi="Arial" w:cs="Arial"/>
          <w:color w:val="002060"/>
          <w:sz w:val="24"/>
          <w:szCs w:val="24"/>
        </w:rPr>
        <w:t>required.</w:t>
      </w:r>
    </w:p>
    <w:p w14:paraId="62CDD571" w14:textId="77777777" w:rsidR="00003AE2" w:rsidRPr="000F6B94" w:rsidRDefault="00003AE2" w:rsidP="00B1557C">
      <w:pPr>
        <w:widowControl w:val="0"/>
        <w:tabs>
          <w:tab w:val="left" w:pos="821"/>
        </w:tabs>
        <w:autoSpaceDE w:val="0"/>
        <w:autoSpaceDN w:val="0"/>
        <w:ind w:left="820"/>
        <w:rPr>
          <w:rFonts w:ascii="Arial" w:eastAsia="Arial" w:hAnsi="Arial" w:cs="Arial"/>
          <w:color w:val="002060"/>
          <w:sz w:val="24"/>
          <w:szCs w:val="24"/>
        </w:rPr>
      </w:pPr>
    </w:p>
    <w:p w14:paraId="0D823582" w14:textId="0B150C1A"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Annual </w:t>
      </w:r>
      <w:r w:rsidR="0019360E">
        <w:rPr>
          <w:rFonts w:ascii="Arial" w:eastAsia="Arial" w:hAnsi="Arial" w:cs="Arial"/>
          <w:color w:val="002060"/>
          <w:sz w:val="24"/>
          <w:szCs w:val="24"/>
        </w:rPr>
        <w:t>e</w:t>
      </w:r>
      <w:r w:rsidRPr="000F6B94">
        <w:rPr>
          <w:rFonts w:ascii="Arial" w:eastAsia="Arial" w:hAnsi="Arial" w:cs="Arial"/>
          <w:color w:val="002060"/>
          <w:sz w:val="24"/>
          <w:szCs w:val="24"/>
        </w:rPr>
        <w:t xml:space="preserve">valuation </w:t>
      </w:r>
      <w:r>
        <w:rPr>
          <w:rFonts w:ascii="Arial" w:eastAsia="Arial" w:hAnsi="Arial" w:cs="Arial"/>
          <w:color w:val="002060"/>
          <w:sz w:val="24"/>
          <w:szCs w:val="24"/>
        </w:rPr>
        <w:t xml:space="preserve">for taught provision </w:t>
      </w:r>
      <w:r w:rsidRPr="000F6B94">
        <w:rPr>
          <w:rFonts w:ascii="Arial" w:eastAsia="Arial" w:hAnsi="Arial" w:cs="Arial"/>
          <w:color w:val="002060"/>
          <w:sz w:val="24"/>
          <w:szCs w:val="24"/>
        </w:rPr>
        <w:t xml:space="preserve">is undertaken </w:t>
      </w:r>
      <w:r w:rsidR="004300FE">
        <w:rPr>
          <w:rFonts w:ascii="Arial" w:eastAsia="Arial" w:hAnsi="Arial" w:cs="Arial"/>
          <w:color w:val="002060"/>
          <w:sz w:val="24"/>
          <w:szCs w:val="24"/>
        </w:rPr>
        <w:t xml:space="preserve">as a continuous cycle across the academic year </w:t>
      </w:r>
      <w:r w:rsidR="00A56310">
        <w:rPr>
          <w:rFonts w:ascii="Arial" w:eastAsia="Arial" w:hAnsi="Arial" w:cs="Arial"/>
          <w:color w:val="002060"/>
          <w:sz w:val="24"/>
          <w:szCs w:val="24"/>
        </w:rPr>
        <w:t xml:space="preserve">and is </w:t>
      </w:r>
      <w:r w:rsidRPr="000F6B94">
        <w:rPr>
          <w:rFonts w:ascii="Arial" w:eastAsia="Arial" w:hAnsi="Arial" w:cs="Arial"/>
          <w:color w:val="002060"/>
          <w:sz w:val="24"/>
          <w:szCs w:val="24"/>
        </w:rPr>
        <w:t xml:space="preserve">considered by the appropriate </w:t>
      </w:r>
      <w:r w:rsidR="0019360E">
        <w:rPr>
          <w:rFonts w:ascii="Arial" w:eastAsia="Arial" w:hAnsi="Arial" w:cs="Arial"/>
          <w:color w:val="002060"/>
          <w:sz w:val="24"/>
          <w:szCs w:val="24"/>
        </w:rPr>
        <w:t>c</w:t>
      </w:r>
      <w:r w:rsidRPr="000F6B94">
        <w:rPr>
          <w:rFonts w:ascii="Arial" w:eastAsia="Arial" w:hAnsi="Arial" w:cs="Arial"/>
          <w:color w:val="002060"/>
          <w:sz w:val="24"/>
          <w:szCs w:val="24"/>
        </w:rPr>
        <w:t xml:space="preserve">ourse </w:t>
      </w:r>
      <w:r w:rsidR="0019360E">
        <w:rPr>
          <w:rFonts w:ascii="Arial" w:eastAsia="Arial" w:hAnsi="Arial" w:cs="Arial"/>
          <w:color w:val="002060"/>
          <w:sz w:val="24"/>
          <w:szCs w:val="24"/>
        </w:rPr>
        <w:t>c</w:t>
      </w:r>
      <w:r w:rsidRPr="000F6B94">
        <w:rPr>
          <w:rFonts w:ascii="Arial" w:eastAsia="Arial" w:hAnsi="Arial" w:cs="Arial"/>
          <w:color w:val="002060"/>
          <w:sz w:val="24"/>
          <w:szCs w:val="24"/>
        </w:rPr>
        <w:t>ommittee</w:t>
      </w:r>
      <w:r w:rsidR="003E1AF3">
        <w:rPr>
          <w:rFonts w:ascii="Arial" w:eastAsia="Arial" w:hAnsi="Arial" w:cs="Arial"/>
          <w:color w:val="002060"/>
          <w:sz w:val="24"/>
          <w:szCs w:val="24"/>
        </w:rPr>
        <w:t xml:space="preserve"> or </w:t>
      </w:r>
      <w:r w:rsidR="0019360E">
        <w:rPr>
          <w:rFonts w:ascii="Arial" w:eastAsia="Arial" w:hAnsi="Arial" w:cs="Arial"/>
          <w:color w:val="002060"/>
          <w:sz w:val="24"/>
          <w:szCs w:val="24"/>
        </w:rPr>
        <w:t>a</w:t>
      </w:r>
      <w:r w:rsidR="003E1AF3">
        <w:rPr>
          <w:rFonts w:ascii="Arial" w:eastAsia="Arial" w:hAnsi="Arial" w:cs="Arial"/>
          <w:color w:val="002060"/>
          <w:sz w:val="24"/>
          <w:szCs w:val="24"/>
        </w:rPr>
        <w:t xml:space="preserve">nnual </w:t>
      </w:r>
      <w:r w:rsidR="0019360E">
        <w:rPr>
          <w:rFonts w:ascii="Arial" w:eastAsia="Arial" w:hAnsi="Arial" w:cs="Arial"/>
          <w:color w:val="002060"/>
          <w:sz w:val="24"/>
          <w:szCs w:val="24"/>
        </w:rPr>
        <w:t>e</w:t>
      </w:r>
      <w:r w:rsidR="003E1AF3">
        <w:rPr>
          <w:rFonts w:ascii="Arial" w:eastAsia="Arial" w:hAnsi="Arial" w:cs="Arial"/>
          <w:color w:val="002060"/>
          <w:sz w:val="24"/>
          <w:szCs w:val="24"/>
        </w:rPr>
        <w:t xml:space="preserve">valuation </w:t>
      </w:r>
      <w:r w:rsidR="0019360E">
        <w:rPr>
          <w:rFonts w:ascii="Arial" w:eastAsia="Arial" w:hAnsi="Arial" w:cs="Arial"/>
          <w:color w:val="002060"/>
          <w:sz w:val="24"/>
          <w:szCs w:val="24"/>
        </w:rPr>
        <w:t>c</w:t>
      </w:r>
      <w:r w:rsidR="003E1AF3">
        <w:rPr>
          <w:rFonts w:ascii="Arial" w:eastAsia="Arial" w:hAnsi="Arial" w:cs="Arial"/>
          <w:color w:val="002060"/>
          <w:sz w:val="24"/>
          <w:szCs w:val="24"/>
        </w:rPr>
        <w:t>ommittee</w:t>
      </w:r>
      <w:r w:rsidRPr="000F6B94">
        <w:rPr>
          <w:rFonts w:ascii="Arial" w:eastAsia="Arial" w:hAnsi="Arial" w:cs="Arial"/>
          <w:color w:val="002060"/>
          <w:sz w:val="24"/>
          <w:szCs w:val="24"/>
        </w:rPr>
        <w:t xml:space="preserve">. </w:t>
      </w:r>
    </w:p>
    <w:p w14:paraId="574B6D74" w14:textId="77777777" w:rsidR="00003AE2" w:rsidRDefault="00003AE2" w:rsidP="00C15CE8">
      <w:pPr>
        <w:widowControl w:val="0"/>
        <w:autoSpaceDE w:val="0"/>
        <w:autoSpaceDN w:val="0"/>
        <w:spacing w:before="9"/>
        <w:rPr>
          <w:rFonts w:ascii="Arial" w:eastAsia="Arial" w:hAnsi="Arial" w:cs="Arial"/>
          <w:color w:val="002060"/>
          <w:sz w:val="24"/>
          <w:szCs w:val="24"/>
        </w:rPr>
      </w:pPr>
    </w:p>
    <w:p w14:paraId="03B2E1F2" w14:textId="40B19D0C" w:rsidR="00003AE2" w:rsidRDefault="00003AE2" w:rsidP="00B1557C">
      <w:pPr>
        <w:widowControl w:val="0"/>
        <w:tabs>
          <w:tab w:val="left" w:pos="821"/>
        </w:tabs>
        <w:autoSpaceDE w:val="0"/>
        <w:autoSpaceDN w:val="0"/>
        <w:rPr>
          <w:rFonts w:ascii="Arial" w:eastAsia="Arial" w:hAnsi="Arial" w:cs="Arial"/>
          <w:color w:val="002060"/>
          <w:sz w:val="24"/>
          <w:szCs w:val="24"/>
        </w:rPr>
      </w:pPr>
      <w:r>
        <w:rPr>
          <w:rFonts w:ascii="Arial" w:eastAsia="Arial" w:hAnsi="Arial" w:cs="Arial"/>
          <w:color w:val="002060"/>
          <w:sz w:val="24"/>
          <w:szCs w:val="24"/>
        </w:rPr>
        <w:t xml:space="preserve">For </w:t>
      </w:r>
      <w:r w:rsidR="0019360E">
        <w:rPr>
          <w:rFonts w:ascii="Arial" w:eastAsia="Arial" w:hAnsi="Arial" w:cs="Arial"/>
          <w:color w:val="002060"/>
          <w:sz w:val="24"/>
          <w:szCs w:val="24"/>
        </w:rPr>
        <w:t>p</w:t>
      </w:r>
      <w:r>
        <w:rPr>
          <w:rFonts w:ascii="Arial" w:eastAsia="Arial" w:hAnsi="Arial" w:cs="Arial"/>
          <w:color w:val="002060"/>
          <w:sz w:val="24"/>
          <w:szCs w:val="24"/>
        </w:rPr>
        <w:t>ost</w:t>
      </w:r>
      <w:r w:rsidR="00980ABB">
        <w:rPr>
          <w:rFonts w:ascii="Arial" w:eastAsia="Arial" w:hAnsi="Arial" w:cs="Arial"/>
          <w:color w:val="002060"/>
          <w:sz w:val="24"/>
          <w:szCs w:val="24"/>
        </w:rPr>
        <w:t>g</w:t>
      </w:r>
      <w:r>
        <w:rPr>
          <w:rFonts w:ascii="Arial" w:eastAsia="Arial" w:hAnsi="Arial" w:cs="Arial"/>
          <w:color w:val="002060"/>
          <w:sz w:val="24"/>
          <w:szCs w:val="24"/>
        </w:rPr>
        <w:t xml:space="preserve">raduate </w:t>
      </w:r>
      <w:r w:rsidR="0019360E">
        <w:rPr>
          <w:rFonts w:ascii="Arial" w:eastAsia="Arial" w:hAnsi="Arial" w:cs="Arial"/>
          <w:color w:val="002060"/>
          <w:sz w:val="24"/>
          <w:szCs w:val="24"/>
        </w:rPr>
        <w:t>r</w:t>
      </w:r>
      <w:r>
        <w:rPr>
          <w:rFonts w:ascii="Arial" w:eastAsia="Arial" w:hAnsi="Arial" w:cs="Arial"/>
          <w:color w:val="002060"/>
          <w:sz w:val="24"/>
          <w:szCs w:val="24"/>
        </w:rPr>
        <w:t xml:space="preserve">esearch provision, </w:t>
      </w:r>
      <w:r w:rsidR="0019360E">
        <w:rPr>
          <w:rFonts w:ascii="Arial" w:eastAsia="Arial" w:hAnsi="Arial" w:cs="Arial"/>
          <w:color w:val="002060"/>
          <w:sz w:val="24"/>
          <w:szCs w:val="24"/>
        </w:rPr>
        <w:t>a</w:t>
      </w:r>
      <w:r w:rsidRPr="000F6B94">
        <w:rPr>
          <w:rFonts w:ascii="Arial" w:eastAsia="Arial" w:hAnsi="Arial" w:cs="Arial"/>
          <w:color w:val="002060"/>
          <w:sz w:val="24"/>
          <w:szCs w:val="24"/>
        </w:rPr>
        <w:t xml:space="preserve">nnual evaluation </w:t>
      </w:r>
      <w:r>
        <w:rPr>
          <w:rFonts w:ascii="Arial" w:eastAsia="Arial" w:hAnsi="Arial" w:cs="Arial"/>
          <w:color w:val="002060"/>
          <w:sz w:val="24"/>
          <w:szCs w:val="24"/>
        </w:rPr>
        <w:t xml:space="preserve">takes place as part of the PGR </w:t>
      </w:r>
      <w:r w:rsidR="0019360E">
        <w:rPr>
          <w:rFonts w:ascii="Arial" w:eastAsia="Arial" w:hAnsi="Arial" w:cs="Arial"/>
          <w:color w:val="002060"/>
          <w:sz w:val="24"/>
          <w:szCs w:val="24"/>
        </w:rPr>
        <w:t>a</w:t>
      </w:r>
      <w:r>
        <w:rPr>
          <w:rFonts w:ascii="Arial" w:eastAsia="Arial" w:hAnsi="Arial" w:cs="Arial"/>
          <w:color w:val="002060"/>
          <w:sz w:val="24"/>
          <w:szCs w:val="24"/>
        </w:rPr>
        <w:t xml:space="preserve">nnual </w:t>
      </w:r>
      <w:r w:rsidR="0019360E">
        <w:rPr>
          <w:rFonts w:ascii="Arial" w:eastAsia="Arial" w:hAnsi="Arial" w:cs="Arial"/>
          <w:color w:val="002060"/>
          <w:sz w:val="24"/>
          <w:szCs w:val="24"/>
        </w:rPr>
        <w:t>l</w:t>
      </w:r>
      <w:r>
        <w:rPr>
          <w:rFonts w:ascii="Arial" w:eastAsia="Arial" w:hAnsi="Arial" w:cs="Arial"/>
          <w:color w:val="002060"/>
          <w:sz w:val="24"/>
          <w:szCs w:val="24"/>
        </w:rPr>
        <w:t xml:space="preserve">ifecycle </w:t>
      </w:r>
      <w:r w:rsidR="0019360E">
        <w:rPr>
          <w:rFonts w:ascii="Arial" w:eastAsia="Arial" w:hAnsi="Arial" w:cs="Arial"/>
          <w:color w:val="002060"/>
          <w:sz w:val="24"/>
          <w:szCs w:val="24"/>
        </w:rPr>
        <w:t>m</w:t>
      </w:r>
      <w:r>
        <w:rPr>
          <w:rFonts w:ascii="Arial" w:eastAsia="Arial" w:hAnsi="Arial" w:cs="Arial"/>
          <w:color w:val="002060"/>
          <w:sz w:val="24"/>
          <w:szCs w:val="24"/>
        </w:rPr>
        <w:t>eeting with c</w:t>
      </w:r>
      <w:r w:rsidRPr="000F6B94">
        <w:rPr>
          <w:rFonts w:ascii="Arial" w:eastAsia="Arial" w:hAnsi="Arial" w:cs="Arial"/>
          <w:color w:val="002060"/>
          <w:sz w:val="24"/>
          <w:szCs w:val="24"/>
        </w:rPr>
        <w:t>ompleted report</w:t>
      </w:r>
      <w:r>
        <w:rPr>
          <w:rFonts w:ascii="Arial" w:eastAsia="Arial" w:hAnsi="Arial" w:cs="Arial"/>
          <w:color w:val="002060"/>
          <w:sz w:val="24"/>
          <w:szCs w:val="24"/>
        </w:rPr>
        <w:t xml:space="preserve"> templates being </w:t>
      </w:r>
      <w:r w:rsidRPr="000F6B94">
        <w:rPr>
          <w:rFonts w:ascii="Arial" w:eastAsia="Arial" w:hAnsi="Arial" w:cs="Arial"/>
          <w:color w:val="002060"/>
          <w:sz w:val="24"/>
          <w:szCs w:val="24"/>
        </w:rPr>
        <w:t>submitted to</w:t>
      </w:r>
      <w:r>
        <w:rPr>
          <w:rFonts w:ascii="Arial" w:eastAsia="Arial" w:hAnsi="Arial" w:cs="Arial"/>
          <w:color w:val="002060"/>
          <w:sz w:val="24"/>
          <w:szCs w:val="24"/>
        </w:rPr>
        <w:t xml:space="preserve"> the meeting </w:t>
      </w:r>
      <w:r w:rsidRPr="000F6B94">
        <w:rPr>
          <w:rFonts w:ascii="Arial" w:eastAsia="Arial" w:hAnsi="Arial" w:cs="Arial"/>
          <w:color w:val="002060"/>
          <w:sz w:val="24"/>
          <w:szCs w:val="24"/>
        </w:rPr>
        <w:t>for consideration</w:t>
      </w:r>
      <w:r>
        <w:rPr>
          <w:rFonts w:ascii="Arial" w:eastAsia="Arial" w:hAnsi="Arial" w:cs="Arial"/>
          <w:color w:val="002060"/>
          <w:sz w:val="24"/>
          <w:szCs w:val="24"/>
        </w:rPr>
        <w:t>.</w:t>
      </w:r>
    </w:p>
    <w:p w14:paraId="0092BC7C" w14:textId="77777777"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p>
    <w:p w14:paraId="1855A409" w14:textId="2C5839A3" w:rsidR="00003AE2" w:rsidRDefault="00003AE2" w:rsidP="0019360E">
      <w:pPr>
        <w:widowControl w:val="0"/>
        <w:tabs>
          <w:tab w:val="left" w:pos="567"/>
          <w:tab w:val="left" w:pos="820"/>
          <w:tab w:val="left" w:pos="821"/>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M</w:t>
      </w:r>
      <w:r w:rsidRPr="000F6B94">
        <w:rPr>
          <w:rFonts w:ascii="Arial" w:eastAsia="Arial" w:hAnsi="Arial" w:cs="Arial"/>
          <w:b/>
          <w:bCs/>
          <w:color w:val="002060"/>
          <w:sz w:val="24"/>
          <w:szCs w:val="24"/>
        </w:rPr>
        <w:t xml:space="preserve">2. </w:t>
      </w:r>
      <w:r w:rsidR="0019360E">
        <w:rPr>
          <w:rFonts w:ascii="Arial" w:eastAsia="Arial" w:hAnsi="Arial" w:cs="Arial"/>
          <w:b/>
          <w:bCs/>
          <w:color w:val="002060"/>
          <w:sz w:val="24"/>
          <w:szCs w:val="24"/>
        </w:rPr>
        <w:tab/>
      </w:r>
      <w:r w:rsidRPr="000F6B94">
        <w:rPr>
          <w:rFonts w:ascii="Arial" w:eastAsia="Arial" w:hAnsi="Arial" w:cs="Arial"/>
          <w:b/>
          <w:bCs/>
          <w:color w:val="002060"/>
          <w:sz w:val="24"/>
          <w:szCs w:val="24"/>
        </w:rPr>
        <w:t xml:space="preserve">Contents of </w:t>
      </w:r>
      <w:r w:rsidR="0019360E">
        <w:rPr>
          <w:rFonts w:ascii="Arial" w:eastAsia="Arial" w:hAnsi="Arial" w:cs="Arial"/>
          <w:b/>
          <w:bCs/>
          <w:color w:val="002060"/>
          <w:spacing w:val="-3"/>
          <w:sz w:val="24"/>
          <w:szCs w:val="24"/>
        </w:rPr>
        <w:t>a</w:t>
      </w:r>
      <w:r w:rsidRPr="000F6B94">
        <w:rPr>
          <w:rFonts w:ascii="Arial" w:eastAsia="Arial" w:hAnsi="Arial" w:cs="Arial"/>
          <w:b/>
          <w:bCs/>
          <w:color w:val="002060"/>
          <w:spacing w:val="-3"/>
          <w:sz w:val="24"/>
          <w:szCs w:val="24"/>
        </w:rPr>
        <w:t xml:space="preserve">nnual </w:t>
      </w:r>
      <w:r w:rsidR="0019360E">
        <w:rPr>
          <w:rFonts w:ascii="Arial" w:eastAsia="Arial" w:hAnsi="Arial" w:cs="Arial"/>
          <w:b/>
          <w:bCs/>
          <w:color w:val="002060"/>
          <w:spacing w:val="-3"/>
          <w:sz w:val="24"/>
          <w:szCs w:val="24"/>
        </w:rPr>
        <w:t>e</w:t>
      </w:r>
      <w:r w:rsidRPr="000F6B94">
        <w:rPr>
          <w:rFonts w:ascii="Arial" w:eastAsia="Arial" w:hAnsi="Arial" w:cs="Arial"/>
          <w:b/>
          <w:bCs/>
          <w:color w:val="002060"/>
          <w:sz w:val="24"/>
          <w:szCs w:val="24"/>
        </w:rPr>
        <w:t>valuation</w:t>
      </w:r>
      <w:r w:rsidRPr="000F6B94">
        <w:rPr>
          <w:rFonts w:ascii="Arial" w:eastAsia="Arial" w:hAnsi="Arial" w:cs="Arial"/>
          <w:b/>
          <w:bCs/>
          <w:color w:val="002060"/>
          <w:spacing w:val="5"/>
          <w:sz w:val="24"/>
          <w:szCs w:val="24"/>
        </w:rPr>
        <w:t xml:space="preserve"> </w:t>
      </w:r>
      <w:r w:rsidR="0019360E">
        <w:rPr>
          <w:rFonts w:ascii="Arial" w:eastAsia="Arial" w:hAnsi="Arial" w:cs="Arial"/>
          <w:b/>
          <w:bCs/>
          <w:color w:val="002060"/>
          <w:spacing w:val="5"/>
          <w:sz w:val="24"/>
          <w:szCs w:val="24"/>
        </w:rPr>
        <w:t>r</w:t>
      </w:r>
      <w:r w:rsidRPr="000F6B94">
        <w:rPr>
          <w:rFonts w:ascii="Arial" w:eastAsia="Arial" w:hAnsi="Arial" w:cs="Arial"/>
          <w:b/>
          <w:bCs/>
          <w:color w:val="002060"/>
          <w:sz w:val="24"/>
          <w:szCs w:val="24"/>
        </w:rPr>
        <w:t>eports</w:t>
      </w:r>
    </w:p>
    <w:p w14:paraId="2BBE4552" w14:textId="77777777" w:rsidR="0019360E" w:rsidRPr="000F6B94" w:rsidRDefault="0019360E" w:rsidP="00C15CE8">
      <w:pPr>
        <w:widowControl w:val="0"/>
        <w:tabs>
          <w:tab w:val="left" w:pos="820"/>
          <w:tab w:val="left" w:pos="821"/>
        </w:tabs>
        <w:autoSpaceDE w:val="0"/>
        <w:autoSpaceDN w:val="0"/>
        <w:outlineLvl w:val="1"/>
        <w:rPr>
          <w:rFonts w:ascii="Arial" w:eastAsia="Arial" w:hAnsi="Arial" w:cs="Arial"/>
          <w:b/>
          <w:bCs/>
          <w:color w:val="002060"/>
          <w:sz w:val="24"/>
          <w:szCs w:val="24"/>
        </w:rPr>
      </w:pPr>
    </w:p>
    <w:p w14:paraId="3896C2F4" w14:textId="5F8F209E"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Annual </w:t>
      </w:r>
      <w:r w:rsidR="00A048B1">
        <w:rPr>
          <w:rFonts w:ascii="Arial" w:eastAsia="Arial" w:hAnsi="Arial" w:cs="Arial"/>
          <w:color w:val="002060"/>
          <w:sz w:val="24"/>
          <w:szCs w:val="24"/>
        </w:rPr>
        <w:t>e</w:t>
      </w:r>
      <w:r w:rsidRPr="000F6B94">
        <w:rPr>
          <w:rFonts w:ascii="Arial" w:eastAsia="Arial" w:hAnsi="Arial" w:cs="Arial"/>
          <w:color w:val="002060"/>
          <w:sz w:val="24"/>
          <w:szCs w:val="24"/>
        </w:rPr>
        <w:t xml:space="preserve">valuation </w:t>
      </w:r>
      <w:r w:rsidR="00A048B1">
        <w:rPr>
          <w:rFonts w:ascii="Arial" w:eastAsia="Arial" w:hAnsi="Arial" w:cs="Arial"/>
          <w:color w:val="002060"/>
          <w:sz w:val="24"/>
          <w:szCs w:val="24"/>
        </w:rPr>
        <w:t>r</w:t>
      </w:r>
      <w:r w:rsidRPr="000F6B94">
        <w:rPr>
          <w:rFonts w:ascii="Arial" w:eastAsia="Arial" w:hAnsi="Arial" w:cs="Arial"/>
          <w:color w:val="002060"/>
          <w:sz w:val="24"/>
          <w:szCs w:val="24"/>
        </w:rPr>
        <w:t xml:space="preserve">eports focus on agreed indicators, e.g. external examiners’ comments, course statistics, student evaluation and feedback, responses to reviews and identification of best practice. </w:t>
      </w:r>
      <w:r>
        <w:rPr>
          <w:rFonts w:ascii="Arial" w:eastAsia="Arial" w:hAnsi="Arial" w:cs="Arial"/>
          <w:color w:val="002060"/>
          <w:sz w:val="24"/>
          <w:szCs w:val="24"/>
        </w:rPr>
        <w:t xml:space="preserve">PGR reports will include reflection on statistical data and indicators agreed by Graduate Board. All </w:t>
      </w:r>
      <w:r w:rsidR="00A048B1">
        <w:rPr>
          <w:rFonts w:ascii="Arial" w:eastAsia="Arial" w:hAnsi="Arial" w:cs="Arial"/>
          <w:color w:val="002060"/>
          <w:sz w:val="24"/>
          <w:szCs w:val="24"/>
        </w:rPr>
        <w:t>a</w:t>
      </w:r>
      <w:r>
        <w:rPr>
          <w:rFonts w:ascii="Arial" w:eastAsia="Arial" w:hAnsi="Arial" w:cs="Arial"/>
          <w:color w:val="002060"/>
          <w:sz w:val="24"/>
          <w:szCs w:val="24"/>
        </w:rPr>
        <w:t xml:space="preserve">nnual </w:t>
      </w:r>
      <w:r w:rsidR="00A048B1">
        <w:rPr>
          <w:rFonts w:ascii="Arial" w:eastAsia="Arial" w:hAnsi="Arial" w:cs="Arial"/>
          <w:color w:val="002060"/>
          <w:sz w:val="24"/>
          <w:szCs w:val="24"/>
        </w:rPr>
        <w:t>e</w:t>
      </w:r>
      <w:r>
        <w:rPr>
          <w:rFonts w:ascii="Arial" w:eastAsia="Arial" w:hAnsi="Arial" w:cs="Arial"/>
          <w:color w:val="002060"/>
          <w:sz w:val="24"/>
          <w:szCs w:val="24"/>
        </w:rPr>
        <w:t xml:space="preserve">valuation </w:t>
      </w:r>
      <w:r w:rsidR="00A048B1">
        <w:rPr>
          <w:rFonts w:ascii="Arial" w:eastAsia="Arial" w:hAnsi="Arial" w:cs="Arial"/>
          <w:color w:val="002060"/>
          <w:sz w:val="24"/>
          <w:szCs w:val="24"/>
        </w:rPr>
        <w:t>r</w:t>
      </w:r>
      <w:r w:rsidRPr="000F6B94">
        <w:rPr>
          <w:rFonts w:ascii="Arial" w:eastAsia="Arial" w:hAnsi="Arial" w:cs="Arial"/>
          <w:color w:val="002060"/>
          <w:sz w:val="24"/>
          <w:szCs w:val="24"/>
        </w:rPr>
        <w:t>eports should contain a brief summary by the course leader</w:t>
      </w:r>
      <w:r w:rsidR="00A048B1">
        <w:rPr>
          <w:rFonts w:ascii="Arial" w:eastAsia="Arial" w:hAnsi="Arial" w:cs="Arial"/>
          <w:color w:val="002060"/>
          <w:sz w:val="24"/>
          <w:szCs w:val="24"/>
        </w:rPr>
        <w:t xml:space="preserve"> </w:t>
      </w:r>
      <w:r>
        <w:rPr>
          <w:rFonts w:ascii="Arial" w:eastAsia="Arial" w:hAnsi="Arial" w:cs="Arial"/>
          <w:color w:val="002060"/>
          <w:sz w:val="24"/>
          <w:szCs w:val="24"/>
        </w:rPr>
        <w:t>/</w:t>
      </w:r>
      <w:r w:rsidR="00A048B1">
        <w:rPr>
          <w:rFonts w:ascii="Arial" w:eastAsia="Arial" w:hAnsi="Arial" w:cs="Arial"/>
          <w:color w:val="002060"/>
          <w:sz w:val="24"/>
          <w:szCs w:val="24"/>
        </w:rPr>
        <w:t xml:space="preserve"> Director of Graduate Education,</w:t>
      </w:r>
      <w:r w:rsidRPr="000F6B94">
        <w:rPr>
          <w:rFonts w:ascii="Arial" w:eastAsia="Arial" w:hAnsi="Arial" w:cs="Arial"/>
          <w:color w:val="002060"/>
          <w:sz w:val="24"/>
          <w:szCs w:val="24"/>
        </w:rPr>
        <w:t xml:space="preserve"> including commentary on any issues raised in the previous year’s exercise and actions in the coming</w:t>
      </w:r>
      <w:r w:rsidRPr="000F6B94">
        <w:rPr>
          <w:rFonts w:ascii="Arial" w:eastAsia="Arial" w:hAnsi="Arial" w:cs="Arial"/>
          <w:color w:val="002060"/>
          <w:spacing w:val="-20"/>
          <w:sz w:val="24"/>
          <w:szCs w:val="24"/>
        </w:rPr>
        <w:t xml:space="preserve"> </w:t>
      </w:r>
      <w:r w:rsidRPr="000F6B94">
        <w:rPr>
          <w:rFonts w:ascii="Arial" w:eastAsia="Arial" w:hAnsi="Arial" w:cs="Arial"/>
          <w:color w:val="002060"/>
          <w:sz w:val="24"/>
          <w:szCs w:val="24"/>
        </w:rPr>
        <w:t>year.</w:t>
      </w:r>
    </w:p>
    <w:p w14:paraId="0AC1E858" w14:textId="77777777" w:rsidR="00003AE2" w:rsidRPr="000F6B94" w:rsidRDefault="00003AE2" w:rsidP="00C15CE8">
      <w:pPr>
        <w:widowControl w:val="0"/>
        <w:autoSpaceDE w:val="0"/>
        <w:autoSpaceDN w:val="0"/>
        <w:rPr>
          <w:rFonts w:ascii="Arial" w:eastAsia="Arial" w:hAnsi="Arial" w:cs="Arial"/>
          <w:color w:val="002060"/>
          <w:sz w:val="24"/>
          <w:szCs w:val="24"/>
        </w:rPr>
      </w:pPr>
    </w:p>
    <w:p w14:paraId="4BFB1DBB" w14:textId="787CA8B1" w:rsidR="00003AE2" w:rsidRPr="000F6B94" w:rsidRDefault="00003AE2" w:rsidP="00B1557C">
      <w:pPr>
        <w:widowControl w:val="0"/>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Annual </w:t>
      </w:r>
      <w:r w:rsidR="00A048B1">
        <w:rPr>
          <w:rFonts w:ascii="Arial" w:eastAsia="Arial" w:hAnsi="Arial" w:cs="Arial"/>
          <w:color w:val="002060"/>
          <w:sz w:val="24"/>
          <w:szCs w:val="24"/>
        </w:rPr>
        <w:t>e</w:t>
      </w:r>
      <w:r w:rsidRPr="000F6B94">
        <w:rPr>
          <w:rFonts w:ascii="Arial" w:eastAsia="Arial" w:hAnsi="Arial" w:cs="Arial"/>
          <w:color w:val="002060"/>
          <w:sz w:val="24"/>
          <w:szCs w:val="24"/>
        </w:rPr>
        <w:t xml:space="preserve">valuation </w:t>
      </w:r>
      <w:r w:rsidR="00A048B1">
        <w:rPr>
          <w:rFonts w:ascii="Arial" w:eastAsia="Arial" w:hAnsi="Arial" w:cs="Arial"/>
          <w:color w:val="002060"/>
          <w:sz w:val="24"/>
          <w:szCs w:val="24"/>
        </w:rPr>
        <w:t>r</w:t>
      </w:r>
      <w:r w:rsidRPr="000F6B94">
        <w:rPr>
          <w:rFonts w:ascii="Arial" w:eastAsia="Arial" w:hAnsi="Arial" w:cs="Arial"/>
          <w:color w:val="002060"/>
          <w:sz w:val="24"/>
          <w:szCs w:val="24"/>
        </w:rPr>
        <w:t xml:space="preserve">eports for taught provision should be submitted via </w:t>
      </w:r>
      <w:r w:rsidR="7B18878B" w:rsidRPr="44A5C1CE">
        <w:rPr>
          <w:rFonts w:ascii="Arial" w:eastAsia="Arial" w:hAnsi="Arial" w:cs="Arial"/>
          <w:color w:val="002060"/>
          <w:sz w:val="24"/>
          <w:szCs w:val="24"/>
        </w:rPr>
        <w:t>SharePoint.</w:t>
      </w:r>
    </w:p>
    <w:p w14:paraId="7BB07DC0" w14:textId="77777777" w:rsidR="00003AE2" w:rsidRPr="000F6B94" w:rsidRDefault="00003AE2" w:rsidP="00C15CE8">
      <w:pPr>
        <w:widowControl w:val="0"/>
        <w:autoSpaceDE w:val="0"/>
        <w:autoSpaceDN w:val="0"/>
        <w:spacing w:before="6"/>
        <w:rPr>
          <w:rFonts w:ascii="Arial" w:eastAsia="Arial" w:hAnsi="Arial" w:cs="Arial"/>
          <w:color w:val="002060"/>
          <w:sz w:val="24"/>
          <w:szCs w:val="24"/>
        </w:rPr>
      </w:pPr>
    </w:p>
    <w:p w14:paraId="3CD52164" w14:textId="255A53E7" w:rsidR="00003AE2" w:rsidRDefault="00003AE2" w:rsidP="00A048B1">
      <w:pPr>
        <w:widowControl w:val="0"/>
        <w:tabs>
          <w:tab w:val="left" w:pos="567"/>
          <w:tab w:val="left" w:pos="820"/>
          <w:tab w:val="left" w:pos="821"/>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M</w:t>
      </w:r>
      <w:r w:rsidRPr="000F6B94">
        <w:rPr>
          <w:rFonts w:ascii="Arial" w:eastAsia="Arial" w:hAnsi="Arial" w:cs="Arial"/>
          <w:b/>
          <w:bCs/>
          <w:color w:val="002060"/>
          <w:sz w:val="24"/>
          <w:szCs w:val="24"/>
        </w:rPr>
        <w:t xml:space="preserve">3. </w:t>
      </w:r>
      <w:r w:rsidR="00A048B1">
        <w:rPr>
          <w:rFonts w:ascii="Arial" w:eastAsia="Arial" w:hAnsi="Arial" w:cs="Arial"/>
          <w:b/>
          <w:bCs/>
          <w:color w:val="002060"/>
          <w:sz w:val="24"/>
          <w:szCs w:val="24"/>
        </w:rPr>
        <w:tab/>
      </w:r>
      <w:r w:rsidRPr="000F6B94">
        <w:rPr>
          <w:rFonts w:ascii="Arial" w:eastAsia="Arial" w:hAnsi="Arial" w:cs="Arial"/>
          <w:b/>
          <w:bCs/>
          <w:color w:val="002060"/>
          <w:sz w:val="24"/>
          <w:szCs w:val="24"/>
        </w:rPr>
        <w:t>Lines of report</w:t>
      </w:r>
      <w:r w:rsidR="00A048B1">
        <w:rPr>
          <w:rFonts w:ascii="Arial" w:eastAsia="Arial" w:hAnsi="Arial" w:cs="Arial"/>
          <w:b/>
          <w:bCs/>
          <w:color w:val="002060"/>
          <w:sz w:val="24"/>
          <w:szCs w:val="24"/>
        </w:rPr>
        <w:t>ing</w:t>
      </w:r>
      <w:r w:rsidRPr="000F6B94">
        <w:rPr>
          <w:rFonts w:ascii="Arial" w:eastAsia="Arial" w:hAnsi="Arial" w:cs="Arial"/>
          <w:b/>
          <w:bCs/>
          <w:color w:val="002060"/>
          <w:sz w:val="24"/>
          <w:szCs w:val="24"/>
        </w:rPr>
        <w:t xml:space="preserve"> from </w:t>
      </w:r>
      <w:r w:rsidR="00A048B1">
        <w:rPr>
          <w:rFonts w:ascii="Arial" w:eastAsia="Arial" w:hAnsi="Arial" w:cs="Arial"/>
          <w:b/>
          <w:bCs/>
          <w:color w:val="002060"/>
          <w:sz w:val="24"/>
          <w:szCs w:val="24"/>
        </w:rPr>
        <w:t>a</w:t>
      </w:r>
      <w:r w:rsidR="001D553A">
        <w:rPr>
          <w:rFonts w:ascii="Arial" w:eastAsia="Arial" w:hAnsi="Arial" w:cs="Arial"/>
          <w:b/>
          <w:bCs/>
          <w:color w:val="002060"/>
          <w:sz w:val="24"/>
          <w:szCs w:val="24"/>
        </w:rPr>
        <w:t xml:space="preserve">nnual </w:t>
      </w:r>
      <w:r w:rsidR="00A048B1">
        <w:rPr>
          <w:rFonts w:ascii="Arial" w:eastAsia="Arial" w:hAnsi="Arial" w:cs="Arial"/>
          <w:b/>
          <w:bCs/>
          <w:color w:val="002060"/>
          <w:sz w:val="24"/>
          <w:szCs w:val="24"/>
        </w:rPr>
        <w:t>e</w:t>
      </w:r>
      <w:r w:rsidR="001D553A">
        <w:rPr>
          <w:rFonts w:ascii="Arial" w:eastAsia="Arial" w:hAnsi="Arial" w:cs="Arial"/>
          <w:b/>
          <w:bCs/>
          <w:color w:val="002060"/>
          <w:sz w:val="24"/>
          <w:szCs w:val="24"/>
        </w:rPr>
        <w:t>valuation</w:t>
      </w:r>
      <w:r>
        <w:rPr>
          <w:rFonts w:ascii="Arial" w:eastAsia="Arial" w:hAnsi="Arial" w:cs="Arial"/>
          <w:b/>
          <w:bCs/>
          <w:color w:val="002060"/>
          <w:sz w:val="24"/>
          <w:szCs w:val="24"/>
        </w:rPr>
        <w:t xml:space="preserve"> (</w:t>
      </w:r>
      <w:r w:rsidR="00A048B1">
        <w:rPr>
          <w:rFonts w:ascii="Arial" w:eastAsia="Arial" w:hAnsi="Arial" w:cs="Arial"/>
          <w:b/>
          <w:bCs/>
          <w:color w:val="002060"/>
          <w:sz w:val="24"/>
          <w:szCs w:val="24"/>
        </w:rPr>
        <w:t>t</w:t>
      </w:r>
      <w:r>
        <w:rPr>
          <w:rFonts w:ascii="Arial" w:eastAsia="Arial" w:hAnsi="Arial" w:cs="Arial"/>
          <w:b/>
          <w:bCs/>
          <w:color w:val="002060"/>
          <w:sz w:val="24"/>
          <w:szCs w:val="24"/>
        </w:rPr>
        <w:t xml:space="preserve">aught </w:t>
      </w:r>
      <w:r w:rsidR="00A048B1">
        <w:rPr>
          <w:rFonts w:ascii="Arial" w:eastAsia="Arial" w:hAnsi="Arial" w:cs="Arial"/>
          <w:b/>
          <w:bCs/>
          <w:color w:val="002060"/>
          <w:sz w:val="24"/>
          <w:szCs w:val="24"/>
        </w:rPr>
        <w:t>p</w:t>
      </w:r>
      <w:r>
        <w:rPr>
          <w:rFonts w:ascii="Arial" w:eastAsia="Arial" w:hAnsi="Arial" w:cs="Arial"/>
          <w:b/>
          <w:bCs/>
          <w:color w:val="002060"/>
          <w:sz w:val="24"/>
          <w:szCs w:val="24"/>
        </w:rPr>
        <w:t>rovision)</w:t>
      </w:r>
    </w:p>
    <w:p w14:paraId="73E5F0F1" w14:textId="77777777" w:rsidR="00A048B1" w:rsidRPr="000F6B94" w:rsidRDefault="00A048B1" w:rsidP="00A048B1">
      <w:pPr>
        <w:widowControl w:val="0"/>
        <w:tabs>
          <w:tab w:val="left" w:pos="567"/>
          <w:tab w:val="left" w:pos="820"/>
          <w:tab w:val="left" w:pos="821"/>
        </w:tabs>
        <w:autoSpaceDE w:val="0"/>
        <w:autoSpaceDN w:val="0"/>
        <w:outlineLvl w:val="1"/>
        <w:rPr>
          <w:rFonts w:ascii="Arial" w:eastAsia="Arial" w:hAnsi="Arial" w:cs="Arial"/>
          <w:b/>
          <w:bCs/>
          <w:color w:val="002060"/>
          <w:sz w:val="24"/>
          <w:szCs w:val="24"/>
        </w:rPr>
      </w:pPr>
    </w:p>
    <w:p w14:paraId="51296FFC" w14:textId="4ACE6890" w:rsidR="00003AE2" w:rsidRDefault="00003AE2" w:rsidP="00B1557C">
      <w:pPr>
        <w:widowControl w:val="0"/>
        <w:tabs>
          <w:tab w:val="left" w:pos="821"/>
        </w:tabs>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School</w:t>
      </w:r>
      <w:r w:rsidR="004765FC">
        <w:rPr>
          <w:rFonts w:ascii="Arial" w:eastAsia="Arial" w:hAnsi="Arial" w:cs="Arial"/>
          <w:color w:val="002060"/>
          <w:sz w:val="24"/>
          <w:szCs w:val="24"/>
        </w:rPr>
        <w:t>s</w:t>
      </w:r>
      <w:r w:rsidRPr="000F6B94">
        <w:rPr>
          <w:rFonts w:ascii="Arial" w:eastAsia="Arial" w:hAnsi="Arial" w:cs="Arial"/>
          <w:color w:val="002060"/>
          <w:sz w:val="24"/>
          <w:szCs w:val="24"/>
        </w:rPr>
        <w:t xml:space="preserve"> may refer unresolved problems to </w:t>
      </w:r>
      <w:r w:rsidR="001F50E7">
        <w:rPr>
          <w:rFonts w:ascii="Arial" w:eastAsia="Arial" w:hAnsi="Arial" w:cs="Arial"/>
          <w:color w:val="002060"/>
          <w:sz w:val="24"/>
          <w:szCs w:val="24"/>
        </w:rPr>
        <w:t>UTLC</w:t>
      </w:r>
      <w:r w:rsidRPr="000F6B94">
        <w:rPr>
          <w:rFonts w:ascii="Arial" w:eastAsia="Arial" w:hAnsi="Arial" w:cs="Arial"/>
          <w:color w:val="002060"/>
          <w:sz w:val="24"/>
          <w:szCs w:val="24"/>
        </w:rPr>
        <w:t xml:space="preserve"> and, if necessary, to Senate. It is the Dean</w:t>
      </w:r>
      <w:r w:rsidR="00A048B1">
        <w:rPr>
          <w:rFonts w:ascii="Arial" w:eastAsia="Arial" w:hAnsi="Arial" w:cs="Arial"/>
          <w:color w:val="002060"/>
          <w:sz w:val="24"/>
          <w:szCs w:val="24"/>
        </w:rPr>
        <w:t>’</w:t>
      </w:r>
      <w:r w:rsidRPr="000F6B94">
        <w:rPr>
          <w:rFonts w:ascii="Arial" w:eastAsia="Arial" w:hAnsi="Arial" w:cs="Arial"/>
          <w:color w:val="002060"/>
          <w:sz w:val="24"/>
          <w:szCs w:val="24"/>
        </w:rPr>
        <w:t>s responsibility to monitor any requirements identified during the evaluation</w:t>
      </w:r>
      <w:r w:rsidRPr="000F6B94">
        <w:rPr>
          <w:rFonts w:ascii="Arial" w:eastAsia="Arial" w:hAnsi="Arial" w:cs="Arial"/>
          <w:color w:val="002060"/>
          <w:spacing w:val="-18"/>
          <w:sz w:val="24"/>
          <w:szCs w:val="24"/>
        </w:rPr>
        <w:t xml:space="preserve"> </w:t>
      </w:r>
      <w:r w:rsidRPr="000F6B94">
        <w:rPr>
          <w:rFonts w:ascii="Arial" w:eastAsia="Arial" w:hAnsi="Arial" w:cs="Arial"/>
          <w:color w:val="002060"/>
          <w:sz w:val="24"/>
          <w:szCs w:val="24"/>
        </w:rPr>
        <w:t>process.</w:t>
      </w:r>
    </w:p>
    <w:p w14:paraId="3DB9E572" w14:textId="77777777" w:rsidR="00003AE2" w:rsidRDefault="00003AE2" w:rsidP="00B1557C">
      <w:pPr>
        <w:widowControl w:val="0"/>
        <w:tabs>
          <w:tab w:val="left" w:pos="821"/>
        </w:tabs>
        <w:autoSpaceDE w:val="0"/>
        <w:autoSpaceDN w:val="0"/>
        <w:rPr>
          <w:rFonts w:ascii="Arial" w:eastAsia="Arial" w:hAnsi="Arial" w:cs="Arial"/>
          <w:color w:val="002060"/>
          <w:sz w:val="24"/>
          <w:szCs w:val="24"/>
        </w:rPr>
      </w:pPr>
    </w:p>
    <w:p w14:paraId="1FA42A85" w14:textId="0A6FA05A" w:rsidR="00003AE2" w:rsidRDefault="00003AE2" w:rsidP="00A048B1">
      <w:pPr>
        <w:widowControl w:val="0"/>
        <w:tabs>
          <w:tab w:val="left" w:pos="567"/>
          <w:tab w:val="left" w:pos="820"/>
          <w:tab w:val="left" w:pos="821"/>
        </w:tabs>
        <w:autoSpaceDE w:val="0"/>
        <w:autoSpaceDN w:val="0"/>
        <w:outlineLvl w:val="1"/>
        <w:rPr>
          <w:rFonts w:ascii="Arial" w:eastAsia="Arial" w:hAnsi="Arial" w:cs="Arial"/>
          <w:b/>
          <w:bCs/>
          <w:color w:val="002060"/>
          <w:sz w:val="24"/>
          <w:szCs w:val="24"/>
        </w:rPr>
      </w:pPr>
      <w:r>
        <w:rPr>
          <w:rFonts w:ascii="Arial" w:eastAsia="Arial" w:hAnsi="Arial" w:cs="Arial"/>
          <w:b/>
          <w:bCs/>
          <w:color w:val="002060"/>
          <w:sz w:val="24"/>
          <w:szCs w:val="24"/>
        </w:rPr>
        <w:t>M4</w:t>
      </w:r>
      <w:r w:rsidRPr="000F6B94">
        <w:rPr>
          <w:rFonts w:ascii="Arial" w:eastAsia="Arial" w:hAnsi="Arial" w:cs="Arial"/>
          <w:b/>
          <w:bCs/>
          <w:color w:val="002060"/>
          <w:sz w:val="24"/>
          <w:szCs w:val="24"/>
        </w:rPr>
        <w:t xml:space="preserve">. </w:t>
      </w:r>
      <w:r w:rsidR="00A048B1">
        <w:rPr>
          <w:rFonts w:ascii="Arial" w:eastAsia="Arial" w:hAnsi="Arial" w:cs="Arial"/>
          <w:b/>
          <w:bCs/>
          <w:color w:val="002060"/>
          <w:sz w:val="24"/>
          <w:szCs w:val="24"/>
        </w:rPr>
        <w:tab/>
      </w:r>
      <w:r w:rsidRPr="000F6B94">
        <w:rPr>
          <w:rFonts w:ascii="Arial" w:eastAsia="Arial" w:hAnsi="Arial" w:cs="Arial"/>
          <w:b/>
          <w:bCs/>
          <w:color w:val="002060"/>
          <w:sz w:val="24"/>
          <w:szCs w:val="24"/>
        </w:rPr>
        <w:t>Lines of report</w:t>
      </w:r>
      <w:r w:rsidR="00A048B1">
        <w:rPr>
          <w:rFonts w:ascii="Arial" w:eastAsia="Arial" w:hAnsi="Arial" w:cs="Arial"/>
          <w:b/>
          <w:bCs/>
          <w:color w:val="002060"/>
          <w:sz w:val="24"/>
          <w:szCs w:val="24"/>
        </w:rPr>
        <w:t>ing</w:t>
      </w:r>
      <w:r w:rsidRPr="000F6B94">
        <w:rPr>
          <w:rFonts w:ascii="Arial" w:eastAsia="Arial" w:hAnsi="Arial" w:cs="Arial"/>
          <w:b/>
          <w:bCs/>
          <w:color w:val="002060"/>
          <w:sz w:val="24"/>
          <w:szCs w:val="24"/>
        </w:rPr>
        <w:t xml:space="preserve"> from </w:t>
      </w:r>
      <w:r>
        <w:rPr>
          <w:rFonts w:ascii="Arial" w:eastAsia="Arial" w:hAnsi="Arial" w:cs="Arial"/>
          <w:b/>
          <w:bCs/>
          <w:color w:val="002060"/>
          <w:sz w:val="24"/>
          <w:szCs w:val="24"/>
        </w:rPr>
        <w:t xml:space="preserve">PGR </w:t>
      </w:r>
      <w:r w:rsidR="00A048B1">
        <w:rPr>
          <w:rFonts w:ascii="Arial" w:eastAsia="Arial" w:hAnsi="Arial" w:cs="Arial"/>
          <w:b/>
          <w:bCs/>
          <w:color w:val="002060"/>
          <w:sz w:val="24"/>
          <w:szCs w:val="24"/>
        </w:rPr>
        <w:t>a</w:t>
      </w:r>
      <w:r>
        <w:rPr>
          <w:rFonts w:ascii="Arial" w:eastAsia="Arial" w:hAnsi="Arial" w:cs="Arial"/>
          <w:b/>
          <w:bCs/>
          <w:color w:val="002060"/>
          <w:sz w:val="24"/>
          <w:szCs w:val="24"/>
        </w:rPr>
        <w:t xml:space="preserve">nnual </w:t>
      </w:r>
      <w:r w:rsidR="00A048B1">
        <w:rPr>
          <w:rFonts w:ascii="Arial" w:eastAsia="Arial" w:hAnsi="Arial" w:cs="Arial"/>
          <w:b/>
          <w:bCs/>
          <w:color w:val="002060"/>
          <w:sz w:val="24"/>
          <w:szCs w:val="24"/>
        </w:rPr>
        <w:t>l</w:t>
      </w:r>
      <w:r>
        <w:rPr>
          <w:rFonts w:ascii="Arial" w:eastAsia="Arial" w:hAnsi="Arial" w:cs="Arial"/>
          <w:b/>
          <w:bCs/>
          <w:color w:val="002060"/>
          <w:sz w:val="24"/>
          <w:szCs w:val="24"/>
        </w:rPr>
        <w:t xml:space="preserve">ifecycle </w:t>
      </w:r>
      <w:r w:rsidR="00A048B1">
        <w:rPr>
          <w:rFonts w:ascii="Arial" w:eastAsia="Arial" w:hAnsi="Arial" w:cs="Arial"/>
          <w:b/>
          <w:bCs/>
          <w:color w:val="002060"/>
          <w:sz w:val="24"/>
          <w:szCs w:val="24"/>
        </w:rPr>
        <w:t>m</w:t>
      </w:r>
      <w:r>
        <w:rPr>
          <w:rFonts w:ascii="Arial" w:eastAsia="Arial" w:hAnsi="Arial" w:cs="Arial"/>
          <w:b/>
          <w:bCs/>
          <w:color w:val="002060"/>
          <w:sz w:val="24"/>
          <w:szCs w:val="24"/>
        </w:rPr>
        <w:t xml:space="preserve">eeting (PGR </w:t>
      </w:r>
      <w:r w:rsidR="00A048B1">
        <w:rPr>
          <w:rFonts w:ascii="Arial" w:eastAsia="Arial" w:hAnsi="Arial" w:cs="Arial"/>
          <w:b/>
          <w:bCs/>
          <w:color w:val="002060"/>
          <w:sz w:val="24"/>
          <w:szCs w:val="24"/>
        </w:rPr>
        <w:t>p</w:t>
      </w:r>
      <w:r>
        <w:rPr>
          <w:rFonts w:ascii="Arial" w:eastAsia="Arial" w:hAnsi="Arial" w:cs="Arial"/>
          <w:b/>
          <w:bCs/>
          <w:color w:val="002060"/>
          <w:sz w:val="24"/>
          <w:szCs w:val="24"/>
        </w:rPr>
        <w:t>rovision)</w:t>
      </w:r>
    </w:p>
    <w:p w14:paraId="4CE243C2" w14:textId="77777777" w:rsidR="00A048B1" w:rsidRPr="000F6B94" w:rsidRDefault="00A048B1" w:rsidP="00C15CE8">
      <w:pPr>
        <w:widowControl w:val="0"/>
        <w:tabs>
          <w:tab w:val="left" w:pos="820"/>
          <w:tab w:val="left" w:pos="821"/>
        </w:tabs>
        <w:autoSpaceDE w:val="0"/>
        <w:autoSpaceDN w:val="0"/>
        <w:outlineLvl w:val="1"/>
        <w:rPr>
          <w:rFonts w:ascii="Arial" w:eastAsia="Arial" w:hAnsi="Arial" w:cs="Arial"/>
          <w:b/>
          <w:bCs/>
          <w:color w:val="002060"/>
          <w:sz w:val="24"/>
          <w:szCs w:val="24"/>
        </w:rPr>
      </w:pPr>
    </w:p>
    <w:p w14:paraId="32AF87EE" w14:textId="72F05EBE"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r>
        <w:rPr>
          <w:rFonts w:ascii="Arial" w:eastAsia="Arial" w:hAnsi="Arial" w:cs="Arial"/>
          <w:color w:val="002060"/>
          <w:sz w:val="24"/>
          <w:szCs w:val="24"/>
        </w:rPr>
        <w:t xml:space="preserve">The </w:t>
      </w:r>
      <w:r w:rsidR="00A048B1">
        <w:rPr>
          <w:rFonts w:ascii="Arial" w:eastAsia="Arial" w:hAnsi="Arial" w:cs="Arial"/>
          <w:color w:val="002060"/>
          <w:sz w:val="24"/>
          <w:szCs w:val="24"/>
        </w:rPr>
        <w:t>a</w:t>
      </w:r>
      <w:r>
        <w:rPr>
          <w:rFonts w:ascii="Arial" w:eastAsia="Arial" w:hAnsi="Arial" w:cs="Arial"/>
          <w:color w:val="002060"/>
          <w:sz w:val="24"/>
          <w:szCs w:val="24"/>
        </w:rPr>
        <w:t xml:space="preserve">nnual </w:t>
      </w:r>
      <w:r w:rsidR="00A048B1">
        <w:rPr>
          <w:rFonts w:ascii="Arial" w:eastAsia="Arial" w:hAnsi="Arial" w:cs="Arial"/>
          <w:color w:val="002060"/>
          <w:sz w:val="24"/>
          <w:szCs w:val="24"/>
        </w:rPr>
        <w:t>l</w:t>
      </w:r>
      <w:r>
        <w:rPr>
          <w:rFonts w:ascii="Arial" w:eastAsia="Arial" w:hAnsi="Arial" w:cs="Arial"/>
          <w:color w:val="002060"/>
          <w:sz w:val="24"/>
          <w:szCs w:val="24"/>
        </w:rPr>
        <w:t xml:space="preserve">ifecycle meeting may </w:t>
      </w:r>
      <w:r w:rsidRPr="000F6B94">
        <w:rPr>
          <w:rFonts w:ascii="Arial" w:eastAsia="Arial" w:hAnsi="Arial" w:cs="Arial"/>
          <w:color w:val="002060"/>
          <w:sz w:val="24"/>
          <w:szCs w:val="24"/>
        </w:rPr>
        <w:t xml:space="preserve">refer unresolved problems to </w:t>
      </w:r>
      <w:r w:rsidR="00AC2B72">
        <w:rPr>
          <w:rFonts w:ascii="Arial" w:eastAsia="Arial" w:hAnsi="Arial" w:cs="Arial"/>
          <w:color w:val="002060"/>
          <w:sz w:val="24"/>
          <w:szCs w:val="24"/>
        </w:rPr>
        <w:t>URC</w:t>
      </w:r>
      <w:r w:rsidRPr="000F6B94">
        <w:rPr>
          <w:rFonts w:ascii="Arial" w:eastAsia="Arial" w:hAnsi="Arial" w:cs="Arial"/>
          <w:color w:val="002060"/>
          <w:sz w:val="24"/>
          <w:szCs w:val="24"/>
        </w:rPr>
        <w:t xml:space="preserve"> and, if necessary, to Senate. It is the Dean</w:t>
      </w:r>
      <w:r w:rsidR="00A048B1">
        <w:rPr>
          <w:rFonts w:ascii="Arial" w:eastAsia="Arial" w:hAnsi="Arial" w:cs="Arial"/>
          <w:color w:val="002060"/>
          <w:sz w:val="24"/>
          <w:szCs w:val="24"/>
        </w:rPr>
        <w:t>’</w:t>
      </w:r>
      <w:r w:rsidRPr="000F6B94">
        <w:rPr>
          <w:rFonts w:ascii="Arial" w:eastAsia="Arial" w:hAnsi="Arial" w:cs="Arial"/>
          <w:color w:val="002060"/>
          <w:sz w:val="24"/>
          <w:szCs w:val="24"/>
        </w:rPr>
        <w:t>s responsibility to monitor any requirements identified during the evaluation</w:t>
      </w:r>
      <w:r w:rsidRPr="000F6B94">
        <w:rPr>
          <w:rFonts w:ascii="Arial" w:eastAsia="Arial" w:hAnsi="Arial" w:cs="Arial"/>
          <w:color w:val="002060"/>
          <w:spacing w:val="-18"/>
          <w:sz w:val="24"/>
          <w:szCs w:val="24"/>
        </w:rPr>
        <w:t xml:space="preserve"> </w:t>
      </w:r>
      <w:r w:rsidRPr="000F6B94">
        <w:rPr>
          <w:rFonts w:ascii="Arial" w:eastAsia="Arial" w:hAnsi="Arial" w:cs="Arial"/>
          <w:color w:val="002060"/>
          <w:sz w:val="24"/>
          <w:szCs w:val="24"/>
        </w:rPr>
        <w:t>process.</w:t>
      </w:r>
    </w:p>
    <w:p w14:paraId="12FE90CD" w14:textId="77777777" w:rsidR="00003AE2" w:rsidRPr="000F6B94" w:rsidRDefault="00003AE2" w:rsidP="00B1557C">
      <w:pPr>
        <w:widowControl w:val="0"/>
        <w:tabs>
          <w:tab w:val="left" w:pos="821"/>
        </w:tabs>
        <w:autoSpaceDE w:val="0"/>
        <w:autoSpaceDN w:val="0"/>
        <w:rPr>
          <w:rFonts w:ascii="Arial" w:eastAsia="Arial" w:hAnsi="Arial" w:cs="Arial"/>
          <w:color w:val="002060"/>
          <w:sz w:val="24"/>
          <w:szCs w:val="24"/>
        </w:rPr>
      </w:pPr>
    </w:p>
    <w:bookmarkEnd w:id="290"/>
    <w:p w14:paraId="4B05CC0F" w14:textId="77777777" w:rsidR="00003AE2" w:rsidRDefault="00003AE2" w:rsidP="003016E8">
      <w:pPr>
        <w:widowControl w:val="0"/>
        <w:tabs>
          <w:tab w:val="left" w:pos="840"/>
        </w:tabs>
        <w:autoSpaceDE w:val="0"/>
        <w:autoSpaceDN w:val="0"/>
        <w:rPr>
          <w:rFonts w:ascii="Arial" w:eastAsia="Arial" w:hAnsi="Arial" w:cs="Arial"/>
          <w:color w:val="002060"/>
          <w:sz w:val="24"/>
          <w:szCs w:val="24"/>
        </w:rPr>
        <w:sectPr w:rsidR="00003AE2" w:rsidSect="00B378F9">
          <w:headerReference w:type="default" r:id="rId42"/>
          <w:pgSz w:w="11910" w:h="16850"/>
          <w:pgMar w:top="1600" w:right="600" w:bottom="709" w:left="600" w:header="720" w:footer="720" w:gutter="0"/>
          <w:cols w:space="720"/>
        </w:sectPr>
      </w:pPr>
    </w:p>
    <w:p w14:paraId="1213D2B4" w14:textId="77777777" w:rsidR="005731C4" w:rsidRDefault="00A162AC" w:rsidP="00C15CE8">
      <w:pPr>
        <w:pStyle w:val="Head"/>
        <w:rPr>
          <w:lang w:eastAsia="en-GB"/>
        </w:rPr>
      </w:pPr>
      <w:bookmarkStart w:id="291" w:name="Section_J"/>
      <w:bookmarkStart w:id="292" w:name="_bookmark14"/>
      <w:bookmarkStart w:id="293" w:name="_APPENDIX_E:_GUIDELINES"/>
      <w:bookmarkStart w:id="294" w:name="Appendix_E"/>
      <w:bookmarkStart w:id="295" w:name="_APPENDIX_FE_DEAN’S"/>
      <w:bookmarkStart w:id="296" w:name="Appendix_F"/>
      <w:bookmarkStart w:id="297" w:name="_bookmark15"/>
      <w:bookmarkStart w:id="298" w:name="_Toc204083621"/>
      <w:bookmarkStart w:id="299" w:name="_Toc204083738"/>
      <w:bookmarkStart w:id="300" w:name="_Toc204084078"/>
      <w:bookmarkStart w:id="301" w:name="_Toc226618431"/>
      <w:bookmarkStart w:id="302" w:name="_Toc229480564"/>
      <w:bookmarkStart w:id="303" w:name="_Toc229480586"/>
      <w:bookmarkStart w:id="304" w:name="_Toc229481476"/>
      <w:bookmarkStart w:id="305" w:name="_Toc229481536"/>
      <w:bookmarkStart w:id="306" w:name="_Toc229481574"/>
      <w:bookmarkStart w:id="307" w:name="_Toc229481716"/>
      <w:bookmarkStart w:id="308" w:name="_Toc229481741"/>
      <w:bookmarkStart w:id="309" w:name="_Hlk74748509"/>
      <w:bookmarkEnd w:id="291"/>
      <w:bookmarkEnd w:id="292"/>
      <w:bookmarkEnd w:id="293"/>
      <w:bookmarkEnd w:id="294"/>
      <w:bookmarkEnd w:id="295"/>
      <w:bookmarkEnd w:id="296"/>
      <w:bookmarkEnd w:id="297"/>
      <w:r w:rsidRPr="00A162AC">
        <w:rPr>
          <w:lang w:eastAsia="en-GB"/>
        </w:rPr>
        <w:lastRenderedPageBreak/>
        <w:t xml:space="preserve">Appendix </w:t>
      </w:r>
      <w:r w:rsidR="00F16687">
        <w:rPr>
          <w:lang w:eastAsia="en-GB"/>
        </w:rPr>
        <w:t>D</w:t>
      </w:r>
      <w:r w:rsidRPr="00A162AC">
        <w:rPr>
          <w:lang w:eastAsia="en-GB"/>
        </w:rPr>
        <w:t xml:space="preserve">: Dean’s </w:t>
      </w:r>
      <w:r w:rsidR="00F16687">
        <w:rPr>
          <w:lang w:eastAsia="en-GB"/>
        </w:rPr>
        <w:t>c</w:t>
      </w:r>
      <w:r w:rsidR="00F16687" w:rsidRPr="00A162AC">
        <w:rPr>
          <w:lang w:eastAsia="en-GB"/>
        </w:rPr>
        <w:t xml:space="preserve">onfirmation </w:t>
      </w:r>
      <w:r w:rsidRPr="00A162AC">
        <w:rPr>
          <w:lang w:eastAsia="en-GB"/>
        </w:rPr>
        <w:t xml:space="preserve">of </w:t>
      </w:r>
      <w:r w:rsidR="00F16687">
        <w:rPr>
          <w:lang w:eastAsia="en-GB"/>
        </w:rPr>
        <w:t>c</w:t>
      </w:r>
      <w:r w:rsidRPr="00A162AC">
        <w:rPr>
          <w:lang w:eastAsia="en-GB"/>
        </w:rPr>
        <w:t xml:space="preserve">ompletion of </w:t>
      </w:r>
      <w:bookmarkEnd w:id="298"/>
      <w:bookmarkEnd w:id="299"/>
      <w:bookmarkEnd w:id="300"/>
      <w:bookmarkEnd w:id="301"/>
      <w:bookmarkEnd w:id="302"/>
      <w:bookmarkEnd w:id="303"/>
      <w:r w:rsidR="00F16687">
        <w:rPr>
          <w:lang w:eastAsia="en-GB"/>
        </w:rPr>
        <w:t>k</w:t>
      </w:r>
      <w:r w:rsidRPr="00A162AC">
        <w:rPr>
          <w:lang w:eastAsia="en-GB"/>
        </w:rPr>
        <w:t xml:space="preserve">ey </w:t>
      </w:r>
      <w:r w:rsidR="005731C4">
        <w:rPr>
          <w:lang w:eastAsia="en-GB"/>
        </w:rPr>
        <w:t>QA</w:t>
      </w:r>
      <w:r w:rsidRPr="00A162AC">
        <w:rPr>
          <w:lang w:eastAsia="en-GB"/>
        </w:rPr>
        <w:t xml:space="preserve"> </w:t>
      </w:r>
      <w:r w:rsidR="00F16687">
        <w:rPr>
          <w:lang w:eastAsia="en-GB"/>
        </w:rPr>
        <w:t>a</w:t>
      </w:r>
      <w:r w:rsidRPr="00A162AC">
        <w:rPr>
          <w:lang w:eastAsia="en-GB"/>
        </w:rPr>
        <w:t>ctivities</w:t>
      </w:r>
      <w:bookmarkEnd w:id="304"/>
      <w:bookmarkEnd w:id="305"/>
      <w:bookmarkEnd w:id="306"/>
      <w:bookmarkEnd w:id="307"/>
      <w:bookmarkEnd w:id="308"/>
    </w:p>
    <w:p w14:paraId="23540691" w14:textId="260433CC" w:rsidR="00A162AC" w:rsidRPr="00A162AC" w:rsidRDefault="00A162AC" w:rsidP="00C15CE8">
      <w:pPr>
        <w:pStyle w:val="Head"/>
        <w:rPr>
          <w:rFonts w:ascii="Segoe UI" w:hAnsi="Segoe UI" w:cs="Segoe UI"/>
          <w:sz w:val="18"/>
          <w:szCs w:val="18"/>
          <w:lang w:eastAsia="en-GB"/>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0"/>
        <w:gridCol w:w="4851"/>
        <w:gridCol w:w="2120"/>
        <w:gridCol w:w="1373"/>
      </w:tblGrid>
      <w:tr w:rsidR="00A162AC" w:rsidRPr="00A162AC" w14:paraId="25A77C87" w14:textId="77777777" w:rsidTr="00A048B1">
        <w:trPr>
          <w:trHeight w:val="129"/>
        </w:trPr>
        <w:tc>
          <w:tcPr>
            <w:tcW w:w="1099" w:type="pct"/>
            <w:tcBorders>
              <w:top w:val="single" w:sz="6" w:space="0" w:color="000000"/>
              <w:left w:val="single" w:sz="6" w:space="0" w:color="000000"/>
              <w:bottom w:val="single" w:sz="6" w:space="0" w:color="000000"/>
              <w:right w:val="single" w:sz="6" w:space="0" w:color="000000"/>
            </w:tcBorders>
            <w:hideMark/>
          </w:tcPr>
          <w:p w14:paraId="698CAF08"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b/>
                <w:bCs/>
                <w:color w:val="002060"/>
                <w:sz w:val="24"/>
                <w:szCs w:val="24"/>
                <w:lang w:eastAsia="en-GB"/>
              </w:rPr>
              <w:t>School</w:t>
            </w:r>
            <w:r w:rsidRPr="00A162AC">
              <w:rPr>
                <w:rFonts w:ascii="Arial" w:eastAsia="Times New Roman" w:hAnsi="Arial" w:cs="Arial"/>
                <w:color w:val="002060"/>
                <w:sz w:val="24"/>
                <w:szCs w:val="24"/>
                <w:lang w:eastAsia="en-GB"/>
              </w:rPr>
              <w:t> </w:t>
            </w:r>
          </w:p>
        </w:tc>
        <w:tc>
          <w:tcPr>
            <w:tcW w:w="2268" w:type="pct"/>
            <w:tcBorders>
              <w:top w:val="single" w:sz="6" w:space="0" w:color="000000"/>
              <w:left w:val="single" w:sz="6" w:space="0" w:color="000000"/>
              <w:bottom w:val="single" w:sz="6" w:space="0" w:color="000000"/>
              <w:right w:val="single" w:sz="6" w:space="0" w:color="000000"/>
            </w:tcBorders>
            <w:hideMark/>
          </w:tcPr>
          <w:p w14:paraId="5523B540"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991" w:type="pct"/>
            <w:tcBorders>
              <w:top w:val="single" w:sz="6" w:space="0" w:color="000000"/>
              <w:left w:val="single" w:sz="6" w:space="0" w:color="000000"/>
              <w:bottom w:val="single" w:sz="6" w:space="0" w:color="000000"/>
              <w:right w:val="single" w:sz="6" w:space="0" w:color="000000"/>
            </w:tcBorders>
            <w:hideMark/>
          </w:tcPr>
          <w:p w14:paraId="55ED2EF1" w14:textId="56B3E07A"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b/>
                <w:bCs/>
                <w:color w:val="002060"/>
                <w:sz w:val="24"/>
                <w:szCs w:val="24"/>
                <w:lang w:eastAsia="en-GB"/>
              </w:rPr>
              <w:t xml:space="preserve">Academic </w:t>
            </w:r>
            <w:r w:rsidR="00A048B1">
              <w:rPr>
                <w:rFonts w:ascii="Arial" w:eastAsia="Times New Roman" w:hAnsi="Arial" w:cs="Arial"/>
                <w:b/>
                <w:bCs/>
                <w:color w:val="002060"/>
                <w:sz w:val="24"/>
                <w:szCs w:val="24"/>
                <w:lang w:eastAsia="en-GB"/>
              </w:rPr>
              <w:t>y</w:t>
            </w:r>
            <w:r w:rsidRPr="00A162AC">
              <w:rPr>
                <w:rFonts w:ascii="Arial" w:eastAsia="Times New Roman" w:hAnsi="Arial" w:cs="Arial"/>
                <w:b/>
                <w:bCs/>
                <w:color w:val="002060"/>
                <w:sz w:val="24"/>
                <w:szCs w:val="24"/>
                <w:lang w:eastAsia="en-GB"/>
              </w:rPr>
              <w:t>ear</w:t>
            </w:r>
            <w:r w:rsidRPr="00A162AC">
              <w:rPr>
                <w:rFonts w:ascii="Arial" w:eastAsia="Times New Roman" w:hAnsi="Arial" w:cs="Arial"/>
                <w:color w:val="002060"/>
                <w:sz w:val="24"/>
                <w:szCs w:val="24"/>
                <w:lang w:eastAsia="en-GB"/>
              </w:rPr>
              <w:t> </w:t>
            </w:r>
          </w:p>
        </w:tc>
        <w:tc>
          <w:tcPr>
            <w:tcW w:w="642" w:type="pct"/>
            <w:tcBorders>
              <w:top w:val="single" w:sz="6" w:space="0" w:color="000000"/>
              <w:left w:val="single" w:sz="6" w:space="0" w:color="000000"/>
              <w:bottom w:val="single" w:sz="6" w:space="0" w:color="000000"/>
              <w:right w:val="single" w:sz="6" w:space="0" w:color="000000"/>
            </w:tcBorders>
            <w:hideMark/>
          </w:tcPr>
          <w:p w14:paraId="072EB376"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bl>
    <w:p w14:paraId="54725783" w14:textId="77777777" w:rsidR="00A048B1" w:rsidRDefault="00A048B1" w:rsidP="00B1557C">
      <w:pPr>
        <w:ind w:left="315"/>
        <w:textAlignment w:val="baseline"/>
        <w:rPr>
          <w:rFonts w:ascii="Arial" w:eastAsia="Times New Roman" w:hAnsi="Arial" w:cs="Arial"/>
          <w:color w:val="002060"/>
          <w:sz w:val="24"/>
          <w:szCs w:val="24"/>
          <w:lang w:eastAsia="en-GB"/>
        </w:rPr>
      </w:pPr>
    </w:p>
    <w:p w14:paraId="25610589" w14:textId="687626D4" w:rsidR="00A162AC" w:rsidRPr="00A162AC" w:rsidRDefault="00A162AC" w:rsidP="00A048B1">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 xml:space="preserve">This form should be completed by the Dean at the end of each academic year to confirm that the following groups of activities (including those applicable to CP arrangements) have been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ompleted for that academic year. Where it has been indicated that an activity remains ongoing, an action plan (including target completion dates) should be submitted with this document. </w:t>
      </w:r>
    </w:p>
    <w:p w14:paraId="08183EF1" w14:textId="1559F100" w:rsidR="00A162AC" w:rsidRPr="00A162AC" w:rsidRDefault="00A162AC" w:rsidP="00C15CE8">
      <w:pPr>
        <w:textAlignment w:val="baseline"/>
        <w:rPr>
          <w:rFonts w:ascii="Segoe UI" w:eastAsia="Times New Roman" w:hAnsi="Segoe UI" w:cs="Segoe UI"/>
          <w:sz w:val="18"/>
          <w:szCs w:val="18"/>
          <w:lang w:eastAsia="en-GB"/>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9"/>
        <w:gridCol w:w="622"/>
        <w:gridCol w:w="573"/>
      </w:tblGrid>
      <w:tr w:rsidR="00A162AC" w:rsidRPr="00A162AC" w14:paraId="5552E85C"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shd w:val="clear" w:color="auto" w:fill="DADADA"/>
            <w:hideMark/>
          </w:tcPr>
          <w:p w14:paraId="253357A1" w14:textId="15044E1D"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b/>
                <w:bCs/>
                <w:color w:val="002060"/>
                <w:sz w:val="24"/>
                <w:szCs w:val="24"/>
                <w:lang w:eastAsia="en-GB"/>
              </w:rPr>
              <w:t xml:space="preserve">Quality </w:t>
            </w:r>
            <w:r w:rsidR="00A048B1">
              <w:rPr>
                <w:rFonts w:ascii="Arial" w:eastAsia="Times New Roman" w:hAnsi="Arial" w:cs="Arial"/>
                <w:b/>
                <w:bCs/>
                <w:color w:val="002060"/>
                <w:sz w:val="24"/>
                <w:szCs w:val="24"/>
                <w:lang w:eastAsia="en-GB"/>
              </w:rPr>
              <w:t>m</w:t>
            </w:r>
            <w:r w:rsidRPr="00A162AC">
              <w:rPr>
                <w:rFonts w:ascii="Arial" w:eastAsia="Times New Roman" w:hAnsi="Arial" w:cs="Arial"/>
                <w:b/>
                <w:bCs/>
                <w:color w:val="002060"/>
                <w:sz w:val="24"/>
                <w:szCs w:val="24"/>
                <w:lang w:eastAsia="en-GB"/>
              </w:rPr>
              <w:t>atters</w:t>
            </w:r>
            <w:r w:rsidRPr="00A162AC">
              <w:rPr>
                <w:rFonts w:ascii="Arial" w:eastAsia="Times New Roman" w:hAnsi="Arial" w:cs="Arial"/>
                <w:color w:val="002060"/>
                <w:sz w:val="24"/>
                <w:szCs w:val="24"/>
                <w:lang w:eastAsia="en-GB"/>
              </w:rPr>
              <w:t> </w:t>
            </w:r>
          </w:p>
        </w:tc>
        <w:tc>
          <w:tcPr>
            <w:tcW w:w="291" w:type="pct"/>
            <w:tcBorders>
              <w:top w:val="single" w:sz="6" w:space="0" w:color="000000"/>
              <w:left w:val="single" w:sz="6" w:space="0" w:color="000000"/>
              <w:bottom w:val="single" w:sz="6" w:space="0" w:color="000000"/>
              <w:right w:val="single" w:sz="6" w:space="0" w:color="000000"/>
            </w:tcBorders>
            <w:shd w:val="clear" w:color="auto" w:fill="DADADA"/>
            <w:hideMark/>
          </w:tcPr>
          <w:p w14:paraId="3DB5782E" w14:textId="77777777" w:rsidR="00A162AC" w:rsidRPr="00A162AC" w:rsidRDefault="00A162AC" w:rsidP="00C15CE8">
            <w:pPr>
              <w:ind w:left="10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Yes </w:t>
            </w:r>
          </w:p>
        </w:tc>
        <w:tc>
          <w:tcPr>
            <w:tcW w:w="268" w:type="pct"/>
            <w:tcBorders>
              <w:top w:val="single" w:sz="6" w:space="0" w:color="000000"/>
              <w:left w:val="single" w:sz="6" w:space="0" w:color="000000"/>
              <w:bottom w:val="single" w:sz="6" w:space="0" w:color="000000"/>
              <w:right w:val="single" w:sz="6" w:space="0" w:color="000000"/>
            </w:tcBorders>
            <w:shd w:val="clear" w:color="auto" w:fill="DADADA"/>
            <w:hideMark/>
          </w:tcPr>
          <w:p w14:paraId="75D05B7E" w14:textId="77777777" w:rsidR="00A162AC" w:rsidRPr="00A162AC" w:rsidRDefault="00A162AC" w:rsidP="00C15CE8">
            <w:pPr>
              <w:ind w:left="15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No </w:t>
            </w:r>
          </w:p>
        </w:tc>
      </w:tr>
      <w:tr w:rsidR="00A162AC" w:rsidRPr="00A162AC" w14:paraId="04475EE7" w14:textId="77777777" w:rsidTr="00A048B1">
        <w:trPr>
          <w:trHeight w:val="570"/>
        </w:trPr>
        <w:tc>
          <w:tcPr>
            <w:tcW w:w="4441" w:type="pct"/>
            <w:tcBorders>
              <w:top w:val="single" w:sz="6" w:space="0" w:color="000000"/>
              <w:left w:val="single" w:sz="6" w:space="0" w:color="000000"/>
              <w:bottom w:val="single" w:sz="6" w:space="0" w:color="000000"/>
              <w:right w:val="single" w:sz="6" w:space="0" w:color="000000"/>
            </w:tcBorders>
            <w:hideMark/>
          </w:tcPr>
          <w:p w14:paraId="68A8E75D" w14:textId="5F171F71" w:rsidR="00A162AC" w:rsidRPr="00A162AC" w:rsidRDefault="00A162AC" w:rsidP="00B1557C">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The </w:t>
            </w:r>
            <w:r w:rsidR="00A048B1">
              <w:rPr>
                <w:rFonts w:ascii="Arial" w:eastAsia="Times New Roman" w:hAnsi="Arial" w:cs="Arial"/>
                <w:color w:val="002060"/>
                <w:sz w:val="24"/>
                <w:szCs w:val="24"/>
                <w:lang w:eastAsia="en-GB"/>
              </w:rPr>
              <w:t>V</w:t>
            </w:r>
            <w:r w:rsidRPr="00A162AC">
              <w:rPr>
                <w:rFonts w:ascii="Arial" w:eastAsia="Times New Roman" w:hAnsi="Arial" w:cs="Arial"/>
                <w:color w:val="002060"/>
                <w:sz w:val="24"/>
                <w:szCs w:val="24"/>
                <w:lang w:eastAsia="en-GB"/>
              </w:rPr>
              <w:t xml:space="preserve">alidation </w:t>
            </w:r>
            <w:r w:rsidR="00A048B1">
              <w:rPr>
                <w:rFonts w:ascii="Arial" w:eastAsia="Times New Roman" w:hAnsi="Arial" w:cs="Arial"/>
                <w:color w:val="002060"/>
                <w:sz w:val="24"/>
                <w:szCs w:val="24"/>
                <w:lang w:eastAsia="en-GB"/>
              </w:rPr>
              <w:t>S</w:t>
            </w:r>
            <w:r w:rsidRPr="00A162AC">
              <w:rPr>
                <w:rFonts w:ascii="Arial" w:eastAsia="Times New Roman" w:hAnsi="Arial" w:cs="Arial"/>
                <w:color w:val="002060"/>
                <w:sz w:val="24"/>
                <w:szCs w:val="24"/>
                <w:lang w:eastAsia="en-GB"/>
              </w:rPr>
              <w:t>chedule has been reviewed to ensure it contains all the School’s requirements for the forthcoming academic year. </w:t>
            </w:r>
          </w:p>
        </w:tc>
        <w:tc>
          <w:tcPr>
            <w:tcW w:w="291" w:type="pct"/>
            <w:tcBorders>
              <w:top w:val="single" w:sz="6" w:space="0" w:color="000000"/>
              <w:left w:val="single" w:sz="6" w:space="0" w:color="000000"/>
              <w:bottom w:val="single" w:sz="6" w:space="0" w:color="000000"/>
              <w:right w:val="single" w:sz="6" w:space="0" w:color="000000"/>
            </w:tcBorders>
            <w:hideMark/>
          </w:tcPr>
          <w:p w14:paraId="32C0C1BD"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27D5392B"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39FEE15E"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02189637"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250CA5D3" w14:textId="77777777" w:rsidTr="00A048B1">
        <w:trPr>
          <w:trHeight w:val="570"/>
        </w:trPr>
        <w:tc>
          <w:tcPr>
            <w:tcW w:w="4441" w:type="pct"/>
            <w:tcBorders>
              <w:top w:val="single" w:sz="6" w:space="0" w:color="000000"/>
              <w:left w:val="single" w:sz="6" w:space="0" w:color="000000"/>
              <w:bottom w:val="single" w:sz="6" w:space="0" w:color="000000"/>
              <w:right w:val="single" w:sz="6" w:space="0" w:color="000000"/>
            </w:tcBorders>
            <w:hideMark/>
          </w:tcPr>
          <w:p w14:paraId="411069C2" w14:textId="7EB53F6C"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Any actions from the </w:t>
            </w:r>
            <w:r w:rsidR="00A048B1">
              <w:rPr>
                <w:rFonts w:ascii="Arial" w:eastAsia="Times New Roman" w:hAnsi="Arial" w:cs="Arial"/>
                <w:color w:val="002060"/>
                <w:sz w:val="24"/>
                <w:szCs w:val="24"/>
                <w:lang w:eastAsia="en-GB"/>
              </w:rPr>
              <w:t>a</w:t>
            </w:r>
            <w:r w:rsidRPr="00A162AC">
              <w:rPr>
                <w:rFonts w:ascii="Arial" w:eastAsia="Times New Roman" w:hAnsi="Arial" w:cs="Arial"/>
                <w:color w:val="002060"/>
                <w:sz w:val="24"/>
                <w:szCs w:val="24"/>
                <w:lang w:eastAsia="en-GB"/>
              </w:rPr>
              <w:t xml:space="preserve">nnual </w:t>
            </w:r>
            <w:r w:rsidR="00A048B1">
              <w:rPr>
                <w:rFonts w:ascii="Arial" w:eastAsia="Times New Roman" w:hAnsi="Arial" w:cs="Arial"/>
                <w:color w:val="002060"/>
                <w:sz w:val="24"/>
                <w:szCs w:val="24"/>
                <w:lang w:eastAsia="en-GB"/>
              </w:rPr>
              <w:t>e</w:t>
            </w:r>
            <w:r w:rsidRPr="00A162AC">
              <w:rPr>
                <w:rFonts w:ascii="Arial" w:eastAsia="Times New Roman" w:hAnsi="Arial" w:cs="Arial"/>
                <w:color w:val="002060"/>
                <w:sz w:val="24"/>
                <w:szCs w:val="24"/>
                <w:lang w:eastAsia="en-GB"/>
              </w:rPr>
              <w:t xml:space="preserve">valuation round have been completed and the outcomes reported back to the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 xml:space="preserve">ourse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ommittee </w:t>
            </w:r>
          </w:p>
        </w:tc>
        <w:tc>
          <w:tcPr>
            <w:tcW w:w="291" w:type="pct"/>
            <w:tcBorders>
              <w:top w:val="single" w:sz="6" w:space="0" w:color="000000"/>
              <w:left w:val="single" w:sz="6" w:space="0" w:color="000000"/>
              <w:bottom w:val="single" w:sz="6" w:space="0" w:color="000000"/>
              <w:right w:val="single" w:sz="6" w:space="0" w:color="000000"/>
            </w:tcBorders>
            <w:hideMark/>
          </w:tcPr>
          <w:p w14:paraId="2DB61DE5"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3EA5B05C"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756B8EEA"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3A568A83"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587E297D" w14:textId="77777777" w:rsidTr="00A048B1">
        <w:trPr>
          <w:trHeight w:val="104"/>
        </w:trPr>
        <w:tc>
          <w:tcPr>
            <w:tcW w:w="4441" w:type="pct"/>
            <w:tcBorders>
              <w:top w:val="single" w:sz="6" w:space="0" w:color="000000"/>
              <w:left w:val="single" w:sz="6" w:space="0" w:color="000000"/>
              <w:bottom w:val="single" w:sz="6" w:space="0" w:color="000000"/>
              <w:right w:val="single" w:sz="6" w:space="0" w:color="000000"/>
            </w:tcBorders>
            <w:hideMark/>
          </w:tcPr>
          <w:p w14:paraId="71424825"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Course and module evaluation surveys have been completed </w:t>
            </w:r>
          </w:p>
        </w:tc>
        <w:tc>
          <w:tcPr>
            <w:tcW w:w="291" w:type="pct"/>
            <w:tcBorders>
              <w:top w:val="single" w:sz="6" w:space="0" w:color="000000"/>
              <w:left w:val="single" w:sz="6" w:space="0" w:color="000000"/>
              <w:bottom w:val="single" w:sz="6" w:space="0" w:color="000000"/>
              <w:right w:val="single" w:sz="6" w:space="0" w:color="000000"/>
            </w:tcBorders>
            <w:hideMark/>
          </w:tcPr>
          <w:p w14:paraId="45775589" w14:textId="6C93C01F"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776E2B40" w14:textId="7B3E6503"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0107E513"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7B0A8855" w14:textId="333DBA5F"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Two </w:t>
            </w:r>
            <w:r w:rsidR="00A048B1">
              <w:rPr>
                <w:rFonts w:ascii="Arial" w:eastAsia="Times New Roman" w:hAnsi="Arial" w:cs="Arial"/>
                <w:color w:val="002060"/>
                <w:sz w:val="24"/>
                <w:szCs w:val="24"/>
                <w:lang w:eastAsia="en-GB"/>
              </w:rPr>
              <w:t>s</w:t>
            </w:r>
            <w:r w:rsidRPr="00A162AC">
              <w:rPr>
                <w:rFonts w:ascii="Arial" w:eastAsia="Times New Roman" w:hAnsi="Arial" w:cs="Arial"/>
                <w:color w:val="002060"/>
                <w:sz w:val="24"/>
                <w:szCs w:val="24"/>
                <w:lang w:eastAsia="en-GB"/>
              </w:rPr>
              <w:t xml:space="preserve">tudent </w:t>
            </w:r>
            <w:r w:rsidR="00A048B1">
              <w:rPr>
                <w:rFonts w:ascii="Arial" w:eastAsia="Times New Roman" w:hAnsi="Arial" w:cs="Arial"/>
                <w:color w:val="002060"/>
                <w:sz w:val="24"/>
                <w:szCs w:val="24"/>
                <w:lang w:eastAsia="en-GB"/>
              </w:rPr>
              <w:t>p</w:t>
            </w:r>
            <w:r w:rsidRPr="00A162AC">
              <w:rPr>
                <w:rFonts w:ascii="Arial" w:eastAsia="Times New Roman" w:hAnsi="Arial" w:cs="Arial"/>
                <w:color w:val="002060"/>
                <w:sz w:val="24"/>
                <w:szCs w:val="24"/>
                <w:lang w:eastAsia="en-GB"/>
              </w:rPr>
              <w:t xml:space="preserve">anel and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 xml:space="preserve">ourse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ommittee meetings have been held </w:t>
            </w:r>
          </w:p>
        </w:tc>
        <w:tc>
          <w:tcPr>
            <w:tcW w:w="291" w:type="pct"/>
            <w:tcBorders>
              <w:top w:val="single" w:sz="6" w:space="0" w:color="000000"/>
              <w:left w:val="single" w:sz="6" w:space="0" w:color="000000"/>
              <w:bottom w:val="single" w:sz="6" w:space="0" w:color="000000"/>
              <w:right w:val="single" w:sz="6" w:space="0" w:color="000000"/>
            </w:tcBorders>
            <w:hideMark/>
          </w:tcPr>
          <w:p w14:paraId="1EC58CB9" w14:textId="478DBBC5"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6DBCDA19" w14:textId="18BE2B4B"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53C0DB44"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26EBC446"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Visits to students on placement have been undertaken </w:t>
            </w:r>
          </w:p>
        </w:tc>
        <w:tc>
          <w:tcPr>
            <w:tcW w:w="291" w:type="pct"/>
            <w:tcBorders>
              <w:top w:val="single" w:sz="6" w:space="0" w:color="000000"/>
              <w:left w:val="single" w:sz="6" w:space="0" w:color="000000"/>
              <w:bottom w:val="single" w:sz="6" w:space="0" w:color="000000"/>
              <w:right w:val="single" w:sz="6" w:space="0" w:color="000000"/>
            </w:tcBorders>
            <w:hideMark/>
          </w:tcPr>
          <w:p w14:paraId="4169F47A" w14:textId="0A94522D"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35A345FD" w14:textId="517C79C3"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62511C6E" w14:textId="77777777" w:rsidTr="00A048B1">
        <w:trPr>
          <w:trHeight w:val="570"/>
        </w:trPr>
        <w:tc>
          <w:tcPr>
            <w:tcW w:w="4441" w:type="pct"/>
            <w:tcBorders>
              <w:top w:val="single" w:sz="6" w:space="0" w:color="000000"/>
              <w:left w:val="single" w:sz="6" w:space="0" w:color="000000"/>
              <w:bottom w:val="single" w:sz="6" w:space="0" w:color="000000"/>
              <w:right w:val="single" w:sz="6" w:space="0" w:color="000000"/>
            </w:tcBorders>
            <w:hideMark/>
          </w:tcPr>
          <w:p w14:paraId="28A8B02C" w14:textId="4608E284" w:rsidR="00A162AC" w:rsidRPr="00A162AC" w:rsidRDefault="00A162AC" w:rsidP="00B1557C">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The </w:t>
            </w:r>
            <w:r w:rsidR="007403D1">
              <w:rPr>
                <w:rFonts w:ascii="Arial" w:eastAsia="Times New Roman" w:hAnsi="Arial" w:cs="Arial"/>
                <w:color w:val="002060"/>
                <w:sz w:val="24"/>
                <w:szCs w:val="24"/>
                <w:lang w:eastAsia="en-GB"/>
              </w:rPr>
              <w:t xml:space="preserve">responses to </w:t>
            </w:r>
            <w:r w:rsidRPr="00A162AC">
              <w:rPr>
                <w:rFonts w:ascii="Arial" w:eastAsia="Times New Roman" w:hAnsi="Arial" w:cs="Arial"/>
                <w:color w:val="002060"/>
                <w:sz w:val="24"/>
                <w:szCs w:val="24"/>
                <w:lang w:eastAsia="en-GB"/>
              </w:rPr>
              <w:t xml:space="preserve">last year’s </w:t>
            </w:r>
            <w:r w:rsidR="00A048B1">
              <w:rPr>
                <w:rFonts w:ascii="Arial" w:eastAsia="Times New Roman" w:hAnsi="Arial" w:cs="Arial"/>
                <w:color w:val="002060"/>
                <w:sz w:val="24"/>
                <w:szCs w:val="24"/>
                <w:lang w:eastAsia="en-GB"/>
              </w:rPr>
              <w:t>e</w:t>
            </w:r>
            <w:r w:rsidRPr="00A162AC">
              <w:rPr>
                <w:rFonts w:ascii="Arial" w:eastAsia="Times New Roman" w:hAnsi="Arial" w:cs="Arial"/>
                <w:color w:val="002060"/>
                <w:sz w:val="24"/>
                <w:szCs w:val="24"/>
                <w:lang w:eastAsia="en-GB"/>
              </w:rPr>
              <w:t xml:space="preserve">xternal </w:t>
            </w:r>
            <w:r w:rsidR="00A048B1">
              <w:rPr>
                <w:rFonts w:ascii="Arial" w:eastAsia="Times New Roman" w:hAnsi="Arial" w:cs="Arial"/>
                <w:color w:val="002060"/>
                <w:sz w:val="24"/>
                <w:szCs w:val="24"/>
                <w:lang w:eastAsia="en-GB"/>
              </w:rPr>
              <w:t>e</w:t>
            </w:r>
            <w:r w:rsidRPr="00A162AC">
              <w:rPr>
                <w:rFonts w:ascii="Arial" w:eastAsia="Times New Roman" w:hAnsi="Arial" w:cs="Arial"/>
                <w:color w:val="002060"/>
                <w:sz w:val="24"/>
                <w:szCs w:val="24"/>
                <w:lang w:eastAsia="en-GB"/>
              </w:rPr>
              <w:t xml:space="preserve">xaminer report have been completed and sent to the EE ahead of their approval of the document at the </w:t>
            </w:r>
            <w:r w:rsidR="00A048B1">
              <w:rPr>
                <w:rFonts w:ascii="Arial" w:eastAsia="Times New Roman" w:hAnsi="Arial" w:cs="Arial"/>
                <w:color w:val="002060"/>
                <w:sz w:val="24"/>
                <w:szCs w:val="24"/>
                <w:lang w:eastAsia="en-GB"/>
              </w:rPr>
              <w:t>s</w:t>
            </w:r>
            <w:r w:rsidRPr="00A162AC">
              <w:rPr>
                <w:rFonts w:ascii="Arial" w:eastAsia="Times New Roman" w:hAnsi="Arial" w:cs="Arial"/>
                <w:color w:val="002060"/>
                <w:sz w:val="24"/>
                <w:szCs w:val="24"/>
                <w:lang w:eastAsia="en-GB"/>
              </w:rPr>
              <w:t xml:space="preserve">ummer </w:t>
            </w:r>
            <w:r w:rsidR="00286969">
              <w:rPr>
                <w:rFonts w:ascii="Arial" w:eastAsia="Times New Roman" w:hAnsi="Arial" w:cs="Arial"/>
                <w:color w:val="002060"/>
                <w:sz w:val="24"/>
                <w:szCs w:val="24"/>
                <w:lang w:eastAsia="en-GB"/>
              </w:rPr>
              <w:t>CAMs</w:t>
            </w:r>
          </w:p>
        </w:tc>
        <w:tc>
          <w:tcPr>
            <w:tcW w:w="291" w:type="pct"/>
            <w:tcBorders>
              <w:top w:val="single" w:sz="6" w:space="0" w:color="000000"/>
              <w:left w:val="single" w:sz="6" w:space="0" w:color="000000"/>
              <w:bottom w:val="single" w:sz="6" w:space="0" w:color="000000"/>
              <w:right w:val="single" w:sz="6" w:space="0" w:color="000000"/>
            </w:tcBorders>
            <w:hideMark/>
          </w:tcPr>
          <w:p w14:paraId="6A7B541C"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1856A4FE"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4F04708D"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785EA79D"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0BAD1342" w14:textId="77777777" w:rsidTr="00A048B1">
        <w:trPr>
          <w:trHeight w:val="810"/>
        </w:trPr>
        <w:tc>
          <w:tcPr>
            <w:tcW w:w="4441" w:type="pct"/>
            <w:tcBorders>
              <w:top w:val="single" w:sz="6" w:space="0" w:color="000000"/>
              <w:left w:val="single" w:sz="6" w:space="0" w:color="000000"/>
              <w:bottom w:val="single" w:sz="6" w:space="0" w:color="000000"/>
              <w:right w:val="single" w:sz="6" w:space="0" w:color="000000"/>
            </w:tcBorders>
            <w:hideMark/>
          </w:tcPr>
          <w:p w14:paraId="5CBCA577" w14:textId="11DE1BE8" w:rsidR="00A162AC" w:rsidRPr="00A162AC" w:rsidRDefault="00A162AC" w:rsidP="00B1557C">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External </w:t>
            </w:r>
            <w:r w:rsidR="00A048B1">
              <w:rPr>
                <w:rFonts w:ascii="Arial" w:eastAsia="Times New Roman" w:hAnsi="Arial" w:cs="Arial"/>
                <w:color w:val="002060"/>
                <w:sz w:val="24"/>
                <w:szCs w:val="24"/>
                <w:lang w:eastAsia="en-GB"/>
              </w:rPr>
              <w:t>e</w:t>
            </w:r>
            <w:r w:rsidRPr="00A162AC">
              <w:rPr>
                <w:rFonts w:ascii="Arial" w:eastAsia="Times New Roman" w:hAnsi="Arial" w:cs="Arial"/>
                <w:color w:val="002060"/>
                <w:sz w:val="24"/>
                <w:szCs w:val="24"/>
                <w:lang w:eastAsia="en-GB"/>
              </w:rPr>
              <w:t xml:space="preserve">xaminer appointments have been reviewed to ensure that tenure will still be current in the forthcoming academic session (any replacement EEs or requests for extension of tenure were initiated through the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 xml:space="preserve">ourse </w:t>
            </w:r>
            <w:r w:rsidR="00A048B1">
              <w:rPr>
                <w:rFonts w:ascii="Arial" w:eastAsia="Times New Roman" w:hAnsi="Arial" w:cs="Arial"/>
                <w:color w:val="002060"/>
                <w:sz w:val="24"/>
                <w:szCs w:val="24"/>
                <w:lang w:eastAsia="en-GB"/>
              </w:rPr>
              <w:t>c</w:t>
            </w:r>
            <w:r w:rsidRPr="00A162AC">
              <w:rPr>
                <w:rFonts w:ascii="Arial" w:eastAsia="Times New Roman" w:hAnsi="Arial" w:cs="Arial"/>
                <w:color w:val="002060"/>
                <w:sz w:val="24"/>
                <w:szCs w:val="24"/>
                <w:lang w:eastAsia="en-GB"/>
              </w:rPr>
              <w:t>ommittee) </w:t>
            </w:r>
          </w:p>
        </w:tc>
        <w:tc>
          <w:tcPr>
            <w:tcW w:w="291" w:type="pct"/>
            <w:tcBorders>
              <w:top w:val="single" w:sz="6" w:space="0" w:color="000000"/>
              <w:left w:val="single" w:sz="6" w:space="0" w:color="000000"/>
              <w:bottom w:val="single" w:sz="6" w:space="0" w:color="000000"/>
              <w:right w:val="single" w:sz="6" w:space="0" w:color="000000"/>
            </w:tcBorders>
            <w:hideMark/>
          </w:tcPr>
          <w:p w14:paraId="4C24A996"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358AB3CA"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25200D1F"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59A435B4"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250999E4" w14:textId="77777777" w:rsidTr="00A048B1">
        <w:trPr>
          <w:trHeight w:val="570"/>
        </w:trPr>
        <w:tc>
          <w:tcPr>
            <w:tcW w:w="4441" w:type="pct"/>
            <w:tcBorders>
              <w:top w:val="single" w:sz="6" w:space="0" w:color="000000"/>
              <w:left w:val="single" w:sz="6" w:space="0" w:color="000000"/>
              <w:bottom w:val="single" w:sz="6" w:space="0" w:color="000000"/>
              <w:right w:val="single" w:sz="6" w:space="0" w:color="000000"/>
            </w:tcBorders>
            <w:hideMark/>
          </w:tcPr>
          <w:p w14:paraId="09C88ECA"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Course and Module handbooks have been reviewed and updated in advance of the forthcoming academic session. </w:t>
            </w:r>
          </w:p>
        </w:tc>
        <w:tc>
          <w:tcPr>
            <w:tcW w:w="291" w:type="pct"/>
            <w:tcBorders>
              <w:top w:val="single" w:sz="6" w:space="0" w:color="000000"/>
              <w:left w:val="single" w:sz="6" w:space="0" w:color="000000"/>
              <w:bottom w:val="single" w:sz="6" w:space="0" w:color="000000"/>
              <w:right w:val="single" w:sz="6" w:space="0" w:color="000000"/>
            </w:tcBorders>
            <w:hideMark/>
          </w:tcPr>
          <w:p w14:paraId="6E1A9D9E"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0E1DA61F"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227AA025"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555E7DB6"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17EF6B49"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7C619372" w14:textId="2CD7787D"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Module </w:t>
            </w:r>
            <w:r w:rsidR="00A048B1">
              <w:rPr>
                <w:rFonts w:ascii="Arial" w:eastAsia="Times New Roman" w:hAnsi="Arial" w:cs="Arial"/>
                <w:color w:val="002060"/>
                <w:sz w:val="24"/>
                <w:szCs w:val="24"/>
                <w:lang w:eastAsia="en-GB"/>
              </w:rPr>
              <w:t>l</w:t>
            </w:r>
            <w:r w:rsidRPr="00A162AC">
              <w:rPr>
                <w:rFonts w:ascii="Arial" w:eastAsia="Times New Roman" w:hAnsi="Arial" w:cs="Arial"/>
                <w:color w:val="002060"/>
                <w:sz w:val="24"/>
                <w:szCs w:val="24"/>
                <w:lang w:eastAsia="en-GB"/>
              </w:rPr>
              <w:t>eader reports have been completed </w:t>
            </w:r>
          </w:p>
        </w:tc>
        <w:tc>
          <w:tcPr>
            <w:tcW w:w="291" w:type="pct"/>
            <w:tcBorders>
              <w:top w:val="single" w:sz="6" w:space="0" w:color="000000"/>
              <w:left w:val="single" w:sz="6" w:space="0" w:color="000000"/>
              <w:bottom w:val="single" w:sz="6" w:space="0" w:color="000000"/>
              <w:right w:val="single" w:sz="6" w:space="0" w:color="000000"/>
            </w:tcBorders>
            <w:hideMark/>
          </w:tcPr>
          <w:p w14:paraId="49AA1E49" w14:textId="7225D373"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4BD72691" w14:textId="6C2A2057"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214EB949"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56F3847E" w14:textId="4FC4B1E4"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Suitable resources remain in place for all new and existing </w:t>
            </w:r>
            <w:r w:rsidR="00A048B1">
              <w:rPr>
                <w:rFonts w:ascii="Arial" w:eastAsia="Times New Roman" w:hAnsi="Arial" w:cs="Arial"/>
                <w:color w:val="002060"/>
                <w:sz w:val="24"/>
                <w:szCs w:val="24"/>
                <w:lang w:eastAsia="en-GB"/>
              </w:rPr>
              <w:t>d</w:t>
            </w:r>
            <w:r w:rsidRPr="00A162AC">
              <w:rPr>
                <w:rFonts w:ascii="Arial" w:eastAsia="Times New Roman" w:hAnsi="Arial" w:cs="Arial"/>
                <w:color w:val="002060"/>
                <w:sz w:val="24"/>
                <w:szCs w:val="24"/>
                <w:lang w:eastAsia="en-GB"/>
              </w:rPr>
              <w:t xml:space="preserve">egree </w:t>
            </w:r>
            <w:r w:rsidR="00A048B1">
              <w:rPr>
                <w:rFonts w:ascii="Arial" w:eastAsia="Times New Roman" w:hAnsi="Arial" w:cs="Arial"/>
                <w:color w:val="002060"/>
                <w:sz w:val="24"/>
                <w:szCs w:val="24"/>
                <w:lang w:eastAsia="en-GB"/>
              </w:rPr>
              <w:t>a</w:t>
            </w:r>
            <w:r w:rsidRPr="00A162AC">
              <w:rPr>
                <w:rFonts w:ascii="Arial" w:eastAsia="Times New Roman" w:hAnsi="Arial" w:cs="Arial"/>
                <w:color w:val="002060"/>
                <w:sz w:val="24"/>
                <w:szCs w:val="24"/>
                <w:lang w:eastAsia="en-GB"/>
              </w:rPr>
              <w:t>pprenticeships </w:t>
            </w:r>
          </w:p>
        </w:tc>
        <w:tc>
          <w:tcPr>
            <w:tcW w:w="291" w:type="pct"/>
            <w:tcBorders>
              <w:top w:val="single" w:sz="6" w:space="0" w:color="000000"/>
              <w:left w:val="single" w:sz="6" w:space="0" w:color="000000"/>
              <w:bottom w:val="single" w:sz="6" w:space="0" w:color="000000"/>
              <w:right w:val="single" w:sz="6" w:space="0" w:color="000000"/>
            </w:tcBorders>
            <w:hideMark/>
          </w:tcPr>
          <w:p w14:paraId="377DEFE7" w14:textId="5CBE00FD" w:rsidR="00A162AC" w:rsidRPr="00A162AC" w:rsidRDefault="00A162AC" w:rsidP="00A048B1">
            <w:pPr>
              <w:jc w:val="cente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62C7AD42" w14:textId="0038E300" w:rsidR="00A162AC" w:rsidRPr="00A162AC" w:rsidRDefault="00A162AC" w:rsidP="00A048B1">
            <w:pPr>
              <w:jc w:val="cente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56E7D9B4"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6426E61B" w14:textId="4B95167D"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Suitable resources remain in place for all new and existing </w:t>
            </w:r>
            <w:r w:rsidR="00A048B1">
              <w:rPr>
                <w:rFonts w:ascii="Arial" w:eastAsia="Times New Roman" w:hAnsi="Arial" w:cs="Arial"/>
                <w:color w:val="002060"/>
                <w:sz w:val="24"/>
                <w:szCs w:val="24"/>
                <w:lang w:eastAsia="en-GB"/>
              </w:rPr>
              <w:t>t</w:t>
            </w:r>
            <w:r w:rsidRPr="00A162AC">
              <w:rPr>
                <w:rFonts w:ascii="Arial" w:eastAsia="Times New Roman" w:hAnsi="Arial" w:cs="Arial"/>
                <w:color w:val="002060"/>
                <w:sz w:val="24"/>
                <w:szCs w:val="24"/>
                <w:lang w:eastAsia="en-GB"/>
              </w:rPr>
              <w:t xml:space="preserve">aught </w:t>
            </w:r>
            <w:r w:rsidR="00A048B1">
              <w:rPr>
                <w:rFonts w:ascii="Arial" w:eastAsia="Times New Roman" w:hAnsi="Arial" w:cs="Arial"/>
                <w:color w:val="002060"/>
                <w:sz w:val="24"/>
                <w:szCs w:val="24"/>
                <w:lang w:eastAsia="en-GB"/>
              </w:rPr>
              <w:t>p</w:t>
            </w:r>
            <w:r w:rsidRPr="00A162AC">
              <w:rPr>
                <w:rFonts w:ascii="Arial" w:eastAsia="Times New Roman" w:hAnsi="Arial" w:cs="Arial"/>
                <w:color w:val="002060"/>
                <w:sz w:val="24"/>
                <w:szCs w:val="24"/>
                <w:lang w:eastAsia="en-GB"/>
              </w:rPr>
              <w:t>rovision </w:t>
            </w:r>
          </w:p>
        </w:tc>
        <w:tc>
          <w:tcPr>
            <w:tcW w:w="291" w:type="pct"/>
            <w:tcBorders>
              <w:top w:val="single" w:sz="6" w:space="0" w:color="000000"/>
              <w:left w:val="single" w:sz="6" w:space="0" w:color="000000"/>
              <w:bottom w:val="single" w:sz="6" w:space="0" w:color="000000"/>
              <w:right w:val="single" w:sz="6" w:space="0" w:color="000000"/>
            </w:tcBorders>
            <w:hideMark/>
          </w:tcPr>
          <w:p w14:paraId="69EC92F4" w14:textId="79334D55" w:rsidR="00A162AC" w:rsidRPr="00A162AC" w:rsidRDefault="00A162AC" w:rsidP="00A048B1">
            <w:pPr>
              <w:jc w:val="cente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14AD4975" w14:textId="40AC5FFB" w:rsidR="00A162AC" w:rsidRPr="00A162AC" w:rsidRDefault="00A162AC" w:rsidP="00A048B1">
            <w:pPr>
              <w:jc w:val="cente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bl>
    <w:p w14:paraId="1797C42E" w14:textId="77777777" w:rsidR="00A162AC" w:rsidRPr="00A162AC" w:rsidRDefault="00A162AC" w:rsidP="00C15CE8">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9"/>
        <w:gridCol w:w="622"/>
        <w:gridCol w:w="573"/>
      </w:tblGrid>
      <w:tr w:rsidR="00A162AC" w:rsidRPr="00A162AC" w14:paraId="3D0E3080"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shd w:val="clear" w:color="auto" w:fill="DADADA"/>
            <w:hideMark/>
          </w:tcPr>
          <w:p w14:paraId="344DE0DE" w14:textId="6466EB46"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b/>
                <w:bCs/>
                <w:color w:val="002060"/>
                <w:sz w:val="24"/>
                <w:szCs w:val="24"/>
                <w:lang w:eastAsia="en-GB"/>
              </w:rPr>
              <w:t xml:space="preserve">Assessment </w:t>
            </w:r>
            <w:r w:rsidR="00A048B1">
              <w:rPr>
                <w:rFonts w:ascii="Arial" w:eastAsia="Times New Roman" w:hAnsi="Arial" w:cs="Arial"/>
                <w:b/>
                <w:bCs/>
                <w:color w:val="002060"/>
                <w:sz w:val="24"/>
                <w:szCs w:val="24"/>
                <w:lang w:eastAsia="en-GB"/>
              </w:rPr>
              <w:t>m</w:t>
            </w:r>
            <w:r w:rsidRPr="00A162AC">
              <w:rPr>
                <w:rFonts w:ascii="Arial" w:eastAsia="Times New Roman" w:hAnsi="Arial" w:cs="Arial"/>
                <w:b/>
                <w:bCs/>
                <w:color w:val="002060"/>
                <w:sz w:val="24"/>
                <w:szCs w:val="24"/>
                <w:lang w:eastAsia="en-GB"/>
              </w:rPr>
              <w:t>atters</w:t>
            </w:r>
            <w:r w:rsidRPr="00A162AC">
              <w:rPr>
                <w:rFonts w:ascii="Arial" w:eastAsia="Times New Roman" w:hAnsi="Arial" w:cs="Arial"/>
                <w:color w:val="002060"/>
                <w:sz w:val="24"/>
                <w:szCs w:val="24"/>
                <w:lang w:eastAsia="en-GB"/>
              </w:rPr>
              <w:t> </w:t>
            </w:r>
          </w:p>
        </w:tc>
        <w:tc>
          <w:tcPr>
            <w:tcW w:w="291" w:type="pct"/>
            <w:tcBorders>
              <w:top w:val="single" w:sz="6" w:space="0" w:color="000000"/>
              <w:left w:val="single" w:sz="6" w:space="0" w:color="000000"/>
              <w:bottom w:val="single" w:sz="6" w:space="0" w:color="000000"/>
              <w:right w:val="single" w:sz="6" w:space="0" w:color="000000"/>
            </w:tcBorders>
            <w:shd w:val="clear" w:color="auto" w:fill="DADADA"/>
            <w:hideMark/>
          </w:tcPr>
          <w:p w14:paraId="2AB87B6B" w14:textId="77777777" w:rsidR="00A162AC" w:rsidRPr="00A162AC" w:rsidRDefault="00A162AC" w:rsidP="00C15CE8">
            <w:pPr>
              <w:ind w:left="10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Yes </w:t>
            </w:r>
          </w:p>
        </w:tc>
        <w:tc>
          <w:tcPr>
            <w:tcW w:w="268" w:type="pct"/>
            <w:tcBorders>
              <w:top w:val="single" w:sz="6" w:space="0" w:color="000000"/>
              <w:left w:val="single" w:sz="6" w:space="0" w:color="000000"/>
              <w:bottom w:val="single" w:sz="6" w:space="0" w:color="000000"/>
              <w:right w:val="single" w:sz="6" w:space="0" w:color="000000"/>
            </w:tcBorders>
            <w:shd w:val="clear" w:color="auto" w:fill="DADADA"/>
            <w:hideMark/>
          </w:tcPr>
          <w:p w14:paraId="02637863" w14:textId="77777777" w:rsidR="00A162AC" w:rsidRPr="00A162AC" w:rsidRDefault="00A162AC" w:rsidP="00C15CE8">
            <w:pPr>
              <w:ind w:left="15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No </w:t>
            </w:r>
          </w:p>
        </w:tc>
      </w:tr>
      <w:tr w:rsidR="00A162AC" w:rsidRPr="00A162AC" w14:paraId="1F42419C"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646783BB" w14:textId="1C47B65D"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xml:space="preserve">All </w:t>
            </w:r>
            <w:r w:rsidR="00127F9E">
              <w:rPr>
                <w:rFonts w:ascii="Arial" w:eastAsia="Times New Roman" w:hAnsi="Arial" w:cs="Arial"/>
                <w:color w:val="002060"/>
                <w:sz w:val="24"/>
                <w:szCs w:val="24"/>
                <w:lang w:eastAsia="en-GB"/>
              </w:rPr>
              <w:t xml:space="preserve">applicable </w:t>
            </w:r>
            <w:r w:rsidRPr="00A162AC">
              <w:rPr>
                <w:rFonts w:ascii="Arial" w:eastAsia="Times New Roman" w:hAnsi="Arial" w:cs="Arial"/>
                <w:color w:val="002060"/>
                <w:sz w:val="24"/>
                <w:szCs w:val="24"/>
                <w:lang w:eastAsia="en-GB"/>
              </w:rPr>
              <w:t>assessment briefs were signed off by the EE prior to release to the students </w:t>
            </w:r>
          </w:p>
        </w:tc>
        <w:tc>
          <w:tcPr>
            <w:tcW w:w="291" w:type="pct"/>
            <w:tcBorders>
              <w:top w:val="single" w:sz="6" w:space="0" w:color="000000"/>
              <w:left w:val="single" w:sz="6" w:space="0" w:color="000000"/>
              <w:bottom w:val="single" w:sz="6" w:space="0" w:color="000000"/>
              <w:right w:val="single" w:sz="6" w:space="0" w:color="000000"/>
            </w:tcBorders>
            <w:hideMark/>
          </w:tcPr>
          <w:p w14:paraId="7235769F"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08149BDD"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19AC288E" w14:textId="77777777" w:rsidR="00A162AC" w:rsidRPr="00A162AC" w:rsidRDefault="00A162AC" w:rsidP="00C15CE8">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p w14:paraId="7C9C9D0F" w14:textId="77777777" w:rsidR="00A162AC" w:rsidRPr="00A162AC" w:rsidRDefault="00A162AC" w:rsidP="00C15CE8">
            <w:pPr>
              <w:ind w:left="195"/>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7DDE8503" w14:textId="77777777" w:rsidTr="00A048B1">
        <w:trPr>
          <w:trHeight w:val="264"/>
        </w:trPr>
        <w:tc>
          <w:tcPr>
            <w:tcW w:w="4441" w:type="pct"/>
            <w:tcBorders>
              <w:top w:val="single" w:sz="6" w:space="0" w:color="000000"/>
              <w:left w:val="single" w:sz="6" w:space="0" w:color="000000"/>
              <w:bottom w:val="single" w:sz="6" w:space="0" w:color="000000"/>
              <w:right w:val="single" w:sz="6" w:space="0" w:color="000000"/>
            </w:tcBorders>
            <w:hideMark/>
          </w:tcPr>
          <w:p w14:paraId="4BDBCC92"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Assessment schedules and criteria were made available to students </w:t>
            </w:r>
          </w:p>
        </w:tc>
        <w:tc>
          <w:tcPr>
            <w:tcW w:w="291" w:type="pct"/>
            <w:tcBorders>
              <w:top w:val="single" w:sz="6" w:space="0" w:color="000000"/>
              <w:left w:val="single" w:sz="6" w:space="0" w:color="000000"/>
              <w:bottom w:val="single" w:sz="6" w:space="0" w:color="000000"/>
              <w:right w:val="single" w:sz="6" w:space="0" w:color="000000"/>
            </w:tcBorders>
            <w:hideMark/>
          </w:tcPr>
          <w:p w14:paraId="292115B2" w14:textId="0FC35B7D"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34AA21C6" w14:textId="62251FEE" w:rsidR="00A162AC" w:rsidRPr="00A162AC" w:rsidRDefault="00A162AC" w:rsidP="00A048B1">
            <w:pPr>
              <w:textAlignment w:val="baseline"/>
              <w:rPr>
                <w:rFonts w:ascii="Times New Roman" w:eastAsia="Times New Roman" w:hAnsi="Times New Roman" w:cs="Times New Roman"/>
                <w:sz w:val="24"/>
                <w:szCs w:val="24"/>
                <w:lang w:eastAsia="en-GB"/>
              </w:rPr>
            </w:pPr>
          </w:p>
        </w:tc>
      </w:tr>
      <w:tr w:rsidR="00A162AC" w:rsidRPr="00A162AC" w14:paraId="1995621F"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5CA1CD5B"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Schedules for moderation of assessment were finalised </w:t>
            </w:r>
          </w:p>
        </w:tc>
        <w:tc>
          <w:tcPr>
            <w:tcW w:w="291" w:type="pct"/>
            <w:tcBorders>
              <w:top w:val="single" w:sz="6" w:space="0" w:color="000000"/>
              <w:left w:val="single" w:sz="6" w:space="0" w:color="000000"/>
              <w:bottom w:val="single" w:sz="6" w:space="0" w:color="000000"/>
              <w:right w:val="single" w:sz="6" w:space="0" w:color="000000"/>
            </w:tcBorders>
            <w:hideMark/>
          </w:tcPr>
          <w:p w14:paraId="09001789" w14:textId="529C5AFA"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2F458894" w14:textId="63F2510A"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0E7ADEDE"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12E1F643"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A rota indicating staff availability for results queries was established </w:t>
            </w:r>
          </w:p>
        </w:tc>
        <w:tc>
          <w:tcPr>
            <w:tcW w:w="291" w:type="pct"/>
            <w:tcBorders>
              <w:top w:val="single" w:sz="6" w:space="0" w:color="000000"/>
              <w:left w:val="single" w:sz="6" w:space="0" w:color="000000"/>
              <w:bottom w:val="single" w:sz="6" w:space="0" w:color="000000"/>
              <w:right w:val="single" w:sz="6" w:space="0" w:color="000000"/>
            </w:tcBorders>
            <w:hideMark/>
          </w:tcPr>
          <w:p w14:paraId="04621D22" w14:textId="46E93377" w:rsidR="00A162AC" w:rsidRPr="00A162AC" w:rsidRDefault="00A162AC" w:rsidP="00A048B1">
            <w:pPr>
              <w:textAlignment w:val="baseline"/>
              <w:rPr>
                <w:rFonts w:ascii="Times New Roman" w:eastAsia="Times New Roman" w:hAnsi="Times New Roman" w:cs="Times New Roman"/>
                <w:sz w:val="24"/>
                <w:szCs w:val="24"/>
                <w:lang w:eastAsia="en-GB"/>
              </w:rPr>
            </w:pPr>
          </w:p>
        </w:tc>
        <w:tc>
          <w:tcPr>
            <w:tcW w:w="268" w:type="pct"/>
            <w:tcBorders>
              <w:top w:val="single" w:sz="6" w:space="0" w:color="000000"/>
              <w:left w:val="single" w:sz="6" w:space="0" w:color="000000"/>
              <w:bottom w:val="single" w:sz="6" w:space="0" w:color="000000"/>
              <w:right w:val="single" w:sz="6" w:space="0" w:color="000000"/>
            </w:tcBorders>
            <w:hideMark/>
          </w:tcPr>
          <w:p w14:paraId="191D2756" w14:textId="33FE8962"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r w:rsidR="00A162AC" w:rsidRPr="00A162AC" w14:paraId="1E556F4D" w14:textId="77777777" w:rsidTr="00A048B1">
        <w:trPr>
          <w:trHeight w:val="330"/>
        </w:trPr>
        <w:tc>
          <w:tcPr>
            <w:tcW w:w="4441" w:type="pct"/>
            <w:tcBorders>
              <w:top w:val="single" w:sz="6" w:space="0" w:color="000000"/>
              <w:left w:val="single" w:sz="6" w:space="0" w:color="000000"/>
              <w:bottom w:val="single" w:sz="6" w:space="0" w:color="000000"/>
              <w:right w:val="single" w:sz="6" w:space="0" w:color="000000"/>
            </w:tcBorders>
            <w:hideMark/>
          </w:tcPr>
          <w:p w14:paraId="1AC4AF36" w14:textId="77777777" w:rsidR="00A162AC" w:rsidRPr="00A162AC" w:rsidRDefault="00A162AC" w:rsidP="00C15CE8">
            <w:pPr>
              <w:ind w:left="90"/>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All known academic misconduct cases have been progressed promptly </w:t>
            </w:r>
          </w:p>
        </w:tc>
        <w:tc>
          <w:tcPr>
            <w:tcW w:w="291" w:type="pct"/>
            <w:tcBorders>
              <w:top w:val="single" w:sz="6" w:space="0" w:color="000000"/>
              <w:left w:val="single" w:sz="6" w:space="0" w:color="000000"/>
              <w:bottom w:val="single" w:sz="6" w:space="0" w:color="000000"/>
              <w:right w:val="single" w:sz="6" w:space="0" w:color="000000"/>
            </w:tcBorders>
            <w:hideMark/>
          </w:tcPr>
          <w:p w14:paraId="5388A312" w14:textId="6A36A7F5"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c>
          <w:tcPr>
            <w:tcW w:w="268" w:type="pct"/>
            <w:tcBorders>
              <w:top w:val="single" w:sz="6" w:space="0" w:color="000000"/>
              <w:left w:val="single" w:sz="6" w:space="0" w:color="000000"/>
              <w:bottom w:val="single" w:sz="6" w:space="0" w:color="000000"/>
              <w:right w:val="single" w:sz="6" w:space="0" w:color="000000"/>
            </w:tcBorders>
            <w:hideMark/>
          </w:tcPr>
          <w:p w14:paraId="51B816F4" w14:textId="2FD0D2FC" w:rsidR="00A162AC" w:rsidRPr="00A162AC" w:rsidRDefault="00A162AC" w:rsidP="00A048B1">
            <w:pPr>
              <w:textAlignment w:val="baseline"/>
              <w:rPr>
                <w:rFonts w:ascii="Times New Roman" w:eastAsia="Times New Roman" w:hAnsi="Times New Roman" w:cs="Times New Roman"/>
                <w:sz w:val="24"/>
                <w:szCs w:val="24"/>
                <w:lang w:eastAsia="en-GB"/>
              </w:rPr>
            </w:pPr>
            <w:r w:rsidRPr="00A162AC">
              <w:rPr>
                <w:rFonts w:ascii="Arial" w:eastAsia="Times New Roman" w:hAnsi="Arial" w:cs="Arial"/>
                <w:color w:val="002060"/>
                <w:sz w:val="24"/>
                <w:szCs w:val="24"/>
                <w:lang w:eastAsia="en-GB"/>
              </w:rPr>
              <w:t> </w:t>
            </w:r>
          </w:p>
        </w:tc>
      </w:tr>
    </w:tbl>
    <w:p w14:paraId="632A99E1" w14:textId="77777777" w:rsidR="00A048B1" w:rsidRDefault="00A048B1" w:rsidP="00B1557C">
      <w:pPr>
        <w:ind w:left="315"/>
        <w:textAlignment w:val="baseline"/>
        <w:rPr>
          <w:rFonts w:ascii="Arial" w:eastAsia="Times New Roman" w:hAnsi="Arial" w:cs="Arial"/>
          <w:color w:val="002060"/>
          <w:sz w:val="24"/>
          <w:szCs w:val="24"/>
          <w:lang w:eastAsia="en-GB"/>
        </w:rPr>
      </w:pPr>
    </w:p>
    <w:p w14:paraId="4E9B9C96" w14:textId="745E26E0" w:rsidR="00A162AC" w:rsidRPr="00A162AC" w:rsidRDefault="00A162AC" w:rsidP="00A048B1">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As Dean, I confirm that these activities have been completed for the above academic year. Where it has been indicated that an activity remains ongoing, an action plan has been submitted with this document. </w:t>
      </w:r>
    </w:p>
    <w:p w14:paraId="42D30880" w14:textId="77777777" w:rsidR="00A162AC" w:rsidRPr="00A162AC" w:rsidRDefault="00A162AC" w:rsidP="00C15CE8">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 </w:t>
      </w:r>
    </w:p>
    <w:p w14:paraId="34F9E075" w14:textId="77777777" w:rsidR="00A162AC" w:rsidRPr="00A162AC" w:rsidRDefault="00A162AC" w:rsidP="00C15CE8">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Signature: </w:t>
      </w:r>
    </w:p>
    <w:p w14:paraId="7124A6B1" w14:textId="77777777" w:rsidR="00A162AC" w:rsidRPr="00A162AC" w:rsidRDefault="00A162AC" w:rsidP="00C15CE8">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Date: </w:t>
      </w:r>
    </w:p>
    <w:p w14:paraId="261BCB5D" w14:textId="77777777" w:rsidR="00A162AC" w:rsidRPr="00A162AC" w:rsidRDefault="00A162AC" w:rsidP="00C15CE8">
      <w:pPr>
        <w:textAlignment w:val="baseline"/>
        <w:rPr>
          <w:rFonts w:ascii="Segoe UI" w:eastAsia="Times New Roman" w:hAnsi="Segoe UI" w:cs="Segoe UI"/>
          <w:sz w:val="18"/>
          <w:szCs w:val="18"/>
          <w:lang w:eastAsia="en-GB"/>
        </w:rPr>
      </w:pPr>
      <w:r w:rsidRPr="00A162AC">
        <w:rPr>
          <w:rFonts w:ascii="Arial" w:eastAsia="Times New Roman" w:hAnsi="Arial" w:cs="Arial"/>
          <w:color w:val="002060"/>
          <w:sz w:val="24"/>
          <w:szCs w:val="24"/>
          <w:lang w:eastAsia="en-GB"/>
        </w:rPr>
        <w:t> </w:t>
      </w:r>
    </w:p>
    <w:p w14:paraId="3526C111" w14:textId="4263F136" w:rsidR="00003AE2" w:rsidRPr="00A048B1" w:rsidRDefault="00A162AC" w:rsidP="00A048B1">
      <w:pPr>
        <w:textAlignment w:val="baseline"/>
        <w:rPr>
          <w:rFonts w:ascii="Segoe UI" w:eastAsia="Times New Roman" w:hAnsi="Segoe UI" w:cs="Segoe UI"/>
          <w:sz w:val="18"/>
          <w:szCs w:val="18"/>
          <w:lang w:eastAsia="en-GB"/>
        </w:rPr>
        <w:sectPr w:rsidR="00003AE2" w:rsidRPr="00A048B1" w:rsidSect="00B378F9">
          <w:headerReference w:type="default" r:id="rId43"/>
          <w:pgSz w:w="11910" w:h="16850"/>
          <w:pgMar w:top="1600" w:right="600" w:bottom="709" w:left="600" w:header="720" w:footer="720" w:gutter="0"/>
          <w:cols w:space="720"/>
        </w:sectPr>
      </w:pPr>
      <w:r w:rsidRPr="00A162AC">
        <w:rPr>
          <w:rFonts w:ascii="Arial" w:eastAsia="Times New Roman" w:hAnsi="Arial" w:cs="Arial"/>
          <w:b/>
          <w:bCs/>
          <w:color w:val="002060"/>
          <w:sz w:val="24"/>
          <w:szCs w:val="24"/>
          <w:lang w:eastAsia="en-GB"/>
        </w:rPr>
        <w:t>Please return the completed document to</w:t>
      </w:r>
      <w:r w:rsidR="00DC4D99">
        <w:rPr>
          <w:rFonts w:ascii="Arial" w:eastAsia="Times New Roman" w:hAnsi="Arial" w:cs="Arial"/>
          <w:b/>
          <w:bCs/>
          <w:color w:val="002060"/>
          <w:sz w:val="24"/>
          <w:szCs w:val="24"/>
          <w:lang w:eastAsia="en-GB"/>
        </w:rPr>
        <w:t xml:space="preserve"> the Head of Quality Ass</w:t>
      </w:r>
      <w:r w:rsidR="00A35EAA">
        <w:rPr>
          <w:rFonts w:ascii="Arial" w:eastAsia="Times New Roman" w:hAnsi="Arial" w:cs="Arial"/>
          <w:b/>
          <w:bCs/>
          <w:color w:val="002060"/>
          <w:sz w:val="24"/>
          <w:szCs w:val="24"/>
          <w:lang w:eastAsia="en-GB"/>
        </w:rPr>
        <w:t xml:space="preserve">urance </w:t>
      </w:r>
      <w:r w:rsidRPr="00A162AC">
        <w:rPr>
          <w:rFonts w:ascii="Arial" w:eastAsia="Times New Roman" w:hAnsi="Arial" w:cs="Arial"/>
          <w:b/>
          <w:bCs/>
          <w:color w:val="002060"/>
          <w:sz w:val="24"/>
          <w:szCs w:val="24"/>
          <w:lang w:eastAsia="en-GB"/>
        </w:rPr>
        <w:t>no later than 15 September each year.</w:t>
      </w:r>
      <w:r w:rsidRPr="00A162AC">
        <w:rPr>
          <w:rFonts w:ascii="Arial" w:eastAsia="Times New Roman" w:hAnsi="Arial" w:cs="Arial"/>
          <w:color w:val="002060"/>
          <w:sz w:val="24"/>
          <w:szCs w:val="24"/>
          <w:lang w:eastAsia="en-GB"/>
        </w:rPr>
        <w:t> </w:t>
      </w:r>
      <w:bookmarkEnd w:id="309"/>
    </w:p>
    <w:p w14:paraId="2AC9735B" w14:textId="0346C6EF" w:rsidR="00003AE2" w:rsidRPr="00F77908" w:rsidRDefault="00003AE2" w:rsidP="00C15CE8">
      <w:pPr>
        <w:pStyle w:val="Part"/>
      </w:pPr>
      <w:bookmarkStart w:id="310" w:name="_Toc135666470"/>
      <w:bookmarkStart w:id="311" w:name="_Toc229481477"/>
      <w:r w:rsidRPr="00AE6485">
        <w:lastRenderedPageBreak/>
        <w:t xml:space="preserve">PART </w:t>
      </w:r>
      <w:r>
        <w:t xml:space="preserve">4: </w:t>
      </w:r>
      <w:r w:rsidRPr="00625610">
        <w:t xml:space="preserve">EXTERNAL </w:t>
      </w:r>
      <w:r w:rsidR="00760C7A">
        <w:t>EXAMINERS</w:t>
      </w:r>
      <w:bookmarkEnd w:id="310"/>
      <w:bookmarkEnd w:id="311"/>
    </w:p>
    <w:p w14:paraId="0D5B3D28" w14:textId="77777777" w:rsidR="00003AE2" w:rsidRPr="00625610" w:rsidRDefault="00003AE2" w:rsidP="00C15CE8">
      <w:pPr>
        <w:widowControl w:val="0"/>
        <w:autoSpaceDE w:val="0"/>
        <w:autoSpaceDN w:val="0"/>
        <w:rPr>
          <w:rFonts w:ascii="Arial" w:eastAsia="Arial" w:hAnsi="Arial" w:cs="Arial"/>
          <w:b/>
          <w:color w:val="002060"/>
          <w:sz w:val="56"/>
          <w:szCs w:val="56"/>
        </w:rPr>
      </w:pPr>
    </w:p>
    <w:p w14:paraId="0045EBDF" w14:textId="77777777" w:rsidR="00003AE2" w:rsidRDefault="00003AE2" w:rsidP="003016E8">
      <w:pPr>
        <w:widowControl w:val="0"/>
        <w:tabs>
          <w:tab w:val="left" w:pos="821"/>
        </w:tabs>
        <w:autoSpaceDE w:val="0"/>
        <w:autoSpaceDN w:val="0"/>
        <w:rPr>
          <w:rFonts w:ascii="Arial" w:eastAsia="Arial" w:hAnsi="Arial" w:cs="Arial"/>
          <w:color w:val="002060"/>
          <w:sz w:val="24"/>
          <w:szCs w:val="24"/>
        </w:rPr>
        <w:sectPr w:rsidR="00003AE2" w:rsidSect="00B378F9">
          <w:headerReference w:type="default" r:id="rId44"/>
          <w:pgSz w:w="11910" w:h="16850"/>
          <w:pgMar w:top="1600" w:right="600" w:bottom="709" w:left="600" w:header="720" w:footer="720" w:gutter="0"/>
          <w:cols w:space="720"/>
        </w:sectPr>
      </w:pPr>
      <w:bookmarkStart w:id="312" w:name="Section_L"/>
      <w:bookmarkEnd w:id="312"/>
    </w:p>
    <w:p w14:paraId="1576704E" w14:textId="77777777" w:rsidR="00003AE2" w:rsidRPr="006F573A" w:rsidRDefault="00003AE2" w:rsidP="00C15CE8">
      <w:pPr>
        <w:rPr>
          <w:rFonts w:ascii="Arial" w:hAnsi="Arial" w:cs="Arial"/>
          <w:b/>
          <w:bCs/>
          <w:color w:val="002060"/>
          <w:sz w:val="32"/>
          <w:szCs w:val="32"/>
        </w:rPr>
      </w:pPr>
      <w:r w:rsidRPr="006F573A">
        <w:rPr>
          <w:rFonts w:ascii="Arial" w:hAnsi="Arial" w:cs="Arial"/>
          <w:b/>
          <w:bCs/>
          <w:color w:val="002060"/>
          <w:sz w:val="32"/>
          <w:szCs w:val="32"/>
        </w:rPr>
        <w:lastRenderedPageBreak/>
        <w:t>Part 4 Contents</w:t>
      </w:r>
    </w:p>
    <w:p w14:paraId="48B1589F" w14:textId="28F8A30D" w:rsidR="00583353" w:rsidRDefault="00461B23">
      <w:pPr>
        <w:pStyle w:val="TOC1"/>
        <w:rPr>
          <w:rFonts w:asciiTheme="minorHAnsi" w:eastAsiaTheme="minorEastAsia" w:hAnsiTheme="minorHAnsi"/>
          <w:b w:val="0"/>
          <w:noProof/>
          <w:kern w:val="2"/>
          <w:szCs w:val="24"/>
          <w:lang w:eastAsia="zh-CN"/>
          <w14:ligatures w14:val="standardContextual"/>
        </w:rPr>
      </w:pPr>
      <w:r>
        <w:fldChar w:fldCharType="begin"/>
      </w:r>
      <w:r>
        <w:instrText xml:space="preserve"> TOC \h \z \t "Head,1" </w:instrText>
      </w:r>
      <w:r>
        <w:fldChar w:fldCharType="separate"/>
      </w:r>
      <w:hyperlink w:anchor="_Toc229481717" w:history="1">
        <w:r w:rsidR="00583353" w:rsidRPr="00C93E7C">
          <w:rPr>
            <w:rStyle w:val="Hyperlink"/>
            <w:noProof/>
          </w:rPr>
          <w:t>Section N: External examiners for taught provision</w:t>
        </w:r>
        <w:r w:rsidR="00583353">
          <w:rPr>
            <w:noProof/>
            <w:webHidden/>
          </w:rPr>
          <w:tab/>
        </w:r>
        <w:r w:rsidR="00583353">
          <w:rPr>
            <w:noProof/>
            <w:webHidden/>
          </w:rPr>
          <w:fldChar w:fldCharType="begin"/>
        </w:r>
        <w:r w:rsidR="00583353">
          <w:rPr>
            <w:noProof/>
            <w:webHidden/>
          </w:rPr>
          <w:instrText xml:space="preserve"> PAGEREF _Toc229481717 \h </w:instrText>
        </w:r>
        <w:r w:rsidR="00583353">
          <w:rPr>
            <w:noProof/>
            <w:webHidden/>
          </w:rPr>
        </w:r>
        <w:r w:rsidR="00583353">
          <w:rPr>
            <w:noProof/>
            <w:webHidden/>
          </w:rPr>
          <w:fldChar w:fldCharType="separate"/>
        </w:r>
        <w:r w:rsidR="00583353">
          <w:rPr>
            <w:noProof/>
            <w:webHidden/>
          </w:rPr>
          <w:t>50</w:t>
        </w:r>
        <w:r w:rsidR="00583353">
          <w:rPr>
            <w:noProof/>
            <w:webHidden/>
          </w:rPr>
          <w:fldChar w:fldCharType="end"/>
        </w:r>
      </w:hyperlink>
    </w:p>
    <w:p w14:paraId="56A1A899" w14:textId="46CB2E2B" w:rsidR="00583353" w:rsidRDefault="00583353">
      <w:pPr>
        <w:pStyle w:val="TOC1"/>
        <w:rPr>
          <w:rFonts w:asciiTheme="minorHAnsi" w:eastAsiaTheme="minorEastAsia" w:hAnsiTheme="minorHAnsi"/>
          <w:b w:val="0"/>
          <w:noProof/>
          <w:kern w:val="2"/>
          <w:szCs w:val="24"/>
          <w:lang w:eastAsia="zh-CN"/>
          <w14:ligatures w14:val="standardContextual"/>
        </w:rPr>
      </w:pPr>
      <w:hyperlink w:anchor="_Toc229481718" w:history="1">
        <w:r w:rsidRPr="00C93E7C">
          <w:rPr>
            <w:rStyle w:val="Hyperlink"/>
            <w:noProof/>
          </w:rPr>
          <w:t>Section O: Criteria for the selection and appointment of research degree external examiners</w:t>
        </w:r>
        <w:r>
          <w:rPr>
            <w:noProof/>
            <w:webHidden/>
          </w:rPr>
          <w:tab/>
        </w:r>
        <w:r>
          <w:rPr>
            <w:noProof/>
            <w:webHidden/>
          </w:rPr>
          <w:fldChar w:fldCharType="begin"/>
        </w:r>
        <w:r>
          <w:rPr>
            <w:noProof/>
            <w:webHidden/>
          </w:rPr>
          <w:instrText xml:space="preserve"> PAGEREF _Toc229481718 \h </w:instrText>
        </w:r>
        <w:r>
          <w:rPr>
            <w:noProof/>
            <w:webHidden/>
          </w:rPr>
        </w:r>
        <w:r>
          <w:rPr>
            <w:noProof/>
            <w:webHidden/>
          </w:rPr>
          <w:fldChar w:fldCharType="separate"/>
        </w:r>
        <w:r>
          <w:rPr>
            <w:noProof/>
            <w:webHidden/>
          </w:rPr>
          <w:t>57</w:t>
        </w:r>
        <w:r>
          <w:rPr>
            <w:noProof/>
            <w:webHidden/>
          </w:rPr>
          <w:fldChar w:fldCharType="end"/>
        </w:r>
      </w:hyperlink>
    </w:p>
    <w:p w14:paraId="12CDD172" w14:textId="36F67B15" w:rsidR="00583353" w:rsidRDefault="00583353">
      <w:pPr>
        <w:pStyle w:val="TOC1"/>
        <w:rPr>
          <w:rFonts w:asciiTheme="minorHAnsi" w:eastAsiaTheme="minorEastAsia" w:hAnsiTheme="minorHAnsi"/>
          <w:b w:val="0"/>
          <w:noProof/>
          <w:kern w:val="2"/>
          <w:szCs w:val="24"/>
          <w:lang w:eastAsia="zh-CN"/>
          <w14:ligatures w14:val="standardContextual"/>
        </w:rPr>
      </w:pPr>
      <w:hyperlink w:anchor="_Toc229481719" w:history="1">
        <w:r w:rsidRPr="00C93E7C">
          <w:rPr>
            <w:rStyle w:val="Hyperlink"/>
            <w:noProof/>
          </w:rPr>
          <w:t>Appendix E: Mapping to OfS quality</w:t>
        </w:r>
        <w:r w:rsidRPr="00C93E7C">
          <w:rPr>
            <w:rStyle w:val="Hyperlink"/>
            <w:noProof/>
            <w:spacing w:val="-5"/>
          </w:rPr>
          <w:t xml:space="preserve"> </w:t>
        </w:r>
        <w:r w:rsidRPr="00C93E7C">
          <w:rPr>
            <w:rStyle w:val="Hyperlink"/>
            <w:noProof/>
          </w:rPr>
          <w:t>and</w:t>
        </w:r>
        <w:r w:rsidRPr="00C93E7C">
          <w:rPr>
            <w:rStyle w:val="Hyperlink"/>
            <w:noProof/>
            <w:spacing w:val="-6"/>
          </w:rPr>
          <w:t xml:space="preserve"> s</w:t>
        </w:r>
        <w:r w:rsidRPr="00C93E7C">
          <w:rPr>
            <w:rStyle w:val="Hyperlink"/>
            <w:noProof/>
          </w:rPr>
          <w:t>tandards</w:t>
        </w:r>
        <w:r w:rsidRPr="00C93E7C">
          <w:rPr>
            <w:rStyle w:val="Hyperlink"/>
            <w:noProof/>
            <w:spacing w:val="-4"/>
          </w:rPr>
          <w:t xml:space="preserve"> </w:t>
        </w:r>
        <w:r w:rsidRPr="00C93E7C">
          <w:rPr>
            <w:rStyle w:val="Hyperlink"/>
            <w:noProof/>
          </w:rPr>
          <w:t>condition</w:t>
        </w:r>
        <w:r w:rsidRPr="00C93E7C">
          <w:rPr>
            <w:rStyle w:val="Hyperlink"/>
            <w:noProof/>
            <w:spacing w:val="-6"/>
          </w:rPr>
          <w:t xml:space="preserve"> </w:t>
        </w:r>
        <w:r w:rsidRPr="00C93E7C">
          <w:rPr>
            <w:rStyle w:val="Hyperlink"/>
            <w:noProof/>
          </w:rPr>
          <w:t>B1:</w:t>
        </w:r>
        <w:r w:rsidRPr="00C93E7C">
          <w:rPr>
            <w:rStyle w:val="Hyperlink"/>
            <w:noProof/>
            <w:spacing w:val="-6"/>
          </w:rPr>
          <w:t xml:space="preserve"> </w:t>
        </w:r>
        <w:r w:rsidRPr="00C93E7C">
          <w:rPr>
            <w:rStyle w:val="Hyperlink"/>
            <w:noProof/>
          </w:rPr>
          <w:t>academic</w:t>
        </w:r>
        <w:r w:rsidRPr="00C93E7C">
          <w:rPr>
            <w:rStyle w:val="Hyperlink"/>
            <w:noProof/>
            <w:spacing w:val="-4"/>
          </w:rPr>
          <w:t xml:space="preserve"> </w:t>
        </w:r>
        <w:r w:rsidRPr="00C93E7C">
          <w:rPr>
            <w:rStyle w:val="Hyperlink"/>
            <w:noProof/>
            <w:spacing w:val="-2"/>
          </w:rPr>
          <w:t>experience</w:t>
        </w:r>
        <w:r>
          <w:rPr>
            <w:noProof/>
            <w:webHidden/>
          </w:rPr>
          <w:tab/>
        </w:r>
        <w:r>
          <w:rPr>
            <w:noProof/>
            <w:webHidden/>
          </w:rPr>
          <w:fldChar w:fldCharType="begin"/>
        </w:r>
        <w:r>
          <w:rPr>
            <w:noProof/>
            <w:webHidden/>
          </w:rPr>
          <w:instrText xml:space="preserve"> PAGEREF _Toc229481719 \h </w:instrText>
        </w:r>
        <w:r>
          <w:rPr>
            <w:noProof/>
            <w:webHidden/>
          </w:rPr>
        </w:r>
        <w:r>
          <w:rPr>
            <w:noProof/>
            <w:webHidden/>
          </w:rPr>
          <w:fldChar w:fldCharType="separate"/>
        </w:r>
        <w:r>
          <w:rPr>
            <w:noProof/>
            <w:webHidden/>
          </w:rPr>
          <w:t>60</w:t>
        </w:r>
        <w:r>
          <w:rPr>
            <w:noProof/>
            <w:webHidden/>
          </w:rPr>
          <w:fldChar w:fldCharType="end"/>
        </w:r>
      </w:hyperlink>
    </w:p>
    <w:p w14:paraId="61EDF03F" w14:textId="0DADC41C" w:rsidR="00003AE2" w:rsidRPr="006F573A" w:rsidRDefault="00461B23" w:rsidP="00C15CE8">
      <w:pPr>
        <w:rPr>
          <w:rFonts w:ascii="Arial" w:hAnsi="Arial" w:cs="Arial"/>
          <w:b/>
          <w:bCs/>
          <w:sz w:val="24"/>
          <w:szCs w:val="24"/>
        </w:rPr>
      </w:pPr>
      <w:r>
        <w:rPr>
          <w:rFonts w:ascii="Arial" w:hAnsi="Arial" w:cs="Arial"/>
          <w:b/>
          <w:bCs/>
          <w:sz w:val="24"/>
          <w:szCs w:val="24"/>
        </w:rPr>
        <w:fldChar w:fldCharType="end"/>
      </w:r>
    </w:p>
    <w:p w14:paraId="00268392" w14:textId="77777777" w:rsidR="00003AE2" w:rsidRDefault="00003AE2" w:rsidP="00C15CE8">
      <w:pPr>
        <w:pStyle w:val="Head"/>
        <w:sectPr w:rsidR="00003AE2" w:rsidSect="00B378F9">
          <w:headerReference w:type="default" r:id="rId45"/>
          <w:pgSz w:w="11910" w:h="16850"/>
          <w:pgMar w:top="1600" w:right="600" w:bottom="709" w:left="600" w:header="720" w:footer="720" w:gutter="0"/>
          <w:cols w:space="720"/>
        </w:sectPr>
      </w:pPr>
    </w:p>
    <w:p w14:paraId="5AE8CABD" w14:textId="52C6355B" w:rsidR="00003AE2" w:rsidRPr="000F6B94" w:rsidRDefault="00003AE2" w:rsidP="00C15CE8">
      <w:pPr>
        <w:pStyle w:val="Head"/>
        <w:rPr>
          <w:highlight w:val="yellow"/>
        </w:rPr>
      </w:pPr>
      <w:bookmarkStart w:id="313" w:name="Section_M"/>
      <w:bookmarkStart w:id="314" w:name="_Toc135666473"/>
      <w:bookmarkStart w:id="315" w:name="_Toc141364126"/>
      <w:bookmarkStart w:id="316" w:name="_Toc141364288"/>
      <w:bookmarkStart w:id="317" w:name="_Toc141364590"/>
      <w:bookmarkStart w:id="318" w:name="_Toc168500134"/>
      <w:bookmarkStart w:id="319" w:name="_Toc168500491"/>
      <w:bookmarkStart w:id="320" w:name="_Toc204083624"/>
      <w:bookmarkStart w:id="321" w:name="_Toc204083741"/>
      <w:bookmarkStart w:id="322" w:name="_Toc226618434"/>
      <w:bookmarkStart w:id="323" w:name="_Toc229480565"/>
      <w:bookmarkStart w:id="324" w:name="_Toc229480587"/>
      <w:bookmarkStart w:id="325" w:name="_Toc229481478"/>
      <w:bookmarkStart w:id="326" w:name="_Toc229481537"/>
      <w:bookmarkStart w:id="327" w:name="_Toc229481575"/>
      <w:bookmarkStart w:id="328" w:name="_Toc229481717"/>
      <w:bookmarkStart w:id="329" w:name="_Toc229481742"/>
      <w:bookmarkEnd w:id="313"/>
      <w:r w:rsidRPr="000F6B94">
        <w:lastRenderedPageBreak/>
        <w:t xml:space="preserve">Section </w:t>
      </w:r>
      <w:r w:rsidR="000C409A">
        <w:t>N</w:t>
      </w:r>
      <w:r w:rsidRPr="000F6B94">
        <w:t xml:space="preserve">: </w:t>
      </w:r>
      <w:bookmarkStart w:id="330" w:name="_Toc5638182"/>
      <w:bookmarkStart w:id="331" w:name="_Hlk8515908"/>
      <w:r w:rsidRPr="000F6B94">
        <w:t xml:space="preserve">External </w:t>
      </w:r>
      <w:bookmarkEnd w:id="330"/>
      <w:r w:rsidR="000C409A">
        <w:t>e</w:t>
      </w:r>
      <w:r w:rsidRPr="000F6B94">
        <w:t>xaminers</w:t>
      </w:r>
      <w:r>
        <w:t xml:space="preserve"> for </w:t>
      </w:r>
      <w:bookmarkEnd w:id="314"/>
      <w:bookmarkEnd w:id="315"/>
      <w:bookmarkEnd w:id="316"/>
      <w:bookmarkEnd w:id="317"/>
      <w:bookmarkEnd w:id="318"/>
      <w:bookmarkEnd w:id="319"/>
      <w:bookmarkEnd w:id="320"/>
      <w:bookmarkEnd w:id="321"/>
      <w:bookmarkEnd w:id="322"/>
      <w:bookmarkEnd w:id="323"/>
      <w:bookmarkEnd w:id="324"/>
      <w:r w:rsidR="000C409A">
        <w:t>t</w:t>
      </w:r>
      <w:r>
        <w:t xml:space="preserve">aught </w:t>
      </w:r>
      <w:r w:rsidR="000C409A">
        <w:t>p</w:t>
      </w:r>
      <w:r>
        <w:t>rovision</w:t>
      </w:r>
      <w:bookmarkEnd w:id="325"/>
      <w:bookmarkEnd w:id="326"/>
      <w:bookmarkEnd w:id="327"/>
      <w:bookmarkEnd w:id="328"/>
      <w:bookmarkEnd w:id="329"/>
    </w:p>
    <w:p w14:paraId="2FB692B2" w14:textId="77777777" w:rsidR="00003AE2" w:rsidRPr="000F6B94" w:rsidRDefault="00003AE2" w:rsidP="00C15CE8">
      <w:pPr>
        <w:widowControl w:val="0"/>
        <w:autoSpaceDE w:val="0"/>
        <w:autoSpaceDN w:val="0"/>
        <w:rPr>
          <w:rFonts w:ascii="Arial" w:eastAsia="Arial" w:hAnsi="Arial" w:cs="Arial"/>
          <w:color w:val="002060"/>
          <w:sz w:val="24"/>
          <w:szCs w:val="24"/>
          <w:highlight w:val="yellow"/>
        </w:rPr>
      </w:pPr>
    </w:p>
    <w:p w14:paraId="53F79515" w14:textId="031F4A2C" w:rsidR="00AC2A1A" w:rsidRPr="00AC2A1A" w:rsidRDefault="00AC2A1A" w:rsidP="00AC2A1A">
      <w:pPr>
        <w:widowControl w:val="0"/>
        <w:autoSpaceDE w:val="0"/>
        <w:autoSpaceDN w:val="0"/>
        <w:rPr>
          <w:rFonts w:ascii="Arial" w:eastAsia="Arial" w:hAnsi="Arial" w:cs="Arial"/>
          <w:color w:val="002060"/>
          <w:sz w:val="24"/>
          <w:szCs w:val="24"/>
        </w:rPr>
      </w:pPr>
      <w:r w:rsidRPr="00AC2A1A">
        <w:rPr>
          <w:rFonts w:ascii="Arial" w:eastAsia="Arial" w:hAnsi="Arial" w:cs="Arial"/>
          <w:color w:val="002060"/>
          <w:sz w:val="24"/>
          <w:szCs w:val="24"/>
        </w:rPr>
        <w:t xml:space="preserve">External </w:t>
      </w:r>
      <w:r w:rsidR="00A048B1">
        <w:rPr>
          <w:rFonts w:ascii="Arial" w:eastAsia="Arial" w:hAnsi="Arial" w:cs="Arial"/>
          <w:color w:val="002060"/>
          <w:sz w:val="24"/>
          <w:szCs w:val="24"/>
        </w:rPr>
        <w:t>e</w:t>
      </w:r>
      <w:r w:rsidRPr="00AC2A1A">
        <w:rPr>
          <w:rFonts w:ascii="Arial" w:eastAsia="Arial" w:hAnsi="Arial" w:cs="Arial"/>
          <w:color w:val="002060"/>
          <w:sz w:val="24"/>
          <w:szCs w:val="24"/>
        </w:rPr>
        <w:t>xaminers are appointed to ensure fairness and equity in assessment, to safeguard academic standards, and to confirm that assessments are conducted in accordance with approved regulations.</w:t>
      </w:r>
    </w:p>
    <w:p w14:paraId="04461941" w14:textId="77777777" w:rsidR="00003AE2" w:rsidRPr="000F6B94" w:rsidRDefault="00003AE2" w:rsidP="00C15CE8">
      <w:pPr>
        <w:widowControl w:val="0"/>
        <w:autoSpaceDE w:val="0"/>
        <w:autoSpaceDN w:val="0"/>
        <w:ind w:left="720" w:hanging="720"/>
        <w:rPr>
          <w:rFonts w:ascii="Arial" w:eastAsia="Arial" w:hAnsi="Arial" w:cs="Arial"/>
          <w:color w:val="002060"/>
          <w:sz w:val="24"/>
          <w:szCs w:val="24"/>
          <w:highlight w:val="yellow"/>
        </w:rPr>
      </w:pPr>
    </w:p>
    <w:p w14:paraId="10438F75" w14:textId="626D3613" w:rsidR="00003AE2" w:rsidRPr="000F6B94" w:rsidRDefault="000C409A" w:rsidP="00A048B1">
      <w:pPr>
        <w:widowControl w:val="0"/>
        <w:tabs>
          <w:tab w:val="left" w:pos="567"/>
        </w:tabs>
        <w:autoSpaceDE w:val="0"/>
        <w:autoSpaceDN w:val="0"/>
        <w:ind w:left="839" w:hanging="839"/>
        <w:outlineLvl w:val="1"/>
        <w:rPr>
          <w:rFonts w:ascii="Arial" w:eastAsia="Arial" w:hAnsi="Arial" w:cs="Arial"/>
          <w:b/>
          <w:bCs/>
          <w:color w:val="002060"/>
          <w:sz w:val="24"/>
          <w:szCs w:val="24"/>
        </w:rPr>
      </w:pPr>
      <w:bookmarkStart w:id="332" w:name="_Toc5638186"/>
      <w:r>
        <w:rPr>
          <w:rFonts w:ascii="Arial" w:eastAsia="Arial" w:hAnsi="Arial" w:cs="Arial"/>
          <w:b/>
          <w:bCs/>
          <w:color w:val="002060"/>
          <w:sz w:val="24"/>
          <w:szCs w:val="24"/>
        </w:rPr>
        <w:t>N</w:t>
      </w:r>
      <w:r w:rsidR="00003AE2" w:rsidRPr="000F6B94">
        <w:rPr>
          <w:rFonts w:ascii="Arial" w:eastAsia="Arial" w:hAnsi="Arial" w:cs="Arial"/>
          <w:b/>
          <w:bCs/>
          <w:color w:val="002060"/>
          <w:sz w:val="24"/>
          <w:szCs w:val="24"/>
        </w:rPr>
        <w:t xml:space="preserve">1. </w:t>
      </w:r>
      <w:r w:rsidR="00A048B1">
        <w:rPr>
          <w:rFonts w:ascii="Arial" w:eastAsia="Arial" w:hAnsi="Arial" w:cs="Arial"/>
          <w:b/>
          <w:bCs/>
          <w:color w:val="002060"/>
          <w:sz w:val="24"/>
          <w:szCs w:val="24"/>
        </w:rPr>
        <w:tab/>
      </w:r>
      <w:r w:rsidR="00003AE2" w:rsidRPr="000F6B94">
        <w:rPr>
          <w:rFonts w:ascii="Arial" w:eastAsia="Arial" w:hAnsi="Arial" w:cs="Arial"/>
          <w:b/>
          <w:bCs/>
          <w:color w:val="002060"/>
          <w:sz w:val="24"/>
          <w:szCs w:val="24"/>
        </w:rPr>
        <w:t>The appointment of external examiners</w:t>
      </w:r>
      <w:bookmarkEnd w:id="332"/>
    </w:p>
    <w:p w14:paraId="0AE341DD" w14:textId="77777777" w:rsidR="00003AE2" w:rsidRPr="000F6B94" w:rsidRDefault="00003AE2" w:rsidP="00C15CE8">
      <w:pPr>
        <w:widowControl w:val="0"/>
        <w:autoSpaceDE w:val="0"/>
        <w:autoSpaceDN w:val="0"/>
        <w:ind w:left="720" w:hanging="720"/>
        <w:rPr>
          <w:rFonts w:ascii="Arial" w:eastAsia="Arial" w:hAnsi="Arial" w:cs="Arial"/>
          <w:color w:val="002060"/>
          <w:sz w:val="24"/>
          <w:szCs w:val="24"/>
        </w:rPr>
      </w:pPr>
    </w:p>
    <w:p w14:paraId="4B628444" w14:textId="7CD62D2A" w:rsidR="00003AE2" w:rsidRPr="000F6B94" w:rsidRDefault="00003AE2" w:rsidP="00C15CE8">
      <w:pPr>
        <w:widowControl w:val="0"/>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All </w:t>
      </w:r>
      <w:r w:rsidR="002B1D58">
        <w:rPr>
          <w:rFonts w:ascii="Arial" w:eastAsia="Arial" w:hAnsi="Arial" w:cs="Arial"/>
          <w:color w:val="002060"/>
          <w:sz w:val="24"/>
          <w:szCs w:val="24"/>
        </w:rPr>
        <w:t>e</w:t>
      </w:r>
      <w:r w:rsidRPr="000F6B94">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0F6B94">
        <w:rPr>
          <w:rFonts w:ascii="Arial" w:eastAsia="Arial" w:hAnsi="Arial" w:cs="Arial"/>
          <w:color w:val="002060"/>
          <w:sz w:val="24"/>
          <w:szCs w:val="24"/>
        </w:rPr>
        <w:t xml:space="preserve">xaminer appointments must be approved by </w:t>
      </w:r>
      <w:r w:rsidR="002B1D58">
        <w:rPr>
          <w:rFonts w:ascii="Arial" w:eastAsia="Arial" w:hAnsi="Arial" w:cs="Arial"/>
          <w:color w:val="002060"/>
          <w:sz w:val="24"/>
          <w:szCs w:val="24"/>
        </w:rPr>
        <w:t>UTLC</w:t>
      </w:r>
      <w:r w:rsidR="00204367">
        <w:rPr>
          <w:rFonts w:ascii="Arial" w:eastAsia="Arial" w:hAnsi="Arial" w:cs="Arial"/>
          <w:color w:val="002060"/>
          <w:sz w:val="24"/>
          <w:szCs w:val="24"/>
        </w:rPr>
        <w:t>.</w:t>
      </w:r>
    </w:p>
    <w:p w14:paraId="1D78FB66" w14:textId="77777777" w:rsidR="00003AE2" w:rsidRPr="000F6B94" w:rsidRDefault="00003AE2" w:rsidP="00C15CE8">
      <w:pPr>
        <w:widowControl w:val="0"/>
        <w:autoSpaceDE w:val="0"/>
        <w:autoSpaceDN w:val="0"/>
        <w:ind w:left="709" w:hanging="709"/>
        <w:rPr>
          <w:rFonts w:ascii="Arial" w:eastAsia="Arial" w:hAnsi="Arial" w:cs="Arial"/>
          <w:color w:val="002060"/>
          <w:sz w:val="24"/>
          <w:szCs w:val="24"/>
        </w:rPr>
      </w:pPr>
    </w:p>
    <w:p w14:paraId="3B132A99" w14:textId="2C66330E" w:rsidR="00353426" w:rsidRPr="00353426" w:rsidRDefault="00353426" w:rsidP="00353426">
      <w:pPr>
        <w:widowControl w:val="0"/>
        <w:autoSpaceDE w:val="0"/>
        <w:autoSpaceDN w:val="0"/>
        <w:rPr>
          <w:rFonts w:ascii="Arial" w:eastAsia="Arial" w:hAnsi="Arial" w:cs="Arial"/>
          <w:color w:val="002060"/>
          <w:sz w:val="24"/>
          <w:szCs w:val="24"/>
        </w:rPr>
      </w:pPr>
      <w:r w:rsidRPr="00353426">
        <w:rPr>
          <w:rFonts w:ascii="Arial" w:eastAsia="Arial" w:hAnsi="Arial" w:cs="Arial"/>
          <w:color w:val="002060"/>
          <w:sz w:val="24"/>
          <w:szCs w:val="24"/>
        </w:rPr>
        <w:t xml:space="preserve">Course teams should normally submit nominations at least six months before the first assessments to which the proposed </w:t>
      </w:r>
      <w:r w:rsidR="002B1D58">
        <w:rPr>
          <w:rFonts w:ascii="Arial" w:eastAsia="Arial" w:hAnsi="Arial" w:cs="Arial"/>
          <w:color w:val="002060"/>
          <w:sz w:val="24"/>
          <w:szCs w:val="24"/>
        </w:rPr>
        <w:t xml:space="preserve">external examiner </w:t>
      </w:r>
      <w:r w:rsidRPr="00353426">
        <w:rPr>
          <w:rFonts w:ascii="Arial" w:eastAsia="Arial" w:hAnsi="Arial" w:cs="Arial"/>
          <w:color w:val="002060"/>
          <w:sz w:val="24"/>
          <w:szCs w:val="24"/>
        </w:rPr>
        <w:t>will be linked.</w:t>
      </w:r>
    </w:p>
    <w:p w14:paraId="56E8A79A" w14:textId="77777777" w:rsidR="00003AE2" w:rsidRPr="000F6B94" w:rsidRDefault="00003AE2" w:rsidP="00C15CE8">
      <w:pPr>
        <w:widowControl w:val="0"/>
        <w:autoSpaceDE w:val="0"/>
        <w:autoSpaceDN w:val="0"/>
        <w:ind w:left="709" w:hanging="709"/>
        <w:rPr>
          <w:rFonts w:ascii="Arial" w:eastAsia="Arial" w:hAnsi="Arial" w:cs="Arial"/>
          <w:color w:val="002060"/>
          <w:sz w:val="24"/>
          <w:szCs w:val="24"/>
        </w:rPr>
      </w:pPr>
    </w:p>
    <w:p w14:paraId="75080865" w14:textId="4BC9C053" w:rsidR="00F10D75" w:rsidRPr="00F10D75" w:rsidRDefault="00F10D75" w:rsidP="00F10D75">
      <w:pPr>
        <w:widowControl w:val="0"/>
        <w:autoSpaceDE w:val="0"/>
        <w:autoSpaceDN w:val="0"/>
        <w:rPr>
          <w:rFonts w:ascii="Arial" w:eastAsia="Arial" w:hAnsi="Arial" w:cs="Arial"/>
          <w:color w:val="002060"/>
          <w:sz w:val="24"/>
          <w:szCs w:val="24"/>
        </w:rPr>
      </w:pPr>
      <w:r w:rsidRPr="00F10D75">
        <w:rPr>
          <w:rFonts w:ascii="Arial" w:eastAsia="Arial" w:hAnsi="Arial" w:cs="Arial"/>
          <w:color w:val="002060"/>
          <w:sz w:val="24"/>
          <w:szCs w:val="24"/>
        </w:rPr>
        <w:t xml:space="preserve">New </w:t>
      </w:r>
      <w:r w:rsidR="002B1D58">
        <w:rPr>
          <w:rFonts w:ascii="Arial" w:eastAsia="Arial" w:hAnsi="Arial" w:cs="Arial"/>
          <w:color w:val="002060"/>
          <w:sz w:val="24"/>
          <w:szCs w:val="24"/>
        </w:rPr>
        <w:t>e</w:t>
      </w:r>
      <w:r w:rsidRPr="00F10D75">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F10D75">
        <w:rPr>
          <w:rFonts w:ascii="Arial" w:eastAsia="Arial" w:hAnsi="Arial" w:cs="Arial"/>
          <w:color w:val="002060"/>
          <w:sz w:val="24"/>
          <w:szCs w:val="24"/>
        </w:rPr>
        <w:t xml:space="preserve">xaminers should take up post three months before the retirement of their predecessor and remain in role for three months after the final assessments to support any reviews and mentor the incoming </w:t>
      </w:r>
      <w:r w:rsidR="002B1D58">
        <w:rPr>
          <w:rFonts w:ascii="Arial" w:eastAsia="Arial" w:hAnsi="Arial" w:cs="Arial"/>
          <w:color w:val="002060"/>
          <w:sz w:val="24"/>
          <w:szCs w:val="24"/>
        </w:rPr>
        <w:t>external e</w:t>
      </w:r>
      <w:r w:rsidRPr="00F10D75">
        <w:rPr>
          <w:rFonts w:ascii="Arial" w:eastAsia="Arial" w:hAnsi="Arial" w:cs="Arial"/>
          <w:color w:val="002060"/>
          <w:sz w:val="24"/>
          <w:szCs w:val="24"/>
        </w:rPr>
        <w:t>xaminer.</w:t>
      </w:r>
    </w:p>
    <w:p w14:paraId="6702B5AE" w14:textId="77777777" w:rsidR="00003AE2" w:rsidRPr="000F6B94" w:rsidRDefault="00003AE2" w:rsidP="00C15CE8">
      <w:pPr>
        <w:widowControl w:val="0"/>
        <w:autoSpaceDE w:val="0"/>
        <w:autoSpaceDN w:val="0"/>
        <w:ind w:left="709" w:hanging="709"/>
        <w:rPr>
          <w:rFonts w:ascii="Arial" w:eastAsia="Arial" w:hAnsi="Arial" w:cs="Arial"/>
          <w:bCs/>
          <w:iCs/>
          <w:color w:val="002060"/>
          <w:sz w:val="24"/>
          <w:szCs w:val="24"/>
        </w:rPr>
      </w:pPr>
    </w:p>
    <w:p w14:paraId="3CC7BC99" w14:textId="59858599" w:rsidR="00362CF2" w:rsidRPr="00362CF2" w:rsidRDefault="00362CF2" w:rsidP="00362CF2">
      <w:pPr>
        <w:widowControl w:val="0"/>
        <w:autoSpaceDE w:val="0"/>
        <w:autoSpaceDN w:val="0"/>
        <w:rPr>
          <w:rFonts w:ascii="Arial" w:eastAsia="Arial" w:hAnsi="Arial" w:cs="Arial"/>
          <w:color w:val="002060"/>
          <w:sz w:val="24"/>
          <w:szCs w:val="24"/>
        </w:rPr>
      </w:pPr>
      <w:r w:rsidRPr="00362CF2">
        <w:rPr>
          <w:rFonts w:ascii="Arial" w:eastAsia="Arial" w:hAnsi="Arial" w:cs="Arial"/>
          <w:color w:val="002060"/>
          <w:sz w:val="24"/>
          <w:szCs w:val="24"/>
        </w:rPr>
        <w:t xml:space="preserve">Appointments normally run from the September preceding the first assessments to the December following the last assessments. The standard term allows assessment of four successive cohorts and mentoring of the incoming </w:t>
      </w:r>
      <w:r w:rsidR="002B1D58">
        <w:rPr>
          <w:rFonts w:ascii="Arial" w:eastAsia="Arial" w:hAnsi="Arial" w:cs="Arial"/>
          <w:color w:val="002060"/>
          <w:sz w:val="24"/>
          <w:szCs w:val="24"/>
        </w:rPr>
        <w:t>external e</w:t>
      </w:r>
      <w:r w:rsidRPr="00362CF2">
        <w:rPr>
          <w:rFonts w:ascii="Arial" w:eastAsia="Arial" w:hAnsi="Arial" w:cs="Arial"/>
          <w:color w:val="002060"/>
          <w:sz w:val="24"/>
          <w:szCs w:val="24"/>
        </w:rPr>
        <w:t xml:space="preserve">xaminer. This typically equates to four years and three months but may be extended </w:t>
      </w:r>
      <w:r w:rsidR="006D6350">
        <w:rPr>
          <w:rFonts w:ascii="Arial" w:eastAsia="Arial" w:hAnsi="Arial" w:cs="Arial"/>
          <w:color w:val="002060"/>
          <w:sz w:val="24"/>
          <w:szCs w:val="24"/>
        </w:rPr>
        <w:t>in exceptional circumstances</w:t>
      </w:r>
      <w:r w:rsidR="00D83DB2">
        <w:rPr>
          <w:rFonts w:ascii="Arial" w:eastAsia="Arial" w:hAnsi="Arial" w:cs="Arial"/>
          <w:color w:val="002060"/>
          <w:sz w:val="24"/>
          <w:szCs w:val="24"/>
        </w:rPr>
        <w:t xml:space="preserve">. </w:t>
      </w:r>
    </w:p>
    <w:p w14:paraId="2C444D56" w14:textId="77777777" w:rsidR="00003AE2" w:rsidRPr="000F6B94" w:rsidRDefault="00003AE2" w:rsidP="00C15CE8">
      <w:pPr>
        <w:widowControl w:val="0"/>
        <w:autoSpaceDE w:val="0"/>
        <w:autoSpaceDN w:val="0"/>
        <w:ind w:left="709" w:hanging="709"/>
        <w:rPr>
          <w:rFonts w:ascii="Arial" w:eastAsia="Arial" w:hAnsi="Arial" w:cs="Arial"/>
          <w:color w:val="002060"/>
          <w:sz w:val="24"/>
          <w:szCs w:val="24"/>
        </w:rPr>
      </w:pPr>
    </w:p>
    <w:p w14:paraId="5357951D" w14:textId="3E7E80B2" w:rsidR="00003AE2" w:rsidRPr="000F6B94" w:rsidRDefault="00003AE2" w:rsidP="00C15CE8">
      <w:pPr>
        <w:widowControl w:val="0"/>
        <w:autoSpaceDE w:val="0"/>
        <w:autoSpaceDN w:val="0"/>
        <w:rPr>
          <w:rFonts w:ascii="Arial" w:eastAsia="Arial" w:hAnsi="Arial" w:cs="Arial"/>
          <w:color w:val="002060"/>
          <w:sz w:val="24"/>
          <w:szCs w:val="24"/>
        </w:rPr>
      </w:pPr>
      <w:r w:rsidRPr="000F6B94">
        <w:rPr>
          <w:rFonts w:ascii="Arial" w:eastAsia="Arial" w:hAnsi="Arial" w:cs="Arial"/>
          <w:color w:val="002060"/>
          <w:sz w:val="24"/>
          <w:szCs w:val="24"/>
        </w:rPr>
        <w:t xml:space="preserve">External </w:t>
      </w:r>
      <w:r w:rsidR="002B1D58">
        <w:rPr>
          <w:rFonts w:ascii="Arial" w:eastAsia="Arial" w:hAnsi="Arial" w:cs="Arial"/>
          <w:color w:val="002060"/>
          <w:sz w:val="24"/>
          <w:szCs w:val="24"/>
        </w:rPr>
        <w:t>e</w:t>
      </w:r>
      <w:r w:rsidRPr="000F6B94">
        <w:rPr>
          <w:rFonts w:ascii="Arial" w:eastAsia="Arial" w:hAnsi="Arial" w:cs="Arial"/>
          <w:color w:val="002060"/>
          <w:sz w:val="24"/>
          <w:szCs w:val="24"/>
        </w:rPr>
        <w:t xml:space="preserve">xaminers should not normally hold more than the equivalent of two </w:t>
      </w:r>
      <w:r w:rsidR="002B1D58">
        <w:rPr>
          <w:rFonts w:ascii="Arial" w:eastAsia="Arial" w:hAnsi="Arial" w:cs="Arial"/>
          <w:color w:val="002060"/>
          <w:sz w:val="24"/>
          <w:szCs w:val="24"/>
        </w:rPr>
        <w:t>e</w:t>
      </w:r>
      <w:r w:rsidR="0010272D">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0010272D">
        <w:rPr>
          <w:rFonts w:ascii="Arial" w:eastAsia="Arial" w:hAnsi="Arial" w:cs="Arial"/>
          <w:color w:val="002060"/>
          <w:sz w:val="24"/>
          <w:szCs w:val="24"/>
        </w:rPr>
        <w:t xml:space="preserve">xaminer </w:t>
      </w:r>
      <w:r w:rsidRPr="000F6B94">
        <w:rPr>
          <w:rFonts w:ascii="Arial" w:eastAsia="Arial" w:hAnsi="Arial" w:cs="Arial"/>
          <w:color w:val="002060"/>
          <w:sz w:val="24"/>
          <w:szCs w:val="24"/>
        </w:rPr>
        <w:t>appointments at the same time.</w:t>
      </w:r>
    </w:p>
    <w:p w14:paraId="62004E34" w14:textId="77777777" w:rsidR="00003AE2" w:rsidRPr="000F6B94" w:rsidRDefault="00003AE2" w:rsidP="00C15CE8">
      <w:pPr>
        <w:widowControl w:val="0"/>
        <w:autoSpaceDE w:val="0"/>
        <w:autoSpaceDN w:val="0"/>
        <w:ind w:left="709" w:hanging="709"/>
        <w:rPr>
          <w:rFonts w:ascii="Arial" w:eastAsia="Arial" w:hAnsi="Arial" w:cs="Arial"/>
          <w:color w:val="002060"/>
          <w:sz w:val="24"/>
          <w:szCs w:val="24"/>
        </w:rPr>
      </w:pPr>
    </w:p>
    <w:p w14:paraId="614958CB" w14:textId="596F98C3" w:rsidR="00003AE2" w:rsidRDefault="00DC068D" w:rsidP="00A56926">
      <w:pPr>
        <w:widowControl w:val="0"/>
        <w:autoSpaceDE w:val="0"/>
        <w:autoSpaceDN w:val="0"/>
        <w:rPr>
          <w:rFonts w:ascii="Arial" w:eastAsia="Arial" w:hAnsi="Arial" w:cs="Arial"/>
          <w:color w:val="002060"/>
          <w:sz w:val="24"/>
          <w:szCs w:val="24"/>
        </w:rPr>
      </w:pPr>
      <w:r w:rsidRPr="00DC068D">
        <w:rPr>
          <w:rFonts w:ascii="Arial" w:eastAsia="Arial" w:hAnsi="Arial" w:cs="Arial"/>
          <w:color w:val="002060"/>
          <w:sz w:val="24"/>
          <w:szCs w:val="24"/>
        </w:rPr>
        <w:t xml:space="preserve">In approving appointments, the University will ensure that </w:t>
      </w:r>
      <w:r w:rsidR="002B1D58">
        <w:rPr>
          <w:rFonts w:ascii="Arial" w:eastAsia="Arial" w:hAnsi="Arial" w:cs="Arial"/>
          <w:color w:val="002060"/>
          <w:sz w:val="24"/>
          <w:szCs w:val="24"/>
        </w:rPr>
        <w:t>e</w:t>
      </w:r>
      <w:r w:rsidRPr="00DC068D">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DC068D">
        <w:rPr>
          <w:rFonts w:ascii="Arial" w:eastAsia="Arial" w:hAnsi="Arial" w:cs="Arial"/>
          <w:color w:val="002060"/>
          <w:sz w:val="24"/>
          <w:szCs w:val="24"/>
        </w:rPr>
        <w:t>xaminers are appropriately qualified, experienced, and independent.</w:t>
      </w:r>
    </w:p>
    <w:p w14:paraId="5D344EB7" w14:textId="77777777" w:rsidR="00A56926" w:rsidRPr="00204367" w:rsidRDefault="00A56926" w:rsidP="00204367">
      <w:pPr>
        <w:rPr>
          <w:rFonts w:ascii="Arial" w:eastAsia="Arial" w:hAnsi="Arial" w:cs="Arial"/>
          <w:color w:val="002060"/>
          <w:sz w:val="24"/>
          <w:szCs w:val="24"/>
        </w:rPr>
      </w:pPr>
    </w:p>
    <w:p w14:paraId="6B5B0FEA" w14:textId="4E50B14B" w:rsidR="00711149" w:rsidRPr="00711149" w:rsidRDefault="00711149" w:rsidP="00711149">
      <w:pPr>
        <w:rPr>
          <w:rFonts w:ascii="Arial" w:eastAsia="Arial" w:hAnsi="Arial" w:cs="Arial"/>
          <w:color w:val="002060"/>
          <w:sz w:val="24"/>
          <w:szCs w:val="24"/>
        </w:rPr>
      </w:pPr>
      <w:r w:rsidRPr="00711149">
        <w:rPr>
          <w:rFonts w:ascii="Arial" w:eastAsia="Arial" w:hAnsi="Arial" w:cs="Arial"/>
          <w:color w:val="002060"/>
          <w:sz w:val="24"/>
          <w:szCs w:val="24"/>
        </w:rPr>
        <w:t xml:space="preserve">All new </w:t>
      </w:r>
      <w:r w:rsidR="002B1D58">
        <w:rPr>
          <w:rFonts w:ascii="Arial" w:eastAsia="Arial" w:hAnsi="Arial" w:cs="Arial"/>
          <w:color w:val="002060"/>
          <w:sz w:val="24"/>
          <w:szCs w:val="24"/>
        </w:rPr>
        <w:t>e</w:t>
      </w:r>
      <w:r w:rsidRPr="00711149">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711149">
        <w:rPr>
          <w:rFonts w:ascii="Arial" w:eastAsia="Arial" w:hAnsi="Arial" w:cs="Arial"/>
          <w:color w:val="002060"/>
          <w:sz w:val="24"/>
          <w:szCs w:val="24"/>
        </w:rPr>
        <w:t>xaminers must complete the University</w:t>
      </w:r>
      <w:r>
        <w:rPr>
          <w:rFonts w:ascii="Arial" w:eastAsia="Arial" w:hAnsi="Arial" w:cs="Arial"/>
          <w:color w:val="002060"/>
          <w:sz w:val="24"/>
          <w:szCs w:val="24"/>
        </w:rPr>
        <w:t xml:space="preserve"> and School</w:t>
      </w:r>
      <w:r w:rsidRPr="00711149">
        <w:rPr>
          <w:rFonts w:ascii="Arial" w:eastAsia="Arial" w:hAnsi="Arial" w:cs="Arial"/>
          <w:color w:val="002060"/>
          <w:sz w:val="24"/>
          <w:szCs w:val="24"/>
        </w:rPr>
        <w:t xml:space="preserve"> induction process</w:t>
      </w:r>
      <w:r w:rsidR="00204367">
        <w:rPr>
          <w:rFonts w:ascii="Arial" w:eastAsia="Arial" w:hAnsi="Arial" w:cs="Arial"/>
          <w:color w:val="002060"/>
          <w:sz w:val="24"/>
          <w:szCs w:val="24"/>
        </w:rPr>
        <w:t>.</w:t>
      </w:r>
    </w:p>
    <w:p w14:paraId="16C9F39D" w14:textId="77777777" w:rsidR="00003AE2" w:rsidRPr="00204367" w:rsidRDefault="00003AE2" w:rsidP="00C15CE8">
      <w:pPr>
        <w:widowControl w:val="0"/>
        <w:autoSpaceDE w:val="0"/>
        <w:autoSpaceDN w:val="0"/>
        <w:rPr>
          <w:rFonts w:ascii="Arial" w:eastAsia="Arial" w:hAnsi="Arial" w:cs="Arial"/>
          <w:color w:val="002060"/>
          <w:sz w:val="24"/>
          <w:szCs w:val="24"/>
        </w:rPr>
      </w:pPr>
    </w:p>
    <w:p w14:paraId="5C939C55" w14:textId="08AE6EE1" w:rsidR="00003AE2" w:rsidRPr="00A56926" w:rsidRDefault="000C409A" w:rsidP="002B1D58">
      <w:pPr>
        <w:widowControl w:val="0"/>
        <w:tabs>
          <w:tab w:val="left" w:pos="567"/>
        </w:tabs>
        <w:autoSpaceDE w:val="0"/>
        <w:autoSpaceDN w:val="0"/>
        <w:outlineLvl w:val="1"/>
        <w:rPr>
          <w:rFonts w:ascii="Arial" w:eastAsia="Arial" w:hAnsi="Arial" w:cs="Arial"/>
          <w:b/>
          <w:bCs/>
          <w:color w:val="002060"/>
          <w:sz w:val="24"/>
          <w:szCs w:val="24"/>
        </w:rPr>
      </w:pPr>
      <w:bookmarkStart w:id="333" w:name="_Toc482618909"/>
      <w:bookmarkStart w:id="334" w:name="_Toc5638187"/>
      <w:r w:rsidRPr="00A56926">
        <w:rPr>
          <w:rFonts w:ascii="Arial" w:eastAsia="Arial" w:hAnsi="Arial" w:cs="Arial"/>
          <w:b/>
          <w:bCs/>
          <w:color w:val="002060"/>
          <w:sz w:val="24"/>
          <w:szCs w:val="24"/>
        </w:rPr>
        <w:t>N</w:t>
      </w:r>
      <w:r w:rsidR="00003AE2" w:rsidRPr="00A56926">
        <w:rPr>
          <w:rFonts w:ascii="Arial" w:eastAsia="Arial" w:hAnsi="Arial" w:cs="Arial"/>
          <w:b/>
          <w:bCs/>
          <w:color w:val="002060"/>
          <w:sz w:val="24"/>
          <w:szCs w:val="24"/>
        </w:rPr>
        <w:t xml:space="preserve">2. </w:t>
      </w:r>
      <w:r w:rsidR="002B1D58">
        <w:rPr>
          <w:rFonts w:ascii="Arial" w:eastAsia="Arial" w:hAnsi="Arial" w:cs="Arial"/>
          <w:b/>
          <w:bCs/>
          <w:color w:val="002060"/>
          <w:sz w:val="24"/>
          <w:szCs w:val="24"/>
        </w:rPr>
        <w:tab/>
      </w:r>
      <w:r w:rsidR="00003AE2" w:rsidRPr="00A56926">
        <w:rPr>
          <w:rFonts w:ascii="Arial" w:eastAsia="Arial" w:hAnsi="Arial" w:cs="Arial"/>
          <w:b/>
          <w:bCs/>
          <w:color w:val="002060"/>
          <w:sz w:val="24"/>
          <w:szCs w:val="24"/>
        </w:rPr>
        <w:t>Criteria for appointment of external examiners</w:t>
      </w:r>
      <w:bookmarkEnd w:id="333"/>
      <w:bookmarkEnd w:id="334"/>
    </w:p>
    <w:p w14:paraId="25E161F7" w14:textId="77777777" w:rsidR="00003AE2" w:rsidRPr="000F6B94" w:rsidRDefault="00003AE2" w:rsidP="00C15CE8">
      <w:pPr>
        <w:widowControl w:val="0"/>
        <w:autoSpaceDE w:val="0"/>
        <w:autoSpaceDN w:val="0"/>
        <w:rPr>
          <w:rFonts w:ascii="Arial" w:eastAsia="Arial" w:hAnsi="Arial" w:cs="Arial"/>
          <w:color w:val="002060"/>
          <w:sz w:val="24"/>
          <w:szCs w:val="24"/>
        </w:rPr>
      </w:pPr>
    </w:p>
    <w:p w14:paraId="66B58418" w14:textId="393203CB" w:rsid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t xml:space="preserve">These criteria reflect </w:t>
      </w:r>
      <w:r w:rsidR="00BD6E6A">
        <w:rPr>
          <w:rFonts w:ascii="Arial" w:eastAsia="Arial" w:hAnsi="Arial" w:cs="Arial"/>
          <w:color w:val="002060"/>
          <w:sz w:val="24"/>
          <w:szCs w:val="24"/>
        </w:rPr>
        <w:t xml:space="preserve">university policy and is based on </w:t>
      </w:r>
      <w:r w:rsidR="00D41097">
        <w:rPr>
          <w:rFonts w:ascii="Arial" w:eastAsia="Arial" w:hAnsi="Arial" w:cs="Arial"/>
          <w:color w:val="002060"/>
          <w:sz w:val="24"/>
          <w:szCs w:val="24"/>
        </w:rPr>
        <w:t xml:space="preserve">guidance issued by the </w:t>
      </w:r>
      <w:r w:rsidRPr="006569C2">
        <w:rPr>
          <w:rFonts w:ascii="Arial" w:eastAsia="Arial" w:hAnsi="Arial" w:cs="Arial"/>
          <w:color w:val="002060"/>
          <w:sz w:val="24"/>
          <w:szCs w:val="24"/>
        </w:rPr>
        <w:t>QAA</w:t>
      </w:r>
      <w:r w:rsidR="00D41097">
        <w:rPr>
          <w:rFonts w:ascii="Arial" w:eastAsia="Arial" w:hAnsi="Arial" w:cs="Arial"/>
          <w:color w:val="002060"/>
          <w:sz w:val="24"/>
          <w:szCs w:val="24"/>
        </w:rPr>
        <w:t xml:space="preserve"> in relation to the appointment of </w:t>
      </w:r>
      <w:r w:rsidR="002B1D58">
        <w:rPr>
          <w:rFonts w:ascii="Arial" w:eastAsia="Arial" w:hAnsi="Arial" w:cs="Arial"/>
          <w:color w:val="002060"/>
          <w:sz w:val="24"/>
          <w:szCs w:val="24"/>
        </w:rPr>
        <w:t>e</w:t>
      </w:r>
      <w:r w:rsidRPr="006569C2">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6569C2">
        <w:rPr>
          <w:rFonts w:ascii="Arial" w:eastAsia="Arial" w:hAnsi="Arial" w:cs="Arial"/>
          <w:color w:val="002060"/>
          <w:sz w:val="24"/>
          <w:szCs w:val="24"/>
        </w:rPr>
        <w:t>xaminers.</w:t>
      </w:r>
    </w:p>
    <w:p w14:paraId="6FAD8ED6" w14:textId="77777777" w:rsidR="00D41097" w:rsidRPr="006569C2" w:rsidRDefault="00D41097" w:rsidP="006569C2">
      <w:pPr>
        <w:widowControl w:val="0"/>
        <w:autoSpaceDE w:val="0"/>
        <w:autoSpaceDN w:val="0"/>
        <w:rPr>
          <w:rFonts w:ascii="Arial" w:eastAsia="Arial" w:hAnsi="Arial" w:cs="Arial"/>
          <w:color w:val="002060"/>
          <w:sz w:val="24"/>
          <w:szCs w:val="24"/>
        </w:rPr>
      </w:pPr>
    </w:p>
    <w:p w14:paraId="5C996C8D" w14:textId="7946C4A2" w:rsid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t xml:space="preserve">External </w:t>
      </w:r>
      <w:r w:rsidR="002B1D58">
        <w:rPr>
          <w:rFonts w:ascii="Arial" w:eastAsia="Arial" w:hAnsi="Arial" w:cs="Arial"/>
          <w:color w:val="002060"/>
          <w:sz w:val="24"/>
          <w:szCs w:val="24"/>
        </w:rPr>
        <w:t>e</w:t>
      </w:r>
      <w:r w:rsidRPr="006569C2">
        <w:rPr>
          <w:rFonts w:ascii="Arial" w:eastAsia="Arial" w:hAnsi="Arial" w:cs="Arial"/>
          <w:color w:val="002060"/>
          <w:sz w:val="24"/>
          <w:szCs w:val="24"/>
        </w:rPr>
        <w:t>xaminers should:</w:t>
      </w:r>
    </w:p>
    <w:p w14:paraId="41E6FADB" w14:textId="77777777" w:rsidR="002B1D58" w:rsidRPr="006569C2" w:rsidRDefault="002B1D58" w:rsidP="006569C2">
      <w:pPr>
        <w:widowControl w:val="0"/>
        <w:autoSpaceDE w:val="0"/>
        <w:autoSpaceDN w:val="0"/>
        <w:rPr>
          <w:rFonts w:ascii="Arial" w:eastAsia="Arial" w:hAnsi="Arial" w:cs="Arial"/>
          <w:color w:val="002060"/>
          <w:sz w:val="24"/>
          <w:szCs w:val="24"/>
        </w:rPr>
      </w:pPr>
    </w:p>
    <w:p w14:paraId="04E64347" w14:textId="77777777" w:rsidR="006569C2" w:rsidRPr="006569C2" w:rsidRDefault="006569C2" w:rsidP="002B1D58">
      <w:pPr>
        <w:widowControl w:val="0"/>
        <w:numPr>
          <w:ilvl w:val="0"/>
          <w:numId w:val="60"/>
        </w:numPr>
        <w:autoSpaceDE w:val="0"/>
        <w:autoSpaceDN w:val="0"/>
        <w:ind w:left="284" w:hanging="284"/>
        <w:rPr>
          <w:rFonts w:ascii="Arial" w:eastAsia="Arial" w:hAnsi="Arial" w:cs="Arial"/>
          <w:color w:val="002060"/>
          <w:sz w:val="24"/>
          <w:szCs w:val="24"/>
        </w:rPr>
      </w:pPr>
      <w:r w:rsidRPr="006569C2">
        <w:rPr>
          <w:rFonts w:ascii="Arial" w:eastAsia="Arial" w:hAnsi="Arial" w:cs="Arial"/>
          <w:color w:val="002060"/>
          <w:sz w:val="24"/>
          <w:szCs w:val="24"/>
        </w:rPr>
        <w:t>Normally hold a PhD (or equivalent).</w:t>
      </w:r>
    </w:p>
    <w:p w14:paraId="10AFBD68" w14:textId="77777777" w:rsidR="006569C2" w:rsidRPr="006569C2" w:rsidRDefault="006569C2" w:rsidP="002B1D58">
      <w:pPr>
        <w:widowControl w:val="0"/>
        <w:numPr>
          <w:ilvl w:val="0"/>
          <w:numId w:val="60"/>
        </w:numPr>
        <w:autoSpaceDE w:val="0"/>
        <w:autoSpaceDN w:val="0"/>
        <w:ind w:left="284" w:hanging="284"/>
        <w:rPr>
          <w:rFonts w:ascii="Arial" w:eastAsia="Arial" w:hAnsi="Arial" w:cs="Arial"/>
          <w:color w:val="002060"/>
          <w:sz w:val="24"/>
          <w:szCs w:val="24"/>
        </w:rPr>
      </w:pPr>
      <w:r w:rsidRPr="006569C2">
        <w:rPr>
          <w:rFonts w:ascii="Arial" w:eastAsia="Arial" w:hAnsi="Arial" w:cs="Arial"/>
          <w:color w:val="002060"/>
          <w:sz w:val="24"/>
          <w:szCs w:val="24"/>
        </w:rPr>
        <w:t>Be fluent in English.</w:t>
      </w:r>
    </w:p>
    <w:p w14:paraId="4102049D" w14:textId="77777777" w:rsidR="006569C2" w:rsidRPr="006569C2" w:rsidRDefault="006569C2" w:rsidP="002B1D58">
      <w:pPr>
        <w:widowControl w:val="0"/>
        <w:numPr>
          <w:ilvl w:val="0"/>
          <w:numId w:val="60"/>
        </w:numPr>
        <w:autoSpaceDE w:val="0"/>
        <w:autoSpaceDN w:val="0"/>
        <w:ind w:left="284" w:hanging="284"/>
        <w:rPr>
          <w:rFonts w:ascii="Arial" w:eastAsia="Arial" w:hAnsi="Arial" w:cs="Arial"/>
          <w:color w:val="002060"/>
          <w:sz w:val="24"/>
          <w:szCs w:val="24"/>
        </w:rPr>
      </w:pPr>
      <w:r w:rsidRPr="006569C2">
        <w:rPr>
          <w:rFonts w:ascii="Arial" w:eastAsia="Arial" w:hAnsi="Arial" w:cs="Arial"/>
          <w:color w:val="002060"/>
          <w:sz w:val="24"/>
          <w:szCs w:val="24"/>
        </w:rPr>
        <w:t>Be willing and able to work with electronic assessment materials.</w:t>
      </w:r>
    </w:p>
    <w:p w14:paraId="0577DFF8" w14:textId="77777777" w:rsidR="006569C2" w:rsidRDefault="006569C2" w:rsidP="002B1D58">
      <w:pPr>
        <w:widowControl w:val="0"/>
        <w:numPr>
          <w:ilvl w:val="0"/>
          <w:numId w:val="60"/>
        </w:numPr>
        <w:autoSpaceDE w:val="0"/>
        <w:autoSpaceDN w:val="0"/>
        <w:ind w:left="284" w:hanging="284"/>
        <w:rPr>
          <w:rFonts w:ascii="Arial" w:eastAsia="Arial" w:hAnsi="Arial" w:cs="Arial"/>
          <w:color w:val="002060"/>
          <w:sz w:val="24"/>
          <w:szCs w:val="24"/>
        </w:rPr>
      </w:pPr>
      <w:r w:rsidRPr="006569C2">
        <w:rPr>
          <w:rFonts w:ascii="Arial" w:eastAsia="Arial" w:hAnsi="Arial" w:cs="Arial"/>
          <w:color w:val="002060"/>
          <w:sz w:val="24"/>
          <w:szCs w:val="24"/>
        </w:rPr>
        <w:t>Have appropriate current standing, expertise, and experience to maintain sector-wide standards.</w:t>
      </w:r>
    </w:p>
    <w:p w14:paraId="3DF711E4" w14:textId="77777777" w:rsidR="00032224" w:rsidRPr="006569C2" w:rsidRDefault="00032224" w:rsidP="00204367">
      <w:pPr>
        <w:widowControl w:val="0"/>
        <w:tabs>
          <w:tab w:val="num" w:pos="720"/>
        </w:tabs>
        <w:autoSpaceDE w:val="0"/>
        <w:autoSpaceDN w:val="0"/>
        <w:rPr>
          <w:rFonts w:ascii="Arial" w:eastAsia="Arial" w:hAnsi="Arial" w:cs="Arial"/>
          <w:color w:val="002060"/>
          <w:sz w:val="24"/>
          <w:szCs w:val="24"/>
        </w:rPr>
      </w:pPr>
    </w:p>
    <w:p w14:paraId="62D7D3E8" w14:textId="1261E662" w:rsid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t>Evidence may include current or recent employment, ongoing engagement with higher education or professional practice, research or scholarly activity, curriculum awareness, assessment expertise</w:t>
      </w:r>
      <w:r w:rsidR="00230C63">
        <w:rPr>
          <w:rFonts w:ascii="Arial" w:eastAsia="Arial" w:hAnsi="Arial" w:cs="Arial"/>
          <w:color w:val="002060"/>
          <w:sz w:val="24"/>
          <w:szCs w:val="24"/>
        </w:rPr>
        <w:t xml:space="preserve"> (</w:t>
      </w:r>
      <w:r w:rsidR="00230C63" w:rsidRPr="000F6B94">
        <w:rPr>
          <w:rFonts w:ascii="Arial" w:eastAsia="Arial" w:hAnsi="Arial" w:cs="Arial"/>
          <w:color w:val="002060"/>
          <w:sz w:val="24"/>
          <w:szCs w:val="24"/>
        </w:rPr>
        <w:t xml:space="preserve">designing and operating a variety of assessment tasks appropriate to the subject and operating assessment </w:t>
      </w:r>
      <w:r w:rsidR="00230C63">
        <w:rPr>
          <w:rFonts w:ascii="Arial" w:eastAsia="Arial" w:hAnsi="Arial" w:cs="Arial"/>
          <w:color w:val="002060"/>
          <w:sz w:val="24"/>
          <w:szCs w:val="24"/>
        </w:rPr>
        <w:t>regulation</w:t>
      </w:r>
      <w:r w:rsidR="00230C63" w:rsidRPr="000F6B94">
        <w:rPr>
          <w:rFonts w:ascii="Arial" w:eastAsia="Arial" w:hAnsi="Arial" w:cs="Arial"/>
          <w:color w:val="002060"/>
          <w:sz w:val="24"/>
          <w:szCs w:val="24"/>
        </w:rPr>
        <w:t>s</w:t>
      </w:r>
      <w:r w:rsidR="00230C63">
        <w:rPr>
          <w:rFonts w:ascii="Arial" w:eastAsia="Arial" w:hAnsi="Arial" w:cs="Arial"/>
          <w:color w:val="002060"/>
          <w:sz w:val="24"/>
          <w:szCs w:val="24"/>
        </w:rPr>
        <w:t>)</w:t>
      </w:r>
      <w:r w:rsidRPr="006569C2">
        <w:rPr>
          <w:rFonts w:ascii="Arial" w:eastAsia="Arial" w:hAnsi="Arial" w:cs="Arial"/>
          <w:color w:val="002060"/>
          <w:sz w:val="24"/>
          <w:szCs w:val="24"/>
        </w:rPr>
        <w:t>, and knowledge of UK academic standards</w:t>
      </w:r>
      <w:r w:rsidR="007F2AC9">
        <w:rPr>
          <w:rFonts w:ascii="Arial" w:eastAsia="Arial" w:hAnsi="Arial" w:cs="Arial"/>
          <w:color w:val="002060"/>
          <w:sz w:val="24"/>
          <w:szCs w:val="24"/>
        </w:rPr>
        <w:t>,</w:t>
      </w:r>
      <w:r w:rsidRPr="006569C2">
        <w:rPr>
          <w:rFonts w:ascii="Arial" w:eastAsia="Arial" w:hAnsi="Arial" w:cs="Arial"/>
          <w:color w:val="002060"/>
          <w:sz w:val="24"/>
          <w:szCs w:val="24"/>
        </w:rPr>
        <w:t xml:space="preserve"> quality assurance </w:t>
      </w:r>
      <w:r w:rsidR="007F2AC9">
        <w:rPr>
          <w:rFonts w:ascii="Arial" w:eastAsia="Arial" w:hAnsi="Arial" w:cs="Arial"/>
          <w:color w:val="002060"/>
          <w:sz w:val="24"/>
          <w:szCs w:val="24"/>
        </w:rPr>
        <w:t xml:space="preserve">and enhancement </w:t>
      </w:r>
      <w:r w:rsidRPr="006569C2">
        <w:rPr>
          <w:rFonts w:ascii="Arial" w:eastAsia="Arial" w:hAnsi="Arial" w:cs="Arial"/>
          <w:color w:val="002060"/>
          <w:sz w:val="24"/>
          <w:szCs w:val="24"/>
        </w:rPr>
        <w:t>frameworks.</w:t>
      </w:r>
      <w:r w:rsidR="00230C63">
        <w:rPr>
          <w:rFonts w:ascii="Arial" w:eastAsia="Arial" w:hAnsi="Arial" w:cs="Arial"/>
          <w:color w:val="002060"/>
          <w:sz w:val="24"/>
          <w:szCs w:val="24"/>
        </w:rPr>
        <w:t xml:space="preserve"> </w:t>
      </w:r>
      <w:r w:rsidR="00230C63" w:rsidRPr="000F6B94">
        <w:rPr>
          <w:rFonts w:ascii="Arial" w:eastAsia="Arial" w:hAnsi="Arial" w:cs="Arial"/>
          <w:color w:val="002060"/>
          <w:sz w:val="24"/>
          <w:szCs w:val="24"/>
        </w:rPr>
        <w:t>Competence and experience relating to the enhancement of the student learning experience.</w:t>
      </w:r>
    </w:p>
    <w:p w14:paraId="14602EFA" w14:textId="77777777" w:rsidR="008719E8" w:rsidRPr="006569C2" w:rsidRDefault="008719E8" w:rsidP="006569C2">
      <w:pPr>
        <w:widowControl w:val="0"/>
        <w:autoSpaceDE w:val="0"/>
        <w:autoSpaceDN w:val="0"/>
        <w:rPr>
          <w:rFonts w:ascii="Arial" w:eastAsia="Arial" w:hAnsi="Arial" w:cs="Arial"/>
          <w:color w:val="002060"/>
          <w:sz w:val="24"/>
          <w:szCs w:val="24"/>
        </w:rPr>
      </w:pPr>
    </w:p>
    <w:p w14:paraId="0CE94892" w14:textId="22D992C2" w:rsid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t xml:space="preserve">Where a proposed </w:t>
      </w:r>
      <w:r w:rsidR="002B1D58">
        <w:rPr>
          <w:rFonts w:ascii="Arial" w:eastAsia="Arial" w:hAnsi="Arial" w:cs="Arial"/>
          <w:color w:val="002060"/>
          <w:sz w:val="24"/>
          <w:szCs w:val="24"/>
        </w:rPr>
        <w:t>e</w:t>
      </w:r>
      <w:r w:rsidRPr="006569C2">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6569C2">
        <w:rPr>
          <w:rFonts w:ascii="Arial" w:eastAsia="Arial" w:hAnsi="Arial" w:cs="Arial"/>
          <w:color w:val="002060"/>
          <w:sz w:val="24"/>
          <w:szCs w:val="24"/>
        </w:rPr>
        <w:t>xaminer is drawn from outside higher education, UTLC may approve an exception where professional expertise is demonstrably equivalent.</w:t>
      </w:r>
    </w:p>
    <w:p w14:paraId="6C91C1FB" w14:textId="1B2213D2" w:rsid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lastRenderedPageBreak/>
        <w:t xml:space="preserve">External </w:t>
      </w:r>
      <w:r w:rsidR="002B1D58">
        <w:rPr>
          <w:rFonts w:ascii="Arial" w:eastAsia="Arial" w:hAnsi="Arial" w:cs="Arial"/>
          <w:color w:val="002060"/>
          <w:sz w:val="24"/>
          <w:szCs w:val="24"/>
        </w:rPr>
        <w:t>e</w:t>
      </w:r>
      <w:r w:rsidRPr="006569C2">
        <w:rPr>
          <w:rFonts w:ascii="Arial" w:eastAsia="Arial" w:hAnsi="Arial" w:cs="Arial"/>
          <w:color w:val="002060"/>
          <w:sz w:val="24"/>
          <w:szCs w:val="24"/>
        </w:rPr>
        <w:t>xaminers should normally have recent examining or comparable experience at an appropriate level. Where none exists, applications must be supported by relevant alternative experience, and the individual must be appointed as part of an experienced examining team.</w:t>
      </w:r>
    </w:p>
    <w:p w14:paraId="38B3E83D" w14:textId="77777777" w:rsidR="008719E8" w:rsidRDefault="008719E8" w:rsidP="006569C2">
      <w:pPr>
        <w:widowControl w:val="0"/>
        <w:autoSpaceDE w:val="0"/>
        <w:autoSpaceDN w:val="0"/>
        <w:rPr>
          <w:rFonts w:ascii="Arial" w:eastAsia="Arial" w:hAnsi="Arial" w:cs="Arial"/>
          <w:color w:val="002060"/>
          <w:sz w:val="24"/>
          <w:szCs w:val="24"/>
        </w:rPr>
      </w:pPr>
    </w:p>
    <w:p w14:paraId="232E6C8A" w14:textId="587024C9" w:rsidR="00CD06E0" w:rsidRDefault="00CD06E0" w:rsidP="006569C2">
      <w:pPr>
        <w:widowControl w:val="0"/>
        <w:autoSpaceDE w:val="0"/>
        <w:autoSpaceDN w:val="0"/>
        <w:rPr>
          <w:rFonts w:ascii="Arial" w:eastAsia="Arial" w:hAnsi="Arial" w:cs="Arial"/>
          <w:color w:val="002060"/>
          <w:sz w:val="24"/>
          <w:szCs w:val="24"/>
        </w:rPr>
      </w:pPr>
      <w:r w:rsidRPr="2001F10B">
        <w:rPr>
          <w:rFonts w:ascii="Arial" w:eastAsia="Arial" w:hAnsi="Arial" w:cs="Arial"/>
          <w:color w:val="002060"/>
          <w:sz w:val="24"/>
          <w:szCs w:val="24"/>
        </w:rPr>
        <w:t xml:space="preserve">Exceptionally, an </w:t>
      </w:r>
      <w:r w:rsidR="002B1D58">
        <w:rPr>
          <w:rFonts w:ascii="Arial" w:eastAsia="Arial" w:hAnsi="Arial" w:cs="Arial"/>
          <w:color w:val="002060"/>
          <w:sz w:val="24"/>
          <w:szCs w:val="24"/>
        </w:rPr>
        <w:t>e</w:t>
      </w:r>
      <w:r w:rsidRPr="2001F10B">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2001F10B">
        <w:rPr>
          <w:rFonts w:ascii="Arial" w:eastAsia="Arial" w:hAnsi="Arial" w:cs="Arial"/>
          <w:color w:val="002060"/>
          <w:sz w:val="24"/>
          <w:szCs w:val="24"/>
        </w:rPr>
        <w:t xml:space="preserve">xaminer may have retired from full or part-time employment but must demonstrate continuing relevant involvement in </w:t>
      </w:r>
      <w:r w:rsidR="002B1D58">
        <w:rPr>
          <w:rFonts w:ascii="Arial" w:eastAsia="Arial" w:hAnsi="Arial" w:cs="Arial"/>
          <w:color w:val="002060"/>
          <w:sz w:val="24"/>
          <w:szCs w:val="24"/>
        </w:rPr>
        <w:t>h</w:t>
      </w:r>
      <w:r w:rsidRPr="2001F10B">
        <w:rPr>
          <w:rFonts w:ascii="Arial" w:eastAsia="Arial" w:hAnsi="Arial" w:cs="Arial"/>
          <w:color w:val="002060"/>
          <w:sz w:val="24"/>
          <w:szCs w:val="24"/>
        </w:rPr>
        <w:t xml:space="preserve">igher </w:t>
      </w:r>
      <w:r w:rsidR="002B1D58">
        <w:rPr>
          <w:rFonts w:ascii="Arial" w:eastAsia="Arial" w:hAnsi="Arial" w:cs="Arial"/>
          <w:color w:val="002060"/>
          <w:sz w:val="24"/>
          <w:szCs w:val="24"/>
        </w:rPr>
        <w:t>e</w:t>
      </w:r>
      <w:r w:rsidRPr="2001F10B">
        <w:rPr>
          <w:rFonts w:ascii="Arial" w:eastAsia="Arial" w:hAnsi="Arial" w:cs="Arial"/>
          <w:color w:val="002060"/>
          <w:sz w:val="24"/>
          <w:szCs w:val="24"/>
        </w:rPr>
        <w:t>ducation or the professions.</w:t>
      </w:r>
    </w:p>
    <w:p w14:paraId="347235B4" w14:textId="77777777" w:rsidR="00CD06E0" w:rsidRPr="006569C2" w:rsidRDefault="00CD06E0" w:rsidP="006569C2">
      <w:pPr>
        <w:widowControl w:val="0"/>
        <w:autoSpaceDE w:val="0"/>
        <w:autoSpaceDN w:val="0"/>
        <w:rPr>
          <w:rFonts w:ascii="Arial" w:eastAsia="Arial" w:hAnsi="Arial" w:cs="Arial"/>
          <w:color w:val="002060"/>
          <w:sz w:val="24"/>
          <w:szCs w:val="24"/>
        </w:rPr>
      </w:pPr>
    </w:p>
    <w:p w14:paraId="2ECBBC30" w14:textId="77777777" w:rsidR="006569C2" w:rsidRPr="006569C2" w:rsidRDefault="006569C2" w:rsidP="006569C2">
      <w:pPr>
        <w:widowControl w:val="0"/>
        <w:autoSpaceDE w:val="0"/>
        <w:autoSpaceDN w:val="0"/>
        <w:rPr>
          <w:rFonts w:ascii="Arial" w:eastAsia="Arial" w:hAnsi="Arial" w:cs="Arial"/>
          <w:color w:val="002060"/>
          <w:sz w:val="24"/>
          <w:szCs w:val="24"/>
        </w:rPr>
      </w:pPr>
      <w:r w:rsidRPr="006569C2">
        <w:rPr>
          <w:rFonts w:ascii="Arial" w:eastAsia="Arial" w:hAnsi="Arial" w:cs="Arial"/>
          <w:color w:val="002060"/>
          <w:sz w:val="24"/>
          <w:szCs w:val="24"/>
        </w:rPr>
        <w:t>The external examining team should collectively provide appropriate breadth, balance, and professional or academic expertise, including practitioner representation where professional accreditation requires it.</w:t>
      </w:r>
    </w:p>
    <w:p w14:paraId="590466C4" w14:textId="77777777" w:rsidR="00167A9B" w:rsidRDefault="00167A9B" w:rsidP="00C15CE8">
      <w:pPr>
        <w:widowControl w:val="0"/>
        <w:autoSpaceDE w:val="0"/>
        <w:autoSpaceDN w:val="0"/>
        <w:rPr>
          <w:rFonts w:ascii="Arial" w:eastAsia="Arial" w:hAnsi="Arial" w:cs="Arial"/>
          <w:color w:val="002060"/>
          <w:sz w:val="24"/>
          <w:szCs w:val="24"/>
        </w:rPr>
      </w:pPr>
    </w:p>
    <w:p w14:paraId="782E3129" w14:textId="5FA73E81" w:rsidR="00003AE2" w:rsidRPr="000F6B94" w:rsidRDefault="00367687" w:rsidP="002B1D58">
      <w:pPr>
        <w:keepNext/>
        <w:keepLines/>
        <w:widowControl w:val="0"/>
        <w:tabs>
          <w:tab w:val="left" w:pos="567"/>
          <w:tab w:val="left" w:pos="709"/>
        </w:tabs>
        <w:autoSpaceDE w:val="0"/>
        <w:autoSpaceDN w:val="0"/>
        <w:spacing w:before="40"/>
        <w:outlineLvl w:val="2"/>
        <w:rPr>
          <w:rFonts w:ascii="Arial" w:eastAsia="Times New Roman" w:hAnsi="Arial" w:cs="Arial"/>
          <w:b/>
          <w:color w:val="002060"/>
          <w:sz w:val="24"/>
          <w:szCs w:val="24"/>
        </w:rPr>
      </w:pPr>
      <w:bookmarkStart w:id="335" w:name="_Toc482618910"/>
      <w:bookmarkStart w:id="336" w:name="_Toc5638188"/>
      <w:r>
        <w:rPr>
          <w:rFonts w:ascii="Arial" w:eastAsia="Times New Roman" w:hAnsi="Arial" w:cs="Arial"/>
          <w:b/>
          <w:color w:val="002060"/>
          <w:sz w:val="24"/>
          <w:szCs w:val="24"/>
        </w:rPr>
        <w:t>N</w:t>
      </w:r>
      <w:r w:rsidR="00003AE2" w:rsidRPr="000F6B94">
        <w:rPr>
          <w:rFonts w:ascii="Arial" w:eastAsia="Times New Roman" w:hAnsi="Arial" w:cs="Arial"/>
          <w:b/>
          <w:color w:val="002060"/>
          <w:sz w:val="24"/>
          <w:szCs w:val="24"/>
        </w:rPr>
        <w:t xml:space="preserve">3. </w:t>
      </w:r>
      <w:r w:rsidR="002B1D58">
        <w:rPr>
          <w:rFonts w:ascii="Arial" w:eastAsia="Times New Roman" w:hAnsi="Arial" w:cs="Arial"/>
          <w:b/>
          <w:color w:val="002060"/>
          <w:sz w:val="24"/>
          <w:szCs w:val="24"/>
        </w:rPr>
        <w:tab/>
      </w:r>
      <w:r w:rsidR="00003AE2" w:rsidRPr="000F6B94">
        <w:rPr>
          <w:rFonts w:ascii="Arial" w:eastAsia="Times New Roman" w:hAnsi="Arial" w:cs="Arial"/>
          <w:b/>
          <w:color w:val="002060"/>
          <w:sz w:val="24"/>
          <w:szCs w:val="24"/>
        </w:rPr>
        <w:t>Conflicts of interest</w:t>
      </w:r>
      <w:bookmarkEnd w:id="335"/>
      <w:bookmarkEnd w:id="336"/>
    </w:p>
    <w:p w14:paraId="1F20F911" w14:textId="77777777" w:rsidR="00003AE2" w:rsidRDefault="00003AE2" w:rsidP="00C15CE8">
      <w:pPr>
        <w:widowControl w:val="0"/>
        <w:autoSpaceDE w:val="0"/>
        <w:autoSpaceDN w:val="0"/>
        <w:rPr>
          <w:rFonts w:ascii="Arial" w:eastAsia="Arial" w:hAnsi="Arial" w:cs="Arial"/>
          <w:color w:val="002060"/>
          <w:sz w:val="24"/>
          <w:szCs w:val="24"/>
        </w:rPr>
      </w:pPr>
    </w:p>
    <w:p w14:paraId="0C7F5EB7" w14:textId="13DE96C1" w:rsidR="00CA45CF" w:rsidRDefault="00CA45CF" w:rsidP="00CA45CF">
      <w:pPr>
        <w:widowControl w:val="0"/>
        <w:autoSpaceDE w:val="0"/>
        <w:autoSpaceDN w:val="0"/>
        <w:rPr>
          <w:rFonts w:ascii="Arial" w:eastAsia="Arial" w:hAnsi="Arial" w:cs="Arial"/>
          <w:color w:val="002060"/>
          <w:sz w:val="24"/>
          <w:szCs w:val="24"/>
        </w:rPr>
      </w:pPr>
      <w:r w:rsidRPr="00CA45CF">
        <w:rPr>
          <w:rFonts w:ascii="Arial" w:eastAsia="Arial" w:hAnsi="Arial" w:cs="Arial"/>
          <w:color w:val="002060"/>
          <w:sz w:val="24"/>
          <w:szCs w:val="24"/>
        </w:rPr>
        <w:t xml:space="preserve">External </w:t>
      </w:r>
      <w:r w:rsidR="002B1D58">
        <w:rPr>
          <w:rFonts w:ascii="Arial" w:eastAsia="Arial" w:hAnsi="Arial" w:cs="Arial"/>
          <w:color w:val="002060"/>
          <w:sz w:val="24"/>
          <w:szCs w:val="24"/>
        </w:rPr>
        <w:t>e</w:t>
      </w:r>
      <w:r w:rsidRPr="00CA45CF">
        <w:rPr>
          <w:rFonts w:ascii="Arial" w:eastAsia="Arial" w:hAnsi="Arial" w:cs="Arial"/>
          <w:color w:val="002060"/>
          <w:sz w:val="24"/>
          <w:szCs w:val="24"/>
        </w:rPr>
        <w:t>xaminers must be independent and impartial. The following arrangements are not permitted:</w:t>
      </w:r>
    </w:p>
    <w:p w14:paraId="69014AE8" w14:textId="77777777" w:rsidR="00CA45CF" w:rsidRPr="00CA45CF" w:rsidRDefault="00CA45CF" w:rsidP="00CA45CF">
      <w:pPr>
        <w:widowControl w:val="0"/>
        <w:autoSpaceDE w:val="0"/>
        <w:autoSpaceDN w:val="0"/>
        <w:rPr>
          <w:rFonts w:ascii="Arial" w:eastAsia="Arial" w:hAnsi="Arial" w:cs="Arial"/>
          <w:color w:val="002060"/>
          <w:sz w:val="24"/>
          <w:szCs w:val="24"/>
        </w:rPr>
      </w:pPr>
    </w:p>
    <w:p w14:paraId="0D614DAD" w14:textId="52D45E76"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 xml:space="preserve">More than one </w:t>
      </w:r>
      <w:r w:rsidR="002B1D58">
        <w:rPr>
          <w:rFonts w:ascii="Arial" w:eastAsia="Arial" w:hAnsi="Arial" w:cs="Arial"/>
          <w:color w:val="002060"/>
          <w:sz w:val="24"/>
          <w:szCs w:val="24"/>
        </w:rPr>
        <w:t>e</w:t>
      </w:r>
      <w:r w:rsidRPr="00CA45CF">
        <w:rPr>
          <w:rFonts w:ascii="Arial" w:eastAsia="Arial" w:hAnsi="Arial" w:cs="Arial"/>
          <w:color w:val="002060"/>
          <w:sz w:val="24"/>
          <w:szCs w:val="24"/>
        </w:rPr>
        <w:t xml:space="preserve">xternal </w:t>
      </w:r>
      <w:r w:rsidR="002B1D58">
        <w:rPr>
          <w:rFonts w:ascii="Arial" w:eastAsia="Arial" w:hAnsi="Arial" w:cs="Arial"/>
          <w:color w:val="002060"/>
          <w:sz w:val="24"/>
          <w:szCs w:val="24"/>
        </w:rPr>
        <w:t>e</w:t>
      </w:r>
      <w:r w:rsidRPr="00CA45CF">
        <w:rPr>
          <w:rFonts w:ascii="Arial" w:eastAsia="Arial" w:hAnsi="Arial" w:cs="Arial"/>
          <w:color w:val="002060"/>
          <w:sz w:val="24"/>
          <w:szCs w:val="24"/>
        </w:rPr>
        <w:t>xaminer from the same institution</w:t>
      </w:r>
      <w:r w:rsidR="00676A2D">
        <w:rPr>
          <w:rFonts w:ascii="Arial" w:eastAsia="Arial" w:hAnsi="Arial" w:cs="Arial"/>
          <w:color w:val="002060"/>
          <w:sz w:val="24"/>
          <w:szCs w:val="24"/>
        </w:rPr>
        <w:t xml:space="preserve"> within the team</w:t>
      </w:r>
      <w:r w:rsidRPr="00CA45CF">
        <w:rPr>
          <w:rFonts w:ascii="Arial" w:eastAsia="Arial" w:hAnsi="Arial" w:cs="Arial"/>
          <w:color w:val="002060"/>
          <w:sz w:val="24"/>
          <w:szCs w:val="24"/>
        </w:rPr>
        <w:t>.</w:t>
      </w:r>
    </w:p>
    <w:p w14:paraId="68EDAC5A" w14:textId="77777777"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Reciprocal external examining arrangements.</w:t>
      </w:r>
    </w:p>
    <w:p w14:paraId="00F9F5FB" w14:textId="77777777"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Replacement from the same institution.</w:t>
      </w:r>
    </w:p>
    <w:p w14:paraId="105E4646" w14:textId="77777777"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Repeated sourcing from the same institution within five years.</w:t>
      </w:r>
    </w:p>
    <w:p w14:paraId="0BBAA5BB" w14:textId="2F2048A5"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 xml:space="preserve">Sole practice-based </w:t>
      </w:r>
      <w:r w:rsidR="00BA16DB">
        <w:rPr>
          <w:rFonts w:ascii="Arial" w:eastAsia="Arial" w:hAnsi="Arial" w:cs="Arial"/>
          <w:color w:val="002060"/>
          <w:sz w:val="24"/>
          <w:szCs w:val="24"/>
        </w:rPr>
        <w:t>e</w:t>
      </w:r>
      <w:r w:rsidRPr="00CA45CF">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CA45CF">
        <w:rPr>
          <w:rFonts w:ascii="Arial" w:eastAsia="Arial" w:hAnsi="Arial" w:cs="Arial"/>
          <w:color w:val="002060"/>
          <w:sz w:val="24"/>
          <w:szCs w:val="24"/>
        </w:rPr>
        <w:t>xaminers on a course.</w:t>
      </w:r>
    </w:p>
    <w:p w14:paraId="12749BB0" w14:textId="0BB48959" w:rsidR="00CA45CF" w:rsidRPr="00CA45CF" w:rsidRDefault="00CA45CF" w:rsidP="002B1D58">
      <w:pPr>
        <w:widowControl w:val="0"/>
        <w:numPr>
          <w:ilvl w:val="0"/>
          <w:numId w:val="61"/>
        </w:numPr>
        <w:autoSpaceDE w:val="0"/>
        <w:autoSpaceDN w:val="0"/>
        <w:ind w:left="284" w:hanging="284"/>
        <w:rPr>
          <w:rFonts w:ascii="Arial" w:eastAsia="Arial" w:hAnsi="Arial" w:cs="Arial"/>
          <w:color w:val="002060"/>
          <w:sz w:val="24"/>
          <w:szCs w:val="24"/>
        </w:rPr>
      </w:pPr>
      <w:r w:rsidRPr="00CA45CF">
        <w:rPr>
          <w:rFonts w:ascii="Arial" w:eastAsia="Arial" w:hAnsi="Arial" w:cs="Arial"/>
          <w:color w:val="002060"/>
          <w:sz w:val="24"/>
          <w:szCs w:val="24"/>
        </w:rPr>
        <w:t xml:space="preserve">More than six </w:t>
      </w:r>
      <w:r w:rsidR="00BA16DB">
        <w:rPr>
          <w:rFonts w:ascii="Arial" w:eastAsia="Arial" w:hAnsi="Arial" w:cs="Arial"/>
          <w:color w:val="002060"/>
          <w:sz w:val="24"/>
          <w:szCs w:val="24"/>
        </w:rPr>
        <w:t>e</w:t>
      </w:r>
      <w:r w:rsidRPr="00CA45CF">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CA45CF">
        <w:rPr>
          <w:rFonts w:ascii="Arial" w:eastAsia="Arial" w:hAnsi="Arial" w:cs="Arial"/>
          <w:color w:val="002060"/>
          <w:sz w:val="24"/>
          <w:szCs w:val="24"/>
        </w:rPr>
        <w:t>xaminers from the same institution within a School.</w:t>
      </w:r>
    </w:p>
    <w:p w14:paraId="1EBDEE7F" w14:textId="77777777" w:rsidR="00CA45CF" w:rsidRDefault="00CA45CF" w:rsidP="00CA45CF">
      <w:pPr>
        <w:widowControl w:val="0"/>
        <w:autoSpaceDE w:val="0"/>
        <w:autoSpaceDN w:val="0"/>
        <w:rPr>
          <w:rFonts w:ascii="Arial" w:eastAsia="Arial" w:hAnsi="Arial" w:cs="Arial"/>
          <w:color w:val="002060"/>
          <w:sz w:val="24"/>
          <w:szCs w:val="24"/>
        </w:rPr>
      </w:pPr>
    </w:p>
    <w:p w14:paraId="1E85793B" w14:textId="2CA241B3" w:rsidR="00CA45CF" w:rsidRDefault="00CA45CF" w:rsidP="00CA45CF">
      <w:pPr>
        <w:widowControl w:val="0"/>
        <w:autoSpaceDE w:val="0"/>
        <w:autoSpaceDN w:val="0"/>
        <w:rPr>
          <w:rFonts w:ascii="Arial" w:eastAsia="Arial" w:hAnsi="Arial" w:cs="Arial"/>
          <w:color w:val="002060"/>
          <w:sz w:val="24"/>
          <w:szCs w:val="24"/>
        </w:rPr>
      </w:pPr>
      <w:r w:rsidRPr="00CA45CF">
        <w:rPr>
          <w:rFonts w:ascii="Arial" w:eastAsia="Arial" w:hAnsi="Arial" w:cs="Arial"/>
          <w:color w:val="002060"/>
          <w:sz w:val="24"/>
          <w:szCs w:val="24"/>
        </w:rPr>
        <w:t xml:space="preserve">Within the previous five years, </w:t>
      </w:r>
      <w:r w:rsidR="00BA16DB">
        <w:rPr>
          <w:rFonts w:ascii="Arial" w:eastAsia="Arial" w:hAnsi="Arial" w:cs="Arial"/>
          <w:color w:val="002060"/>
          <w:sz w:val="24"/>
          <w:szCs w:val="24"/>
        </w:rPr>
        <w:t>e</w:t>
      </w:r>
      <w:r w:rsidRPr="00CA45CF">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CA45CF">
        <w:rPr>
          <w:rFonts w:ascii="Arial" w:eastAsia="Arial" w:hAnsi="Arial" w:cs="Arial"/>
          <w:color w:val="002060"/>
          <w:sz w:val="24"/>
          <w:szCs w:val="24"/>
        </w:rPr>
        <w:t>xaminers must not have had close personal, professional, or institutional links that could compromise objectivity</w:t>
      </w:r>
      <w:r w:rsidR="002E458D">
        <w:rPr>
          <w:rFonts w:ascii="Arial" w:eastAsia="Arial" w:hAnsi="Arial" w:cs="Arial"/>
          <w:color w:val="002060"/>
          <w:sz w:val="24"/>
          <w:szCs w:val="24"/>
        </w:rPr>
        <w:t xml:space="preserve">, for example, being an </w:t>
      </w:r>
      <w:r w:rsidR="00BA16DB">
        <w:rPr>
          <w:rFonts w:ascii="Arial" w:eastAsia="Arial" w:hAnsi="Arial" w:cs="Arial"/>
          <w:color w:val="002060"/>
          <w:sz w:val="24"/>
          <w:szCs w:val="24"/>
        </w:rPr>
        <w:t>e</w:t>
      </w:r>
      <w:r w:rsidR="002E458D" w:rsidRPr="4CA65623">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002E458D" w:rsidRPr="4CA65623">
        <w:rPr>
          <w:rFonts w:ascii="Arial" w:eastAsia="Arial" w:hAnsi="Arial" w:cs="Arial"/>
          <w:color w:val="002060"/>
          <w:sz w:val="24"/>
          <w:szCs w:val="24"/>
        </w:rPr>
        <w:t>xaminer for PGR provision within the institution</w:t>
      </w:r>
      <w:r w:rsidRPr="00CA45CF">
        <w:rPr>
          <w:rFonts w:ascii="Arial" w:eastAsia="Arial" w:hAnsi="Arial" w:cs="Arial"/>
          <w:color w:val="002060"/>
          <w:sz w:val="24"/>
          <w:szCs w:val="24"/>
        </w:rPr>
        <w:t>.</w:t>
      </w:r>
    </w:p>
    <w:p w14:paraId="2E2F1969" w14:textId="77777777" w:rsidR="00676A2D" w:rsidRPr="00CA45CF" w:rsidRDefault="00676A2D" w:rsidP="00CA45CF">
      <w:pPr>
        <w:widowControl w:val="0"/>
        <w:autoSpaceDE w:val="0"/>
        <w:autoSpaceDN w:val="0"/>
        <w:rPr>
          <w:rFonts w:ascii="Arial" w:eastAsia="Arial" w:hAnsi="Arial" w:cs="Arial"/>
          <w:color w:val="002060"/>
          <w:sz w:val="24"/>
          <w:szCs w:val="24"/>
        </w:rPr>
      </w:pPr>
    </w:p>
    <w:p w14:paraId="018896CE" w14:textId="7AEFD6D8" w:rsidR="00CA45CF" w:rsidRPr="00CA45CF" w:rsidRDefault="00CA45CF" w:rsidP="00CA45CF">
      <w:pPr>
        <w:widowControl w:val="0"/>
        <w:autoSpaceDE w:val="0"/>
        <w:autoSpaceDN w:val="0"/>
        <w:rPr>
          <w:rFonts w:ascii="Arial" w:eastAsia="Arial" w:hAnsi="Arial" w:cs="Arial"/>
          <w:color w:val="002060"/>
          <w:sz w:val="24"/>
          <w:szCs w:val="24"/>
        </w:rPr>
      </w:pPr>
      <w:r w:rsidRPr="00CA45CF">
        <w:rPr>
          <w:rFonts w:ascii="Arial" w:eastAsia="Arial" w:hAnsi="Arial" w:cs="Arial"/>
          <w:color w:val="002060"/>
          <w:sz w:val="24"/>
          <w:szCs w:val="24"/>
        </w:rPr>
        <w:t xml:space="preserve">Recognised conflicts of interest include sponsorship of students, assessing colleagues, </w:t>
      </w:r>
      <w:r w:rsidR="007461C9">
        <w:rPr>
          <w:rFonts w:ascii="Arial" w:eastAsia="Arial" w:hAnsi="Arial" w:cs="Arial"/>
          <w:color w:val="002060"/>
          <w:sz w:val="24"/>
          <w:szCs w:val="24"/>
        </w:rPr>
        <w:t xml:space="preserve">being in a position to </w:t>
      </w:r>
      <w:r w:rsidRPr="00CA45CF">
        <w:rPr>
          <w:rFonts w:ascii="Arial" w:eastAsia="Arial" w:hAnsi="Arial" w:cs="Arial"/>
          <w:color w:val="002060"/>
          <w:sz w:val="24"/>
          <w:szCs w:val="24"/>
        </w:rPr>
        <w:t>influenc</w:t>
      </w:r>
      <w:r w:rsidR="007461C9">
        <w:rPr>
          <w:rFonts w:ascii="Arial" w:eastAsia="Arial" w:hAnsi="Arial" w:cs="Arial"/>
          <w:color w:val="002060"/>
          <w:sz w:val="24"/>
          <w:szCs w:val="24"/>
        </w:rPr>
        <w:t>e</w:t>
      </w:r>
      <w:r w:rsidRPr="00CA45CF">
        <w:rPr>
          <w:rFonts w:ascii="Arial" w:eastAsia="Arial" w:hAnsi="Arial" w:cs="Arial"/>
          <w:color w:val="002060"/>
          <w:sz w:val="24"/>
          <w:szCs w:val="24"/>
        </w:rPr>
        <w:t xml:space="preserve"> student employment, significant collaborative research links, close relationships with staff or students, or involvement in </w:t>
      </w:r>
      <w:r w:rsidR="007461C9">
        <w:rPr>
          <w:rFonts w:ascii="Arial" w:eastAsia="Arial" w:hAnsi="Arial" w:cs="Arial"/>
          <w:color w:val="002060"/>
          <w:sz w:val="24"/>
          <w:szCs w:val="24"/>
        </w:rPr>
        <w:t xml:space="preserve">student </w:t>
      </w:r>
      <w:r w:rsidRPr="00CA45CF">
        <w:rPr>
          <w:rFonts w:ascii="Arial" w:eastAsia="Arial" w:hAnsi="Arial" w:cs="Arial"/>
          <w:color w:val="002060"/>
          <w:sz w:val="24"/>
          <w:szCs w:val="24"/>
        </w:rPr>
        <w:t xml:space="preserve">placements within the </w:t>
      </w:r>
      <w:r w:rsidR="00BA16DB">
        <w:rPr>
          <w:rFonts w:ascii="Arial" w:eastAsia="Arial" w:hAnsi="Arial" w:cs="Arial"/>
          <w:color w:val="002060"/>
          <w:sz w:val="24"/>
          <w:szCs w:val="24"/>
        </w:rPr>
        <w:t>external e</w:t>
      </w:r>
      <w:r w:rsidRPr="00CA45CF">
        <w:rPr>
          <w:rFonts w:ascii="Arial" w:eastAsia="Arial" w:hAnsi="Arial" w:cs="Arial"/>
          <w:color w:val="002060"/>
          <w:sz w:val="24"/>
          <w:szCs w:val="24"/>
        </w:rPr>
        <w:t>xaminer’s organisation.</w:t>
      </w:r>
    </w:p>
    <w:p w14:paraId="4DC75ED5" w14:textId="77777777" w:rsidR="00CA45CF" w:rsidRDefault="00CA45CF" w:rsidP="00C15CE8">
      <w:pPr>
        <w:widowControl w:val="0"/>
        <w:autoSpaceDE w:val="0"/>
        <w:autoSpaceDN w:val="0"/>
        <w:rPr>
          <w:rFonts w:ascii="Arial" w:eastAsia="Arial" w:hAnsi="Arial" w:cs="Arial"/>
          <w:color w:val="002060"/>
          <w:sz w:val="24"/>
          <w:szCs w:val="24"/>
        </w:rPr>
      </w:pPr>
    </w:p>
    <w:p w14:paraId="429620AB" w14:textId="4790030B" w:rsidR="00003AE2" w:rsidRPr="000F6B94" w:rsidRDefault="00367687" w:rsidP="00BA16DB">
      <w:pPr>
        <w:keepNext/>
        <w:keepLines/>
        <w:widowControl w:val="0"/>
        <w:tabs>
          <w:tab w:val="left" w:pos="567"/>
        </w:tabs>
        <w:autoSpaceDE w:val="0"/>
        <w:autoSpaceDN w:val="0"/>
        <w:spacing w:before="40"/>
        <w:outlineLvl w:val="2"/>
        <w:rPr>
          <w:rFonts w:ascii="Arial" w:eastAsia="Times New Roman" w:hAnsi="Arial" w:cs="Arial"/>
          <w:b/>
          <w:color w:val="002060"/>
          <w:sz w:val="24"/>
          <w:szCs w:val="24"/>
        </w:rPr>
      </w:pPr>
      <w:bookmarkStart w:id="337" w:name="_Toc482618911"/>
      <w:bookmarkStart w:id="338" w:name="_Toc5638189"/>
      <w:r>
        <w:rPr>
          <w:rFonts w:ascii="Arial" w:eastAsia="Times New Roman" w:hAnsi="Arial" w:cs="Arial"/>
          <w:b/>
          <w:color w:val="002060"/>
          <w:sz w:val="24"/>
          <w:szCs w:val="24"/>
        </w:rPr>
        <w:t>N</w:t>
      </w:r>
      <w:r w:rsidR="00003AE2" w:rsidRPr="000F6B94">
        <w:rPr>
          <w:rFonts w:ascii="Arial" w:eastAsia="Times New Roman" w:hAnsi="Arial" w:cs="Arial"/>
          <w:b/>
          <w:color w:val="002060"/>
          <w:sz w:val="24"/>
          <w:szCs w:val="24"/>
        </w:rPr>
        <w:t xml:space="preserve">4. </w:t>
      </w:r>
      <w:r w:rsidR="00BA16DB">
        <w:rPr>
          <w:rFonts w:ascii="Arial" w:eastAsia="Times New Roman" w:hAnsi="Arial" w:cs="Arial"/>
          <w:b/>
          <w:color w:val="002060"/>
          <w:sz w:val="24"/>
          <w:szCs w:val="24"/>
        </w:rPr>
        <w:tab/>
      </w:r>
      <w:r w:rsidR="00003AE2" w:rsidRPr="000F6B94">
        <w:rPr>
          <w:rFonts w:ascii="Arial" w:eastAsia="Times New Roman" w:hAnsi="Arial" w:cs="Arial"/>
          <w:b/>
          <w:color w:val="002060"/>
          <w:sz w:val="24"/>
          <w:szCs w:val="24"/>
        </w:rPr>
        <w:t>External examiner terms of office</w:t>
      </w:r>
      <w:bookmarkEnd w:id="337"/>
      <w:bookmarkEnd w:id="338"/>
    </w:p>
    <w:p w14:paraId="147006A2" w14:textId="77777777" w:rsidR="00003AE2" w:rsidRPr="000F6B94" w:rsidRDefault="00003AE2" w:rsidP="00C15CE8">
      <w:pPr>
        <w:widowControl w:val="0"/>
        <w:autoSpaceDE w:val="0"/>
        <w:autoSpaceDN w:val="0"/>
        <w:ind w:left="720" w:hanging="720"/>
        <w:rPr>
          <w:rFonts w:ascii="Arial" w:eastAsia="Arial" w:hAnsi="Arial" w:cs="Arial"/>
          <w:color w:val="002060"/>
          <w:sz w:val="24"/>
          <w:szCs w:val="24"/>
        </w:rPr>
      </w:pPr>
    </w:p>
    <w:p w14:paraId="78F0CF15" w14:textId="57BC4895" w:rsidR="008D37A7" w:rsidRDefault="008D37A7" w:rsidP="008D37A7">
      <w:pPr>
        <w:widowControl w:val="0"/>
        <w:autoSpaceDE w:val="0"/>
        <w:autoSpaceDN w:val="0"/>
        <w:rPr>
          <w:rFonts w:ascii="Arial" w:eastAsia="Arial" w:hAnsi="Arial" w:cs="Arial"/>
          <w:color w:val="002060"/>
          <w:sz w:val="24"/>
          <w:szCs w:val="24"/>
        </w:rPr>
      </w:pPr>
      <w:r w:rsidRPr="008D37A7">
        <w:rPr>
          <w:rFonts w:ascii="Arial" w:eastAsia="Arial" w:hAnsi="Arial" w:cs="Arial"/>
          <w:color w:val="002060"/>
          <w:sz w:val="24"/>
          <w:szCs w:val="24"/>
        </w:rPr>
        <w:t xml:space="preserve">External </w:t>
      </w:r>
      <w:r w:rsidR="00BA16DB">
        <w:rPr>
          <w:rFonts w:ascii="Arial" w:eastAsia="Arial" w:hAnsi="Arial" w:cs="Arial"/>
          <w:color w:val="002060"/>
          <w:sz w:val="24"/>
          <w:szCs w:val="24"/>
        </w:rPr>
        <w:t>e</w:t>
      </w:r>
      <w:r w:rsidRPr="008D37A7">
        <w:rPr>
          <w:rFonts w:ascii="Arial" w:eastAsia="Arial" w:hAnsi="Arial" w:cs="Arial"/>
          <w:color w:val="002060"/>
          <w:sz w:val="24"/>
          <w:szCs w:val="24"/>
        </w:rPr>
        <w:t xml:space="preserve">xaminers are appointed for up to four years and three months. In exceptional circumstances, UTLC may approve a single extension of up to nine months, to a maximum of five years. </w:t>
      </w:r>
      <w:r w:rsidR="007301E9">
        <w:rPr>
          <w:rFonts w:ascii="Arial" w:eastAsia="Arial" w:hAnsi="Arial" w:cs="Arial"/>
          <w:color w:val="002060"/>
          <w:sz w:val="24"/>
          <w:szCs w:val="24"/>
        </w:rPr>
        <w:t xml:space="preserve">With the exception </w:t>
      </w:r>
      <w:r w:rsidR="00E81876">
        <w:rPr>
          <w:rFonts w:ascii="Arial" w:eastAsia="Arial" w:hAnsi="Arial" w:cs="Arial"/>
          <w:color w:val="002060"/>
          <w:sz w:val="24"/>
          <w:szCs w:val="24"/>
        </w:rPr>
        <w:t>of instances where a course being examined is terminated, f</w:t>
      </w:r>
      <w:r w:rsidRPr="008D37A7">
        <w:rPr>
          <w:rFonts w:ascii="Arial" w:eastAsia="Arial" w:hAnsi="Arial" w:cs="Arial"/>
          <w:color w:val="002060"/>
          <w:sz w:val="24"/>
          <w:szCs w:val="24"/>
        </w:rPr>
        <w:t>urther extensions are not permitted.</w:t>
      </w:r>
    </w:p>
    <w:p w14:paraId="03F579BF" w14:textId="77777777" w:rsidR="007301E9" w:rsidRPr="008D37A7" w:rsidRDefault="007301E9" w:rsidP="008D37A7">
      <w:pPr>
        <w:widowControl w:val="0"/>
        <w:autoSpaceDE w:val="0"/>
        <w:autoSpaceDN w:val="0"/>
        <w:rPr>
          <w:rFonts w:ascii="Arial" w:eastAsia="Arial" w:hAnsi="Arial" w:cs="Arial"/>
          <w:color w:val="002060"/>
          <w:sz w:val="24"/>
          <w:szCs w:val="24"/>
        </w:rPr>
      </w:pPr>
    </w:p>
    <w:p w14:paraId="494562DF" w14:textId="3D72225F" w:rsidR="008D37A7" w:rsidRPr="008D37A7" w:rsidRDefault="008D37A7" w:rsidP="008D37A7">
      <w:pPr>
        <w:widowControl w:val="0"/>
        <w:autoSpaceDE w:val="0"/>
        <w:autoSpaceDN w:val="0"/>
        <w:rPr>
          <w:rFonts w:ascii="Arial" w:eastAsia="Arial" w:hAnsi="Arial" w:cs="Arial"/>
          <w:color w:val="002060"/>
          <w:sz w:val="24"/>
          <w:szCs w:val="24"/>
        </w:rPr>
      </w:pPr>
      <w:r w:rsidRPr="008D37A7">
        <w:rPr>
          <w:rFonts w:ascii="Arial" w:eastAsia="Arial" w:hAnsi="Arial" w:cs="Arial"/>
          <w:color w:val="002060"/>
          <w:sz w:val="24"/>
          <w:szCs w:val="24"/>
        </w:rPr>
        <w:t>Exceptional circumstances include unplanned vacancies, highly specialised subjects, pressing operational or academic need, or limited course delivery during the term</w:t>
      </w:r>
      <w:r w:rsidR="009C5DD9">
        <w:rPr>
          <w:rFonts w:ascii="Arial" w:eastAsia="Arial" w:hAnsi="Arial" w:cs="Arial"/>
          <w:color w:val="002060"/>
          <w:sz w:val="24"/>
          <w:szCs w:val="24"/>
        </w:rPr>
        <w:t xml:space="preserve"> of office</w:t>
      </w:r>
      <w:r w:rsidRPr="008D37A7">
        <w:rPr>
          <w:rFonts w:ascii="Arial" w:eastAsia="Arial" w:hAnsi="Arial" w:cs="Arial"/>
          <w:color w:val="002060"/>
          <w:sz w:val="24"/>
          <w:szCs w:val="24"/>
        </w:rPr>
        <w:t>.</w:t>
      </w:r>
    </w:p>
    <w:p w14:paraId="7773D681" w14:textId="77777777" w:rsidR="00003AE2" w:rsidRPr="000F6B94" w:rsidRDefault="00003AE2" w:rsidP="00C15CE8">
      <w:pPr>
        <w:widowControl w:val="0"/>
        <w:autoSpaceDE w:val="0"/>
        <w:autoSpaceDN w:val="0"/>
        <w:rPr>
          <w:rFonts w:ascii="Arial" w:eastAsia="Arial" w:hAnsi="Arial" w:cs="Arial"/>
          <w:color w:val="002060"/>
          <w:sz w:val="24"/>
          <w:szCs w:val="24"/>
          <w:highlight w:val="yellow"/>
        </w:rPr>
      </w:pPr>
    </w:p>
    <w:p w14:paraId="31F9020F" w14:textId="640EE82F" w:rsidR="00003AE2" w:rsidRPr="000F6B94" w:rsidRDefault="00367687" w:rsidP="00BA16DB">
      <w:pPr>
        <w:widowControl w:val="0"/>
        <w:tabs>
          <w:tab w:val="left" w:pos="567"/>
        </w:tabs>
        <w:autoSpaceDE w:val="0"/>
        <w:autoSpaceDN w:val="0"/>
        <w:outlineLvl w:val="1"/>
        <w:rPr>
          <w:rFonts w:ascii="Arial" w:eastAsia="Arial" w:hAnsi="Arial" w:cs="Arial"/>
          <w:b/>
          <w:bCs/>
          <w:color w:val="002060"/>
          <w:sz w:val="24"/>
          <w:szCs w:val="24"/>
        </w:rPr>
      </w:pPr>
      <w:bookmarkStart w:id="339" w:name="_Toc5638190"/>
      <w:r>
        <w:rPr>
          <w:rFonts w:ascii="Arial" w:eastAsia="Arial" w:hAnsi="Arial" w:cs="Arial"/>
          <w:b/>
          <w:bCs/>
          <w:color w:val="002060"/>
          <w:sz w:val="24"/>
          <w:szCs w:val="24"/>
        </w:rPr>
        <w:t>N</w:t>
      </w:r>
      <w:r w:rsidR="00003AE2" w:rsidRPr="000F6B94">
        <w:rPr>
          <w:rFonts w:ascii="Arial" w:eastAsia="Arial" w:hAnsi="Arial" w:cs="Arial"/>
          <w:b/>
          <w:bCs/>
          <w:color w:val="002060"/>
          <w:sz w:val="24"/>
          <w:szCs w:val="24"/>
        </w:rPr>
        <w:t xml:space="preserve">5. </w:t>
      </w:r>
      <w:r w:rsidR="00BA16DB">
        <w:rPr>
          <w:rFonts w:ascii="Arial" w:eastAsia="Arial" w:hAnsi="Arial" w:cs="Arial"/>
          <w:b/>
          <w:bCs/>
          <w:color w:val="002060"/>
          <w:sz w:val="24"/>
          <w:szCs w:val="24"/>
        </w:rPr>
        <w:tab/>
      </w:r>
      <w:r w:rsidR="00003AE2" w:rsidRPr="000F6B94">
        <w:rPr>
          <w:rFonts w:ascii="Arial" w:eastAsia="Arial" w:hAnsi="Arial" w:cs="Arial"/>
          <w:b/>
          <w:bCs/>
          <w:color w:val="002060"/>
          <w:sz w:val="24"/>
          <w:szCs w:val="24"/>
        </w:rPr>
        <w:t>Termination of an external examiner’s contract</w:t>
      </w:r>
      <w:bookmarkEnd w:id="339"/>
    </w:p>
    <w:p w14:paraId="38D0C235" w14:textId="77777777" w:rsidR="00003AE2" w:rsidRDefault="00003AE2" w:rsidP="00C15CE8">
      <w:pPr>
        <w:widowControl w:val="0"/>
        <w:autoSpaceDE w:val="0"/>
        <w:autoSpaceDN w:val="0"/>
        <w:rPr>
          <w:rFonts w:ascii="Arial" w:eastAsia="Arial" w:hAnsi="Arial" w:cs="Arial"/>
          <w:color w:val="002060"/>
          <w:sz w:val="24"/>
          <w:szCs w:val="24"/>
        </w:rPr>
      </w:pPr>
    </w:p>
    <w:p w14:paraId="3FBA9636" w14:textId="244FC9EE" w:rsidR="00907901" w:rsidRPr="00907901" w:rsidRDefault="00907901" w:rsidP="00907901">
      <w:pPr>
        <w:widowControl w:val="0"/>
        <w:autoSpaceDE w:val="0"/>
        <w:autoSpaceDN w:val="0"/>
        <w:rPr>
          <w:rFonts w:ascii="Arial" w:eastAsia="Arial" w:hAnsi="Arial" w:cs="Arial"/>
          <w:color w:val="002060"/>
          <w:sz w:val="24"/>
          <w:szCs w:val="24"/>
        </w:rPr>
      </w:pPr>
      <w:r w:rsidRPr="00907901">
        <w:rPr>
          <w:rFonts w:ascii="Arial" w:eastAsia="Arial" w:hAnsi="Arial" w:cs="Arial"/>
          <w:color w:val="002060"/>
          <w:sz w:val="24"/>
          <w:szCs w:val="24"/>
        </w:rPr>
        <w:t xml:space="preserve">Premature termination may occur only in exceptional circumstances and must be approved by the </w:t>
      </w:r>
      <w:r w:rsidR="00BA16DB">
        <w:rPr>
          <w:rFonts w:ascii="Arial" w:eastAsia="Arial" w:hAnsi="Arial" w:cs="Arial"/>
          <w:color w:val="002060"/>
          <w:sz w:val="24"/>
          <w:szCs w:val="24"/>
        </w:rPr>
        <w:t>PVC</w:t>
      </w:r>
      <w:r w:rsidRPr="00907901">
        <w:rPr>
          <w:rFonts w:ascii="Arial" w:eastAsia="Arial" w:hAnsi="Arial" w:cs="Arial"/>
          <w:color w:val="002060"/>
          <w:sz w:val="24"/>
          <w:szCs w:val="24"/>
        </w:rPr>
        <w:t xml:space="preserve"> (</w:t>
      </w:r>
      <w:r w:rsidR="00BA16DB">
        <w:rPr>
          <w:rFonts w:ascii="Arial" w:eastAsia="Arial" w:hAnsi="Arial" w:cs="Arial"/>
          <w:color w:val="002060"/>
          <w:sz w:val="24"/>
          <w:szCs w:val="24"/>
        </w:rPr>
        <w:t>T&amp;L</w:t>
      </w:r>
      <w:r w:rsidRPr="00907901">
        <w:rPr>
          <w:rFonts w:ascii="Arial" w:eastAsia="Arial" w:hAnsi="Arial" w:cs="Arial"/>
          <w:color w:val="002060"/>
          <w:sz w:val="24"/>
          <w:szCs w:val="24"/>
        </w:rPr>
        <w:t xml:space="preserve">) following a written request from the Dean. Grounds are limited to failure to fulfil duties, serious </w:t>
      </w:r>
      <w:r w:rsidR="008A2744">
        <w:rPr>
          <w:rFonts w:ascii="Arial" w:eastAsia="Arial" w:hAnsi="Arial" w:cs="Arial"/>
          <w:color w:val="002060"/>
          <w:sz w:val="24"/>
          <w:szCs w:val="24"/>
        </w:rPr>
        <w:t>deviation from university regulations</w:t>
      </w:r>
      <w:r w:rsidRPr="00907901">
        <w:rPr>
          <w:rFonts w:ascii="Arial" w:eastAsia="Arial" w:hAnsi="Arial" w:cs="Arial"/>
          <w:color w:val="002060"/>
          <w:sz w:val="24"/>
          <w:szCs w:val="24"/>
        </w:rPr>
        <w:t xml:space="preserve">, or irresolvable conflicts of interest. </w:t>
      </w:r>
      <w:r w:rsidR="00662182">
        <w:rPr>
          <w:rFonts w:ascii="Arial" w:eastAsia="Arial" w:hAnsi="Arial" w:cs="Arial"/>
          <w:color w:val="002060"/>
          <w:sz w:val="24"/>
          <w:szCs w:val="24"/>
        </w:rPr>
        <w:t>RSO</w:t>
      </w:r>
      <w:r w:rsidR="00BA16DB">
        <w:rPr>
          <w:rFonts w:ascii="Arial" w:eastAsia="Arial" w:hAnsi="Arial" w:cs="Arial"/>
          <w:color w:val="002060"/>
          <w:sz w:val="24"/>
          <w:szCs w:val="24"/>
        </w:rPr>
        <w:t xml:space="preserve"> </w:t>
      </w:r>
      <w:r w:rsidRPr="00907901">
        <w:rPr>
          <w:rFonts w:ascii="Arial" w:eastAsia="Arial" w:hAnsi="Arial" w:cs="Arial"/>
          <w:color w:val="002060"/>
          <w:sz w:val="24"/>
          <w:szCs w:val="24"/>
        </w:rPr>
        <w:t xml:space="preserve">will notify the </w:t>
      </w:r>
      <w:r w:rsidR="00BA16DB">
        <w:rPr>
          <w:rFonts w:ascii="Arial" w:eastAsia="Arial" w:hAnsi="Arial" w:cs="Arial"/>
          <w:color w:val="002060"/>
          <w:sz w:val="24"/>
          <w:szCs w:val="24"/>
        </w:rPr>
        <w:t>e</w:t>
      </w:r>
      <w:r w:rsidRPr="00907901">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907901">
        <w:rPr>
          <w:rFonts w:ascii="Arial" w:eastAsia="Arial" w:hAnsi="Arial" w:cs="Arial"/>
          <w:color w:val="002060"/>
          <w:sz w:val="24"/>
          <w:szCs w:val="24"/>
        </w:rPr>
        <w:t>xaminer of the decision.</w:t>
      </w:r>
    </w:p>
    <w:p w14:paraId="16B2CB25" w14:textId="77777777" w:rsidR="00003AE2" w:rsidRPr="0068248E" w:rsidRDefault="00003AE2" w:rsidP="00C15CE8">
      <w:pPr>
        <w:widowControl w:val="0"/>
        <w:autoSpaceDE w:val="0"/>
        <w:autoSpaceDN w:val="0"/>
        <w:rPr>
          <w:rFonts w:ascii="Arial" w:eastAsia="Arial" w:hAnsi="Arial" w:cs="Arial"/>
          <w:color w:val="002060"/>
          <w:sz w:val="24"/>
          <w:szCs w:val="24"/>
        </w:rPr>
      </w:pPr>
    </w:p>
    <w:p w14:paraId="08670D22" w14:textId="559287B3" w:rsidR="001D587D" w:rsidRPr="0068248E" w:rsidRDefault="00367687" w:rsidP="00BA16DB">
      <w:pPr>
        <w:widowControl w:val="0"/>
        <w:tabs>
          <w:tab w:val="left" w:pos="567"/>
        </w:tabs>
        <w:autoSpaceDE w:val="0"/>
        <w:autoSpaceDN w:val="0"/>
        <w:outlineLvl w:val="1"/>
        <w:rPr>
          <w:rFonts w:ascii="Arial" w:eastAsia="Arial" w:hAnsi="Arial" w:cs="Arial"/>
          <w:b/>
          <w:bCs/>
          <w:color w:val="002060"/>
          <w:sz w:val="24"/>
          <w:szCs w:val="24"/>
        </w:rPr>
      </w:pPr>
      <w:bookmarkStart w:id="340" w:name="_Toc5638183"/>
      <w:r w:rsidRPr="0068248E">
        <w:rPr>
          <w:rFonts w:ascii="Arial" w:eastAsia="Arial" w:hAnsi="Arial" w:cs="Arial"/>
          <w:b/>
          <w:bCs/>
          <w:color w:val="002060"/>
          <w:sz w:val="24"/>
          <w:szCs w:val="24"/>
        </w:rPr>
        <w:t>N</w:t>
      </w:r>
      <w:r w:rsidR="00003AE2" w:rsidRPr="0068248E">
        <w:rPr>
          <w:rFonts w:ascii="Arial" w:eastAsia="Arial" w:hAnsi="Arial" w:cs="Arial"/>
          <w:b/>
          <w:bCs/>
          <w:color w:val="002060"/>
          <w:sz w:val="24"/>
          <w:szCs w:val="24"/>
        </w:rPr>
        <w:t xml:space="preserve">6. </w:t>
      </w:r>
      <w:bookmarkEnd w:id="340"/>
      <w:r w:rsidR="00BA16DB">
        <w:rPr>
          <w:rFonts w:ascii="Arial" w:eastAsia="Arial" w:hAnsi="Arial" w:cs="Arial"/>
          <w:b/>
          <w:bCs/>
          <w:color w:val="002060"/>
          <w:sz w:val="24"/>
          <w:szCs w:val="24"/>
        </w:rPr>
        <w:tab/>
      </w:r>
      <w:r w:rsidR="001D587D" w:rsidRPr="0068248E">
        <w:rPr>
          <w:rFonts w:ascii="Arial" w:eastAsia="Arial" w:hAnsi="Arial" w:cs="Arial"/>
          <w:b/>
          <w:bCs/>
          <w:color w:val="002060"/>
          <w:sz w:val="24"/>
          <w:szCs w:val="24"/>
        </w:rPr>
        <w:t xml:space="preserve">Rights and responsibilities of </w:t>
      </w:r>
      <w:r w:rsidR="00BA16DB">
        <w:rPr>
          <w:rFonts w:ascii="Arial" w:eastAsia="Arial" w:hAnsi="Arial" w:cs="Arial"/>
          <w:b/>
          <w:bCs/>
          <w:color w:val="002060"/>
          <w:sz w:val="24"/>
          <w:szCs w:val="24"/>
        </w:rPr>
        <w:t>e</w:t>
      </w:r>
      <w:r w:rsidR="001D587D" w:rsidRPr="0068248E">
        <w:rPr>
          <w:rFonts w:ascii="Arial" w:eastAsia="Arial" w:hAnsi="Arial" w:cs="Arial"/>
          <w:b/>
          <w:bCs/>
          <w:color w:val="002060"/>
          <w:sz w:val="24"/>
          <w:szCs w:val="24"/>
        </w:rPr>
        <w:t xml:space="preserve">xternal </w:t>
      </w:r>
      <w:r w:rsidR="00BA16DB">
        <w:rPr>
          <w:rFonts w:ascii="Arial" w:eastAsia="Arial" w:hAnsi="Arial" w:cs="Arial"/>
          <w:b/>
          <w:bCs/>
          <w:color w:val="002060"/>
          <w:sz w:val="24"/>
          <w:szCs w:val="24"/>
        </w:rPr>
        <w:t>e</w:t>
      </w:r>
      <w:r w:rsidR="001D587D" w:rsidRPr="0068248E">
        <w:rPr>
          <w:rFonts w:ascii="Arial" w:eastAsia="Arial" w:hAnsi="Arial" w:cs="Arial"/>
          <w:b/>
          <w:bCs/>
          <w:color w:val="002060"/>
          <w:sz w:val="24"/>
          <w:szCs w:val="24"/>
        </w:rPr>
        <w:t>xaminers (</w:t>
      </w:r>
      <w:r w:rsidR="00BA16DB">
        <w:rPr>
          <w:rFonts w:ascii="Arial" w:eastAsia="Arial" w:hAnsi="Arial" w:cs="Arial"/>
          <w:b/>
          <w:bCs/>
          <w:color w:val="002060"/>
          <w:sz w:val="24"/>
          <w:szCs w:val="24"/>
        </w:rPr>
        <w:t>c</w:t>
      </w:r>
      <w:r w:rsidR="001D587D" w:rsidRPr="0068248E">
        <w:rPr>
          <w:rFonts w:ascii="Arial" w:eastAsia="Arial" w:hAnsi="Arial" w:cs="Arial"/>
          <w:b/>
          <w:bCs/>
          <w:color w:val="002060"/>
          <w:sz w:val="24"/>
          <w:szCs w:val="24"/>
        </w:rPr>
        <w:t>ourses</w:t>
      </w:r>
      <w:r w:rsidR="00BA16DB">
        <w:rPr>
          <w:rFonts w:ascii="Arial" w:eastAsia="Arial" w:hAnsi="Arial" w:cs="Arial"/>
          <w:b/>
          <w:bCs/>
          <w:color w:val="002060"/>
          <w:sz w:val="24"/>
          <w:szCs w:val="24"/>
        </w:rPr>
        <w:t xml:space="preserve"> and modules</w:t>
      </w:r>
      <w:r w:rsidR="001D587D" w:rsidRPr="0068248E">
        <w:rPr>
          <w:rFonts w:ascii="Arial" w:eastAsia="Arial" w:hAnsi="Arial" w:cs="Arial"/>
          <w:b/>
          <w:bCs/>
          <w:color w:val="002060"/>
          <w:sz w:val="24"/>
          <w:szCs w:val="24"/>
        </w:rPr>
        <w:t>)</w:t>
      </w:r>
    </w:p>
    <w:p w14:paraId="3E9B0F6B" w14:textId="77777777" w:rsidR="00151B9F" w:rsidRDefault="00151B9F" w:rsidP="0068248E">
      <w:pPr>
        <w:pStyle w:val="NoSpacing"/>
        <w:rPr>
          <w:lang w:eastAsia="en-GB"/>
        </w:rPr>
      </w:pPr>
    </w:p>
    <w:p w14:paraId="746F7A2F" w14:textId="62C9FDAE" w:rsidR="001D587D" w:rsidRDefault="001D587D" w:rsidP="00C00D4F">
      <w:pPr>
        <w:pStyle w:val="NoSpacing"/>
        <w:rPr>
          <w:rFonts w:ascii="Arial" w:eastAsia="Arial" w:hAnsi="Arial" w:cs="Arial"/>
          <w:color w:val="002060"/>
          <w:sz w:val="24"/>
          <w:szCs w:val="24"/>
        </w:rPr>
      </w:pPr>
      <w:r w:rsidRPr="0068248E">
        <w:rPr>
          <w:rFonts w:ascii="Arial" w:eastAsia="Arial" w:hAnsi="Arial" w:cs="Arial"/>
          <w:color w:val="002060"/>
          <w:sz w:val="24"/>
          <w:szCs w:val="24"/>
        </w:rPr>
        <w:lastRenderedPageBreak/>
        <w:t xml:space="preserve">The role of the </w:t>
      </w:r>
      <w:r w:rsidR="00BA16DB">
        <w:rPr>
          <w:rFonts w:ascii="Arial" w:eastAsia="Arial" w:hAnsi="Arial" w:cs="Arial"/>
          <w:color w:val="002060"/>
          <w:sz w:val="24"/>
          <w:szCs w:val="24"/>
        </w:rPr>
        <w:t>e</w:t>
      </w:r>
      <w:r w:rsidRPr="0068248E">
        <w:rPr>
          <w:rFonts w:ascii="Arial" w:eastAsia="Arial" w:hAnsi="Arial" w:cs="Arial"/>
          <w:color w:val="002060"/>
          <w:sz w:val="24"/>
          <w:szCs w:val="24"/>
        </w:rPr>
        <w:t>xternal</w:t>
      </w:r>
      <w:r w:rsidR="00BA16DB">
        <w:rPr>
          <w:rFonts w:ascii="Arial" w:eastAsia="Arial" w:hAnsi="Arial" w:cs="Arial"/>
          <w:color w:val="002060"/>
          <w:sz w:val="24"/>
          <w:szCs w:val="24"/>
        </w:rPr>
        <w:t xml:space="preserve"> e</w:t>
      </w:r>
      <w:r w:rsidRPr="0068248E">
        <w:rPr>
          <w:rFonts w:ascii="Arial" w:eastAsia="Arial" w:hAnsi="Arial" w:cs="Arial"/>
          <w:color w:val="002060"/>
          <w:sz w:val="24"/>
          <w:szCs w:val="24"/>
        </w:rPr>
        <w:t>xaminer(s) is to advise on the standards, fairness and academic integrity of assessment at both course</w:t>
      </w:r>
      <w:r w:rsidR="00BA16DB">
        <w:rPr>
          <w:rFonts w:ascii="Arial" w:eastAsia="Arial" w:hAnsi="Arial" w:cs="Arial"/>
          <w:color w:val="002060"/>
          <w:sz w:val="24"/>
          <w:szCs w:val="24"/>
        </w:rPr>
        <w:t xml:space="preserve"> and module</w:t>
      </w:r>
      <w:r w:rsidRPr="0068248E">
        <w:rPr>
          <w:rFonts w:ascii="Arial" w:eastAsia="Arial" w:hAnsi="Arial" w:cs="Arial"/>
          <w:color w:val="002060"/>
          <w:sz w:val="24"/>
          <w:szCs w:val="24"/>
        </w:rPr>
        <w:t xml:space="preserve"> level and, where appropriate, to consider student outcomes in accordance with the University’s </w:t>
      </w:r>
      <w:r w:rsidRPr="00BA16DB">
        <w:rPr>
          <w:rFonts w:ascii="Arial" w:eastAsia="Arial" w:hAnsi="Arial" w:cs="Arial"/>
          <w:i/>
          <w:iCs/>
          <w:color w:val="002060"/>
          <w:sz w:val="24"/>
          <w:szCs w:val="24"/>
        </w:rPr>
        <w:t>Regulations for Awards</w:t>
      </w:r>
      <w:r w:rsidRPr="0068248E">
        <w:rPr>
          <w:rFonts w:ascii="Arial" w:eastAsia="Arial" w:hAnsi="Arial" w:cs="Arial"/>
          <w:color w:val="002060"/>
          <w:sz w:val="24"/>
          <w:szCs w:val="24"/>
        </w:rPr>
        <w:t xml:space="preserve">. </w:t>
      </w:r>
    </w:p>
    <w:p w14:paraId="20BAB77E" w14:textId="77777777" w:rsidR="0068248E" w:rsidRPr="0068248E" w:rsidRDefault="0068248E" w:rsidP="0068248E">
      <w:pPr>
        <w:pStyle w:val="NoSpacing"/>
        <w:rPr>
          <w:rFonts w:ascii="Arial" w:eastAsia="Arial" w:hAnsi="Arial" w:cs="Arial"/>
          <w:color w:val="002060"/>
          <w:sz w:val="24"/>
          <w:szCs w:val="24"/>
        </w:rPr>
      </w:pPr>
    </w:p>
    <w:p w14:paraId="73AF5D0D" w14:textId="0CD82C1C" w:rsidR="001D587D" w:rsidRPr="0068248E" w:rsidRDefault="001D587D" w:rsidP="0068248E">
      <w:pPr>
        <w:pStyle w:val="NoSpacing"/>
        <w:rPr>
          <w:rFonts w:ascii="Arial" w:eastAsia="Arial" w:hAnsi="Arial" w:cs="Arial"/>
          <w:b/>
          <w:bCs/>
          <w:color w:val="002060"/>
          <w:sz w:val="24"/>
          <w:szCs w:val="24"/>
        </w:rPr>
      </w:pPr>
      <w:r w:rsidRPr="0068248E">
        <w:rPr>
          <w:rFonts w:ascii="Arial" w:eastAsia="Arial" w:hAnsi="Arial" w:cs="Arial"/>
          <w:b/>
          <w:bCs/>
          <w:color w:val="002060"/>
          <w:sz w:val="24"/>
          <w:szCs w:val="24"/>
        </w:rPr>
        <w:t>General responsibilities</w:t>
      </w:r>
    </w:p>
    <w:p w14:paraId="059BC22C" w14:textId="7F9A0EF2" w:rsidR="004C0063" w:rsidRPr="0068248E" w:rsidRDefault="001D587D" w:rsidP="001D587D">
      <w:pPr>
        <w:spacing w:before="100" w:beforeAutospacing="1" w:after="100" w:afterAutospacing="1" w:line="300" w:lineRule="atLeast"/>
        <w:rPr>
          <w:rFonts w:ascii="Arial" w:eastAsia="Arial" w:hAnsi="Arial" w:cs="Arial"/>
          <w:color w:val="002060"/>
          <w:sz w:val="24"/>
          <w:szCs w:val="24"/>
        </w:rPr>
      </w:pPr>
      <w:r w:rsidRPr="0068248E">
        <w:rPr>
          <w:rFonts w:ascii="Arial" w:eastAsia="Arial" w:hAnsi="Arial" w:cs="Arial"/>
          <w:color w:val="002060"/>
          <w:sz w:val="24"/>
          <w:szCs w:val="24"/>
        </w:rPr>
        <w:t xml:space="preserve">In order to carry out their responsibilities, the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68248E">
        <w:rPr>
          <w:rFonts w:ascii="Arial" w:eastAsia="Arial" w:hAnsi="Arial" w:cs="Arial"/>
          <w:color w:val="002060"/>
          <w:sz w:val="24"/>
          <w:szCs w:val="24"/>
        </w:rPr>
        <w:t>xaminer(s) will:</w:t>
      </w:r>
    </w:p>
    <w:p w14:paraId="5287F706" w14:textId="77777777"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Offer advice impartially, without being influenced by previous association with the course, staff or any students.</w:t>
      </w:r>
    </w:p>
    <w:p w14:paraId="451C7540" w14:textId="77777777"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Compare assessment standards and student achievement with those of similar modules and courses in higher education elsewhere.</w:t>
      </w:r>
    </w:p>
    <w:p w14:paraId="6FCAEA72" w14:textId="77777777"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Scrutinise all new and significantly amended examinations and assessment briefs before they are released to students.</w:t>
      </w:r>
    </w:p>
    <w:p w14:paraId="5690FB38" w14:textId="77777777"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Maintain the confidentiality of all course materials and student results.</w:t>
      </w:r>
    </w:p>
    <w:p w14:paraId="13026B16" w14:textId="0B9DEF06"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 xml:space="preserve">Complete the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68248E">
        <w:rPr>
          <w:rFonts w:ascii="Arial" w:eastAsia="Arial" w:hAnsi="Arial" w:cs="Arial"/>
          <w:color w:val="002060"/>
          <w:sz w:val="24"/>
          <w:szCs w:val="24"/>
        </w:rPr>
        <w:t>xaminer’s report in full within four weeks of the main course assessment meeting.</w:t>
      </w:r>
    </w:p>
    <w:p w14:paraId="5ED2F95E" w14:textId="666367C0" w:rsidR="001D587D" w:rsidRPr="0068248E"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 xml:space="preserve">Report to the </w:t>
      </w:r>
      <w:r w:rsidR="00BA16DB">
        <w:rPr>
          <w:rFonts w:ascii="Arial" w:eastAsia="Arial" w:hAnsi="Arial" w:cs="Arial"/>
          <w:color w:val="002060"/>
          <w:sz w:val="24"/>
          <w:szCs w:val="24"/>
        </w:rPr>
        <w:t>c</w:t>
      </w:r>
      <w:r w:rsidRPr="0068248E">
        <w:rPr>
          <w:rFonts w:ascii="Arial" w:eastAsia="Arial" w:hAnsi="Arial" w:cs="Arial"/>
          <w:color w:val="002060"/>
          <w:sz w:val="24"/>
          <w:szCs w:val="24"/>
        </w:rPr>
        <w:t xml:space="preserve">hair of </w:t>
      </w:r>
      <w:r w:rsidR="00BA16DB">
        <w:rPr>
          <w:rFonts w:ascii="Arial" w:eastAsia="Arial" w:hAnsi="Arial" w:cs="Arial"/>
          <w:color w:val="002060"/>
          <w:sz w:val="24"/>
          <w:szCs w:val="24"/>
        </w:rPr>
        <w:t xml:space="preserve">UTLC </w:t>
      </w:r>
      <w:r w:rsidRPr="0068248E">
        <w:rPr>
          <w:rFonts w:ascii="Arial" w:eastAsia="Arial" w:hAnsi="Arial" w:cs="Arial"/>
          <w:color w:val="002060"/>
          <w:sz w:val="24"/>
          <w:szCs w:val="24"/>
        </w:rPr>
        <w:t>on any matters of serious concern arising from assessment which put at risk academic standards or the standard of the award.</w:t>
      </w:r>
    </w:p>
    <w:p w14:paraId="5EB564D6" w14:textId="77777777" w:rsidR="001D587D" w:rsidRDefault="001D587D" w:rsidP="00BA16DB">
      <w:pPr>
        <w:numPr>
          <w:ilvl w:val="0"/>
          <w:numId w:val="62"/>
        </w:numPr>
        <w:ind w:left="284" w:hanging="284"/>
        <w:rPr>
          <w:rFonts w:ascii="Arial" w:eastAsia="Arial" w:hAnsi="Arial" w:cs="Arial"/>
          <w:color w:val="002060"/>
          <w:sz w:val="24"/>
          <w:szCs w:val="24"/>
        </w:rPr>
      </w:pPr>
      <w:r w:rsidRPr="0068248E">
        <w:rPr>
          <w:rFonts w:ascii="Arial" w:eastAsia="Arial" w:hAnsi="Arial" w:cs="Arial"/>
          <w:color w:val="002060"/>
          <w:sz w:val="24"/>
          <w:szCs w:val="24"/>
        </w:rPr>
        <w:t>Make reference to relevant academic and professional benchmark standards in the evaluation of student performance.</w:t>
      </w:r>
    </w:p>
    <w:p w14:paraId="1EA8AE94" w14:textId="0E9010A9" w:rsidR="00D36845" w:rsidRPr="00D36845" w:rsidRDefault="00D36845" w:rsidP="00BA16DB">
      <w:pPr>
        <w:numPr>
          <w:ilvl w:val="0"/>
          <w:numId w:val="62"/>
        </w:numPr>
        <w:ind w:left="284" w:hanging="284"/>
        <w:rPr>
          <w:rFonts w:ascii="Arial" w:eastAsia="Arial" w:hAnsi="Arial" w:cs="Arial"/>
          <w:color w:val="002060"/>
          <w:sz w:val="24"/>
          <w:szCs w:val="24"/>
        </w:rPr>
      </w:pPr>
      <w:r w:rsidRPr="00BA16DB">
        <w:rPr>
          <w:rFonts w:ascii="Arial" w:eastAsia="Arial" w:hAnsi="Arial" w:cs="Arial"/>
          <w:color w:val="002060"/>
          <w:sz w:val="24"/>
          <w:szCs w:val="24"/>
        </w:rPr>
        <w:t>Make at least one visit to campus per year (in addition to the induction)</w:t>
      </w:r>
      <w:r w:rsidR="00BA16DB">
        <w:rPr>
          <w:rFonts w:ascii="Arial" w:eastAsia="Arial" w:hAnsi="Arial" w:cs="Arial"/>
          <w:color w:val="002060"/>
          <w:sz w:val="24"/>
          <w:szCs w:val="24"/>
        </w:rPr>
        <w:t>.</w:t>
      </w:r>
    </w:p>
    <w:p w14:paraId="6FEA4FD7" w14:textId="5773D9DD" w:rsidR="001D587D" w:rsidRPr="0068248E" w:rsidRDefault="001D587D" w:rsidP="001D587D">
      <w:pPr>
        <w:spacing w:before="100" w:beforeAutospacing="1" w:after="100" w:afterAutospacing="1" w:line="300" w:lineRule="atLeast"/>
        <w:rPr>
          <w:rFonts w:ascii="Arial" w:eastAsia="Arial" w:hAnsi="Arial" w:cs="Arial"/>
          <w:color w:val="002060"/>
          <w:sz w:val="24"/>
          <w:szCs w:val="24"/>
        </w:rPr>
      </w:pPr>
      <w:r w:rsidRPr="0068248E">
        <w:rPr>
          <w:rFonts w:ascii="Arial" w:eastAsia="Arial" w:hAnsi="Arial" w:cs="Arial"/>
          <w:color w:val="002060"/>
          <w:sz w:val="24"/>
          <w:szCs w:val="24"/>
        </w:rPr>
        <w:t>To carry out the</w:t>
      </w:r>
      <w:r w:rsidR="00F24088">
        <w:rPr>
          <w:rFonts w:ascii="Arial" w:eastAsia="Arial" w:hAnsi="Arial" w:cs="Arial"/>
          <w:color w:val="002060"/>
          <w:sz w:val="24"/>
          <w:szCs w:val="24"/>
        </w:rPr>
        <w:t>ir</w:t>
      </w:r>
      <w:r w:rsidRPr="0068248E">
        <w:rPr>
          <w:rFonts w:ascii="Arial" w:eastAsia="Arial" w:hAnsi="Arial" w:cs="Arial"/>
          <w:color w:val="002060"/>
          <w:sz w:val="24"/>
          <w:szCs w:val="24"/>
        </w:rPr>
        <w:t xml:space="preserve"> responsibilities, the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68248E">
        <w:rPr>
          <w:rFonts w:ascii="Arial" w:eastAsia="Arial" w:hAnsi="Arial" w:cs="Arial"/>
          <w:color w:val="002060"/>
          <w:sz w:val="24"/>
          <w:szCs w:val="24"/>
        </w:rPr>
        <w:t>xaminer(s) will be:</w:t>
      </w:r>
    </w:p>
    <w:p w14:paraId="0B05CCBE" w14:textId="7777777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Expert in the relevant field(s) of study.</w:t>
      </w:r>
    </w:p>
    <w:p w14:paraId="788C3C35" w14:textId="7777777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Competent in assessing students’ knowledge and skills at higher education level.</w:t>
      </w:r>
    </w:p>
    <w:p w14:paraId="36EEBD62" w14:textId="7777777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Impartial in judgement.</w:t>
      </w:r>
    </w:p>
    <w:p w14:paraId="5399D8B5" w14:textId="18E37054" w:rsidR="00F24088" w:rsidRPr="00292782"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 xml:space="preserve">Fully briefed on their role in line with the University’s regulations, having completed the University’s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xaminer </w:t>
      </w:r>
      <w:r w:rsidR="00BA16DB">
        <w:rPr>
          <w:rFonts w:ascii="Arial" w:eastAsia="Arial" w:hAnsi="Arial" w:cs="Arial"/>
          <w:color w:val="002060"/>
          <w:sz w:val="24"/>
          <w:szCs w:val="24"/>
        </w:rPr>
        <w:t>i</w:t>
      </w:r>
      <w:r w:rsidRPr="0068248E">
        <w:rPr>
          <w:rFonts w:ascii="Arial" w:eastAsia="Arial" w:hAnsi="Arial" w:cs="Arial"/>
          <w:color w:val="002060"/>
          <w:sz w:val="24"/>
          <w:szCs w:val="24"/>
        </w:rPr>
        <w:t xml:space="preserve">nduction </w:t>
      </w:r>
      <w:r w:rsidR="00BA16DB">
        <w:rPr>
          <w:rFonts w:ascii="Arial" w:eastAsia="Arial" w:hAnsi="Arial" w:cs="Arial"/>
          <w:color w:val="002060"/>
          <w:sz w:val="24"/>
          <w:szCs w:val="24"/>
        </w:rPr>
        <w:t>p</w:t>
      </w:r>
      <w:r w:rsidRPr="0068248E">
        <w:rPr>
          <w:rFonts w:ascii="Arial" w:eastAsia="Arial" w:hAnsi="Arial" w:cs="Arial"/>
          <w:color w:val="002060"/>
          <w:sz w:val="24"/>
          <w:szCs w:val="24"/>
        </w:rPr>
        <w:t>rogramme.</w:t>
      </w:r>
    </w:p>
    <w:p w14:paraId="6E310496" w14:textId="77777777" w:rsidR="001D587D" w:rsidRPr="0068248E" w:rsidRDefault="001D587D" w:rsidP="001D587D">
      <w:pPr>
        <w:spacing w:before="100" w:beforeAutospacing="1" w:after="100" w:afterAutospacing="1" w:line="300" w:lineRule="atLeast"/>
        <w:outlineLvl w:val="2"/>
        <w:rPr>
          <w:rFonts w:ascii="Arial" w:eastAsia="Arial" w:hAnsi="Arial" w:cs="Arial"/>
          <w:b/>
          <w:bCs/>
          <w:color w:val="002060"/>
          <w:sz w:val="24"/>
          <w:szCs w:val="24"/>
        </w:rPr>
      </w:pPr>
      <w:r w:rsidRPr="0068248E">
        <w:rPr>
          <w:rFonts w:ascii="Arial" w:eastAsia="Arial" w:hAnsi="Arial" w:cs="Arial"/>
          <w:b/>
          <w:bCs/>
          <w:color w:val="002060"/>
          <w:sz w:val="24"/>
          <w:szCs w:val="24"/>
        </w:rPr>
        <w:t>Module-level responsibilities</w:t>
      </w:r>
    </w:p>
    <w:p w14:paraId="6989DA9D" w14:textId="7DEC207B" w:rsidR="001D587D" w:rsidRPr="0068248E" w:rsidRDefault="001D587D" w:rsidP="001D587D">
      <w:pPr>
        <w:spacing w:before="100" w:beforeAutospacing="1" w:after="100" w:afterAutospacing="1" w:line="300" w:lineRule="atLeast"/>
        <w:rPr>
          <w:rFonts w:ascii="Arial" w:eastAsia="Arial" w:hAnsi="Arial" w:cs="Arial"/>
          <w:color w:val="002060"/>
          <w:sz w:val="24"/>
          <w:szCs w:val="24"/>
        </w:rPr>
      </w:pPr>
      <w:r w:rsidRPr="0068248E">
        <w:rPr>
          <w:rFonts w:ascii="Arial" w:eastAsia="Arial" w:hAnsi="Arial" w:cs="Arial"/>
          <w:color w:val="002060"/>
          <w:sz w:val="24"/>
          <w:szCs w:val="24"/>
        </w:rPr>
        <w:t xml:space="preserve">In relation to modules, the </w:t>
      </w:r>
      <w:r w:rsidR="00BA16DB">
        <w:rPr>
          <w:rFonts w:ascii="Arial" w:eastAsia="Arial" w:hAnsi="Arial" w:cs="Arial"/>
          <w:color w:val="002060"/>
          <w:sz w:val="24"/>
          <w:szCs w:val="24"/>
        </w:rPr>
        <w:t>e</w:t>
      </w:r>
      <w:r w:rsidRPr="0068248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68248E">
        <w:rPr>
          <w:rFonts w:ascii="Arial" w:eastAsia="Arial" w:hAnsi="Arial" w:cs="Arial"/>
          <w:color w:val="002060"/>
          <w:sz w:val="24"/>
          <w:szCs w:val="24"/>
        </w:rPr>
        <w:t>xaminer(s) will:</w:t>
      </w:r>
    </w:p>
    <w:p w14:paraId="68949711" w14:textId="7777777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Comment on the set of assessment activities for each module, ensuring that students are assessed fairly in line with the module specification(s).</w:t>
      </w:r>
    </w:p>
    <w:p w14:paraId="277465CE" w14:textId="66C5149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 xml:space="preserve">Be provided, where necessary, with the outcomes of </w:t>
      </w:r>
      <w:r w:rsidR="00BA16DB">
        <w:rPr>
          <w:rFonts w:ascii="Arial" w:eastAsia="Arial" w:hAnsi="Arial" w:cs="Arial"/>
          <w:color w:val="002060"/>
          <w:sz w:val="24"/>
          <w:szCs w:val="24"/>
        </w:rPr>
        <w:t>m</w:t>
      </w:r>
      <w:r w:rsidRPr="0068248E">
        <w:rPr>
          <w:rFonts w:ascii="Arial" w:eastAsia="Arial" w:hAnsi="Arial" w:cs="Arial"/>
          <w:color w:val="002060"/>
          <w:sz w:val="24"/>
          <w:szCs w:val="24"/>
        </w:rPr>
        <w:t xml:space="preserve">odule </w:t>
      </w:r>
      <w:r w:rsidR="00BA16DB">
        <w:rPr>
          <w:rFonts w:ascii="Arial" w:eastAsia="Arial" w:hAnsi="Arial" w:cs="Arial"/>
          <w:color w:val="002060"/>
          <w:sz w:val="24"/>
          <w:szCs w:val="24"/>
        </w:rPr>
        <w:t>a</w:t>
      </w:r>
      <w:r w:rsidRPr="0068248E">
        <w:rPr>
          <w:rFonts w:ascii="Arial" w:eastAsia="Arial" w:hAnsi="Arial" w:cs="Arial"/>
          <w:color w:val="002060"/>
          <w:sz w:val="24"/>
          <w:szCs w:val="24"/>
        </w:rPr>
        <w:t xml:space="preserve">ssessment </w:t>
      </w:r>
      <w:r w:rsidR="00BA16DB">
        <w:rPr>
          <w:rFonts w:ascii="Arial" w:eastAsia="Arial" w:hAnsi="Arial" w:cs="Arial"/>
          <w:color w:val="002060"/>
          <w:sz w:val="24"/>
          <w:szCs w:val="24"/>
        </w:rPr>
        <w:t>m</w:t>
      </w:r>
      <w:r w:rsidRPr="0068248E">
        <w:rPr>
          <w:rFonts w:ascii="Arial" w:eastAsia="Arial" w:hAnsi="Arial" w:cs="Arial"/>
          <w:color w:val="002060"/>
          <w:sz w:val="24"/>
          <w:szCs w:val="24"/>
        </w:rPr>
        <w:t>eetings.</w:t>
      </w:r>
    </w:p>
    <w:p w14:paraId="377268A0" w14:textId="77777777" w:rsidR="001D587D" w:rsidRPr="0068248E" w:rsidRDefault="001D587D" w:rsidP="00BA16DB">
      <w:pPr>
        <w:numPr>
          <w:ilvl w:val="0"/>
          <w:numId w:val="63"/>
        </w:numPr>
        <w:ind w:left="284" w:hanging="284"/>
        <w:rPr>
          <w:rFonts w:ascii="Arial" w:eastAsia="Arial" w:hAnsi="Arial" w:cs="Arial"/>
          <w:color w:val="002060"/>
          <w:sz w:val="24"/>
          <w:szCs w:val="24"/>
        </w:rPr>
      </w:pPr>
      <w:r w:rsidRPr="0068248E">
        <w:rPr>
          <w:rFonts w:ascii="Arial" w:eastAsia="Arial" w:hAnsi="Arial" w:cs="Arial"/>
          <w:color w:val="002060"/>
          <w:sz w:val="24"/>
          <w:szCs w:val="24"/>
        </w:rPr>
        <w:t>Have the right to inspect all forms of assessed work.</w:t>
      </w:r>
    </w:p>
    <w:p w14:paraId="3B24A555" w14:textId="77777777" w:rsidR="001D587D" w:rsidRPr="004C0063"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 xml:space="preserve">In line with the </w:t>
      </w:r>
      <w:r w:rsidRPr="00BA16DB">
        <w:rPr>
          <w:rFonts w:ascii="Arial" w:eastAsia="Arial" w:hAnsi="Arial" w:cs="Arial"/>
          <w:i/>
          <w:iCs/>
          <w:color w:val="002060"/>
          <w:sz w:val="24"/>
          <w:szCs w:val="24"/>
        </w:rPr>
        <w:t>Regulations for Awards</w:t>
      </w:r>
      <w:r w:rsidRPr="004C0063">
        <w:rPr>
          <w:rFonts w:ascii="Arial" w:eastAsia="Arial" w:hAnsi="Arial" w:cs="Arial"/>
          <w:color w:val="002060"/>
          <w:sz w:val="24"/>
          <w:szCs w:val="24"/>
        </w:rPr>
        <w:t xml:space="preserve"> and University guidance for the moderation of marks, review the work of all students proposed for failure and samples of work for each other grade to ensure fairness across the cohort. </w:t>
      </w:r>
    </w:p>
    <w:p w14:paraId="07E7743E" w14:textId="77777777" w:rsidR="001D587D" w:rsidRPr="004C0063"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Make recommendations regarding the moderation of marks or grades awarded by internal examiners.</w:t>
      </w:r>
    </w:p>
    <w:p w14:paraId="55631124" w14:textId="77777777" w:rsidR="001D587D" w:rsidRPr="004C0063"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Comment on the conduct of assessments and contribute to developmental discussions with module teams where appropriate.</w:t>
      </w:r>
    </w:p>
    <w:p w14:paraId="79878FAC" w14:textId="77777777" w:rsidR="00BA16DB" w:rsidRDefault="00BA16DB">
      <w:pPr>
        <w:spacing w:after="160" w:line="259" w:lineRule="auto"/>
        <w:rPr>
          <w:rFonts w:ascii="Arial" w:eastAsia="Arial" w:hAnsi="Arial" w:cs="Arial"/>
          <w:b/>
          <w:bCs/>
          <w:color w:val="002060"/>
          <w:sz w:val="24"/>
          <w:szCs w:val="24"/>
        </w:rPr>
      </w:pPr>
      <w:r>
        <w:rPr>
          <w:rFonts w:ascii="Arial" w:eastAsia="Arial" w:hAnsi="Arial" w:cs="Arial"/>
          <w:b/>
          <w:bCs/>
          <w:color w:val="002060"/>
          <w:sz w:val="24"/>
          <w:szCs w:val="24"/>
        </w:rPr>
        <w:br w:type="page"/>
      </w:r>
    </w:p>
    <w:p w14:paraId="549568C5" w14:textId="4E0A3B08" w:rsidR="001D587D" w:rsidRDefault="001D587D" w:rsidP="001D587D">
      <w:pPr>
        <w:spacing w:before="100" w:beforeAutospacing="1" w:after="100" w:afterAutospacing="1" w:line="300" w:lineRule="atLeast"/>
        <w:outlineLvl w:val="2"/>
        <w:rPr>
          <w:rFonts w:ascii="Arial" w:eastAsia="Arial" w:hAnsi="Arial" w:cs="Arial"/>
          <w:b/>
          <w:bCs/>
          <w:color w:val="002060"/>
          <w:sz w:val="24"/>
          <w:szCs w:val="24"/>
        </w:rPr>
      </w:pPr>
      <w:r w:rsidRPr="004C0063">
        <w:rPr>
          <w:rFonts w:ascii="Arial" w:eastAsia="Arial" w:hAnsi="Arial" w:cs="Arial"/>
          <w:b/>
          <w:bCs/>
          <w:color w:val="002060"/>
          <w:sz w:val="24"/>
          <w:szCs w:val="24"/>
        </w:rPr>
        <w:lastRenderedPageBreak/>
        <w:t>Course-level responsibilities</w:t>
      </w:r>
    </w:p>
    <w:p w14:paraId="02E12D7B" w14:textId="7D39F6EE" w:rsidR="001D587D" w:rsidRPr="004C0063" w:rsidRDefault="001D587D" w:rsidP="001D587D">
      <w:pPr>
        <w:spacing w:before="100" w:beforeAutospacing="1" w:after="100" w:afterAutospacing="1" w:line="300" w:lineRule="atLeast"/>
        <w:rPr>
          <w:rFonts w:ascii="Arial" w:eastAsia="Arial" w:hAnsi="Arial" w:cs="Arial"/>
          <w:color w:val="002060"/>
          <w:sz w:val="24"/>
          <w:szCs w:val="24"/>
        </w:rPr>
      </w:pPr>
      <w:r w:rsidRPr="004C0063">
        <w:rPr>
          <w:rFonts w:ascii="Arial" w:eastAsia="Arial" w:hAnsi="Arial" w:cs="Arial"/>
          <w:color w:val="002060"/>
          <w:sz w:val="24"/>
          <w:szCs w:val="24"/>
        </w:rPr>
        <w:t xml:space="preserve">In relation to courses, the </w:t>
      </w:r>
      <w:r w:rsidR="00BA16DB">
        <w:rPr>
          <w:rFonts w:ascii="Arial" w:eastAsia="Arial" w:hAnsi="Arial" w:cs="Arial"/>
          <w:color w:val="002060"/>
          <w:sz w:val="24"/>
          <w:szCs w:val="24"/>
        </w:rPr>
        <w:t>e</w:t>
      </w:r>
      <w:r w:rsidRPr="004C0063">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4C0063">
        <w:rPr>
          <w:rFonts w:ascii="Arial" w:eastAsia="Arial" w:hAnsi="Arial" w:cs="Arial"/>
          <w:color w:val="002060"/>
          <w:sz w:val="24"/>
          <w:szCs w:val="24"/>
        </w:rPr>
        <w:t>xaminer(s) will:</w:t>
      </w:r>
    </w:p>
    <w:p w14:paraId="139A67FB" w14:textId="75A5BC0B" w:rsidR="001D587D" w:rsidRPr="004C0063"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 xml:space="preserve">Consider individual student results in the context of the </w:t>
      </w:r>
      <w:r w:rsidRPr="00BA16DB">
        <w:rPr>
          <w:rFonts w:ascii="Arial" w:eastAsia="Arial" w:hAnsi="Arial" w:cs="Arial"/>
          <w:i/>
          <w:iCs/>
          <w:color w:val="002060"/>
          <w:sz w:val="24"/>
          <w:szCs w:val="24"/>
        </w:rPr>
        <w:t>Regulations for Awards</w:t>
      </w:r>
      <w:r w:rsidRPr="004C0063">
        <w:rPr>
          <w:rFonts w:ascii="Arial" w:eastAsia="Arial" w:hAnsi="Arial" w:cs="Arial"/>
          <w:color w:val="002060"/>
          <w:sz w:val="24"/>
          <w:szCs w:val="24"/>
        </w:rPr>
        <w:t>.</w:t>
      </w:r>
    </w:p>
    <w:p w14:paraId="2593C6AE" w14:textId="16B031A0" w:rsidR="001D587D" w:rsidRPr="004C0063"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 xml:space="preserve">Be consulted on, and respond to, proposed changes to approved </w:t>
      </w:r>
      <w:r w:rsidR="00BA16DB">
        <w:rPr>
          <w:rFonts w:ascii="Arial" w:eastAsia="Arial" w:hAnsi="Arial" w:cs="Arial"/>
          <w:color w:val="002060"/>
          <w:sz w:val="24"/>
          <w:szCs w:val="24"/>
        </w:rPr>
        <w:t>c</w:t>
      </w:r>
      <w:r w:rsidRPr="004C0063">
        <w:rPr>
          <w:rFonts w:ascii="Arial" w:eastAsia="Arial" w:hAnsi="Arial" w:cs="Arial"/>
          <w:color w:val="002060"/>
          <w:sz w:val="24"/>
          <w:szCs w:val="24"/>
        </w:rPr>
        <w:t>ourse assessment regulations that directly affect current students.</w:t>
      </w:r>
    </w:p>
    <w:p w14:paraId="3139B80F" w14:textId="77777777" w:rsidR="001D587D" w:rsidRPr="007B4514" w:rsidRDefault="001D587D" w:rsidP="00BA16DB">
      <w:pPr>
        <w:numPr>
          <w:ilvl w:val="0"/>
          <w:numId w:val="63"/>
        </w:numPr>
        <w:ind w:left="284" w:hanging="284"/>
        <w:rPr>
          <w:rFonts w:ascii="Arial" w:eastAsia="Arial" w:hAnsi="Arial" w:cs="Arial"/>
          <w:color w:val="002060"/>
          <w:sz w:val="24"/>
          <w:szCs w:val="24"/>
        </w:rPr>
      </w:pPr>
      <w:r w:rsidRPr="004C0063">
        <w:rPr>
          <w:rFonts w:ascii="Arial" w:eastAsia="Arial" w:hAnsi="Arial" w:cs="Arial"/>
          <w:color w:val="002060"/>
          <w:sz w:val="24"/>
          <w:szCs w:val="24"/>
        </w:rPr>
        <w:t>Offer advice on progression and awards based on agreed module grades</w:t>
      </w:r>
      <w:r w:rsidRPr="007B4514">
        <w:rPr>
          <w:rFonts w:ascii="Arial" w:eastAsia="Arial" w:hAnsi="Arial" w:cs="Arial"/>
          <w:color w:val="002060"/>
          <w:sz w:val="24"/>
          <w:szCs w:val="24"/>
        </w:rPr>
        <w:t>.</w:t>
      </w:r>
    </w:p>
    <w:p w14:paraId="0E56EFCB" w14:textId="77777777" w:rsidR="001D587D" w:rsidRPr="007B4514" w:rsidRDefault="001D587D" w:rsidP="00BA16DB">
      <w:pPr>
        <w:numPr>
          <w:ilvl w:val="0"/>
          <w:numId w:val="63"/>
        </w:numPr>
        <w:ind w:left="284" w:hanging="284"/>
        <w:rPr>
          <w:rFonts w:ascii="Arial" w:eastAsia="Arial" w:hAnsi="Arial" w:cs="Arial"/>
          <w:color w:val="002060"/>
          <w:sz w:val="24"/>
          <w:szCs w:val="24"/>
        </w:rPr>
      </w:pPr>
      <w:r w:rsidRPr="007B4514">
        <w:rPr>
          <w:rFonts w:ascii="Arial" w:eastAsia="Arial" w:hAnsi="Arial" w:cs="Arial"/>
          <w:color w:val="002060"/>
          <w:sz w:val="24"/>
          <w:szCs w:val="24"/>
        </w:rPr>
        <w:t>Participate, as required, in reviews of decisions relating to individual students’ results during their period of office.</w:t>
      </w:r>
    </w:p>
    <w:p w14:paraId="3839F824" w14:textId="37EF1945" w:rsidR="001D587D" w:rsidRPr="007B4514" w:rsidRDefault="001D587D" w:rsidP="00BA16DB">
      <w:pPr>
        <w:numPr>
          <w:ilvl w:val="0"/>
          <w:numId w:val="63"/>
        </w:numPr>
        <w:ind w:left="284" w:hanging="284"/>
        <w:rPr>
          <w:rFonts w:ascii="Arial" w:eastAsia="Arial" w:hAnsi="Arial" w:cs="Arial"/>
          <w:color w:val="002060"/>
          <w:sz w:val="24"/>
          <w:szCs w:val="24"/>
        </w:rPr>
      </w:pPr>
      <w:r w:rsidRPr="007B4514">
        <w:rPr>
          <w:rFonts w:ascii="Arial" w:eastAsia="Arial" w:hAnsi="Arial" w:cs="Arial"/>
          <w:color w:val="002060"/>
          <w:sz w:val="24"/>
          <w:szCs w:val="24"/>
        </w:rPr>
        <w:t xml:space="preserve">Act as </w:t>
      </w:r>
      <w:r w:rsidR="00BA16DB">
        <w:rPr>
          <w:rFonts w:ascii="Arial" w:eastAsia="Arial" w:hAnsi="Arial" w:cs="Arial"/>
          <w:color w:val="002060"/>
          <w:sz w:val="24"/>
          <w:szCs w:val="24"/>
        </w:rPr>
        <w:t>e</w:t>
      </w:r>
      <w:r w:rsidRPr="007B4514">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7B4514">
        <w:rPr>
          <w:rFonts w:ascii="Arial" w:eastAsia="Arial" w:hAnsi="Arial" w:cs="Arial"/>
          <w:color w:val="002060"/>
          <w:sz w:val="24"/>
          <w:szCs w:val="24"/>
        </w:rPr>
        <w:t>xaminer for a group of modules contributing to the course.</w:t>
      </w:r>
    </w:p>
    <w:p w14:paraId="22F15C2A" w14:textId="6599319D" w:rsidR="001D587D" w:rsidRPr="007B4514" w:rsidRDefault="001D587D" w:rsidP="001D587D">
      <w:pPr>
        <w:spacing w:before="100" w:beforeAutospacing="1" w:after="100" w:afterAutospacing="1" w:line="300" w:lineRule="atLeast"/>
        <w:rPr>
          <w:rFonts w:ascii="Arial" w:eastAsia="Arial" w:hAnsi="Arial" w:cs="Arial"/>
          <w:color w:val="002060"/>
          <w:sz w:val="24"/>
          <w:szCs w:val="24"/>
        </w:rPr>
      </w:pPr>
      <w:r w:rsidRPr="007B4514">
        <w:rPr>
          <w:rFonts w:ascii="Arial" w:eastAsia="Arial" w:hAnsi="Arial" w:cs="Arial"/>
          <w:color w:val="002060"/>
          <w:sz w:val="24"/>
          <w:szCs w:val="24"/>
        </w:rPr>
        <w:t xml:space="preserve">All progression and award decisions must be signed off by the </w:t>
      </w:r>
      <w:r w:rsidR="00BA16DB">
        <w:rPr>
          <w:rFonts w:ascii="Arial" w:eastAsia="Arial" w:hAnsi="Arial" w:cs="Arial"/>
          <w:color w:val="002060"/>
          <w:sz w:val="24"/>
          <w:szCs w:val="24"/>
        </w:rPr>
        <w:t>e</w:t>
      </w:r>
      <w:r w:rsidRPr="007B4514">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7B4514">
        <w:rPr>
          <w:rFonts w:ascii="Arial" w:eastAsia="Arial" w:hAnsi="Arial" w:cs="Arial"/>
          <w:color w:val="002060"/>
          <w:sz w:val="24"/>
          <w:szCs w:val="24"/>
        </w:rPr>
        <w:t xml:space="preserve">xaminer prior to the release of results to students. </w:t>
      </w:r>
    </w:p>
    <w:p w14:paraId="135C2395" w14:textId="41114D7F" w:rsidR="00003AE2" w:rsidRPr="000F6B94" w:rsidRDefault="00367687" w:rsidP="00BA16DB">
      <w:pPr>
        <w:widowControl w:val="0"/>
        <w:tabs>
          <w:tab w:val="left" w:pos="567"/>
        </w:tabs>
        <w:autoSpaceDE w:val="0"/>
        <w:autoSpaceDN w:val="0"/>
        <w:outlineLvl w:val="1"/>
        <w:rPr>
          <w:rFonts w:ascii="Arial" w:eastAsia="Arial" w:hAnsi="Arial" w:cs="Arial"/>
          <w:b/>
          <w:bCs/>
          <w:color w:val="002060"/>
          <w:sz w:val="24"/>
          <w:szCs w:val="24"/>
        </w:rPr>
      </w:pPr>
      <w:bookmarkStart w:id="341" w:name="_Toc5638185"/>
      <w:r>
        <w:rPr>
          <w:rFonts w:ascii="Arial" w:eastAsia="Arial" w:hAnsi="Arial" w:cs="Arial"/>
          <w:b/>
          <w:color w:val="002060"/>
          <w:sz w:val="24"/>
          <w:szCs w:val="24"/>
        </w:rPr>
        <w:t>N</w:t>
      </w:r>
      <w:r w:rsidR="00003AE2" w:rsidRPr="000F6B94">
        <w:rPr>
          <w:rFonts w:ascii="Arial" w:eastAsia="Arial" w:hAnsi="Arial" w:cs="Arial"/>
          <w:b/>
          <w:color w:val="002060"/>
          <w:sz w:val="24"/>
          <w:szCs w:val="24"/>
        </w:rPr>
        <w:t xml:space="preserve">8. </w:t>
      </w:r>
      <w:r w:rsidR="00BA16DB">
        <w:rPr>
          <w:rFonts w:ascii="Arial" w:eastAsia="Arial" w:hAnsi="Arial" w:cs="Arial"/>
          <w:b/>
          <w:color w:val="002060"/>
          <w:sz w:val="24"/>
          <w:szCs w:val="24"/>
        </w:rPr>
        <w:tab/>
      </w:r>
      <w:r w:rsidR="00003AE2" w:rsidRPr="000F6B94">
        <w:rPr>
          <w:rFonts w:ascii="Arial" w:eastAsia="Arial" w:hAnsi="Arial" w:cs="Arial"/>
          <w:b/>
          <w:bCs/>
          <w:color w:val="002060"/>
          <w:sz w:val="24"/>
          <w:szCs w:val="24"/>
        </w:rPr>
        <w:t>Courses which lie outside the CATS framework</w:t>
      </w:r>
      <w:bookmarkEnd w:id="341"/>
    </w:p>
    <w:p w14:paraId="50CDCE90" w14:textId="77777777" w:rsidR="00003AE2" w:rsidRPr="000F6B94" w:rsidRDefault="00003AE2" w:rsidP="00C15CE8">
      <w:pPr>
        <w:widowControl w:val="0"/>
        <w:autoSpaceDE w:val="0"/>
        <w:autoSpaceDN w:val="0"/>
        <w:outlineLvl w:val="1"/>
        <w:rPr>
          <w:rFonts w:ascii="Arial" w:eastAsia="Arial" w:hAnsi="Arial" w:cs="Arial"/>
          <w:b/>
          <w:bCs/>
          <w:color w:val="002060"/>
          <w:sz w:val="24"/>
          <w:szCs w:val="24"/>
        </w:rPr>
      </w:pPr>
    </w:p>
    <w:p w14:paraId="00BF37E8" w14:textId="4D08F49D" w:rsidR="00872E3E" w:rsidRPr="00872E3E" w:rsidRDefault="00872E3E" w:rsidP="00872E3E">
      <w:pPr>
        <w:widowControl w:val="0"/>
        <w:autoSpaceDE w:val="0"/>
        <w:autoSpaceDN w:val="0"/>
        <w:rPr>
          <w:rFonts w:ascii="Arial" w:eastAsia="Arial" w:hAnsi="Arial" w:cs="Arial"/>
          <w:color w:val="002060"/>
          <w:sz w:val="24"/>
          <w:szCs w:val="24"/>
        </w:rPr>
      </w:pPr>
      <w:r w:rsidRPr="00872E3E">
        <w:rPr>
          <w:rFonts w:ascii="Arial" w:eastAsia="Arial" w:hAnsi="Arial" w:cs="Arial"/>
          <w:color w:val="002060"/>
          <w:sz w:val="24"/>
          <w:szCs w:val="24"/>
        </w:rPr>
        <w:t xml:space="preserve">Where Senate approves courses outside the CATS framework, </w:t>
      </w:r>
      <w:r w:rsidR="00BA16DB">
        <w:rPr>
          <w:rFonts w:ascii="Arial" w:eastAsia="Arial" w:hAnsi="Arial" w:cs="Arial"/>
          <w:color w:val="002060"/>
          <w:sz w:val="24"/>
          <w:szCs w:val="24"/>
        </w:rPr>
        <w:t>e</w:t>
      </w:r>
      <w:r w:rsidRPr="00872E3E">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872E3E">
        <w:rPr>
          <w:rFonts w:ascii="Arial" w:eastAsia="Arial" w:hAnsi="Arial" w:cs="Arial"/>
          <w:color w:val="002060"/>
          <w:sz w:val="24"/>
          <w:szCs w:val="24"/>
        </w:rPr>
        <w:t xml:space="preserve">xaminers will be appointed and responsibilities discharged through a </w:t>
      </w:r>
      <w:r w:rsidR="00BA16DB">
        <w:rPr>
          <w:rFonts w:ascii="Arial" w:eastAsia="Arial" w:hAnsi="Arial" w:cs="Arial"/>
          <w:color w:val="002060"/>
          <w:sz w:val="24"/>
          <w:szCs w:val="24"/>
        </w:rPr>
        <w:t>b</w:t>
      </w:r>
      <w:r w:rsidRPr="00872E3E">
        <w:rPr>
          <w:rFonts w:ascii="Arial" w:eastAsia="Arial" w:hAnsi="Arial" w:cs="Arial"/>
          <w:color w:val="002060"/>
          <w:sz w:val="24"/>
          <w:szCs w:val="24"/>
        </w:rPr>
        <w:t xml:space="preserve">oard of </w:t>
      </w:r>
      <w:r w:rsidR="00BA16DB">
        <w:rPr>
          <w:rFonts w:ascii="Arial" w:eastAsia="Arial" w:hAnsi="Arial" w:cs="Arial"/>
          <w:color w:val="002060"/>
          <w:sz w:val="24"/>
          <w:szCs w:val="24"/>
        </w:rPr>
        <w:t>e</w:t>
      </w:r>
      <w:r w:rsidRPr="00872E3E">
        <w:rPr>
          <w:rFonts w:ascii="Arial" w:eastAsia="Arial" w:hAnsi="Arial" w:cs="Arial"/>
          <w:color w:val="002060"/>
          <w:sz w:val="24"/>
          <w:szCs w:val="24"/>
        </w:rPr>
        <w:t>xaminers.</w:t>
      </w:r>
    </w:p>
    <w:p w14:paraId="2A52BE49" w14:textId="77777777" w:rsidR="00003AE2" w:rsidRPr="000F6B94" w:rsidRDefault="00003AE2" w:rsidP="00C15CE8">
      <w:pPr>
        <w:widowControl w:val="0"/>
        <w:autoSpaceDE w:val="0"/>
        <w:autoSpaceDN w:val="0"/>
        <w:rPr>
          <w:rFonts w:ascii="Arial" w:eastAsia="Arial" w:hAnsi="Arial" w:cs="Arial"/>
          <w:color w:val="002060"/>
          <w:sz w:val="24"/>
          <w:szCs w:val="24"/>
        </w:rPr>
      </w:pPr>
    </w:p>
    <w:p w14:paraId="435AC7D2" w14:textId="2FB97A2F" w:rsidR="00003AE2" w:rsidRPr="000F6B94" w:rsidRDefault="00367687" w:rsidP="00BA16DB">
      <w:pPr>
        <w:widowControl w:val="0"/>
        <w:tabs>
          <w:tab w:val="left" w:pos="567"/>
        </w:tabs>
        <w:autoSpaceDE w:val="0"/>
        <w:autoSpaceDN w:val="0"/>
        <w:outlineLvl w:val="1"/>
        <w:rPr>
          <w:rFonts w:ascii="Arial" w:eastAsia="Arial" w:hAnsi="Arial" w:cs="Arial"/>
          <w:b/>
          <w:bCs/>
          <w:color w:val="002060"/>
          <w:sz w:val="24"/>
          <w:szCs w:val="24"/>
        </w:rPr>
      </w:pPr>
      <w:bookmarkStart w:id="342" w:name="_Toc5638191"/>
      <w:r>
        <w:rPr>
          <w:rFonts w:ascii="Arial" w:eastAsia="Arial" w:hAnsi="Arial" w:cs="Arial"/>
          <w:b/>
          <w:bCs/>
          <w:color w:val="002060"/>
          <w:sz w:val="24"/>
          <w:szCs w:val="24"/>
        </w:rPr>
        <w:t>N</w:t>
      </w:r>
      <w:r w:rsidR="00003AE2" w:rsidRPr="000F6B94">
        <w:rPr>
          <w:rFonts w:ascii="Arial" w:eastAsia="Arial" w:hAnsi="Arial" w:cs="Arial"/>
          <w:b/>
          <w:bCs/>
          <w:color w:val="002060"/>
          <w:sz w:val="24"/>
          <w:szCs w:val="24"/>
        </w:rPr>
        <w:t xml:space="preserve">9. </w:t>
      </w:r>
      <w:r w:rsidR="00BA16DB">
        <w:rPr>
          <w:rFonts w:ascii="Arial" w:eastAsia="Arial" w:hAnsi="Arial" w:cs="Arial"/>
          <w:b/>
          <w:bCs/>
          <w:color w:val="002060"/>
          <w:sz w:val="24"/>
          <w:szCs w:val="24"/>
        </w:rPr>
        <w:tab/>
      </w:r>
      <w:r w:rsidR="00003AE2" w:rsidRPr="000F6B94">
        <w:rPr>
          <w:rFonts w:ascii="Arial" w:eastAsia="Arial" w:hAnsi="Arial" w:cs="Arial"/>
          <w:b/>
          <w:bCs/>
          <w:color w:val="002060"/>
          <w:sz w:val="24"/>
          <w:szCs w:val="24"/>
        </w:rPr>
        <w:t>External examiner reports</w:t>
      </w:r>
      <w:bookmarkEnd w:id="342"/>
    </w:p>
    <w:p w14:paraId="0CB090D8" w14:textId="77777777" w:rsidR="00003AE2" w:rsidRDefault="00003AE2" w:rsidP="00C15CE8">
      <w:pPr>
        <w:widowControl w:val="0"/>
        <w:autoSpaceDE w:val="0"/>
        <w:autoSpaceDN w:val="0"/>
        <w:ind w:left="720" w:hanging="720"/>
        <w:rPr>
          <w:rFonts w:ascii="Arial" w:eastAsia="Arial" w:hAnsi="Arial" w:cs="Arial"/>
          <w:color w:val="002060"/>
          <w:sz w:val="24"/>
          <w:szCs w:val="24"/>
        </w:rPr>
      </w:pPr>
    </w:p>
    <w:p w14:paraId="1D8A384A" w14:textId="0CF607B4" w:rsidR="000B4947" w:rsidRDefault="000B4947" w:rsidP="000B4947">
      <w:pPr>
        <w:widowControl w:val="0"/>
        <w:autoSpaceDE w:val="0"/>
        <w:autoSpaceDN w:val="0"/>
        <w:rPr>
          <w:rFonts w:ascii="Arial" w:eastAsia="Arial" w:hAnsi="Arial" w:cs="Arial"/>
          <w:color w:val="002060"/>
          <w:sz w:val="24"/>
          <w:szCs w:val="24"/>
        </w:rPr>
      </w:pPr>
      <w:r w:rsidRPr="000B4947">
        <w:rPr>
          <w:rFonts w:ascii="Arial" w:eastAsia="Arial" w:hAnsi="Arial" w:cs="Arial"/>
          <w:color w:val="002060"/>
          <w:sz w:val="24"/>
          <w:szCs w:val="24"/>
        </w:rPr>
        <w:t xml:space="preserve">Reports must be submitted </w:t>
      </w:r>
      <w:r w:rsidR="00E57CA2">
        <w:rPr>
          <w:rFonts w:ascii="Arial" w:eastAsia="Arial" w:hAnsi="Arial" w:cs="Arial"/>
          <w:color w:val="002060"/>
          <w:sz w:val="24"/>
          <w:szCs w:val="24"/>
        </w:rPr>
        <w:t xml:space="preserve">to </w:t>
      </w:r>
      <w:r w:rsidR="00662182">
        <w:rPr>
          <w:rFonts w:ascii="Arial" w:eastAsia="Arial" w:hAnsi="Arial" w:cs="Arial"/>
          <w:color w:val="002060"/>
          <w:sz w:val="24"/>
          <w:szCs w:val="24"/>
        </w:rPr>
        <w:t>RSO</w:t>
      </w:r>
      <w:r w:rsidR="00E57CA2">
        <w:rPr>
          <w:rFonts w:ascii="Arial" w:eastAsia="Arial" w:hAnsi="Arial" w:cs="Arial"/>
          <w:color w:val="002060"/>
          <w:sz w:val="24"/>
          <w:szCs w:val="24"/>
        </w:rPr>
        <w:t xml:space="preserve"> </w:t>
      </w:r>
      <w:r w:rsidRPr="000B4947">
        <w:rPr>
          <w:rFonts w:ascii="Arial" w:eastAsia="Arial" w:hAnsi="Arial" w:cs="Arial"/>
          <w:color w:val="002060"/>
          <w:sz w:val="24"/>
          <w:szCs w:val="24"/>
        </w:rPr>
        <w:t xml:space="preserve">within four weeks of the main </w:t>
      </w:r>
      <w:r w:rsidR="00BA16DB">
        <w:rPr>
          <w:rFonts w:ascii="Arial" w:eastAsia="Arial" w:hAnsi="Arial" w:cs="Arial"/>
          <w:color w:val="002060"/>
          <w:sz w:val="24"/>
          <w:szCs w:val="24"/>
        </w:rPr>
        <w:t>c</w:t>
      </w:r>
      <w:r w:rsidRPr="000B4947">
        <w:rPr>
          <w:rFonts w:ascii="Arial" w:eastAsia="Arial" w:hAnsi="Arial" w:cs="Arial"/>
          <w:color w:val="002060"/>
          <w:sz w:val="24"/>
          <w:szCs w:val="24"/>
        </w:rPr>
        <w:t xml:space="preserve">ourse </w:t>
      </w:r>
      <w:r w:rsidR="00BA16DB">
        <w:rPr>
          <w:rFonts w:ascii="Arial" w:eastAsia="Arial" w:hAnsi="Arial" w:cs="Arial"/>
          <w:color w:val="002060"/>
          <w:sz w:val="24"/>
          <w:szCs w:val="24"/>
        </w:rPr>
        <w:t>a</w:t>
      </w:r>
      <w:r w:rsidRPr="000B4947">
        <w:rPr>
          <w:rFonts w:ascii="Arial" w:eastAsia="Arial" w:hAnsi="Arial" w:cs="Arial"/>
          <w:color w:val="002060"/>
          <w:sz w:val="24"/>
          <w:szCs w:val="24"/>
        </w:rPr>
        <w:t xml:space="preserve">ssessment </w:t>
      </w:r>
      <w:r w:rsidR="00BA16DB">
        <w:rPr>
          <w:rFonts w:ascii="Arial" w:eastAsia="Arial" w:hAnsi="Arial" w:cs="Arial"/>
          <w:color w:val="002060"/>
          <w:sz w:val="24"/>
          <w:szCs w:val="24"/>
        </w:rPr>
        <w:t>m</w:t>
      </w:r>
      <w:r w:rsidRPr="000B4947">
        <w:rPr>
          <w:rFonts w:ascii="Arial" w:eastAsia="Arial" w:hAnsi="Arial" w:cs="Arial"/>
          <w:color w:val="002060"/>
          <w:sz w:val="24"/>
          <w:szCs w:val="24"/>
        </w:rPr>
        <w:t>eeting using the approved template. Reports address assessment conduct, student performance, academic standards, and areas for enhancement.</w:t>
      </w:r>
    </w:p>
    <w:p w14:paraId="19BA8D24" w14:textId="77777777" w:rsidR="000B4947" w:rsidRPr="000B4947" w:rsidRDefault="000B4947" w:rsidP="007B4514">
      <w:pPr>
        <w:widowControl w:val="0"/>
        <w:autoSpaceDE w:val="0"/>
        <w:autoSpaceDN w:val="0"/>
        <w:rPr>
          <w:rFonts w:ascii="Arial" w:eastAsia="Arial" w:hAnsi="Arial" w:cs="Arial"/>
          <w:color w:val="002060"/>
          <w:sz w:val="24"/>
          <w:szCs w:val="24"/>
        </w:rPr>
      </w:pPr>
    </w:p>
    <w:p w14:paraId="5A9E3EC1" w14:textId="51B88B01" w:rsidR="000B4947" w:rsidRPr="000B4947" w:rsidRDefault="000B4947" w:rsidP="007B4514">
      <w:pPr>
        <w:widowControl w:val="0"/>
        <w:autoSpaceDE w:val="0"/>
        <w:autoSpaceDN w:val="0"/>
        <w:rPr>
          <w:rFonts w:ascii="Arial" w:eastAsia="Arial" w:hAnsi="Arial" w:cs="Arial"/>
          <w:color w:val="002060"/>
          <w:sz w:val="24"/>
          <w:szCs w:val="24"/>
        </w:rPr>
      </w:pPr>
      <w:r w:rsidRPr="000B4947">
        <w:rPr>
          <w:rFonts w:ascii="Arial" w:eastAsia="Arial" w:hAnsi="Arial" w:cs="Arial"/>
          <w:color w:val="002060"/>
          <w:sz w:val="24"/>
          <w:szCs w:val="24"/>
        </w:rPr>
        <w:t xml:space="preserve">External </w:t>
      </w:r>
      <w:r w:rsidR="00BA16DB">
        <w:rPr>
          <w:rFonts w:ascii="Arial" w:eastAsia="Arial" w:hAnsi="Arial" w:cs="Arial"/>
          <w:color w:val="002060"/>
          <w:sz w:val="24"/>
          <w:szCs w:val="24"/>
        </w:rPr>
        <w:t>e</w:t>
      </w:r>
      <w:r w:rsidRPr="000B4947">
        <w:rPr>
          <w:rFonts w:ascii="Arial" w:eastAsia="Arial" w:hAnsi="Arial" w:cs="Arial"/>
          <w:color w:val="002060"/>
          <w:sz w:val="24"/>
          <w:szCs w:val="24"/>
        </w:rPr>
        <w:t xml:space="preserve">xaminers may report serious concerns directly to the </w:t>
      </w:r>
      <w:r w:rsidR="00BA16DB">
        <w:rPr>
          <w:rFonts w:ascii="Arial" w:eastAsia="Arial" w:hAnsi="Arial" w:cs="Arial"/>
          <w:color w:val="002060"/>
          <w:sz w:val="24"/>
          <w:szCs w:val="24"/>
        </w:rPr>
        <w:t>c</w:t>
      </w:r>
      <w:r w:rsidRPr="000B4947">
        <w:rPr>
          <w:rFonts w:ascii="Arial" w:eastAsia="Arial" w:hAnsi="Arial" w:cs="Arial"/>
          <w:color w:val="002060"/>
          <w:sz w:val="24"/>
          <w:szCs w:val="24"/>
        </w:rPr>
        <w:t>hair of Senate</w:t>
      </w:r>
      <w:r w:rsidR="00900D2A">
        <w:rPr>
          <w:rFonts w:ascii="Arial" w:eastAsia="Arial" w:hAnsi="Arial" w:cs="Arial"/>
          <w:color w:val="002060"/>
          <w:sz w:val="24"/>
          <w:szCs w:val="24"/>
        </w:rPr>
        <w:t>.</w:t>
      </w:r>
    </w:p>
    <w:p w14:paraId="7E88A347" w14:textId="77777777" w:rsidR="00003AE2" w:rsidRPr="000F6B94" w:rsidRDefault="00003AE2" w:rsidP="00C15CE8">
      <w:pPr>
        <w:widowControl w:val="0"/>
        <w:autoSpaceDE w:val="0"/>
        <w:autoSpaceDN w:val="0"/>
        <w:rPr>
          <w:rFonts w:ascii="Arial" w:eastAsia="Arial" w:hAnsi="Arial" w:cs="Arial"/>
          <w:color w:val="002060"/>
          <w:sz w:val="24"/>
          <w:szCs w:val="24"/>
        </w:rPr>
      </w:pPr>
    </w:p>
    <w:p w14:paraId="5AECDBBE" w14:textId="50C11A07" w:rsidR="00003AE2" w:rsidRPr="000F6B94" w:rsidRDefault="00367687" w:rsidP="00BA16DB">
      <w:pPr>
        <w:keepNext/>
        <w:keepLines/>
        <w:widowControl w:val="0"/>
        <w:tabs>
          <w:tab w:val="left" w:pos="567"/>
        </w:tabs>
        <w:autoSpaceDE w:val="0"/>
        <w:autoSpaceDN w:val="0"/>
        <w:spacing w:before="40"/>
        <w:outlineLvl w:val="2"/>
        <w:rPr>
          <w:rFonts w:ascii="Arial" w:eastAsia="Times New Roman" w:hAnsi="Arial" w:cs="Arial"/>
          <w:b/>
          <w:color w:val="002060"/>
          <w:sz w:val="24"/>
          <w:szCs w:val="24"/>
        </w:rPr>
      </w:pPr>
      <w:bookmarkStart w:id="343" w:name="_Toc482618914"/>
      <w:bookmarkStart w:id="344" w:name="_Toc5638192"/>
      <w:r>
        <w:rPr>
          <w:rFonts w:ascii="Arial" w:eastAsia="Times New Roman" w:hAnsi="Arial" w:cs="Arial"/>
          <w:b/>
          <w:color w:val="002060"/>
          <w:sz w:val="24"/>
          <w:szCs w:val="24"/>
        </w:rPr>
        <w:t>N</w:t>
      </w:r>
      <w:r w:rsidR="00003AE2" w:rsidRPr="000F6B94">
        <w:rPr>
          <w:rFonts w:ascii="Arial" w:eastAsia="Times New Roman" w:hAnsi="Arial" w:cs="Arial"/>
          <w:b/>
          <w:color w:val="002060"/>
          <w:sz w:val="24"/>
          <w:szCs w:val="24"/>
        </w:rPr>
        <w:t>10. Feedback and response to external examiner</w:t>
      </w:r>
      <w:bookmarkEnd w:id="343"/>
      <w:r w:rsidR="00003AE2" w:rsidRPr="000F6B94">
        <w:rPr>
          <w:rFonts w:ascii="Arial" w:eastAsia="Times New Roman" w:hAnsi="Arial" w:cs="Arial"/>
          <w:b/>
          <w:color w:val="002060"/>
          <w:sz w:val="24"/>
          <w:szCs w:val="24"/>
        </w:rPr>
        <w:t xml:space="preserve"> reports</w:t>
      </w:r>
      <w:bookmarkEnd w:id="344"/>
    </w:p>
    <w:p w14:paraId="4BB6F917" w14:textId="77777777" w:rsidR="00003AE2" w:rsidRPr="007B4514" w:rsidRDefault="00003AE2" w:rsidP="007B4514">
      <w:pPr>
        <w:rPr>
          <w:rFonts w:ascii="Arial" w:eastAsia="Arial" w:hAnsi="Arial" w:cs="Arial"/>
          <w:color w:val="002060"/>
          <w:sz w:val="24"/>
          <w:szCs w:val="24"/>
        </w:rPr>
      </w:pPr>
    </w:p>
    <w:p w14:paraId="66CD6939" w14:textId="58A23932" w:rsidR="00783852" w:rsidRPr="007B4514" w:rsidRDefault="00783852" w:rsidP="00783852">
      <w:pPr>
        <w:rPr>
          <w:rFonts w:ascii="Arial" w:eastAsia="Arial" w:hAnsi="Arial" w:cs="Arial"/>
          <w:color w:val="002060"/>
          <w:sz w:val="24"/>
          <w:szCs w:val="24"/>
        </w:rPr>
      </w:pPr>
      <w:r w:rsidRPr="007B4514">
        <w:rPr>
          <w:rFonts w:ascii="Arial" w:eastAsia="Arial" w:hAnsi="Arial" w:cs="Arial"/>
          <w:color w:val="002060"/>
          <w:sz w:val="24"/>
          <w:szCs w:val="24"/>
        </w:rPr>
        <w:t>Course teams must respond to reports using the approved proforma, normally within one month. Responses include action plans, replies to specific concerns, and examples of good practice.</w:t>
      </w:r>
    </w:p>
    <w:p w14:paraId="3DFEAD93" w14:textId="77777777" w:rsidR="00783852" w:rsidRPr="007B4514" w:rsidRDefault="00783852" w:rsidP="007B4514">
      <w:pPr>
        <w:rPr>
          <w:rFonts w:ascii="Arial" w:eastAsia="Arial" w:hAnsi="Arial" w:cs="Arial"/>
          <w:color w:val="002060"/>
          <w:sz w:val="24"/>
          <w:szCs w:val="24"/>
        </w:rPr>
      </w:pPr>
    </w:p>
    <w:p w14:paraId="714A8D5E" w14:textId="5D60762B" w:rsidR="00783852" w:rsidRPr="007B4514" w:rsidRDefault="00783852" w:rsidP="007B4514">
      <w:pPr>
        <w:rPr>
          <w:rFonts w:ascii="Arial" w:eastAsia="Arial" w:hAnsi="Arial" w:cs="Arial"/>
          <w:color w:val="002060"/>
          <w:sz w:val="24"/>
          <w:szCs w:val="24"/>
        </w:rPr>
      </w:pPr>
      <w:r w:rsidRPr="007B4514">
        <w:rPr>
          <w:rFonts w:ascii="Arial" w:eastAsia="Arial" w:hAnsi="Arial" w:cs="Arial"/>
          <w:color w:val="002060"/>
          <w:sz w:val="24"/>
          <w:szCs w:val="24"/>
        </w:rPr>
        <w:t xml:space="preserve">External </w:t>
      </w:r>
      <w:r w:rsidR="00BA16DB">
        <w:rPr>
          <w:rFonts w:ascii="Arial" w:eastAsia="Arial" w:hAnsi="Arial" w:cs="Arial"/>
          <w:color w:val="002060"/>
          <w:sz w:val="24"/>
          <w:szCs w:val="24"/>
        </w:rPr>
        <w:t>e</w:t>
      </w:r>
      <w:r w:rsidRPr="007B4514">
        <w:rPr>
          <w:rFonts w:ascii="Arial" w:eastAsia="Arial" w:hAnsi="Arial" w:cs="Arial"/>
          <w:color w:val="002060"/>
          <w:sz w:val="24"/>
          <w:szCs w:val="24"/>
        </w:rPr>
        <w:t>xaminers are required to approve the response. Reports and responses are considered through course committees, annual evaluation, and review processes, and must be completed within six months of receipt.</w:t>
      </w:r>
    </w:p>
    <w:p w14:paraId="2D4E4AF9" w14:textId="77777777" w:rsidR="00783852" w:rsidRPr="007B4514" w:rsidRDefault="00783852" w:rsidP="00783852">
      <w:pPr>
        <w:rPr>
          <w:rFonts w:ascii="Arial" w:eastAsia="Arial" w:hAnsi="Arial" w:cs="Arial"/>
          <w:color w:val="002060"/>
          <w:sz w:val="24"/>
          <w:szCs w:val="24"/>
        </w:rPr>
      </w:pPr>
    </w:p>
    <w:p w14:paraId="64A985B9" w14:textId="25174D86" w:rsidR="00E4006C" w:rsidRPr="000F6B94" w:rsidRDefault="00E4006C" w:rsidP="00E4006C">
      <w:pPr>
        <w:keepNext/>
        <w:keepLines/>
        <w:widowControl w:val="0"/>
        <w:autoSpaceDE w:val="0"/>
        <w:autoSpaceDN w:val="0"/>
        <w:spacing w:before="40"/>
        <w:outlineLvl w:val="2"/>
        <w:rPr>
          <w:rFonts w:ascii="Arial" w:eastAsia="Times New Roman" w:hAnsi="Arial" w:cs="Arial"/>
          <w:b/>
          <w:color w:val="002060"/>
          <w:sz w:val="24"/>
          <w:szCs w:val="24"/>
        </w:rPr>
      </w:pPr>
      <w:r>
        <w:rPr>
          <w:rFonts w:ascii="Arial" w:eastAsia="Times New Roman" w:hAnsi="Arial" w:cs="Arial"/>
          <w:b/>
          <w:color w:val="002060"/>
          <w:sz w:val="24"/>
          <w:szCs w:val="24"/>
        </w:rPr>
        <w:t>N</w:t>
      </w:r>
      <w:r w:rsidRPr="000F6B94">
        <w:rPr>
          <w:rFonts w:ascii="Arial" w:eastAsia="Times New Roman" w:hAnsi="Arial" w:cs="Arial"/>
          <w:b/>
          <w:color w:val="002060"/>
          <w:sz w:val="24"/>
          <w:szCs w:val="24"/>
        </w:rPr>
        <w:t>1</w:t>
      </w:r>
      <w:r>
        <w:rPr>
          <w:rFonts w:ascii="Arial" w:eastAsia="Times New Roman" w:hAnsi="Arial" w:cs="Arial"/>
          <w:b/>
          <w:color w:val="002060"/>
          <w:sz w:val="24"/>
          <w:szCs w:val="24"/>
        </w:rPr>
        <w:t>1</w:t>
      </w:r>
      <w:r w:rsidRPr="000F6B94">
        <w:rPr>
          <w:rFonts w:ascii="Arial" w:eastAsia="Times New Roman" w:hAnsi="Arial" w:cs="Arial"/>
          <w:b/>
          <w:color w:val="002060"/>
          <w:sz w:val="24"/>
          <w:szCs w:val="24"/>
        </w:rPr>
        <w:t xml:space="preserve">. </w:t>
      </w:r>
      <w:r>
        <w:rPr>
          <w:rFonts w:ascii="Arial" w:eastAsia="Times New Roman" w:hAnsi="Arial" w:cs="Arial"/>
          <w:b/>
          <w:color w:val="002060"/>
          <w:sz w:val="24"/>
          <w:szCs w:val="24"/>
        </w:rPr>
        <w:t xml:space="preserve">External </w:t>
      </w:r>
      <w:r w:rsidR="00BA16DB">
        <w:rPr>
          <w:rFonts w:ascii="Arial" w:eastAsia="Times New Roman" w:hAnsi="Arial" w:cs="Arial"/>
          <w:b/>
          <w:color w:val="002060"/>
          <w:sz w:val="24"/>
          <w:szCs w:val="24"/>
        </w:rPr>
        <w:t>e</w:t>
      </w:r>
      <w:r>
        <w:rPr>
          <w:rFonts w:ascii="Arial" w:eastAsia="Times New Roman" w:hAnsi="Arial" w:cs="Arial"/>
          <w:b/>
          <w:color w:val="002060"/>
          <w:sz w:val="24"/>
          <w:szCs w:val="24"/>
        </w:rPr>
        <w:t xml:space="preserve">xaminer </w:t>
      </w:r>
      <w:r w:rsidR="00BA16DB">
        <w:rPr>
          <w:rFonts w:ascii="Arial" w:eastAsia="Times New Roman" w:hAnsi="Arial" w:cs="Arial"/>
          <w:b/>
          <w:color w:val="002060"/>
          <w:sz w:val="24"/>
          <w:szCs w:val="24"/>
        </w:rPr>
        <w:t>i</w:t>
      </w:r>
      <w:r>
        <w:rPr>
          <w:rFonts w:ascii="Arial" w:eastAsia="Times New Roman" w:hAnsi="Arial" w:cs="Arial"/>
          <w:b/>
          <w:color w:val="002060"/>
          <w:sz w:val="24"/>
          <w:szCs w:val="24"/>
        </w:rPr>
        <w:t>nduction</w:t>
      </w:r>
    </w:p>
    <w:p w14:paraId="54B6B125" w14:textId="0E854A66" w:rsidR="00003AE2" w:rsidRDefault="00003AE2" w:rsidP="00C15CE8">
      <w:pPr>
        <w:widowControl w:val="0"/>
        <w:autoSpaceDE w:val="0"/>
        <w:autoSpaceDN w:val="0"/>
        <w:rPr>
          <w:rFonts w:ascii="Arial" w:eastAsia="Arial" w:hAnsi="Arial" w:cs="Arial"/>
          <w:color w:val="002060"/>
          <w:sz w:val="24"/>
          <w:szCs w:val="24"/>
        </w:rPr>
      </w:pPr>
    </w:p>
    <w:p w14:paraId="3513D27E" w14:textId="2F3CE92E" w:rsidR="00E4006C" w:rsidRDefault="00E4006C" w:rsidP="00C15CE8">
      <w:pPr>
        <w:widowControl w:val="0"/>
        <w:autoSpaceDE w:val="0"/>
        <w:autoSpaceDN w:val="0"/>
        <w:rPr>
          <w:rFonts w:ascii="Arial" w:eastAsia="Arial" w:hAnsi="Arial" w:cs="Arial"/>
          <w:color w:val="002060"/>
          <w:sz w:val="24"/>
          <w:szCs w:val="24"/>
        </w:rPr>
      </w:pPr>
      <w:r w:rsidRPr="00711149">
        <w:rPr>
          <w:rFonts w:ascii="Arial" w:eastAsia="Arial" w:hAnsi="Arial" w:cs="Arial"/>
          <w:color w:val="002060"/>
          <w:sz w:val="24"/>
          <w:szCs w:val="24"/>
        </w:rPr>
        <w:t xml:space="preserve">All new </w:t>
      </w:r>
      <w:r w:rsidR="00BA16DB">
        <w:rPr>
          <w:rFonts w:ascii="Arial" w:eastAsia="Arial" w:hAnsi="Arial" w:cs="Arial"/>
          <w:color w:val="002060"/>
          <w:sz w:val="24"/>
          <w:szCs w:val="24"/>
        </w:rPr>
        <w:t>e</w:t>
      </w:r>
      <w:r w:rsidRPr="00711149">
        <w:rPr>
          <w:rFonts w:ascii="Arial" w:eastAsia="Arial" w:hAnsi="Arial" w:cs="Arial"/>
          <w:color w:val="002060"/>
          <w:sz w:val="24"/>
          <w:szCs w:val="24"/>
        </w:rPr>
        <w:t xml:space="preserve">xternal </w:t>
      </w:r>
      <w:r w:rsidR="00BA16DB">
        <w:rPr>
          <w:rFonts w:ascii="Arial" w:eastAsia="Arial" w:hAnsi="Arial" w:cs="Arial"/>
          <w:color w:val="002060"/>
          <w:sz w:val="24"/>
          <w:szCs w:val="24"/>
        </w:rPr>
        <w:t>e</w:t>
      </w:r>
      <w:r w:rsidRPr="00711149">
        <w:rPr>
          <w:rFonts w:ascii="Arial" w:eastAsia="Arial" w:hAnsi="Arial" w:cs="Arial"/>
          <w:color w:val="002060"/>
          <w:sz w:val="24"/>
          <w:szCs w:val="24"/>
        </w:rPr>
        <w:t>xaminers must complete the University</w:t>
      </w:r>
      <w:r>
        <w:rPr>
          <w:rFonts w:ascii="Arial" w:eastAsia="Arial" w:hAnsi="Arial" w:cs="Arial"/>
          <w:color w:val="002060"/>
          <w:sz w:val="24"/>
          <w:szCs w:val="24"/>
        </w:rPr>
        <w:t xml:space="preserve"> and School</w:t>
      </w:r>
      <w:r w:rsidRPr="00711149">
        <w:rPr>
          <w:rFonts w:ascii="Arial" w:eastAsia="Arial" w:hAnsi="Arial" w:cs="Arial"/>
          <w:color w:val="002060"/>
          <w:sz w:val="24"/>
          <w:szCs w:val="24"/>
        </w:rPr>
        <w:t xml:space="preserve"> induction process</w:t>
      </w:r>
      <w:r w:rsidR="001C18C0">
        <w:rPr>
          <w:rFonts w:ascii="Arial" w:eastAsia="Arial" w:hAnsi="Arial" w:cs="Arial"/>
          <w:color w:val="002060"/>
          <w:sz w:val="24"/>
          <w:szCs w:val="24"/>
        </w:rPr>
        <w:t>. These</w:t>
      </w:r>
      <w:r w:rsidRPr="00711149">
        <w:rPr>
          <w:rFonts w:ascii="Arial" w:eastAsia="Arial" w:hAnsi="Arial" w:cs="Arial"/>
          <w:color w:val="002060"/>
          <w:sz w:val="24"/>
          <w:szCs w:val="24"/>
        </w:rPr>
        <w:t xml:space="preserve"> will include </w:t>
      </w:r>
      <w:r w:rsidR="001C18C0">
        <w:rPr>
          <w:rFonts w:ascii="Arial" w:eastAsia="Arial" w:hAnsi="Arial" w:cs="Arial"/>
          <w:color w:val="002060"/>
          <w:sz w:val="24"/>
          <w:szCs w:val="24"/>
        </w:rPr>
        <w:t xml:space="preserve">the provision of </w:t>
      </w:r>
      <w:r w:rsidRPr="00711149">
        <w:rPr>
          <w:rFonts w:ascii="Arial" w:eastAsia="Arial" w:hAnsi="Arial" w:cs="Arial"/>
          <w:color w:val="002060"/>
          <w:sz w:val="24"/>
          <w:szCs w:val="24"/>
        </w:rPr>
        <w:t>information on assessment meetings, course learning outcomes, module specifications, marking schemes, course and assessment regulations, and relevant University policies.</w:t>
      </w:r>
    </w:p>
    <w:p w14:paraId="46E6EC5E" w14:textId="77777777" w:rsidR="00E4006C" w:rsidRDefault="00E4006C" w:rsidP="00C15CE8">
      <w:pPr>
        <w:widowControl w:val="0"/>
        <w:autoSpaceDE w:val="0"/>
        <w:autoSpaceDN w:val="0"/>
        <w:rPr>
          <w:rFonts w:ascii="Arial" w:eastAsia="Arial" w:hAnsi="Arial" w:cs="Arial"/>
          <w:color w:val="002060"/>
          <w:sz w:val="24"/>
          <w:szCs w:val="24"/>
        </w:rPr>
      </w:pPr>
    </w:p>
    <w:p w14:paraId="0D8125EC" w14:textId="67EE74DE" w:rsidR="00851CFB" w:rsidRPr="00BE1998" w:rsidRDefault="00851CFB" w:rsidP="00C15CE8">
      <w:pPr>
        <w:widowControl w:val="0"/>
        <w:autoSpaceDE w:val="0"/>
        <w:autoSpaceDN w:val="0"/>
        <w:rPr>
          <w:rFonts w:ascii="Arial" w:eastAsia="Arial" w:hAnsi="Arial" w:cs="Arial"/>
          <w:color w:val="002060"/>
          <w:sz w:val="24"/>
          <w:szCs w:val="24"/>
        </w:rPr>
      </w:pPr>
      <w:r w:rsidRPr="00BE1998">
        <w:rPr>
          <w:rFonts w:ascii="Arial" w:eastAsia="Arial" w:hAnsi="Arial" w:cs="Arial"/>
          <w:color w:val="002060"/>
          <w:sz w:val="24"/>
          <w:szCs w:val="24"/>
        </w:rPr>
        <w:t xml:space="preserve">Upon appointment, the Reviews and Partnerships team in </w:t>
      </w:r>
      <w:r w:rsidR="00662182">
        <w:rPr>
          <w:rFonts w:ascii="Arial" w:eastAsia="Arial" w:hAnsi="Arial" w:cs="Arial"/>
          <w:color w:val="002060"/>
          <w:sz w:val="24"/>
          <w:szCs w:val="24"/>
        </w:rPr>
        <w:t>RSO</w:t>
      </w:r>
      <w:r w:rsidRPr="00BE1998">
        <w:rPr>
          <w:rFonts w:ascii="Arial" w:eastAsia="Arial" w:hAnsi="Arial" w:cs="Arial"/>
          <w:color w:val="002060"/>
          <w:sz w:val="24"/>
          <w:szCs w:val="24"/>
        </w:rPr>
        <w:t xml:space="preserve"> will arrange </w:t>
      </w:r>
      <w:r w:rsidR="00B66423" w:rsidRPr="00BE1998">
        <w:rPr>
          <w:rFonts w:ascii="Arial" w:eastAsia="Arial" w:hAnsi="Arial" w:cs="Arial"/>
          <w:color w:val="002060"/>
          <w:sz w:val="24"/>
          <w:szCs w:val="24"/>
        </w:rPr>
        <w:t xml:space="preserve">inductions, including </w:t>
      </w:r>
      <w:r w:rsidRPr="00BE1998">
        <w:rPr>
          <w:rFonts w:ascii="Arial" w:eastAsia="Arial" w:hAnsi="Arial" w:cs="Arial"/>
          <w:color w:val="002060"/>
          <w:sz w:val="24"/>
          <w:szCs w:val="24"/>
        </w:rPr>
        <w:t>a face</w:t>
      </w:r>
      <w:r w:rsidRPr="00BE1998">
        <w:rPr>
          <w:rFonts w:ascii="Arial" w:eastAsia="Arial" w:hAnsi="Arial" w:cs="Arial"/>
          <w:color w:val="002060"/>
          <w:sz w:val="24"/>
          <w:szCs w:val="24"/>
        </w:rPr>
        <w:noBreakHyphen/>
        <w:t>to</w:t>
      </w:r>
      <w:r w:rsidRPr="00BE1998">
        <w:rPr>
          <w:rFonts w:ascii="Arial" w:eastAsia="Arial" w:hAnsi="Arial" w:cs="Arial"/>
          <w:color w:val="002060"/>
          <w:sz w:val="24"/>
          <w:szCs w:val="24"/>
        </w:rPr>
        <w:noBreakHyphen/>
        <w:t>face, school</w:t>
      </w:r>
      <w:r w:rsidRPr="00BE1998">
        <w:rPr>
          <w:rFonts w:ascii="Arial" w:eastAsia="Arial" w:hAnsi="Arial" w:cs="Arial"/>
          <w:color w:val="002060"/>
          <w:sz w:val="24"/>
          <w:szCs w:val="24"/>
        </w:rPr>
        <w:noBreakHyphen/>
        <w:t xml:space="preserve">based induction between the course team and new </w:t>
      </w:r>
      <w:r w:rsidR="00BE1998">
        <w:rPr>
          <w:rFonts w:ascii="Arial" w:eastAsia="Arial" w:hAnsi="Arial" w:cs="Arial"/>
          <w:color w:val="002060"/>
          <w:sz w:val="24"/>
          <w:szCs w:val="24"/>
        </w:rPr>
        <w:t>e</w:t>
      </w:r>
      <w:r w:rsidRPr="00BE1998">
        <w:rPr>
          <w:rFonts w:ascii="Arial" w:eastAsia="Arial" w:hAnsi="Arial" w:cs="Arial"/>
          <w:color w:val="002060"/>
          <w:sz w:val="24"/>
          <w:szCs w:val="24"/>
        </w:rPr>
        <w:t xml:space="preserve">xternal </w:t>
      </w:r>
      <w:r w:rsidR="00BE1998">
        <w:rPr>
          <w:rFonts w:ascii="Arial" w:eastAsia="Arial" w:hAnsi="Arial" w:cs="Arial"/>
          <w:color w:val="002060"/>
          <w:sz w:val="24"/>
          <w:szCs w:val="24"/>
        </w:rPr>
        <w:t>e</w:t>
      </w:r>
      <w:r w:rsidRPr="00BE1998">
        <w:rPr>
          <w:rFonts w:ascii="Arial" w:eastAsia="Arial" w:hAnsi="Arial" w:cs="Arial"/>
          <w:color w:val="002060"/>
          <w:sz w:val="24"/>
          <w:szCs w:val="24"/>
        </w:rPr>
        <w:t>xaminer(s).</w:t>
      </w:r>
    </w:p>
    <w:p w14:paraId="381B5E3A" w14:textId="77777777" w:rsidR="00851CFB" w:rsidRPr="00BE1998" w:rsidRDefault="00851CFB" w:rsidP="00C15CE8">
      <w:pPr>
        <w:widowControl w:val="0"/>
        <w:autoSpaceDE w:val="0"/>
        <w:autoSpaceDN w:val="0"/>
        <w:rPr>
          <w:rFonts w:ascii="Arial" w:eastAsia="Arial" w:hAnsi="Arial" w:cs="Arial"/>
          <w:color w:val="002060"/>
          <w:sz w:val="24"/>
          <w:szCs w:val="24"/>
        </w:rPr>
      </w:pPr>
    </w:p>
    <w:p w14:paraId="6BC79DE4" w14:textId="32F66113" w:rsidR="00FA0977" w:rsidRDefault="00FA0977" w:rsidP="00BE1998">
      <w:pPr>
        <w:widowControl w:val="0"/>
        <w:autoSpaceDE w:val="0"/>
        <w:autoSpaceDN w:val="0"/>
        <w:rPr>
          <w:rFonts w:ascii="Arial" w:eastAsia="Arial" w:hAnsi="Arial" w:cs="Arial"/>
          <w:color w:val="002060"/>
          <w:sz w:val="24"/>
          <w:szCs w:val="24"/>
        </w:rPr>
      </w:pPr>
      <w:r w:rsidRPr="00BE1998">
        <w:rPr>
          <w:rFonts w:ascii="Arial" w:eastAsia="Arial" w:hAnsi="Arial" w:cs="Arial"/>
          <w:color w:val="002060"/>
          <w:sz w:val="24"/>
          <w:szCs w:val="24"/>
        </w:rPr>
        <w:t xml:space="preserve">As a minimum, course teams should share the following information with </w:t>
      </w:r>
      <w:r w:rsidR="00BE1998">
        <w:rPr>
          <w:rFonts w:ascii="Arial" w:eastAsia="Arial" w:hAnsi="Arial" w:cs="Arial"/>
          <w:color w:val="002060"/>
          <w:sz w:val="24"/>
          <w:szCs w:val="24"/>
        </w:rPr>
        <w:t>e</w:t>
      </w:r>
      <w:r w:rsidR="00375276" w:rsidRPr="00BE1998">
        <w:rPr>
          <w:rFonts w:ascii="Arial" w:eastAsia="Arial" w:hAnsi="Arial" w:cs="Arial"/>
          <w:color w:val="002060"/>
          <w:sz w:val="24"/>
          <w:szCs w:val="24"/>
        </w:rPr>
        <w:t xml:space="preserve">xternal </w:t>
      </w:r>
      <w:r w:rsidR="00BE1998">
        <w:rPr>
          <w:rFonts w:ascii="Arial" w:eastAsia="Arial" w:hAnsi="Arial" w:cs="Arial"/>
          <w:color w:val="002060"/>
          <w:sz w:val="24"/>
          <w:szCs w:val="24"/>
        </w:rPr>
        <w:t>e</w:t>
      </w:r>
      <w:r w:rsidR="00375276" w:rsidRPr="00BE1998">
        <w:rPr>
          <w:rFonts w:ascii="Arial" w:eastAsia="Arial" w:hAnsi="Arial" w:cs="Arial"/>
          <w:color w:val="002060"/>
          <w:sz w:val="24"/>
          <w:szCs w:val="24"/>
        </w:rPr>
        <w:t xml:space="preserve">xaminer </w:t>
      </w:r>
      <w:r w:rsidRPr="00BE1998">
        <w:rPr>
          <w:rFonts w:ascii="Arial" w:eastAsia="Arial" w:hAnsi="Arial" w:cs="Arial"/>
          <w:color w:val="002060"/>
          <w:sz w:val="24"/>
          <w:szCs w:val="24"/>
        </w:rPr>
        <w:t>as part of the School</w:t>
      </w:r>
      <w:r w:rsidRPr="00BE1998">
        <w:rPr>
          <w:rFonts w:ascii="Arial" w:eastAsia="Arial" w:hAnsi="Arial" w:cs="Arial"/>
          <w:color w:val="002060"/>
          <w:sz w:val="24"/>
          <w:szCs w:val="24"/>
        </w:rPr>
        <w:noBreakHyphen/>
        <w:t>level induction:</w:t>
      </w:r>
    </w:p>
    <w:p w14:paraId="0D2154A5" w14:textId="77777777" w:rsidR="00BE1998" w:rsidRPr="00BE1998" w:rsidRDefault="00BE1998" w:rsidP="00BE1998">
      <w:pPr>
        <w:widowControl w:val="0"/>
        <w:autoSpaceDE w:val="0"/>
        <w:autoSpaceDN w:val="0"/>
        <w:rPr>
          <w:rFonts w:ascii="Arial" w:eastAsia="Arial" w:hAnsi="Arial" w:cs="Arial"/>
          <w:color w:val="002060"/>
          <w:sz w:val="24"/>
          <w:szCs w:val="24"/>
        </w:rPr>
      </w:pPr>
    </w:p>
    <w:p w14:paraId="64012D96" w14:textId="069F313A"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lastRenderedPageBreak/>
        <w:t xml:space="preserve">Course </w:t>
      </w:r>
      <w:r w:rsidR="00BE1998">
        <w:rPr>
          <w:rFonts w:ascii="Arial" w:eastAsia="Arial" w:hAnsi="Arial" w:cs="Arial"/>
          <w:color w:val="002060"/>
          <w:sz w:val="24"/>
          <w:szCs w:val="24"/>
        </w:rPr>
        <w:t>h</w:t>
      </w:r>
      <w:r w:rsidRPr="00BE1998">
        <w:rPr>
          <w:rFonts w:ascii="Arial" w:eastAsia="Arial" w:hAnsi="Arial" w:cs="Arial"/>
          <w:color w:val="002060"/>
          <w:sz w:val="24"/>
          <w:szCs w:val="24"/>
        </w:rPr>
        <w:t>andbook</w:t>
      </w:r>
    </w:p>
    <w:p w14:paraId="1C3EBF51" w14:textId="3CE08A02"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 xml:space="preserve">Course </w:t>
      </w:r>
      <w:r w:rsidR="00BE1998">
        <w:rPr>
          <w:rFonts w:ascii="Arial" w:eastAsia="Arial" w:hAnsi="Arial" w:cs="Arial"/>
          <w:color w:val="002060"/>
          <w:sz w:val="24"/>
          <w:szCs w:val="24"/>
        </w:rPr>
        <w:t>s</w:t>
      </w:r>
      <w:r w:rsidRPr="00BE1998">
        <w:rPr>
          <w:rFonts w:ascii="Arial" w:eastAsia="Arial" w:hAnsi="Arial" w:cs="Arial"/>
          <w:color w:val="002060"/>
          <w:sz w:val="24"/>
          <w:szCs w:val="24"/>
        </w:rPr>
        <w:t xml:space="preserve">pecification and </w:t>
      </w:r>
      <w:r w:rsidR="00BE1998">
        <w:rPr>
          <w:rFonts w:ascii="Arial" w:eastAsia="Arial" w:hAnsi="Arial" w:cs="Arial"/>
          <w:color w:val="002060"/>
          <w:sz w:val="24"/>
          <w:szCs w:val="24"/>
        </w:rPr>
        <w:t>m</w:t>
      </w:r>
      <w:r w:rsidRPr="00BE1998">
        <w:rPr>
          <w:rFonts w:ascii="Arial" w:eastAsia="Arial" w:hAnsi="Arial" w:cs="Arial"/>
          <w:color w:val="002060"/>
          <w:sz w:val="24"/>
          <w:szCs w:val="24"/>
        </w:rPr>
        <w:t xml:space="preserve">odule </w:t>
      </w:r>
      <w:r w:rsidR="00BE1998">
        <w:rPr>
          <w:rFonts w:ascii="Arial" w:eastAsia="Arial" w:hAnsi="Arial" w:cs="Arial"/>
          <w:color w:val="002060"/>
          <w:sz w:val="24"/>
          <w:szCs w:val="24"/>
        </w:rPr>
        <w:t>s</w:t>
      </w:r>
      <w:r w:rsidRPr="00BE1998">
        <w:rPr>
          <w:rFonts w:ascii="Arial" w:eastAsia="Arial" w:hAnsi="Arial" w:cs="Arial"/>
          <w:color w:val="002060"/>
          <w:sz w:val="24"/>
          <w:szCs w:val="24"/>
        </w:rPr>
        <w:t>pecifications</w:t>
      </w:r>
    </w:p>
    <w:p w14:paraId="2E3E4884" w14:textId="77777777"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Guidance on how marking and moderation operate for the course</w:t>
      </w:r>
    </w:p>
    <w:p w14:paraId="2670AB60" w14:textId="7E78956B"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 xml:space="preserve">Details of </w:t>
      </w:r>
      <w:r w:rsidR="00BE1998">
        <w:rPr>
          <w:rFonts w:ascii="Arial" w:eastAsia="Arial" w:hAnsi="Arial" w:cs="Arial"/>
          <w:color w:val="002060"/>
          <w:sz w:val="24"/>
          <w:szCs w:val="24"/>
        </w:rPr>
        <w:t>collaborative provision</w:t>
      </w:r>
      <w:r w:rsidRPr="00BE1998">
        <w:rPr>
          <w:rFonts w:ascii="Arial" w:eastAsia="Arial" w:hAnsi="Arial" w:cs="Arial"/>
          <w:color w:val="002060"/>
          <w:sz w:val="24"/>
          <w:szCs w:val="24"/>
        </w:rPr>
        <w:t xml:space="preserve"> associated with the course, where applicable</w:t>
      </w:r>
    </w:p>
    <w:p w14:paraId="4B6B36ED" w14:textId="77777777"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Relevant QAA subject benchmark statement(s)</w:t>
      </w:r>
    </w:p>
    <w:p w14:paraId="6B26ECA6" w14:textId="77777777"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An overview of PSRB requirements, where applicable</w:t>
      </w:r>
    </w:p>
    <w:p w14:paraId="4F51923E" w14:textId="77777777"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Assessment schedule</w:t>
      </w:r>
    </w:p>
    <w:p w14:paraId="07642AC5" w14:textId="3E9AAF83"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 xml:space="preserve">Student </w:t>
      </w:r>
      <w:r w:rsidR="00BE1998">
        <w:rPr>
          <w:rFonts w:ascii="Arial" w:eastAsia="Arial" w:hAnsi="Arial" w:cs="Arial"/>
          <w:color w:val="002060"/>
          <w:sz w:val="24"/>
          <w:szCs w:val="24"/>
        </w:rPr>
        <w:t>p</w:t>
      </w:r>
      <w:r w:rsidRPr="00BE1998">
        <w:rPr>
          <w:rFonts w:ascii="Arial" w:eastAsia="Arial" w:hAnsi="Arial" w:cs="Arial"/>
          <w:color w:val="002060"/>
          <w:sz w:val="24"/>
          <w:szCs w:val="24"/>
        </w:rPr>
        <w:t>anel dates</w:t>
      </w:r>
    </w:p>
    <w:p w14:paraId="28C97DAB" w14:textId="35425314"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 xml:space="preserve">Course </w:t>
      </w:r>
      <w:r w:rsidR="00BE1998">
        <w:rPr>
          <w:rFonts w:ascii="Arial" w:eastAsia="Arial" w:hAnsi="Arial" w:cs="Arial"/>
          <w:color w:val="002060"/>
          <w:sz w:val="24"/>
          <w:szCs w:val="24"/>
        </w:rPr>
        <w:t>c</w:t>
      </w:r>
      <w:r w:rsidRPr="00BE1998">
        <w:rPr>
          <w:rFonts w:ascii="Arial" w:eastAsia="Arial" w:hAnsi="Arial" w:cs="Arial"/>
          <w:color w:val="002060"/>
          <w:sz w:val="24"/>
          <w:szCs w:val="24"/>
        </w:rPr>
        <w:t>ommittee meeting dates</w:t>
      </w:r>
    </w:p>
    <w:p w14:paraId="54E6C224" w14:textId="77777777" w:rsidR="00FA0977" w:rsidRPr="00BE1998" w:rsidRDefault="00FA0977" w:rsidP="00BE1998">
      <w:pPr>
        <w:numPr>
          <w:ilvl w:val="0"/>
          <w:numId w:val="63"/>
        </w:numPr>
        <w:ind w:left="284" w:hanging="284"/>
        <w:rPr>
          <w:rFonts w:ascii="Arial" w:eastAsia="Arial" w:hAnsi="Arial" w:cs="Arial"/>
          <w:color w:val="002060"/>
          <w:sz w:val="24"/>
          <w:szCs w:val="24"/>
        </w:rPr>
      </w:pPr>
      <w:r w:rsidRPr="00BE1998">
        <w:rPr>
          <w:rFonts w:ascii="Arial" w:eastAsia="Arial" w:hAnsi="Arial" w:cs="Arial"/>
          <w:color w:val="002060"/>
          <w:sz w:val="24"/>
          <w:szCs w:val="24"/>
        </w:rPr>
        <w:t>Key contact details for the course team</w:t>
      </w:r>
    </w:p>
    <w:p w14:paraId="60B6CE79" w14:textId="77777777" w:rsidR="00FA0977" w:rsidRPr="00375276" w:rsidRDefault="00FA0977" w:rsidP="00C15CE8">
      <w:pPr>
        <w:widowControl w:val="0"/>
        <w:autoSpaceDE w:val="0"/>
        <w:autoSpaceDN w:val="0"/>
        <w:rPr>
          <w:rFonts w:ascii="Arial" w:eastAsia="Arial" w:hAnsi="Arial" w:cs="Arial"/>
          <w:color w:val="002060"/>
          <w:sz w:val="24"/>
          <w:szCs w:val="24"/>
        </w:rPr>
      </w:pPr>
    </w:p>
    <w:p w14:paraId="4CE2B3C2" w14:textId="77777777" w:rsidR="00E4006C" w:rsidRPr="00375276" w:rsidRDefault="00E4006C" w:rsidP="00C15CE8">
      <w:pPr>
        <w:widowControl w:val="0"/>
        <w:autoSpaceDE w:val="0"/>
        <w:autoSpaceDN w:val="0"/>
        <w:rPr>
          <w:rFonts w:ascii="Arial" w:eastAsia="Arial" w:hAnsi="Arial" w:cs="Arial"/>
          <w:color w:val="002060"/>
          <w:sz w:val="24"/>
          <w:szCs w:val="24"/>
        </w:rPr>
      </w:pPr>
    </w:p>
    <w:p w14:paraId="7FB6C5D5" w14:textId="77777777" w:rsidR="00003AE2" w:rsidRDefault="00003AE2" w:rsidP="00C15CE8">
      <w:pPr>
        <w:widowControl w:val="0"/>
        <w:autoSpaceDE w:val="0"/>
        <w:autoSpaceDN w:val="0"/>
        <w:rPr>
          <w:rFonts w:ascii="Arial" w:eastAsia="Arial" w:hAnsi="Arial" w:cs="Arial"/>
          <w:color w:val="002060"/>
          <w:sz w:val="24"/>
          <w:szCs w:val="24"/>
        </w:rPr>
      </w:pPr>
    </w:p>
    <w:p w14:paraId="21D08414" w14:textId="77777777" w:rsidR="00003AE2" w:rsidRDefault="00003AE2" w:rsidP="00C15CE8">
      <w:pPr>
        <w:widowControl w:val="0"/>
        <w:autoSpaceDE w:val="0"/>
        <w:autoSpaceDN w:val="0"/>
        <w:rPr>
          <w:rFonts w:ascii="Arial" w:eastAsia="Arial" w:hAnsi="Arial" w:cs="Arial"/>
          <w:color w:val="002060"/>
          <w:sz w:val="24"/>
          <w:szCs w:val="24"/>
        </w:rPr>
        <w:sectPr w:rsidR="00003AE2" w:rsidSect="00B378F9">
          <w:headerReference w:type="default" r:id="rId46"/>
          <w:pgSz w:w="11910" w:h="16850"/>
          <w:pgMar w:top="1600" w:right="600" w:bottom="709" w:left="600" w:header="720" w:footer="720" w:gutter="0"/>
          <w:cols w:space="720"/>
        </w:sectPr>
      </w:pPr>
    </w:p>
    <w:p w14:paraId="5767A4F1" w14:textId="28427117" w:rsidR="00003AE2" w:rsidRDefault="00003AE2" w:rsidP="00C15CE8">
      <w:pPr>
        <w:pStyle w:val="Head"/>
      </w:pPr>
      <w:bookmarkStart w:id="345" w:name="Section_N"/>
      <w:bookmarkStart w:id="346" w:name="_Toc135666474"/>
      <w:bookmarkStart w:id="347" w:name="_Toc141364127"/>
      <w:bookmarkStart w:id="348" w:name="_Toc141364289"/>
      <w:bookmarkStart w:id="349" w:name="_Toc141364591"/>
      <w:bookmarkStart w:id="350" w:name="_Toc168500135"/>
      <w:bookmarkStart w:id="351" w:name="_Toc168500492"/>
      <w:bookmarkStart w:id="352" w:name="_Toc204083625"/>
      <w:bookmarkStart w:id="353" w:name="_Toc204083742"/>
      <w:bookmarkStart w:id="354" w:name="_Toc226618435"/>
      <w:bookmarkStart w:id="355" w:name="_Toc229480566"/>
      <w:bookmarkStart w:id="356" w:name="_Toc229480588"/>
      <w:bookmarkStart w:id="357" w:name="_Toc229481479"/>
      <w:bookmarkStart w:id="358" w:name="_Toc229481538"/>
      <w:bookmarkStart w:id="359" w:name="_Toc229481576"/>
      <w:bookmarkStart w:id="360" w:name="_Toc229481718"/>
      <w:bookmarkStart w:id="361" w:name="_Toc229481743"/>
      <w:bookmarkEnd w:id="331"/>
      <w:bookmarkEnd w:id="345"/>
      <w:r w:rsidRPr="000F6B94">
        <w:lastRenderedPageBreak/>
        <w:t xml:space="preserve">Section </w:t>
      </w:r>
      <w:r w:rsidR="00367687">
        <w:t>O</w:t>
      </w:r>
      <w:r w:rsidRPr="000F6B94">
        <w:t xml:space="preserve">: Criteria for the </w:t>
      </w:r>
      <w:r w:rsidR="00367687">
        <w:t>s</w:t>
      </w:r>
      <w:r w:rsidRPr="000F6B94">
        <w:t xml:space="preserve">election and </w:t>
      </w:r>
      <w:r w:rsidR="00367687">
        <w:t>a</w:t>
      </w:r>
      <w:r w:rsidRPr="000F6B94">
        <w:t xml:space="preserve">ppointment of </w:t>
      </w:r>
      <w:r w:rsidR="00367687">
        <w:t>r</w:t>
      </w:r>
      <w:r w:rsidRPr="000F6B94">
        <w:t xml:space="preserve">esearch </w:t>
      </w:r>
      <w:r w:rsidR="00367687">
        <w:t>d</w:t>
      </w:r>
      <w:r w:rsidRPr="000F6B94">
        <w:t xml:space="preserve">egree </w:t>
      </w:r>
      <w:r w:rsidR="00367687">
        <w:t>e</w:t>
      </w:r>
      <w:r>
        <w:t xml:space="preserve">xternal </w:t>
      </w:r>
      <w:r w:rsidR="00367687">
        <w:t>e</w:t>
      </w:r>
      <w:r w:rsidRPr="000F6B94">
        <w:t>xaminers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3E2F9BCD" w14:textId="77777777" w:rsidR="00003AE2" w:rsidRPr="00BE1998" w:rsidRDefault="00003AE2" w:rsidP="00C15CE8">
      <w:pPr>
        <w:widowControl w:val="0"/>
        <w:autoSpaceDE w:val="0"/>
        <w:autoSpaceDN w:val="0"/>
        <w:rPr>
          <w:rFonts w:ascii="Arial" w:eastAsia="Arial" w:hAnsi="Arial" w:cs="Arial"/>
          <w:b/>
          <w:bCs/>
          <w:color w:val="002060"/>
          <w:sz w:val="24"/>
          <w:szCs w:val="24"/>
        </w:rPr>
      </w:pPr>
    </w:p>
    <w:p w14:paraId="1E9ED109" w14:textId="77777777" w:rsidR="00BE1998" w:rsidRPr="00BE1998" w:rsidRDefault="00BE1998" w:rsidP="00BE1998">
      <w:pPr>
        <w:pStyle w:val="Head"/>
        <w:rPr>
          <w:sz w:val="24"/>
        </w:rPr>
      </w:pPr>
      <w:r w:rsidRPr="00BE1998">
        <w:rPr>
          <w:sz w:val="24"/>
        </w:rPr>
        <w:t>Section O: Criteria for the selection and appointment of research degree external examiners</w:t>
      </w:r>
    </w:p>
    <w:p w14:paraId="4DC61B2A" w14:textId="77777777" w:rsidR="00BE1998" w:rsidRPr="00BE1998" w:rsidRDefault="00BE1998" w:rsidP="00BE1998">
      <w:pPr>
        <w:widowControl w:val="0"/>
        <w:autoSpaceDE w:val="0"/>
        <w:autoSpaceDN w:val="0"/>
        <w:rPr>
          <w:rFonts w:ascii="Arial" w:eastAsia="Arial" w:hAnsi="Arial" w:cs="Arial"/>
          <w:b/>
          <w:bCs/>
          <w:color w:val="002060"/>
          <w:sz w:val="24"/>
          <w:szCs w:val="24"/>
        </w:rPr>
      </w:pPr>
    </w:p>
    <w:p w14:paraId="440CEC61" w14:textId="2BF77FFC" w:rsidR="00BE1998" w:rsidRPr="00BE1998" w:rsidRDefault="00BE1998" w:rsidP="00BE1998">
      <w:pPr>
        <w:pStyle w:val="Heading2"/>
        <w:tabs>
          <w:tab w:val="left" w:pos="567"/>
        </w:tabs>
        <w:ind w:left="0" w:firstLine="0"/>
        <w:rPr>
          <w:color w:val="002060"/>
          <w:sz w:val="24"/>
          <w:szCs w:val="24"/>
        </w:rPr>
      </w:pPr>
      <w:r w:rsidRPr="00BE1998">
        <w:rPr>
          <w:color w:val="002060"/>
          <w:sz w:val="24"/>
          <w:szCs w:val="24"/>
        </w:rPr>
        <w:t xml:space="preserve">O1. </w:t>
      </w:r>
      <w:r>
        <w:rPr>
          <w:color w:val="002060"/>
          <w:sz w:val="24"/>
          <w:szCs w:val="24"/>
        </w:rPr>
        <w:tab/>
      </w:r>
      <w:r w:rsidRPr="00BE1998">
        <w:rPr>
          <w:color w:val="002060"/>
          <w:sz w:val="24"/>
          <w:szCs w:val="24"/>
        </w:rPr>
        <w:t>Standing, expertise and experience</w:t>
      </w:r>
    </w:p>
    <w:p w14:paraId="3ED52213" w14:textId="77777777" w:rsidR="00BE1998" w:rsidRPr="00BE1998" w:rsidRDefault="00BE1998" w:rsidP="00BE1998">
      <w:pPr>
        <w:rPr>
          <w:rFonts w:ascii="Arial" w:hAnsi="Arial" w:cs="Arial"/>
          <w:color w:val="002060"/>
          <w:sz w:val="24"/>
          <w:szCs w:val="24"/>
        </w:rPr>
      </w:pPr>
    </w:p>
    <w:p w14:paraId="11890EC5" w14:textId="28B1522D" w:rsidR="00BE1998" w:rsidRDefault="00BE1998" w:rsidP="00BE1998">
      <w:pPr>
        <w:rPr>
          <w:rFonts w:ascii="Arial" w:hAnsi="Arial" w:cs="Arial"/>
          <w:color w:val="002060"/>
          <w:sz w:val="24"/>
          <w:szCs w:val="24"/>
        </w:rPr>
      </w:pPr>
      <w:r w:rsidRPr="00BE1998">
        <w:rPr>
          <w:rFonts w:ascii="Arial" w:hAnsi="Arial" w:cs="Arial"/>
          <w:color w:val="002060"/>
          <w:sz w:val="24"/>
          <w:szCs w:val="24"/>
        </w:rPr>
        <w:t xml:space="preserve">All </w:t>
      </w:r>
      <w:r>
        <w:rPr>
          <w:rFonts w:ascii="Arial" w:hAnsi="Arial" w:cs="Arial"/>
          <w:color w:val="002060"/>
          <w:sz w:val="24"/>
          <w:szCs w:val="24"/>
        </w:rPr>
        <w:t xml:space="preserve">external </w:t>
      </w:r>
      <w:r w:rsidRPr="00BE1998">
        <w:rPr>
          <w:rFonts w:ascii="Arial" w:hAnsi="Arial" w:cs="Arial"/>
          <w:color w:val="002060"/>
          <w:sz w:val="24"/>
          <w:szCs w:val="24"/>
        </w:rPr>
        <w:t>examiners must:</w:t>
      </w:r>
    </w:p>
    <w:p w14:paraId="62B3F20F" w14:textId="77777777" w:rsidR="00BE1998" w:rsidRPr="00BE1998" w:rsidRDefault="00BE1998" w:rsidP="00BE1998">
      <w:pPr>
        <w:rPr>
          <w:rFonts w:ascii="Arial" w:hAnsi="Arial" w:cs="Arial"/>
          <w:color w:val="002060"/>
          <w:sz w:val="24"/>
          <w:szCs w:val="24"/>
        </w:rPr>
      </w:pPr>
    </w:p>
    <w:p w14:paraId="52084334" w14:textId="77777777"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Possess appropriate subject expertise relevant to the research being examined.</w:t>
      </w:r>
    </w:p>
    <w:p w14:paraId="2206FF1B" w14:textId="77777777"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Have substantial research experience and a record of publication in the field.</w:t>
      </w:r>
    </w:p>
    <w:p w14:paraId="017560CA" w14:textId="77777777"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Normally demonstrate prior experience of research degree examination at a level equivalent to, or higher than, the award under examination.</w:t>
      </w:r>
    </w:p>
    <w:p w14:paraId="0F0EDEC8" w14:textId="77777777"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Be familiar with the University of Huddersfield’s regulations, procedures, and expectations for research degree awards.</w:t>
      </w:r>
    </w:p>
    <w:p w14:paraId="48855761" w14:textId="77777777"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Where an examiner is new to research degree examination, the remaining examiner(s) must have sufficient experience to ensure academic rigour. Collectively, the examining team must have examined at least three research degrees at an equivalent level.</w:t>
      </w:r>
    </w:p>
    <w:p w14:paraId="3E75F679" w14:textId="75B1A472" w:rsidR="00BE1998" w:rsidRPr="00BE1998" w:rsidRDefault="00BE1998" w:rsidP="00BE1998">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Hold a research degree equivalent to the level being examined, or demonstrate national standing in the relevant subject area</w:t>
      </w:r>
      <w:r w:rsidR="003653C2">
        <w:rPr>
          <w:rFonts w:ascii="Arial" w:hAnsi="Arial" w:cs="Arial"/>
          <w:color w:val="002060"/>
          <w:sz w:val="24"/>
          <w:szCs w:val="24"/>
        </w:rPr>
        <w:t>.</w:t>
      </w:r>
    </w:p>
    <w:p w14:paraId="4E7D5407" w14:textId="77777777" w:rsidR="00BE1998" w:rsidRPr="00BE1998" w:rsidRDefault="00BE1998" w:rsidP="00BE1998">
      <w:pPr>
        <w:rPr>
          <w:rFonts w:ascii="Arial" w:hAnsi="Arial" w:cs="Arial"/>
          <w:color w:val="002060"/>
          <w:sz w:val="24"/>
          <w:szCs w:val="24"/>
        </w:rPr>
      </w:pPr>
    </w:p>
    <w:p w14:paraId="390D62BD" w14:textId="44155E47" w:rsidR="00BE1998" w:rsidRPr="00BE1998" w:rsidRDefault="00BE1998" w:rsidP="00BE1998">
      <w:pPr>
        <w:rPr>
          <w:rFonts w:ascii="Arial" w:hAnsi="Arial" w:cs="Arial"/>
          <w:b/>
          <w:bCs/>
          <w:color w:val="002060"/>
          <w:sz w:val="24"/>
          <w:szCs w:val="24"/>
        </w:rPr>
      </w:pPr>
      <w:r w:rsidRPr="00BE1998">
        <w:rPr>
          <w:rFonts w:ascii="Arial" w:hAnsi="Arial" w:cs="Arial"/>
          <w:b/>
          <w:bCs/>
          <w:color w:val="002060"/>
          <w:sz w:val="24"/>
          <w:szCs w:val="24"/>
        </w:rPr>
        <w:t xml:space="preserve">O2. Conflicts of </w:t>
      </w:r>
      <w:r w:rsidR="003653C2">
        <w:rPr>
          <w:rFonts w:ascii="Arial" w:hAnsi="Arial" w:cs="Arial"/>
          <w:b/>
          <w:bCs/>
          <w:color w:val="002060"/>
          <w:sz w:val="24"/>
          <w:szCs w:val="24"/>
        </w:rPr>
        <w:t>i</w:t>
      </w:r>
      <w:r w:rsidRPr="00BE1998">
        <w:rPr>
          <w:rFonts w:ascii="Arial" w:hAnsi="Arial" w:cs="Arial"/>
          <w:b/>
          <w:bCs/>
          <w:color w:val="002060"/>
          <w:sz w:val="24"/>
          <w:szCs w:val="24"/>
        </w:rPr>
        <w:t xml:space="preserve">nterest and </w:t>
      </w:r>
      <w:r w:rsidR="003653C2">
        <w:rPr>
          <w:rFonts w:ascii="Arial" w:hAnsi="Arial" w:cs="Arial"/>
          <w:b/>
          <w:bCs/>
          <w:color w:val="002060"/>
          <w:sz w:val="24"/>
          <w:szCs w:val="24"/>
        </w:rPr>
        <w:t>c</w:t>
      </w:r>
      <w:r w:rsidRPr="00BE1998">
        <w:rPr>
          <w:rFonts w:ascii="Arial" w:hAnsi="Arial" w:cs="Arial"/>
          <w:b/>
          <w:bCs/>
          <w:color w:val="002060"/>
          <w:sz w:val="24"/>
          <w:szCs w:val="24"/>
        </w:rPr>
        <w:t xml:space="preserve">lose </w:t>
      </w:r>
      <w:r w:rsidR="003653C2">
        <w:rPr>
          <w:rFonts w:ascii="Arial" w:hAnsi="Arial" w:cs="Arial"/>
          <w:b/>
          <w:bCs/>
          <w:color w:val="002060"/>
          <w:sz w:val="24"/>
          <w:szCs w:val="24"/>
        </w:rPr>
        <w:t>i</w:t>
      </w:r>
      <w:r w:rsidRPr="00BE1998">
        <w:rPr>
          <w:rFonts w:ascii="Arial" w:hAnsi="Arial" w:cs="Arial"/>
          <w:b/>
          <w:bCs/>
          <w:color w:val="002060"/>
          <w:sz w:val="24"/>
          <w:szCs w:val="24"/>
        </w:rPr>
        <w:t>nvolvement</w:t>
      </w:r>
    </w:p>
    <w:p w14:paraId="5191D077" w14:textId="77777777" w:rsidR="00BE1998" w:rsidRPr="00BE1998" w:rsidRDefault="00BE1998" w:rsidP="00BE1998">
      <w:pPr>
        <w:rPr>
          <w:rFonts w:ascii="Arial" w:hAnsi="Arial" w:cs="Arial"/>
          <w:color w:val="002060"/>
          <w:sz w:val="24"/>
          <w:szCs w:val="24"/>
        </w:rPr>
      </w:pPr>
    </w:p>
    <w:p w14:paraId="61F73CF8" w14:textId="77777777" w:rsidR="00BE1998" w:rsidRDefault="00BE1998" w:rsidP="00BE1998">
      <w:pPr>
        <w:rPr>
          <w:rFonts w:ascii="Arial" w:hAnsi="Arial" w:cs="Arial"/>
          <w:color w:val="002060"/>
          <w:sz w:val="24"/>
          <w:szCs w:val="24"/>
        </w:rPr>
      </w:pPr>
      <w:r w:rsidRPr="00BE1998">
        <w:rPr>
          <w:rFonts w:ascii="Arial" w:hAnsi="Arial" w:cs="Arial"/>
          <w:color w:val="002060"/>
          <w:sz w:val="24"/>
          <w:szCs w:val="24"/>
        </w:rPr>
        <w:t>The following individuals must not be appointed as examiners:</w:t>
      </w:r>
    </w:p>
    <w:p w14:paraId="4DFABD6B" w14:textId="77777777" w:rsidR="003653C2" w:rsidRPr="00BE1998" w:rsidRDefault="003653C2" w:rsidP="00BE1998">
      <w:pPr>
        <w:rPr>
          <w:rFonts w:ascii="Arial" w:hAnsi="Arial" w:cs="Arial"/>
          <w:color w:val="002060"/>
          <w:sz w:val="24"/>
          <w:szCs w:val="24"/>
        </w:rPr>
      </w:pPr>
    </w:p>
    <w:p w14:paraId="64EAEAD5"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Members of the candidate’s supervisory team or anyone directly involved in the candidate’s research.</w:t>
      </w:r>
    </w:p>
    <w:p w14:paraId="233FC712"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Former supervisees of the supervisor who graduated within the last five years.</w:t>
      </w:r>
    </w:p>
    <w:p w14:paraId="60C4C146"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Individuals who have provided doctoral supervision to the candidate’s supervisor within the past five years.</w:t>
      </w:r>
    </w:p>
    <w:p w14:paraId="77377C0F"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Anyone with a personal, contractual, or financial relationship with the candidate or supervisor(s) that may give rise to actual or perceived bias. Such relationships should be assessed carefully, particularly in the context of research contracts. “Personal” includes social and/or family connections.</w:t>
      </w:r>
    </w:p>
    <w:p w14:paraId="269F3F4A" w14:textId="77777777" w:rsidR="00BE1998" w:rsidRPr="00BE1998" w:rsidRDefault="00BE1998" w:rsidP="00BE1998">
      <w:pPr>
        <w:rPr>
          <w:rFonts w:ascii="Arial" w:hAnsi="Arial" w:cs="Arial"/>
          <w:color w:val="002060"/>
          <w:sz w:val="24"/>
          <w:szCs w:val="24"/>
        </w:rPr>
      </w:pPr>
    </w:p>
    <w:p w14:paraId="464BCCD4" w14:textId="77777777" w:rsidR="00BE1998" w:rsidRDefault="00BE1998" w:rsidP="00BE1998">
      <w:pPr>
        <w:rPr>
          <w:rFonts w:ascii="Arial" w:hAnsi="Arial" w:cs="Arial"/>
          <w:color w:val="002060"/>
          <w:sz w:val="24"/>
          <w:szCs w:val="24"/>
        </w:rPr>
      </w:pPr>
      <w:r w:rsidRPr="00BE1998">
        <w:rPr>
          <w:rFonts w:ascii="Arial" w:hAnsi="Arial" w:cs="Arial"/>
          <w:color w:val="002060"/>
          <w:sz w:val="24"/>
          <w:szCs w:val="24"/>
        </w:rPr>
        <w:t>In addition, the following must not be appointed as external examiners:</w:t>
      </w:r>
    </w:p>
    <w:p w14:paraId="0066CCE1" w14:textId="77777777" w:rsidR="003653C2" w:rsidRPr="00BE1998" w:rsidRDefault="003653C2" w:rsidP="00BE1998">
      <w:pPr>
        <w:rPr>
          <w:rFonts w:ascii="Arial" w:hAnsi="Arial" w:cs="Arial"/>
          <w:color w:val="002060"/>
          <w:sz w:val="24"/>
          <w:szCs w:val="24"/>
        </w:rPr>
      </w:pPr>
    </w:p>
    <w:p w14:paraId="64FDBDC6"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Individuals with significant recent (normally within the last five years) or current involvement in substantive research activities with the candidate, supervisors, or other examiners, including co-authorship, co-investigation on funded projects, or co-supervision of research candidates. Co-authorship does not include cases where there has been no direct collaboration.</w:t>
      </w:r>
    </w:p>
    <w:p w14:paraId="7566502F"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Members of the University’s governing bodies or committees, or current University employees.</w:t>
      </w:r>
    </w:p>
    <w:p w14:paraId="711F138E" w14:textId="77777777" w:rsidR="00BE1998" w:rsidRPr="00BE1998" w:rsidRDefault="00BE1998" w:rsidP="003653C2">
      <w:pPr>
        <w:numPr>
          <w:ilvl w:val="0"/>
          <w:numId w:val="56"/>
        </w:numPr>
        <w:ind w:left="284" w:hanging="284"/>
        <w:rPr>
          <w:rFonts w:ascii="Arial" w:hAnsi="Arial" w:cs="Arial"/>
          <w:color w:val="002060"/>
          <w:sz w:val="24"/>
          <w:szCs w:val="24"/>
        </w:rPr>
      </w:pPr>
      <w:r w:rsidRPr="00BE1998">
        <w:rPr>
          <w:rFonts w:ascii="Arial" w:hAnsi="Arial" w:cs="Arial"/>
          <w:color w:val="002060"/>
          <w:sz w:val="24"/>
          <w:szCs w:val="24"/>
        </w:rPr>
        <w:t>Former staff or students of the University, unless at least two years have elapsed since their departure.</w:t>
      </w:r>
    </w:p>
    <w:p w14:paraId="503E31C9" w14:textId="77777777" w:rsidR="00BE1998" w:rsidRPr="00BE1998" w:rsidRDefault="00BE1998" w:rsidP="00BE1998">
      <w:pPr>
        <w:rPr>
          <w:rFonts w:ascii="Arial" w:hAnsi="Arial" w:cs="Arial"/>
          <w:color w:val="002060"/>
          <w:sz w:val="24"/>
          <w:szCs w:val="24"/>
        </w:rPr>
      </w:pPr>
    </w:p>
    <w:p w14:paraId="7D08C7F4" w14:textId="175CFB86" w:rsidR="00BE1998" w:rsidRPr="00BE1998" w:rsidRDefault="00BE1998" w:rsidP="003653C2">
      <w:pPr>
        <w:pStyle w:val="Heading2"/>
        <w:tabs>
          <w:tab w:val="left" w:pos="567"/>
        </w:tabs>
        <w:ind w:left="0" w:firstLine="0"/>
        <w:rPr>
          <w:color w:val="002060"/>
          <w:sz w:val="24"/>
          <w:szCs w:val="24"/>
        </w:rPr>
      </w:pPr>
      <w:r w:rsidRPr="00BE1998">
        <w:rPr>
          <w:color w:val="002060"/>
          <w:sz w:val="24"/>
          <w:szCs w:val="24"/>
        </w:rPr>
        <w:t xml:space="preserve">O3. </w:t>
      </w:r>
      <w:r w:rsidR="003653C2">
        <w:rPr>
          <w:color w:val="002060"/>
          <w:sz w:val="24"/>
          <w:szCs w:val="24"/>
        </w:rPr>
        <w:tab/>
      </w:r>
      <w:r w:rsidRPr="00BE1998">
        <w:rPr>
          <w:color w:val="002060"/>
          <w:sz w:val="24"/>
          <w:szCs w:val="24"/>
        </w:rPr>
        <w:t>External examiner – term of office</w:t>
      </w:r>
    </w:p>
    <w:p w14:paraId="54EBD6F9" w14:textId="77777777" w:rsidR="00BE1998" w:rsidRPr="00BE1998" w:rsidRDefault="00BE1998" w:rsidP="00BE1998">
      <w:pPr>
        <w:rPr>
          <w:rFonts w:ascii="Arial" w:hAnsi="Arial" w:cs="Arial"/>
          <w:color w:val="002060"/>
          <w:sz w:val="24"/>
          <w:szCs w:val="24"/>
        </w:rPr>
      </w:pPr>
    </w:p>
    <w:p w14:paraId="76A2E7B2"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Careful consideration should be given before appointing the same external examiner for successive candidates supervised by the same individual.</w:t>
      </w:r>
    </w:p>
    <w:p w14:paraId="629F7E50" w14:textId="77777777" w:rsidR="00BE1998" w:rsidRPr="00BE1998" w:rsidRDefault="00BE1998" w:rsidP="00BE1998">
      <w:pPr>
        <w:rPr>
          <w:rFonts w:ascii="Arial" w:hAnsi="Arial" w:cs="Arial"/>
          <w:color w:val="002060"/>
          <w:sz w:val="24"/>
          <w:szCs w:val="24"/>
        </w:rPr>
      </w:pPr>
    </w:p>
    <w:p w14:paraId="1BBDBD93"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lastRenderedPageBreak/>
        <w:t>An external examiner for a doctoral thesis should not normally be appointed more than three times within a two-year period for new candidates. Eligibility to examine doctoral and master’s awards is assessed independently, and examiners may examine master’s theses within the same period.</w:t>
      </w:r>
    </w:p>
    <w:p w14:paraId="591E6334" w14:textId="77777777" w:rsidR="00BE1998" w:rsidRPr="00BE1998" w:rsidRDefault="00BE1998" w:rsidP="00BE1998">
      <w:pPr>
        <w:rPr>
          <w:rFonts w:ascii="Arial" w:hAnsi="Arial" w:cs="Arial"/>
          <w:color w:val="002060"/>
          <w:sz w:val="24"/>
          <w:szCs w:val="24"/>
        </w:rPr>
      </w:pPr>
    </w:p>
    <w:p w14:paraId="7DD0A192"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For Master’s by Research examinations only, an examiner may be appointed for a two-year term and may examine an unlimited number of theses during that period, provided the criteria for expertise and experience are met. Following such a term, the examiner will be ineligible to act as a research degree examiner for three years. Individuals currently acting, or who have previously acted, as an external examiner for a University of Huddersfield taught course may also be appointed as external examiners for research degrees.</w:t>
      </w:r>
    </w:p>
    <w:p w14:paraId="47D35C85" w14:textId="77777777" w:rsidR="00BE1998" w:rsidRPr="00BE1998" w:rsidRDefault="00BE1998" w:rsidP="00BE1998">
      <w:pPr>
        <w:rPr>
          <w:rFonts w:ascii="Arial" w:hAnsi="Arial" w:cs="Arial"/>
          <w:color w:val="002060"/>
          <w:sz w:val="24"/>
          <w:szCs w:val="24"/>
        </w:rPr>
      </w:pPr>
    </w:p>
    <w:p w14:paraId="1291252C" w14:textId="139150AC" w:rsidR="00BE1998" w:rsidRDefault="00BE1998" w:rsidP="003653C2">
      <w:pPr>
        <w:pStyle w:val="Heading2"/>
        <w:tabs>
          <w:tab w:val="left" w:pos="567"/>
        </w:tabs>
        <w:ind w:left="0" w:firstLine="0"/>
        <w:rPr>
          <w:color w:val="002060"/>
          <w:sz w:val="24"/>
          <w:szCs w:val="24"/>
        </w:rPr>
      </w:pPr>
      <w:r w:rsidRPr="00BE1998">
        <w:rPr>
          <w:color w:val="002060"/>
          <w:sz w:val="24"/>
          <w:szCs w:val="24"/>
        </w:rPr>
        <w:t xml:space="preserve">O4. </w:t>
      </w:r>
      <w:r w:rsidR="003653C2">
        <w:rPr>
          <w:color w:val="002060"/>
          <w:sz w:val="24"/>
          <w:szCs w:val="24"/>
        </w:rPr>
        <w:tab/>
      </w:r>
      <w:r w:rsidRPr="00BE1998">
        <w:rPr>
          <w:color w:val="002060"/>
          <w:sz w:val="24"/>
          <w:szCs w:val="24"/>
        </w:rPr>
        <w:t>Exceptions</w:t>
      </w:r>
    </w:p>
    <w:p w14:paraId="15A26F37" w14:textId="77777777" w:rsidR="003653C2" w:rsidRPr="00BE1998" w:rsidRDefault="003653C2" w:rsidP="00BE1998">
      <w:pPr>
        <w:pStyle w:val="Heading2"/>
        <w:rPr>
          <w:color w:val="002060"/>
          <w:sz w:val="24"/>
          <w:szCs w:val="24"/>
        </w:rPr>
      </w:pPr>
    </w:p>
    <w:p w14:paraId="654BCE11"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Where an appointment represents an exception to these criteria, the Director of Graduate Education may appoint an independent chair or ensure that the composition of the examining team provides appropriate balance in standing, expertise, and experience.</w:t>
      </w:r>
    </w:p>
    <w:p w14:paraId="282D4E26" w14:textId="77777777" w:rsidR="00BE1998" w:rsidRPr="00BE1998" w:rsidRDefault="00BE1998" w:rsidP="00BE1998">
      <w:pPr>
        <w:rPr>
          <w:rFonts w:ascii="Arial" w:hAnsi="Arial" w:cs="Arial"/>
          <w:color w:val="002060"/>
          <w:sz w:val="24"/>
          <w:szCs w:val="24"/>
        </w:rPr>
      </w:pPr>
    </w:p>
    <w:p w14:paraId="6D1BD7D3"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All exceptions must be approved by the Head of Quality Assurance.</w:t>
      </w:r>
    </w:p>
    <w:p w14:paraId="6033B98E" w14:textId="77777777" w:rsidR="00BE1998" w:rsidRPr="00BE1998" w:rsidRDefault="00BE1998" w:rsidP="00BE1998">
      <w:pPr>
        <w:rPr>
          <w:rFonts w:ascii="Arial" w:hAnsi="Arial" w:cs="Arial"/>
          <w:color w:val="002060"/>
          <w:sz w:val="24"/>
          <w:szCs w:val="24"/>
        </w:rPr>
      </w:pPr>
    </w:p>
    <w:p w14:paraId="3B6258D3" w14:textId="48D09918" w:rsidR="00BE1998" w:rsidRPr="00BE1998" w:rsidRDefault="00BE1998" w:rsidP="003653C2">
      <w:pPr>
        <w:pStyle w:val="Heading2"/>
        <w:tabs>
          <w:tab w:val="left" w:pos="567"/>
        </w:tabs>
        <w:ind w:left="0" w:firstLine="0"/>
        <w:rPr>
          <w:color w:val="002060"/>
          <w:sz w:val="24"/>
          <w:szCs w:val="24"/>
        </w:rPr>
      </w:pPr>
      <w:r w:rsidRPr="00BE1998">
        <w:rPr>
          <w:color w:val="002060"/>
          <w:sz w:val="24"/>
          <w:szCs w:val="24"/>
        </w:rPr>
        <w:t xml:space="preserve">O5. </w:t>
      </w:r>
      <w:r w:rsidR="003653C2">
        <w:rPr>
          <w:color w:val="002060"/>
          <w:sz w:val="24"/>
          <w:szCs w:val="24"/>
        </w:rPr>
        <w:tab/>
      </w:r>
      <w:r w:rsidRPr="00BE1998">
        <w:rPr>
          <w:color w:val="002060"/>
          <w:sz w:val="24"/>
          <w:szCs w:val="24"/>
        </w:rPr>
        <w:t>Termination of an examiner’s appointment</w:t>
      </w:r>
    </w:p>
    <w:p w14:paraId="46F66122" w14:textId="77777777" w:rsidR="00BE1998" w:rsidRPr="00BE1998" w:rsidRDefault="00BE1998" w:rsidP="00BE1998">
      <w:pPr>
        <w:rPr>
          <w:rFonts w:ascii="Arial" w:hAnsi="Arial" w:cs="Arial"/>
          <w:color w:val="002060"/>
          <w:sz w:val="24"/>
          <w:szCs w:val="24"/>
        </w:rPr>
      </w:pPr>
    </w:p>
    <w:p w14:paraId="74F91DF4" w14:textId="0B760079"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 xml:space="preserve">An examiner’s appointment may be terminated prematurely only in exceptional circumstances. Any such request must be submitted in writing by the School’s Director of Graduate Education to the </w:t>
      </w:r>
      <w:r w:rsidR="003653C2">
        <w:rPr>
          <w:rFonts w:ascii="Arial" w:hAnsi="Arial" w:cs="Arial"/>
          <w:color w:val="002060"/>
          <w:sz w:val="24"/>
          <w:szCs w:val="24"/>
        </w:rPr>
        <w:t>PVC</w:t>
      </w:r>
      <w:r w:rsidRPr="00BE1998">
        <w:rPr>
          <w:rFonts w:ascii="Arial" w:hAnsi="Arial" w:cs="Arial"/>
          <w:color w:val="002060"/>
          <w:sz w:val="24"/>
          <w:szCs w:val="24"/>
        </w:rPr>
        <w:t xml:space="preserve"> (Research and Enterprise), with clear justification.</w:t>
      </w:r>
    </w:p>
    <w:p w14:paraId="13FF1A38" w14:textId="77777777" w:rsidR="00BE1998" w:rsidRPr="00BE1998" w:rsidRDefault="00BE1998" w:rsidP="00BE1998">
      <w:pPr>
        <w:rPr>
          <w:rFonts w:ascii="Arial" w:hAnsi="Arial" w:cs="Arial"/>
          <w:color w:val="002060"/>
          <w:sz w:val="24"/>
          <w:szCs w:val="24"/>
        </w:rPr>
      </w:pPr>
    </w:p>
    <w:p w14:paraId="3C9DA47F" w14:textId="77777777" w:rsidR="00BE1998" w:rsidRDefault="00BE1998" w:rsidP="00BE1998">
      <w:pPr>
        <w:rPr>
          <w:rFonts w:ascii="Arial" w:hAnsi="Arial" w:cs="Arial"/>
          <w:color w:val="002060"/>
          <w:sz w:val="24"/>
          <w:szCs w:val="24"/>
        </w:rPr>
      </w:pPr>
      <w:r w:rsidRPr="00BE1998">
        <w:rPr>
          <w:rFonts w:ascii="Arial" w:hAnsi="Arial" w:cs="Arial"/>
          <w:color w:val="002060"/>
          <w:sz w:val="24"/>
          <w:szCs w:val="24"/>
        </w:rPr>
        <w:t>Grounds for premature termination may include:</w:t>
      </w:r>
    </w:p>
    <w:p w14:paraId="276C6B4C" w14:textId="77777777" w:rsidR="003653C2" w:rsidRPr="00BE1998" w:rsidRDefault="003653C2" w:rsidP="00BE1998">
      <w:pPr>
        <w:rPr>
          <w:rFonts w:ascii="Arial" w:hAnsi="Arial" w:cs="Arial"/>
          <w:color w:val="002060"/>
          <w:sz w:val="24"/>
          <w:szCs w:val="24"/>
        </w:rPr>
      </w:pPr>
    </w:p>
    <w:p w14:paraId="06BC60ED" w14:textId="77777777" w:rsidR="00BE1998" w:rsidRPr="00BE1998" w:rsidRDefault="00BE1998" w:rsidP="003653C2">
      <w:pPr>
        <w:numPr>
          <w:ilvl w:val="0"/>
          <w:numId w:val="59"/>
        </w:numPr>
        <w:ind w:left="284" w:hanging="284"/>
        <w:rPr>
          <w:rFonts w:ascii="Arial" w:hAnsi="Arial" w:cs="Arial"/>
          <w:color w:val="002060"/>
          <w:sz w:val="24"/>
          <w:szCs w:val="24"/>
        </w:rPr>
      </w:pPr>
      <w:r w:rsidRPr="00BE1998">
        <w:rPr>
          <w:rFonts w:ascii="Arial" w:hAnsi="Arial" w:cs="Arial"/>
          <w:color w:val="002060"/>
          <w:sz w:val="24"/>
          <w:szCs w:val="24"/>
        </w:rPr>
        <w:t>Failure to participate in the examination without reasonable cause.</w:t>
      </w:r>
    </w:p>
    <w:p w14:paraId="03DF0DD6" w14:textId="77777777" w:rsidR="00BE1998" w:rsidRPr="00BE1998" w:rsidRDefault="00BE1998" w:rsidP="003653C2">
      <w:pPr>
        <w:numPr>
          <w:ilvl w:val="0"/>
          <w:numId w:val="59"/>
        </w:numPr>
        <w:ind w:left="284" w:hanging="284"/>
        <w:rPr>
          <w:rFonts w:ascii="Arial" w:hAnsi="Arial" w:cs="Arial"/>
          <w:color w:val="002060"/>
          <w:sz w:val="24"/>
          <w:szCs w:val="24"/>
        </w:rPr>
      </w:pPr>
      <w:r w:rsidRPr="00BE1998">
        <w:rPr>
          <w:rFonts w:ascii="Arial" w:hAnsi="Arial" w:cs="Arial"/>
          <w:color w:val="002060"/>
          <w:sz w:val="24"/>
          <w:szCs w:val="24"/>
        </w:rPr>
        <w:t>Failure to submit required reports without reasonable cause.</w:t>
      </w:r>
    </w:p>
    <w:p w14:paraId="1F2284E4" w14:textId="77777777" w:rsidR="00BE1998" w:rsidRPr="00BE1998" w:rsidRDefault="00BE1998" w:rsidP="003653C2">
      <w:pPr>
        <w:numPr>
          <w:ilvl w:val="0"/>
          <w:numId w:val="59"/>
        </w:numPr>
        <w:ind w:left="284" w:hanging="284"/>
        <w:rPr>
          <w:rFonts w:ascii="Arial" w:hAnsi="Arial" w:cs="Arial"/>
          <w:color w:val="002060"/>
          <w:sz w:val="24"/>
          <w:szCs w:val="24"/>
        </w:rPr>
      </w:pPr>
      <w:r w:rsidRPr="00BE1998">
        <w:rPr>
          <w:rFonts w:ascii="Arial" w:hAnsi="Arial" w:cs="Arial"/>
          <w:color w:val="002060"/>
          <w:sz w:val="24"/>
          <w:szCs w:val="24"/>
        </w:rPr>
        <w:t>Failure to comply with examination regulations or University policies.</w:t>
      </w:r>
    </w:p>
    <w:p w14:paraId="0A50D082" w14:textId="77777777" w:rsidR="00BE1998" w:rsidRPr="00BE1998" w:rsidRDefault="00BE1998" w:rsidP="00BE1998">
      <w:pPr>
        <w:rPr>
          <w:rFonts w:ascii="Arial" w:hAnsi="Arial" w:cs="Arial"/>
          <w:color w:val="002060"/>
          <w:sz w:val="24"/>
          <w:szCs w:val="24"/>
        </w:rPr>
      </w:pPr>
    </w:p>
    <w:p w14:paraId="595BCF1C" w14:textId="77777777" w:rsidR="00BE1998" w:rsidRPr="00BE1998" w:rsidRDefault="00BE1998" w:rsidP="00BE1998">
      <w:pPr>
        <w:rPr>
          <w:rFonts w:ascii="Arial" w:hAnsi="Arial" w:cs="Arial"/>
          <w:color w:val="002060"/>
          <w:sz w:val="24"/>
          <w:szCs w:val="24"/>
        </w:rPr>
      </w:pPr>
      <w:r w:rsidRPr="00BE1998">
        <w:rPr>
          <w:rFonts w:ascii="Arial" w:hAnsi="Arial" w:cs="Arial"/>
          <w:color w:val="002060"/>
          <w:sz w:val="24"/>
          <w:szCs w:val="24"/>
        </w:rPr>
        <w:t>Following approval to terminate an appointment, the School must follow the University’s guidance on the appointment of a replacement examiner.</w:t>
      </w:r>
    </w:p>
    <w:p w14:paraId="76325300" w14:textId="4E1534FE" w:rsidR="00E83C35" w:rsidRPr="00E83C35" w:rsidRDefault="00E83C35" w:rsidP="00E83C35">
      <w:pPr>
        <w:rPr>
          <w:rFonts w:ascii="Arial" w:hAnsi="Arial" w:cs="Arial"/>
          <w:color w:val="002060"/>
          <w:sz w:val="24"/>
          <w:szCs w:val="24"/>
        </w:rPr>
      </w:pPr>
    </w:p>
    <w:p w14:paraId="092DEF5C" w14:textId="77777777" w:rsidR="00003AE2" w:rsidRDefault="00003AE2" w:rsidP="00C15CE8">
      <w:pPr>
        <w:pStyle w:val="NoSpacing"/>
        <w:rPr>
          <w:rFonts w:ascii="Arial" w:hAnsi="Arial" w:cs="Arial"/>
          <w:color w:val="002060"/>
          <w:sz w:val="24"/>
          <w:szCs w:val="24"/>
        </w:rPr>
      </w:pPr>
    </w:p>
    <w:p w14:paraId="42446494" w14:textId="77777777" w:rsidR="00003AE2" w:rsidRDefault="00003AE2" w:rsidP="00C15CE8">
      <w:pPr>
        <w:pStyle w:val="NoSpacing"/>
        <w:rPr>
          <w:rFonts w:ascii="Arial" w:hAnsi="Arial" w:cs="Arial"/>
          <w:color w:val="002060"/>
          <w:sz w:val="24"/>
          <w:szCs w:val="24"/>
        </w:rPr>
        <w:sectPr w:rsidR="00003AE2" w:rsidSect="00B378F9">
          <w:headerReference w:type="default" r:id="rId47"/>
          <w:pgSz w:w="11910" w:h="16850"/>
          <w:pgMar w:top="1600" w:right="600" w:bottom="709" w:left="600" w:header="720" w:footer="720" w:gutter="0"/>
          <w:cols w:space="720"/>
        </w:sectPr>
      </w:pPr>
    </w:p>
    <w:p w14:paraId="17C7E02D" w14:textId="6A61D77A" w:rsidR="00BC0BD9" w:rsidRPr="005C5E17" w:rsidRDefault="006C4916" w:rsidP="00C15CE8">
      <w:pPr>
        <w:pStyle w:val="Head"/>
      </w:pPr>
      <w:bookmarkStart w:id="362" w:name="_SECTION_Q:_"/>
      <w:bookmarkStart w:id="363" w:name="_SECTION_R_"/>
      <w:bookmarkStart w:id="364" w:name="_APPENDIX_H_Dual"/>
      <w:bookmarkStart w:id="365" w:name="_APPENDIX_I_"/>
      <w:bookmarkStart w:id="366" w:name="_Toc168500141"/>
      <w:bookmarkStart w:id="367" w:name="_Toc168500498"/>
      <w:bookmarkStart w:id="368" w:name="_Toc204083631"/>
      <w:bookmarkStart w:id="369" w:name="_Toc204083748"/>
      <w:bookmarkStart w:id="370" w:name="_Toc226618441"/>
      <w:bookmarkStart w:id="371" w:name="_Toc229480567"/>
      <w:bookmarkStart w:id="372" w:name="_Toc229480589"/>
      <w:bookmarkStart w:id="373" w:name="_Toc229481480"/>
      <w:bookmarkStart w:id="374" w:name="_Toc229481539"/>
      <w:bookmarkStart w:id="375" w:name="_Toc229481577"/>
      <w:bookmarkStart w:id="376" w:name="_Toc229481719"/>
      <w:bookmarkStart w:id="377" w:name="_Toc229481744"/>
      <w:bookmarkEnd w:id="362"/>
      <w:bookmarkEnd w:id="363"/>
      <w:bookmarkEnd w:id="364"/>
      <w:bookmarkEnd w:id="365"/>
      <w:r w:rsidRPr="005C5E17">
        <w:lastRenderedPageBreak/>
        <w:t xml:space="preserve">Appendix </w:t>
      </w:r>
      <w:r w:rsidR="00FB451D">
        <w:t>E</w:t>
      </w:r>
      <w:r w:rsidRPr="005C5E17">
        <w:t xml:space="preserve">: Mapping to OfS </w:t>
      </w:r>
      <w:bookmarkStart w:id="378" w:name="Quality_and_standards_conditions"/>
      <w:bookmarkEnd w:id="378"/>
      <w:r w:rsidR="00550083">
        <w:t>q</w:t>
      </w:r>
      <w:r w:rsidRPr="005C5E17">
        <w:t>uality</w:t>
      </w:r>
      <w:r w:rsidRPr="005C5E17">
        <w:rPr>
          <w:spacing w:val="-5"/>
        </w:rPr>
        <w:t xml:space="preserve"> </w:t>
      </w:r>
      <w:r w:rsidRPr="005C5E17">
        <w:t>and</w:t>
      </w:r>
      <w:r w:rsidRPr="005C5E17">
        <w:rPr>
          <w:spacing w:val="-6"/>
        </w:rPr>
        <w:t xml:space="preserve"> </w:t>
      </w:r>
      <w:r w:rsidR="00550083">
        <w:rPr>
          <w:spacing w:val="-6"/>
        </w:rPr>
        <w:t>s</w:t>
      </w:r>
      <w:r w:rsidRPr="005C5E17">
        <w:t>tandards</w:t>
      </w:r>
      <w:r w:rsidRPr="005C5E17">
        <w:rPr>
          <w:spacing w:val="-4"/>
        </w:rPr>
        <w:t xml:space="preserve"> </w:t>
      </w:r>
      <w:bookmarkStart w:id="379" w:name="Condition_B1:_Academic_experience"/>
      <w:bookmarkEnd w:id="379"/>
      <w:r w:rsidR="00550083">
        <w:t>c</w:t>
      </w:r>
      <w:r w:rsidRPr="005C5E17">
        <w:t>ondition</w:t>
      </w:r>
      <w:r w:rsidRPr="005C5E17">
        <w:rPr>
          <w:spacing w:val="-6"/>
        </w:rPr>
        <w:t xml:space="preserve"> </w:t>
      </w:r>
      <w:r w:rsidRPr="005C5E17">
        <w:t>B1:</w:t>
      </w:r>
      <w:r w:rsidRPr="005C5E17">
        <w:rPr>
          <w:spacing w:val="-6"/>
        </w:rPr>
        <w:t xml:space="preserve"> </w:t>
      </w:r>
      <w:r w:rsidR="00550083">
        <w:t>a</w:t>
      </w:r>
      <w:r w:rsidRPr="005C5E17">
        <w:t>cademic</w:t>
      </w:r>
      <w:r w:rsidRPr="005C5E17">
        <w:rPr>
          <w:spacing w:val="-4"/>
        </w:rPr>
        <w:t xml:space="preserve"> </w:t>
      </w:r>
      <w:r w:rsidRPr="005C5E17">
        <w:rPr>
          <w:spacing w:val="-2"/>
        </w:rPr>
        <w:t>experience</w:t>
      </w:r>
      <w:bookmarkEnd w:id="366"/>
      <w:bookmarkEnd w:id="367"/>
      <w:bookmarkEnd w:id="368"/>
      <w:bookmarkEnd w:id="369"/>
      <w:bookmarkEnd w:id="370"/>
      <w:bookmarkEnd w:id="371"/>
      <w:bookmarkEnd w:id="372"/>
      <w:bookmarkEnd w:id="373"/>
      <w:bookmarkEnd w:id="374"/>
      <w:bookmarkEnd w:id="375"/>
      <w:bookmarkEnd w:id="376"/>
      <w:bookmarkEnd w:id="377"/>
    </w:p>
    <w:p w14:paraId="32719277" w14:textId="77777777" w:rsidR="006C4916" w:rsidRPr="003653C2" w:rsidRDefault="006C4916" w:rsidP="003653C2">
      <w:pPr>
        <w:rPr>
          <w:rFonts w:ascii="Arial" w:hAnsi="Arial" w:cs="Arial"/>
          <w:color w:val="002060"/>
          <w:sz w:val="24"/>
          <w:szCs w:val="24"/>
        </w:rPr>
      </w:pPr>
    </w:p>
    <w:p w14:paraId="355B71A0" w14:textId="7D1C4C15" w:rsidR="006C4916" w:rsidRPr="003653C2" w:rsidRDefault="003653C2" w:rsidP="003653C2">
      <w:pPr>
        <w:rPr>
          <w:rFonts w:ascii="Arial" w:hAnsi="Arial" w:cs="Arial"/>
          <w:color w:val="002060"/>
          <w:sz w:val="24"/>
          <w:szCs w:val="24"/>
        </w:rPr>
      </w:pPr>
      <w:r>
        <w:rPr>
          <w:rFonts w:ascii="Arial" w:hAnsi="Arial" w:cs="Arial"/>
          <w:color w:val="002060"/>
          <w:sz w:val="24"/>
          <w:szCs w:val="24"/>
        </w:rPr>
        <w:t xml:space="preserve">The Office for Students’ </w:t>
      </w:r>
      <w:r w:rsidR="006C4916" w:rsidRPr="003653C2">
        <w:rPr>
          <w:rFonts w:ascii="Arial" w:hAnsi="Arial" w:cs="Arial"/>
          <w:color w:val="002060"/>
          <w:sz w:val="24"/>
          <w:szCs w:val="24"/>
        </w:rPr>
        <w:t>Condition B1 Applies to the Quality of HE provided in any form – including via collaborative methods (B1.1) and states that providers must ensure that the students registered on each higher education course receive a “high quality academic experience” (B1.2). Courses are defined as undergraduate and postgraduate provision, including research, individual modules or any provision that leads to the award of university credit.</w:t>
      </w:r>
    </w:p>
    <w:p w14:paraId="1022DFB2" w14:textId="77777777" w:rsidR="006C4916" w:rsidRPr="003653C2" w:rsidRDefault="006C4916" w:rsidP="003653C2">
      <w:pPr>
        <w:rPr>
          <w:rFonts w:ascii="Arial" w:hAnsi="Arial" w:cs="Arial"/>
          <w:color w:val="002060"/>
          <w:sz w:val="24"/>
          <w:szCs w:val="24"/>
        </w:rPr>
      </w:pPr>
    </w:p>
    <w:p w14:paraId="24EC579A" w14:textId="7E457E27" w:rsidR="006C4916" w:rsidRPr="003653C2" w:rsidRDefault="006C4916" w:rsidP="003653C2">
      <w:pPr>
        <w:rPr>
          <w:rFonts w:ascii="Arial" w:hAnsi="Arial" w:cs="Arial"/>
          <w:color w:val="002060"/>
          <w:sz w:val="24"/>
          <w:szCs w:val="24"/>
        </w:rPr>
      </w:pPr>
      <w:r w:rsidRPr="003653C2">
        <w:rPr>
          <w:rFonts w:ascii="Arial" w:hAnsi="Arial" w:cs="Arial"/>
          <w:color w:val="002060"/>
          <w:sz w:val="24"/>
          <w:szCs w:val="24"/>
        </w:rPr>
        <w:t xml:space="preserve">B1.3 outlines that in order to provide a “high quality academic experience” </w:t>
      </w:r>
      <w:r w:rsidR="003653C2">
        <w:rPr>
          <w:rFonts w:ascii="Arial" w:hAnsi="Arial" w:cs="Arial"/>
          <w:color w:val="002060"/>
          <w:sz w:val="24"/>
          <w:szCs w:val="24"/>
        </w:rPr>
        <w:t xml:space="preserve">higher education providers </w:t>
      </w:r>
      <w:r w:rsidRPr="003653C2">
        <w:rPr>
          <w:rFonts w:ascii="Arial" w:hAnsi="Arial" w:cs="Arial"/>
          <w:color w:val="002060"/>
          <w:sz w:val="24"/>
          <w:szCs w:val="24"/>
        </w:rPr>
        <w:t>must ensure that each higher education course:</w:t>
      </w:r>
    </w:p>
    <w:p w14:paraId="19E981AB" w14:textId="77777777" w:rsidR="006C4916" w:rsidRPr="003653C2" w:rsidRDefault="006C4916" w:rsidP="003653C2">
      <w:pPr>
        <w:rPr>
          <w:rFonts w:ascii="Arial" w:hAnsi="Arial" w:cs="Arial"/>
          <w:color w:val="002060"/>
          <w:sz w:val="24"/>
          <w:szCs w:val="24"/>
        </w:rPr>
      </w:pPr>
    </w:p>
    <w:p w14:paraId="2E2044FB" w14:textId="77777777" w:rsidR="006C4916" w:rsidRPr="003653C2" w:rsidRDefault="006C4916" w:rsidP="003653C2">
      <w:pPr>
        <w:pStyle w:val="ListParagraph"/>
        <w:numPr>
          <w:ilvl w:val="0"/>
          <w:numId w:val="76"/>
        </w:numPr>
        <w:ind w:left="284" w:hanging="284"/>
        <w:rPr>
          <w:rFonts w:ascii="Arial" w:hAnsi="Arial" w:cs="Arial"/>
          <w:color w:val="002060"/>
          <w:sz w:val="24"/>
          <w:szCs w:val="24"/>
        </w:rPr>
      </w:pPr>
      <w:r w:rsidRPr="003653C2">
        <w:rPr>
          <w:rFonts w:ascii="Arial" w:hAnsi="Arial" w:cs="Arial"/>
          <w:color w:val="002060"/>
          <w:sz w:val="24"/>
          <w:szCs w:val="24"/>
        </w:rPr>
        <w:t>Is up-to-date</w:t>
      </w:r>
    </w:p>
    <w:p w14:paraId="27030C14" w14:textId="77777777" w:rsidR="006C4916" w:rsidRPr="003653C2" w:rsidRDefault="006C4916" w:rsidP="003653C2">
      <w:pPr>
        <w:pStyle w:val="ListParagraph"/>
        <w:numPr>
          <w:ilvl w:val="0"/>
          <w:numId w:val="76"/>
        </w:numPr>
        <w:ind w:left="284" w:hanging="284"/>
        <w:rPr>
          <w:rFonts w:ascii="Arial" w:hAnsi="Arial" w:cs="Arial"/>
          <w:color w:val="002060"/>
          <w:sz w:val="24"/>
          <w:szCs w:val="24"/>
        </w:rPr>
      </w:pPr>
      <w:r w:rsidRPr="003653C2">
        <w:rPr>
          <w:rFonts w:ascii="Arial" w:hAnsi="Arial" w:cs="Arial"/>
          <w:color w:val="002060"/>
          <w:sz w:val="24"/>
          <w:szCs w:val="24"/>
        </w:rPr>
        <w:t>Provides educational challenge</w:t>
      </w:r>
    </w:p>
    <w:p w14:paraId="3AF32C44" w14:textId="77777777" w:rsidR="006C4916" w:rsidRPr="003653C2" w:rsidRDefault="006C4916" w:rsidP="003653C2">
      <w:pPr>
        <w:pStyle w:val="ListParagraph"/>
        <w:numPr>
          <w:ilvl w:val="0"/>
          <w:numId w:val="76"/>
        </w:numPr>
        <w:ind w:left="284" w:hanging="284"/>
        <w:rPr>
          <w:rFonts w:ascii="Arial" w:hAnsi="Arial" w:cs="Arial"/>
          <w:color w:val="002060"/>
          <w:sz w:val="24"/>
          <w:szCs w:val="24"/>
        </w:rPr>
      </w:pPr>
      <w:r w:rsidRPr="003653C2">
        <w:rPr>
          <w:rFonts w:ascii="Arial" w:hAnsi="Arial" w:cs="Arial"/>
          <w:color w:val="002060"/>
          <w:sz w:val="24"/>
          <w:szCs w:val="24"/>
        </w:rPr>
        <w:t>Is coherent</w:t>
      </w:r>
    </w:p>
    <w:p w14:paraId="1DF5EDBE" w14:textId="77777777" w:rsidR="006C4916" w:rsidRPr="003653C2" w:rsidRDefault="006C4916" w:rsidP="003653C2">
      <w:pPr>
        <w:pStyle w:val="ListParagraph"/>
        <w:numPr>
          <w:ilvl w:val="0"/>
          <w:numId w:val="76"/>
        </w:numPr>
        <w:ind w:left="284" w:hanging="284"/>
        <w:rPr>
          <w:rFonts w:ascii="Arial" w:hAnsi="Arial" w:cs="Arial"/>
          <w:color w:val="002060"/>
          <w:sz w:val="24"/>
          <w:szCs w:val="24"/>
        </w:rPr>
      </w:pPr>
      <w:r w:rsidRPr="003653C2">
        <w:rPr>
          <w:rFonts w:ascii="Arial" w:hAnsi="Arial" w:cs="Arial"/>
          <w:color w:val="002060"/>
          <w:sz w:val="24"/>
          <w:szCs w:val="24"/>
        </w:rPr>
        <w:t>Is effectively delivered</w:t>
      </w:r>
    </w:p>
    <w:p w14:paraId="308580AD" w14:textId="77777777" w:rsidR="003653C2" w:rsidRDefault="003653C2" w:rsidP="003653C2">
      <w:pPr>
        <w:rPr>
          <w:rFonts w:ascii="Arial" w:hAnsi="Arial" w:cs="Arial"/>
          <w:color w:val="002060"/>
          <w:sz w:val="24"/>
          <w:szCs w:val="24"/>
        </w:rPr>
      </w:pPr>
    </w:p>
    <w:p w14:paraId="7EAE5EF9" w14:textId="4B05972D" w:rsidR="006C4916" w:rsidRPr="003653C2" w:rsidRDefault="006C4916" w:rsidP="003653C2">
      <w:pPr>
        <w:rPr>
          <w:rFonts w:ascii="Arial" w:hAnsi="Arial" w:cs="Arial"/>
          <w:color w:val="002060"/>
          <w:sz w:val="24"/>
          <w:szCs w:val="24"/>
        </w:rPr>
      </w:pPr>
      <w:r w:rsidRPr="003653C2">
        <w:rPr>
          <w:rFonts w:ascii="Arial" w:hAnsi="Arial" w:cs="Arial"/>
          <w:color w:val="002060"/>
          <w:sz w:val="24"/>
          <w:szCs w:val="24"/>
        </w:rPr>
        <w:t xml:space="preserve">As appropriate to the subject matter of the course, requires students to develop relevant skills. </w:t>
      </w:r>
    </w:p>
    <w:p w14:paraId="027E6535" w14:textId="0DA5ED51" w:rsidR="006C4916" w:rsidRDefault="006C4916" w:rsidP="003653C2">
      <w:pPr>
        <w:rPr>
          <w:rFonts w:ascii="Arial" w:hAnsi="Arial" w:cs="Arial"/>
          <w:color w:val="002060"/>
          <w:sz w:val="24"/>
          <w:szCs w:val="24"/>
        </w:rPr>
      </w:pPr>
      <w:r w:rsidRPr="003653C2">
        <w:rPr>
          <w:rFonts w:ascii="Arial" w:hAnsi="Arial" w:cs="Arial"/>
          <w:color w:val="002060"/>
          <w:sz w:val="24"/>
          <w:szCs w:val="24"/>
        </w:rPr>
        <w:t>The following table outlines how the university ensures that students receive a high</w:t>
      </w:r>
      <w:r w:rsidR="003653C2">
        <w:rPr>
          <w:rFonts w:ascii="Arial" w:hAnsi="Arial" w:cs="Arial"/>
          <w:color w:val="002060"/>
          <w:sz w:val="24"/>
          <w:szCs w:val="24"/>
        </w:rPr>
        <w:t>-</w:t>
      </w:r>
      <w:r w:rsidRPr="003653C2">
        <w:rPr>
          <w:rFonts w:ascii="Arial" w:hAnsi="Arial" w:cs="Arial"/>
          <w:color w:val="002060"/>
          <w:sz w:val="24"/>
          <w:szCs w:val="24"/>
        </w:rPr>
        <w:t xml:space="preserve">quality academic experience as contained within B1.3 via its </w:t>
      </w:r>
      <w:r w:rsidR="003653C2" w:rsidRPr="003653C2">
        <w:rPr>
          <w:rFonts w:ascii="Arial" w:hAnsi="Arial" w:cs="Arial"/>
          <w:i/>
          <w:iCs/>
          <w:color w:val="002060"/>
          <w:sz w:val="24"/>
          <w:szCs w:val="24"/>
        </w:rPr>
        <w:t>QA Regulations</w:t>
      </w:r>
      <w:r w:rsidRPr="003653C2">
        <w:rPr>
          <w:rFonts w:ascii="Arial" w:hAnsi="Arial" w:cs="Arial"/>
          <w:color w:val="002060"/>
          <w:sz w:val="24"/>
          <w:szCs w:val="24"/>
        </w:rPr>
        <w:t>.</w:t>
      </w:r>
    </w:p>
    <w:p w14:paraId="1D5B2581" w14:textId="77777777" w:rsidR="003653C2" w:rsidRPr="003653C2" w:rsidRDefault="003653C2" w:rsidP="003653C2">
      <w:pPr>
        <w:rPr>
          <w:rFonts w:ascii="Arial" w:hAnsi="Arial" w:cs="Arial"/>
          <w:color w:val="002060"/>
          <w:sz w:val="24"/>
          <w:szCs w:val="24"/>
        </w:rPr>
      </w:pPr>
    </w:p>
    <w:tbl>
      <w:tblPr>
        <w:tblStyle w:val="TableGrid"/>
        <w:tblpPr w:leftFromText="180" w:rightFromText="180" w:vertAnchor="text" w:horzAnchor="margin" w:tblpY="120"/>
        <w:tblW w:w="0" w:type="auto"/>
        <w:tblLook w:val="04A0" w:firstRow="1" w:lastRow="0" w:firstColumn="1" w:lastColumn="0" w:noHBand="0" w:noVBand="1"/>
      </w:tblPr>
      <w:tblGrid>
        <w:gridCol w:w="3310"/>
        <w:gridCol w:w="4482"/>
        <w:gridCol w:w="2068"/>
      </w:tblGrid>
      <w:tr w:rsidR="006C4916" w:rsidRPr="003653C2" w14:paraId="0E984166" w14:textId="77777777" w:rsidTr="003653C2">
        <w:trPr>
          <w:tblHeader/>
        </w:trPr>
        <w:tc>
          <w:tcPr>
            <w:tcW w:w="3310" w:type="dxa"/>
            <w:tcBorders>
              <w:top w:val="single" w:sz="4" w:space="0" w:color="auto"/>
              <w:left w:val="single" w:sz="4" w:space="0" w:color="auto"/>
              <w:bottom w:val="single" w:sz="4" w:space="0" w:color="auto"/>
              <w:right w:val="single" w:sz="4" w:space="0" w:color="auto"/>
            </w:tcBorders>
            <w:hideMark/>
          </w:tcPr>
          <w:p w14:paraId="45FD4159" w14:textId="77777777" w:rsidR="006C4916" w:rsidRPr="003653C2" w:rsidRDefault="006C4916" w:rsidP="003653C2">
            <w:pPr>
              <w:pStyle w:val="BodyText"/>
              <w:rPr>
                <w:b/>
                <w:bCs/>
                <w:color w:val="002453"/>
                <w:spacing w:val="-2"/>
                <w:sz w:val="24"/>
                <w:szCs w:val="24"/>
                <w:lang w:val="en-US"/>
              </w:rPr>
            </w:pPr>
            <w:r w:rsidRPr="003653C2">
              <w:rPr>
                <w:b/>
                <w:bCs/>
                <w:color w:val="002453"/>
                <w:spacing w:val="-2"/>
                <w:sz w:val="24"/>
                <w:szCs w:val="24"/>
                <w:lang w:val="en-US"/>
              </w:rPr>
              <w:t>B1.3 Definitions</w:t>
            </w:r>
          </w:p>
        </w:tc>
        <w:tc>
          <w:tcPr>
            <w:tcW w:w="4482" w:type="dxa"/>
            <w:tcBorders>
              <w:top w:val="single" w:sz="4" w:space="0" w:color="auto"/>
              <w:left w:val="single" w:sz="4" w:space="0" w:color="auto"/>
              <w:bottom w:val="single" w:sz="4" w:space="0" w:color="auto"/>
              <w:right w:val="single" w:sz="4" w:space="0" w:color="auto"/>
            </w:tcBorders>
            <w:hideMark/>
          </w:tcPr>
          <w:p w14:paraId="1FC0DBC9" w14:textId="77777777" w:rsidR="006C4916" w:rsidRPr="003653C2" w:rsidRDefault="006C4916" w:rsidP="003653C2">
            <w:pPr>
              <w:pStyle w:val="BodyText"/>
              <w:rPr>
                <w:b/>
                <w:bCs/>
                <w:color w:val="002453"/>
                <w:spacing w:val="-2"/>
                <w:sz w:val="24"/>
                <w:szCs w:val="24"/>
                <w:lang w:val="en-US"/>
              </w:rPr>
            </w:pPr>
            <w:r w:rsidRPr="003653C2">
              <w:rPr>
                <w:b/>
                <w:bCs/>
                <w:color w:val="002453"/>
                <w:spacing w:val="-2"/>
                <w:sz w:val="24"/>
                <w:szCs w:val="24"/>
                <w:lang w:val="en-US"/>
              </w:rPr>
              <w:t>Examples</w:t>
            </w:r>
          </w:p>
        </w:tc>
        <w:tc>
          <w:tcPr>
            <w:tcW w:w="2068" w:type="dxa"/>
            <w:tcBorders>
              <w:top w:val="single" w:sz="4" w:space="0" w:color="auto"/>
              <w:left w:val="single" w:sz="4" w:space="0" w:color="auto"/>
              <w:bottom w:val="single" w:sz="4" w:space="0" w:color="auto"/>
              <w:right w:val="single" w:sz="4" w:space="0" w:color="auto"/>
            </w:tcBorders>
            <w:hideMark/>
          </w:tcPr>
          <w:p w14:paraId="44BC8071" w14:textId="1F6D6461" w:rsidR="006C4916" w:rsidRPr="003653C2" w:rsidRDefault="006C4916" w:rsidP="003653C2">
            <w:pPr>
              <w:pStyle w:val="BodyText"/>
              <w:rPr>
                <w:b/>
                <w:bCs/>
                <w:color w:val="002453"/>
                <w:spacing w:val="-2"/>
                <w:sz w:val="24"/>
                <w:szCs w:val="24"/>
                <w:lang w:val="en-US"/>
              </w:rPr>
            </w:pPr>
            <w:r w:rsidRPr="003653C2">
              <w:rPr>
                <w:b/>
                <w:bCs/>
                <w:color w:val="002453"/>
                <w:spacing w:val="-2"/>
                <w:sz w:val="24"/>
                <w:szCs w:val="24"/>
                <w:lang w:val="en-US"/>
              </w:rPr>
              <w:t xml:space="preserve">Relevant University </w:t>
            </w:r>
            <w:r w:rsidR="003653C2">
              <w:rPr>
                <w:b/>
                <w:bCs/>
                <w:color w:val="002453"/>
                <w:spacing w:val="-2"/>
                <w:sz w:val="24"/>
                <w:szCs w:val="24"/>
                <w:lang w:val="en-US"/>
              </w:rPr>
              <w:t>QA p</w:t>
            </w:r>
            <w:r w:rsidRPr="003653C2">
              <w:rPr>
                <w:b/>
                <w:bCs/>
                <w:color w:val="002453"/>
                <w:spacing w:val="-2"/>
                <w:sz w:val="24"/>
                <w:szCs w:val="24"/>
                <w:lang w:val="en-US"/>
              </w:rPr>
              <w:t>rocess</w:t>
            </w:r>
          </w:p>
        </w:tc>
      </w:tr>
      <w:tr w:rsidR="006C4916" w:rsidRPr="003653C2" w14:paraId="64A71B18" w14:textId="77777777" w:rsidTr="006C4916">
        <w:tc>
          <w:tcPr>
            <w:tcW w:w="3310" w:type="dxa"/>
            <w:tcBorders>
              <w:top w:val="single" w:sz="4" w:space="0" w:color="auto"/>
              <w:left w:val="single" w:sz="4" w:space="0" w:color="auto"/>
              <w:bottom w:val="single" w:sz="4" w:space="0" w:color="auto"/>
              <w:right w:val="single" w:sz="4" w:space="0" w:color="auto"/>
            </w:tcBorders>
            <w:hideMark/>
          </w:tcPr>
          <w:p w14:paraId="0211B170" w14:textId="77777777" w:rsidR="006C4916" w:rsidRPr="003653C2" w:rsidRDefault="006C4916" w:rsidP="00C15CE8">
            <w:pPr>
              <w:rPr>
                <w:rFonts w:ascii="Arial" w:hAnsi="Arial" w:cs="Arial"/>
                <w:sz w:val="24"/>
                <w:szCs w:val="24"/>
                <w:lang w:val="en-US"/>
              </w:rPr>
            </w:pPr>
            <w:r w:rsidRPr="003653C2">
              <w:rPr>
                <w:rFonts w:ascii="Arial" w:hAnsi="Arial" w:cs="Arial"/>
                <w:sz w:val="24"/>
                <w:szCs w:val="24"/>
                <w:lang w:val="en-US"/>
              </w:rPr>
              <w:t>“</w:t>
            </w:r>
            <w:r w:rsidRPr="003653C2">
              <w:rPr>
                <w:rFonts w:ascii="Arial" w:hAnsi="Arial" w:cs="Arial"/>
                <w:b/>
                <w:sz w:val="24"/>
                <w:szCs w:val="24"/>
                <w:lang w:val="en-US"/>
              </w:rPr>
              <w:t>up-to-date</w:t>
            </w:r>
            <w:r w:rsidRPr="003653C2">
              <w:rPr>
                <w:rFonts w:ascii="Arial" w:hAnsi="Arial" w:cs="Arial"/>
                <w:sz w:val="24"/>
                <w:szCs w:val="24"/>
                <w:lang w:val="en-US"/>
              </w:rPr>
              <w:t>” means representative of current thinking and practices in the subject matter</w:t>
            </w:r>
            <w:r w:rsidRPr="003653C2">
              <w:rPr>
                <w:rFonts w:ascii="Arial" w:hAnsi="Arial" w:cs="Arial"/>
                <w:spacing w:val="-5"/>
                <w:sz w:val="24"/>
                <w:szCs w:val="24"/>
                <w:lang w:val="en-US"/>
              </w:rPr>
              <w:t xml:space="preserve"> </w:t>
            </w:r>
            <w:r w:rsidRPr="003653C2">
              <w:rPr>
                <w:rFonts w:ascii="Arial" w:hAnsi="Arial" w:cs="Arial"/>
                <w:sz w:val="24"/>
                <w:szCs w:val="24"/>
                <w:lang w:val="en-US"/>
              </w:rPr>
              <w:t>to</w:t>
            </w:r>
            <w:r w:rsidRPr="003653C2">
              <w:rPr>
                <w:rFonts w:ascii="Arial" w:hAnsi="Arial" w:cs="Arial"/>
                <w:spacing w:val="-6"/>
                <w:sz w:val="24"/>
                <w:szCs w:val="24"/>
                <w:lang w:val="en-US"/>
              </w:rPr>
              <w:t xml:space="preserve"> </w:t>
            </w:r>
            <w:r w:rsidRPr="003653C2">
              <w:rPr>
                <w:rFonts w:ascii="Arial" w:hAnsi="Arial" w:cs="Arial"/>
                <w:sz w:val="24"/>
                <w:szCs w:val="24"/>
                <w:lang w:val="en-US"/>
              </w:rPr>
              <w:t>which</w:t>
            </w:r>
            <w:r w:rsidRPr="003653C2">
              <w:rPr>
                <w:rFonts w:ascii="Arial" w:hAnsi="Arial" w:cs="Arial"/>
                <w:spacing w:val="-4"/>
                <w:sz w:val="24"/>
                <w:szCs w:val="24"/>
                <w:lang w:val="en-US"/>
              </w:rPr>
              <w:t xml:space="preserve"> </w:t>
            </w:r>
            <w:r w:rsidRPr="003653C2">
              <w:rPr>
                <w:rFonts w:ascii="Arial" w:hAnsi="Arial" w:cs="Arial"/>
                <w:sz w:val="24"/>
                <w:szCs w:val="24"/>
                <w:lang w:val="en-US"/>
              </w:rPr>
              <w:t>the</w:t>
            </w:r>
            <w:r w:rsidRPr="003653C2">
              <w:rPr>
                <w:rFonts w:ascii="Arial" w:hAnsi="Arial" w:cs="Arial"/>
                <w:spacing w:val="-4"/>
                <w:sz w:val="24"/>
                <w:szCs w:val="24"/>
                <w:lang w:val="en-US"/>
              </w:rPr>
              <w:t xml:space="preserve"> </w:t>
            </w:r>
            <w:r w:rsidRPr="003653C2">
              <w:rPr>
                <w:rFonts w:ascii="Arial" w:hAnsi="Arial" w:cs="Arial"/>
                <w:sz w:val="24"/>
                <w:szCs w:val="24"/>
                <w:lang w:val="en-US"/>
              </w:rPr>
              <w:t>higher</w:t>
            </w:r>
            <w:r w:rsidRPr="003653C2">
              <w:rPr>
                <w:rFonts w:ascii="Arial" w:hAnsi="Arial" w:cs="Arial"/>
                <w:spacing w:val="-3"/>
                <w:sz w:val="24"/>
                <w:szCs w:val="24"/>
                <w:lang w:val="en-US"/>
              </w:rPr>
              <w:t xml:space="preserve"> </w:t>
            </w:r>
            <w:r w:rsidRPr="003653C2">
              <w:rPr>
                <w:rFonts w:ascii="Arial" w:hAnsi="Arial" w:cs="Arial"/>
                <w:sz w:val="24"/>
                <w:szCs w:val="24"/>
                <w:lang w:val="en-US"/>
              </w:rPr>
              <w:t>education</w:t>
            </w:r>
            <w:r w:rsidRPr="003653C2">
              <w:rPr>
                <w:rFonts w:ascii="Arial" w:hAnsi="Arial" w:cs="Arial"/>
                <w:spacing w:val="-4"/>
                <w:sz w:val="24"/>
                <w:szCs w:val="24"/>
                <w:lang w:val="en-US"/>
              </w:rPr>
              <w:t xml:space="preserve"> </w:t>
            </w:r>
            <w:r w:rsidRPr="003653C2">
              <w:rPr>
                <w:rFonts w:ascii="Arial" w:hAnsi="Arial" w:cs="Arial"/>
                <w:sz w:val="24"/>
                <w:szCs w:val="24"/>
                <w:lang w:val="en-US"/>
              </w:rPr>
              <w:t>course</w:t>
            </w:r>
            <w:r w:rsidRPr="003653C2">
              <w:rPr>
                <w:rFonts w:ascii="Arial" w:hAnsi="Arial" w:cs="Arial"/>
                <w:b/>
                <w:spacing w:val="-6"/>
                <w:sz w:val="24"/>
                <w:szCs w:val="24"/>
                <w:lang w:val="en-US"/>
              </w:rPr>
              <w:t xml:space="preserve"> </w:t>
            </w:r>
            <w:r w:rsidRPr="003653C2">
              <w:rPr>
                <w:rFonts w:ascii="Arial" w:hAnsi="Arial" w:cs="Arial"/>
                <w:sz w:val="24"/>
                <w:szCs w:val="24"/>
                <w:lang w:val="en-US"/>
              </w:rPr>
              <w:t>relates,</w:t>
            </w:r>
            <w:r w:rsidRPr="003653C2">
              <w:rPr>
                <w:rFonts w:ascii="Arial" w:hAnsi="Arial" w:cs="Arial"/>
                <w:spacing w:val="-4"/>
                <w:sz w:val="24"/>
                <w:szCs w:val="24"/>
                <w:lang w:val="en-US"/>
              </w:rPr>
              <w:t xml:space="preserve"> </w:t>
            </w:r>
            <w:r w:rsidRPr="003653C2">
              <w:rPr>
                <w:rFonts w:ascii="Arial" w:hAnsi="Arial" w:cs="Arial"/>
                <w:sz w:val="24"/>
                <w:szCs w:val="24"/>
                <w:lang w:val="en-US"/>
              </w:rPr>
              <w:t>including</w:t>
            </w:r>
            <w:r w:rsidRPr="003653C2">
              <w:rPr>
                <w:rFonts w:ascii="Arial" w:hAnsi="Arial" w:cs="Arial"/>
                <w:spacing w:val="-4"/>
                <w:sz w:val="24"/>
                <w:szCs w:val="24"/>
                <w:lang w:val="en-US"/>
              </w:rPr>
              <w:t xml:space="preserve"> </w:t>
            </w:r>
            <w:r w:rsidRPr="003653C2">
              <w:rPr>
                <w:rFonts w:ascii="Arial" w:hAnsi="Arial" w:cs="Arial"/>
                <w:sz w:val="24"/>
                <w:szCs w:val="24"/>
                <w:lang w:val="en-US"/>
              </w:rPr>
              <w:t>being</w:t>
            </w:r>
            <w:r w:rsidRPr="003653C2">
              <w:rPr>
                <w:rFonts w:ascii="Arial" w:hAnsi="Arial" w:cs="Arial"/>
                <w:spacing w:val="-4"/>
                <w:sz w:val="24"/>
                <w:szCs w:val="24"/>
                <w:lang w:val="en-US"/>
              </w:rPr>
              <w:t xml:space="preserve"> </w:t>
            </w:r>
            <w:r w:rsidRPr="003653C2">
              <w:rPr>
                <w:rFonts w:ascii="Arial" w:hAnsi="Arial" w:cs="Arial"/>
                <w:b/>
                <w:sz w:val="24"/>
                <w:szCs w:val="24"/>
                <w:lang w:val="en-US"/>
              </w:rPr>
              <w:t xml:space="preserve">appropriately informed </w:t>
            </w:r>
            <w:r w:rsidRPr="003653C2">
              <w:rPr>
                <w:rFonts w:ascii="Arial" w:hAnsi="Arial" w:cs="Arial"/>
                <w:sz w:val="24"/>
                <w:szCs w:val="24"/>
                <w:lang w:val="en-US"/>
              </w:rPr>
              <w:t>by recent:</w:t>
            </w:r>
          </w:p>
          <w:p w14:paraId="7BD0BED2" w14:textId="77777777" w:rsidR="006C4916" w:rsidRPr="003653C2" w:rsidRDefault="006C4916" w:rsidP="00B231C6">
            <w:pPr>
              <w:pStyle w:val="ListParagraph"/>
              <w:widowControl w:val="0"/>
              <w:numPr>
                <w:ilvl w:val="0"/>
                <w:numId w:val="29"/>
              </w:numPr>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subject</w:t>
            </w:r>
            <w:r w:rsidRPr="003653C2">
              <w:rPr>
                <w:rFonts w:ascii="Arial" w:hAnsi="Arial" w:cs="Arial"/>
                <w:spacing w:val="-5"/>
                <w:sz w:val="24"/>
                <w:szCs w:val="24"/>
                <w:lang w:val="en-US"/>
              </w:rPr>
              <w:t xml:space="preserve"> </w:t>
            </w:r>
            <w:r w:rsidRPr="003653C2">
              <w:rPr>
                <w:rFonts w:ascii="Arial" w:hAnsi="Arial" w:cs="Arial"/>
                <w:sz w:val="24"/>
                <w:szCs w:val="24"/>
                <w:lang w:val="en-US"/>
              </w:rPr>
              <w:t>matter</w:t>
            </w:r>
            <w:r w:rsidRPr="003653C2">
              <w:rPr>
                <w:rFonts w:ascii="Arial" w:hAnsi="Arial" w:cs="Arial"/>
                <w:spacing w:val="-5"/>
                <w:sz w:val="24"/>
                <w:szCs w:val="24"/>
                <w:lang w:val="en-US"/>
              </w:rPr>
              <w:t xml:space="preserve"> </w:t>
            </w:r>
            <w:r w:rsidRPr="003653C2">
              <w:rPr>
                <w:rFonts w:ascii="Arial" w:hAnsi="Arial" w:cs="Arial"/>
                <w:spacing w:val="-2"/>
                <w:sz w:val="24"/>
                <w:szCs w:val="24"/>
                <w:lang w:val="en-US"/>
              </w:rPr>
              <w:t>developments;</w:t>
            </w:r>
          </w:p>
          <w:p w14:paraId="123573C8" w14:textId="77777777" w:rsidR="006C4916" w:rsidRPr="003653C2" w:rsidRDefault="006C4916" w:rsidP="00B231C6">
            <w:pPr>
              <w:pStyle w:val="ListParagraph"/>
              <w:widowControl w:val="0"/>
              <w:numPr>
                <w:ilvl w:val="0"/>
                <w:numId w:val="29"/>
              </w:numPr>
              <w:autoSpaceDE w:val="0"/>
              <w:autoSpaceDN w:val="0"/>
              <w:ind w:left="313" w:hanging="284"/>
              <w:contextualSpacing w:val="0"/>
              <w:rPr>
                <w:rFonts w:ascii="Arial" w:hAnsi="Arial" w:cs="Arial"/>
                <w:spacing w:val="-5"/>
                <w:sz w:val="24"/>
                <w:szCs w:val="24"/>
                <w:lang w:val="en-US"/>
              </w:rPr>
            </w:pPr>
            <w:r w:rsidRPr="003653C2">
              <w:rPr>
                <w:rFonts w:ascii="Arial" w:hAnsi="Arial" w:cs="Arial"/>
                <w:sz w:val="24"/>
                <w:szCs w:val="24"/>
                <w:lang w:val="en-US"/>
              </w:rPr>
              <w:t>research,</w:t>
            </w:r>
            <w:r w:rsidRPr="003653C2">
              <w:rPr>
                <w:rFonts w:ascii="Arial" w:hAnsi="Arial" w:cs="Arial"/>
                <w:spacing w:val="-8"/>
                <w:sz w:val="24"/>
                <w:szCs w:val="24"/>
                <w:lang w:val="en-US"/>
              </w:rPr>
              <w:t xml:space="preserve"> </w:t>
            </w:r>
            <w:r w:rsidRPr="003653C2">
              <w:rPr>
                <w:rFonts w:ascii="Arial" w:hAnsi="Arial" w:cs="Arial"/>
                <w:sz w:val="24"/>
                <w:szCs w:val="24"/>
                <w:lang w:val="en-US"/>
              </w:rPr>
              <w:t>industrial</w:t>
            </w:r>
            <w:r w:rsidRPr="003653C2">
              <w:rPr>
                <w:rFonts w:ascii="Arial" w:hAnsi="Arial" w:cs="Arial"/>
                <w:spacing w:val="-8"/>
                <w:sz w:val="24"/>
                <w:szCs w:val="24"/>
                <w:lang w:val="en-US"/>
              </w:rPr>
              <w:t xml:space="preserve"> </w:t>
            </w:r>
            <w:r w:rsidRPr="003653C2">
              <w:rPr>
                <w:rFonts w:ascii="Arial" w:hAnsi="Arial" w:cs="Arial"/>
                <w:sz w:val="24"/>
                <w:szCs w:val="24"/>
                <w:lang w:val="en-US"/>
              </w:rPr>
              <w:t>and</w:t>
            </w:r>
            <w:r w:rsidRPr="003653C2">
              <w:rPr>
                <w:rFonts w:ascii="Arial" w:hAnsi="Arial" w:cs="Arial"/>
                <w:spacing w:val="-11"/>
                <w:sz w:val="24"/>
                <w:szCs w:val="24"/>
                <w:lang w:val="en-US"/>
              </w:rPr>
              <w:t xml:space="preserve"> </w:t>
            </w:r>
            <w:r w:rsidRPr="003653C2">
              <w:rPr>
                <w:rFonts w:ascii="Arial" w:hAnsi="Arial" w:cs="Arial"/>
                <w:sz w:val="24"/>
                <w:szCs w:val="24"/>
                <w:lang w:val="en-US"/>
              </w:rPr>
              <w:t>professional</w:t>
            </w:r>
            <w:r w:rsidRPr="003653C2">
              <w:rPr>
                <w:rFonts w:ascii="Arial" w:hAnsi="Arial" w:cs="Arial"/>
                <w:spacing w:val="-7"/>
                <w:sz w:val="24"/>
                <w:szCs w:val="24"/>
                <w:lang w:val="en-US"/>
              </w:rPr>
              <w:t xml:space="preserve"> </w:t>
            </w:r>
            <w:r w:rsidRPr="003653C2">
              <w:rPr>
                <w:rFonts w:ascii="Arial" w:hAnsi="Arial" w:cs="Arial"/>
                <w:sz w:val="24"/>
                <w:szCs w:val="24"/>
                <w:lang w:val="en-US"/>
              </w:rPr>
              <w:t>developments;</w:t>
            </w:r>
            <w:r w:rsidRPr="003653C2">
              <w:rPr>
                <w:rFonts w:ascii="Arial" w:hAnsi="Arial" w:cs="Arial"/>
                <w:spacing w:val="-7"/>
                <w:sz w:val="24"/>
                <w:szCs w:val="24"/>
                <w:lang w:val="en-US"/>
              </w:rPr>
              <w:t xml:space="preserve"> </w:t>
            </w:r>
            <w:r w:rsidRPr="003653C2">
              <w:rPr>
                <w:rFonts w:ascii="Arial" w:hAnsi="Arial" w:cs="Arial"/>
                <w:spacing w:val="-5"/>
                <w:sz w:val="24"/>
                <w:szCs w:val="24"/>
                <w:lang w:val="en-US"/>
              </w:rPr>
              <w:t>and</w:t>
            </w:r>
          </w:p>
          <w:p w14:paraId="27A78305" w14:textId="77777777" w:rsidR="006C4916" w:rsidRPr="003653C2" w:rsidRDefault="006C4916" w:rsidP="00B231C6">
            <w:pPr>
              <w:pStyle w:val="ListParagraph"/>
              <w:widowControl w:val="0"/>
              <w:numPr>
                <w:ilvl w:val="0"/>
                <w:numId w:val="29"/>
              </w:numPr>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developments</w:t>
            </w:r>
            <w:r w:rsidRPr="003653C2">
              <w:rPr>
                <w:rFonts w:ascii="Arial" w:hAnsi="Arial" w:cs="Arial"/>
                <w:spacing w:val="-11"/>
                <w:sz w:val="24"/>
                <w:szCs w:val="24"/>
                <w:lang w:val="en-US"/>
              </w:rPr>
              <w:t xml:space="preserve"> </w:t>
            </w:r>
            <w:r w:rsidRPr="003653C2">
              <w:rPr>
                <w:rFonts w:ascii="Arial" w:hAnsi="Arial" w:cs="Arial"/>
                <w:sz w:val="24"/>
                <w:szCs w:val="24"/>
                <w:lang w:val="en-US"/>
              </w:rPr>
              <w:t>in</w:t>
            </w:r>
            <w:r w:rsidRPr="003653C2">
              <w:rPr>
                <w:rFonts w:ascii="Arial" w:hAnsi="Arial" w:cs="Arial"/>
                <w:spacing w:val="-7"/>
                <w:sz w:val="24"/>
                <w:szCs w:val="24"/>
                <w:lang w:val="en-US"/>
              </w:rPr>
              <w:t xml:space="preserve"> </w:t>
            </w:r>
            <w:r w:rsidRPr="003653C2">
              <w:rPr>
                <w:rFonts w:ascii="Arial" w:hAnsi="Arial" w:cs="Arial"/>
                <w:sz w:val="24"/>
                <w:szCs w:val="24"/>
                <w:lang w:val="en-US"/>
              </w:rPr>
              <w:t>teaching</w:t>
            </w:r>
            <w:r w:rsidRPr="003653C2">
              <w:rPr>
                <w:rFonts w:ascii="Arial" w:hAnsi="Arial" w:cs="Arial"/>
                <w:spacing w:val="-6"/>
                <w:sz w:val="24"/>
                <w:szCs w:val="24"/>
                <w:lang w:val="en-US"/>
              </w:rPr>
              <w:t xml:space="preserve"> </w:t>
            </w:r>
            <w:r w:rsidRPr="003653C2">
              <w:rPr>
                <w:rFonts w:ascii="Arial" w:hAnsi="Arial" w:cs="Arial"/>
                <w:sz w:val="24"/>
                <w:szCs w:val="24"/>
                <w:lang w:val="en-US"/>
              </w:rPr>
              <w:t>and</w:t>
            </w:r>
            <w:r w:rsidRPr="003653C2">
              <w:rPr>
                <w:rFonts w:ascii="Arial" w:hAnsi="Arial" w:cs="Arial"/>
                <w:spacing w:val="-7"/>
                <w:sz w:val="24"/>
                <w:szCs w:val="24"/>
                <w:lang w:val="en-US"/>
              </w:rPr>
              <w:t xml:space="preserve"> </w:t>
            </w:r>
            <w:r w:rsidRPr="003653C2">
              <w:rPr>
                <w:rFonts w:ascii="Arial" w:hAnsi="Arial" w:cs="Arial"/>
                <w:sz w:val="24"/>
                <w:szCs w:val="24"/>
                <w:lang w:val="en-US"/>
              </w:rPr>
              <w:t>learning,</w:t>
            </w:r>
            <w:r w:rsidRPr="003653C2">
              <w:rPr>
                <w:rFonts w:ascii="Arial" w:hAnsi="Arial" w:cs="Arial"/>
                <w:spacing w:val="-6"/>
                <w:sz w:val="24"/>
                <w:szCs w:val="24"/>
                <w:lang w:val="en-US"/>
              </w:rPr>
              <w:t xml:space="preserve"> </w:t>
            </w:r>
            <w:r w:rsidRPr="003653C2">
              <w:rPr>
                <w:rFonts w:ascii="Arial" w:hAnsi="Arial" w:cs="Arial"/>
                <w:sz w:val="24"/>
                <w:szCs w:val="24"/>
                <w:lang w:val="en-US"/>
              </w:rPr>
              <w:t>including</w:t>
            </w:r>
            <w:r w:rsidRPr="003653C2">
              <w:rPr>
                <w:rFonts w:ascii="Arial" w:hAnsi="Arial" w:cs="Arial"/>
                <w:spacing w:val="-9"/>
                <w:sz w:val="24"/>
                <w:szCs w:val="24"/>
                <w:lang w:val="en-US"/>
              </w:rPr>
              <w:t xml:space="preserve"> </w:t>
            </w:r>
            <w:r w:rsidRPr="003653C2">
              <w:rPr>
                <w:rFonts w:ascii="Arial" w:hAnsi="Arial" w:cs="Arial"/>
                <w:sz w:val="24"/>
                <w:szCs w:val="24"/>
                <w:lang w:val="en-US"/>
              </w:rPr>
              <w:t>learning</w:t>
            </w:r>
            <w:r w:rsidRPr="003653C2">
              <w:rPr>
                <w:rFonts w:ascii="Arial" w:hAnsi="Arial" w:cs="Arial"/>
                <w:spacing w:val="-6"/>
                <w:sz w:val="24"/>
                <w:szCs w:val="24"/>
                <w:lang w:val="en-US"/>
              </w:rPr>
              <w:t xml:space="preserve"> </w:t>
            </w:r>
            <w:r w:rsidRPr="003653C2">
              <w:rPr>
                <w:rFonts w:ascii="Arial" w:hAnsi="Arial" w:cs="Arial"/>
                <w:spacing w:val="-2"/>
                <w:sz w:val="24"/>
                <w:szCs w:val="24"/>
                <w:lang w:val="en-US"/>
              </w:rPr>
              <w:t>resources.</w:t>
            </w:r>
          </w:p>
        </w:tc>
        <w:tc>
          <w:tcPr>
            <w:tcW w:w="4482" w:type="dxa"/>
            <w:tcBorders>
              <w:top w:val="single" w:sz="4" w:space="0" w:color="auto"/>
              <w:left w:val="single" w:sz="4" w:space="0" w:color="auto"/>
              <w:bottom w:val="single" w:sz="4" w:space="0" w:color="auto"/>
              <w:right w:val="single" w:sz="4" w:space="0" w:color="auto"/>
            </w:tcBorders>
          </w:tcPr>
          <w:p w14:paraId="605A159B" w14:textId="6996FE5B" w:rsidR="006C4916" w:rsidRPr="003653C2" w:rsidRDefault="006C4916" w:rsidP="00C15CE8">
            <w:pPr>
              <w:pStyle w:val="BodyText"/>
              <w:tabs>
                <w:tab w:val="left" w:pos="1124"/>
              </w:tabs>
              <w:rPr>
                <w:sz w:val="24"/>
                <w:szCs w:val="24"/>
                <w:lang w:val="en-US"/>
              </w:rPr>
            </w:pPr>
            <w:r w:rsidRPr="003653C2">
              <w:rPr>
                <w:sz w:val="24"/>
                <w:szCs w:val="24"/>
                <w:lang w:val="en-US"/>
              </w:rPr>
              <w:t xml:space="preserve">Courses are informed by current practice via the use of the QAA Framework and </w:t>
            </w:r>
            <w:r w:rsidR="00F325EA" w:rsidRPr="00F325EA">
              <w:rPr>
                <w:i/>
                <w:iCs/>
                <w:sz w:val="24"/>
                <w:szCs w:val="24"/>
                <w:lang w:val="en-US"/>
              </w:rPr>
              <w:t>UK</w:t>
            </w:r>
            <w:r w:rsidR="00F325EA">
              <w:rPr>
                <w:i/>
                <w:iCs/>
                <w:sz w:val="24"/>
                <w:szCs w:val="24"/>
                <w:lang w:val="en-US"/>
              </w:rPr>
              <w:t xml:space="preserve"> </w:t>
            </w:r>
            <w:r w:rsidRPr="003653C2">
              <w:rPr>
                <w:i/>
                <w:iCs/>
                <w:sz w:val="24"/>
                <w:szCs w:val="24"/>
                <w:lang w:val="en-US"/>
              </w:rPr>
              <w:t>Quality Code</w:t>
            </w:r>
            <w:r w:rsidR="00F325EA">
              <w:rPr>
                <w:i/>
                <w:iCs/>
                <w:sz w:val="24"/>
                <w:szCs w:val="24"/>
                <w:lang w:val="en-US"/>
              </w:rPr>
              <w:t xml:space="preserve"> for Higher Education </w:t>
            </w:r>
            <w:r w:rsidRPr="003653C2">
              <w:rPr>
                <w:sz w:val="24"/>
                <w:szCs w:val="24"/>
                <w:lang w:val="en-US"/>
              </w:rPr>
              <w:t xml:space="preserve">with reference to subject benchmarks. </w:t>
            </w:r>
          </w:p>
          <w:p w14:paraId="7AFBBD63" w14:textId="77777777" w:rsidR="006C4916" w:rsidRPr="003653C2" w:rsidRDefault="006C4916" w:rsidP="00C15CE8">
            <w:pPr>
              <w:pStyle w:val="BodyText"/>
              <w:tabs>
                <w:tab w:val="left" w:pos="1124"/>
              </w:tabs>
              <w:rPr>
                <w:sz w:val="24"/>
                <w:szCs w:val="24"/>
                <w:lang w:val="en-US"/>
              </w:rPr>
            </w:pPr>
          </w:p>
          <w:p w14:paraId="269D7641" w14:textId="144BD55E" w:rsidR="006C4916" w:rsidRPr="003653C2" w:rsidRDefault="006C4916" w:rsidP="00C15CE8">
            <w:pPr>
              <w:pStyle w:val="BodyText"/>
              <w:tabs>
                <w:tab w:val="left" w:pos="1124"/>
              </w:tabs>
              <w:rPr>
                <w:sz w:val="24"/>
                <w:szCs w:val="24"/>
                <w:lang w:val="en-US"/>
              </w:rPr>
            </w:pPr>
            <w:r w:rsidRPr="003653C2">
              <w:rPr>
                <w:sz w:val="24"/>
                <w:szCs w:val="24"/>
                <w:lang w:val="en-US"/>
              </w:rPr>
              <w:t xml:space="preserve">Course </w:t>
            </w:r>
            <w:r w:rsidR="00F325EA">
              <w:rPr>
                <w:sz w:val="24"/>
                <w:szCs w:val="24"/>
                <w:lang w:val="en-US"/>
              </w:rPr>
              <w:t>c</w:t>
            </w:r>
            <w:r w:rsidRPr="003653C2">
              <w:rPr>
                <w:sz w:val="24"/>
                <w:szCs w:val="24"/>
                <w:lang w:val="en-US"/>
              </w:rPr>
              <w:t xml:space="preserve">ontent and </w:t>
            </w:r>
            <w:r w:rsidR="00F325EA">
              <w:rPr>
                <w:sz w:val="24"/>
                <w:szCs w:val="24"/>
                <w:lang w:val="en-US"/>
              </w:rPr>
              <w:t>t</w:t>
            </w:r>
            <w:r w:rsidRPr="003653C2">
              <w:rPr>
                <w:sz w:val="24"/>
                <w:szCs w:val="24"/>
                <w:lang w:val="en-US"/>
              </w:rPr>
              <w:t xml:space="preserve">eaching, </w:t>
            </w:r>
            <w:r w:rsidR="00F325EA">
              <w:rPr>
                <w:sz w:val="24"/>
                <w:szCs w:val="24"/>
                <w:lang w:val="en-US"/>
              </w:rPr>
              <w:t>l</w:t>
            </w:r>
            <w:r w:rsidRPr="003653C2">
              <w:rPr>
                <w:sz w:val="24"/>
                <w:szCs w:val="24"/>
                <w:lang w:val="en-US"/>
              </w:rPr>
              <w:t xml:space="preserve">earning and </w:t>
            </w:r>
            <w:r w:rsidR="00F325EA">
              <w:rPr>
                <w:sz w:val="24"/>
                <w:szCs w:val="24"/>
                <w:lang w:val="en-US"/>
              </w:rPr>
              <w:t>a</w:t>
            </w:r>
            <w:r w:rsidRPr="003653C2">
              <w:rPr>
                <w:sz w:val="24"/>
                <w:szCs w:val="24"/>
                <w:lang w:val="en-US"/>
              </w:rPr>
              <w:t xml:space="preserve">ssessment </w:t>
            </w:r>
            <w:r w:rsidR="00F325EA">
              <w:rPr>
                <w:sz w:val="24"/>
                <w:szCs w:val="24"/>
                <w:lang w:val="en-US"/>
              </w:rPr>
              <w:t>m</w:t>
            </w:r>
            <w:r w:rsidRPr="003653C2">
              <w:rPr>
                <w:sz w:val="24"/>
                <w:szCs w:val="24"/>
                <w:lang w:val="en-US"/>
              </w:rPr>
              <w:t>ethods are reviewed and updated on a cyclical basis and in consultation with external stakeholders.</w:t>
            </w:r>
          </w:p>
          <w:p w14:paraId="01CE55B0" w14:textId="77777777" w:rsidR="006C4916" w:rsidRPr="003653C2" w:rsidRDefault="006C4916" w:rsidP="00C15CE8">
            <w:pPr>
              <w:pStyle w:val="BodyText"/>
              <w:tabs>
                <w:tab w:val="left" w:pos="1124"/>
              </w:tabs>
              <w:rPr>
                <w:sz w:val="24"/>
                <w:szCs w:val="24"/>
                <w:lang w:val="en-US"/>
              </w:rPr>
            </w:pPr>
          </w:p>
          <w:p w14:paraId="63B9EBA5" w14:textId="135A62D4" w:rsidR="006C4916" w:rsidRPr="003653C2" w:rsidRDefault="006C4916" w:rsidP="00C15CE8">
            <w:pPr>
              <w:pStyle w:val="BodyText"/>
              <w:tabs>
                <w:tab w:val="left" w:pos="1124"/>
              </w:tabs>
              <w:rPr>
                <w:sz w:val="24"/>
                <w:szCs w:val="24"/>
                <w:lang w:val="en-US"/>
              </w:rPr>
            </w:pPr>
            <w:r w:rsidRPr="003653C2">
              <w:rPr>
                <w:sz w:val="24"/>
                <w:szCs w:val="24"/>
                <w:lang w:val="en-US"/>
              </w:rPr>
              <w:t xml:space="preserve">External input is sought from employers, academics and where relevant </w:t>
            </w:r>
            <w:r w:rsidR="005C5E17" w:rsidRPr="003653C2">
              <w:rPr>
                <w:sz w:val="24"/>
                <w:szCs w:val="24"/>
                <w:lang w:val="en-US"/>
              </w:rPr>
              <w:t>PSRBs.</w:t>
            </w:r>
          </w:p>
          <w:p w14:paraId="6E920750" w14:textId="77777777" w:rsidR="006C4916" w:rsidRPr="003653C2" w:rsidRDefault="006C4916" w:rsidP="00C15CE8">
            <w:pPr>
              <w:pStyle w:val="BodyText"/>
              <w:tabs>
                <w:tab w:val="left" w:pos="1124"/>
              </w:tabs>
              <w:rPr>
                <w:sz w:val="24"/>
                <w:szCs w:val="24"/>
                <w:lang w:val="en-US"/>
              </w:rPr>
            </w:pPr>
          </w:p>
          <w:p w14:paraId="732F67E5" w14:textId="77777777" w:rsidR="006C4916" w:rsidRPr="003653C2" w:rsidRDefault="006C4916" w:rsidP="00C15CE8">
            <w:pPr>
              <w:pStyle w:val="BodyText"/>
              <w:tabs>
                <w:tab w:val="left" w:pos="1124"/>
              </w:tabs>
              <w:rPr>
                <w:sz w:val="24"/>
                <w:szCs w:val="24"/>
                <w:lang w:val="en-US"/>
              </w:rPr>
            </w:pPr>
            <w:r w:rsidRPr="003653C2">
              <w:rPr>
                <w:sz w:val="24"/>
                <w:szCs w:val="24"/>
                <w:lang w:val="en-US"/>
              </w:rPr>
              <w:t>Course content is expected to be delivered via research informed teaching drawing on current practices and our own academic research areas.</w:t>
            </w:r>
          </w:p>
          <w:p w14:paraId="7CB1A251" w14:textId="77777777" w:rsidR="006C4916" w:rsidRPr="003653C2" w:rsidRDefault="006C4916" w:rsidP="00C15CE8">
            <w:pPr>
              <w:pStyle w:val="BodyText"/>
              <w:tabs>
                <w:tab w:val="left" w:pos="1124"/>
              </w:tabs>
              <w:rPr>
                <w:sz w:val="24"/>
                <w:szCs w:val="24"/>
                <w:lang w:val="en-US"/>
              </w:rPr>
            </w:pPr>
          </w:p>
          <w:p w14:paraId="45ACED72" w14:textId="3C4530EB" w:rsidR="006C4916" w:rsidRPr="003653C2" w:rsidRDefault="006C4916" w:rsidP="00C15CE8">
            <w:pPr>
              <w:pStyle w:val="BodyText"/>
              <w:tabs>
                <w:tab w:val="left" w:pos="1124"/>
              </w:tabs>
              <w:rPr>
                <w:sz w:val="24"/>
                <w:szCs w:val="24"/>
                <w:lang w:val="en-US"/>
              </w:rPr>
            </w:pPr>
            <w:r w:rsidRPr="003653C2">
              <w:rPr>
                <w:sz w:val="24"/>
                <w:szCs w:val="24"/>
                <w:lang w:val="en-US"/>
              </w:rPr>
              <w:t>Pedagogic developments are disseminated via the Strategic Teaching and Learning Team</w:t>
            </w:r>
            <w:r w:rsidR="00F325EA">
              <w:rPr>
                <w:sz w:val="24"/>
                <w:szCs w:val="24"/>
                <w:lang w:val="en-US"/>
              </w:rPr>
              <w:t>.</w:t>
            </w:r>
          </w:p>
          <w:p w14:paraId="161DF72C" w14:textId="77777777" w:rsidR="006C4916" w:rsidRPr="003653C2" w:rsidRDefault="006C4916" w:rsidP="00C15CE8">
            <w:pPr>
              <w:pStyle w:val="BodyText"/>
              <w:tabs>
                <w:tab w:val="left" w:pos="1124"/>
              </w:tabs>
              <w:rPr>
                <w:sz w:val="24"/>
                <w:szCs w:val="24"/>
                <w:lang w:val="en-US"/>
              </w:rPr>
            </w:pPr>
          </w:p>
          <w:p w14:paraId="16A014C6" w14:textId="77777777" w:rsidR="006C4916" w:rsidRPr="003653C2" w:rsidRDefault="006C4916" w:rsidP="00C15CE8">
            <w:pPr>
              <w:pStyle w:val="BodyText"/>
              <w:tabs>
                <w:tab w:val="left" w:pos="1124"/>
              </w:tabs>
              <w:rPr>
                <w:sz w:val="24"/>
                <w:szCs w:val="24"/>
                <w:lang w:val="en-US"/>
              </w:rPr>
            </w:pPr>
            <w:r w:rsidRPr="003653C2">
              <w:rPr>
                <w:sz w:val="24"/>
                <w:szCs w:val="24"/>
                <w:lang w:val="en-US"/>
              </w:rPr>
              <w:t>VLE content and reading lists are updated at least annually.</w:t>
            </w:r>
          </w:p>
          <w:p w14:paraId="1649B5D7" w14:textId="77777777" w:rsidR="006C4916" w:rsidRPr="003653C2" w:rsidRDefault="006C4916" w:rsidP="00C15CE8">
            <w:pPr>
              <w:pStyle w:val="BodyText"/>
              <w:tabs>
                <w:tab w:val="left" w:pos="1124"/>
              </w:tabs>
              <w:rPr>
                <w:sz w:val="24"/>
                <w:szCs w:val="24"/>
                <w:lang w:val="en-US"/>
              </w:rPr>
            </w:pPr>
          </w:p>
          <w:p w14:paraId="49F11A87" w14:textId="77777777" w:rsidR="006C4916" w:rsidRDefault="006C4916" w:rsidP="00C15CE8">
            <w:pPr>
              <w:pStyle w:val="BodyText"/>
              <w:tabs>
                <w:tab w:val="left" w:pos="1124"/>
              </w:tabs>
              <w:rPr>
                <w:sz w:val="24"/>
                <w:szCs w:val="24"/>
                <w:lang w:val="en-US"/>
              </w:rPr>
            </w:pPr>
            <w:r w:rsidRPr="003653C2">
              <w:rPr>
                <w:sz w:val="24"/>
                <w:szCs w:val="24"/>
                <w:lang w:val="en-US"/>
              </w:rPr>
              <w:lastRenderedPageBreak/>
              <w:t>Course team ha</w:t>
            </w:r>
            <w:r w:rsidR="00F325EA">
              <w:rPr>
                <w:sz w:val="24"/>
                <w:szCs w:val="24"/>
                <w:lang w:val="en-US"/>
              </w:rPr>
              <w:t>s</w:t>
            </w:r>
            <w:r w:rsidRPr="003653C2">
              <w:rPr>
                <w:sz w:val="24"/>
                <w:szCs w:val="24"/>
                <w:lang w:val="en-US"/>
              </w:rPr>
              <w:t xml:space="preserve"> opportunity to share good practice and innovation in delivery methods.</w:t>
            </w:r>
          </w:p>
          <w:p w14:paraId="24D1BEA4" w14:textId="43BE61C2" w:rsidR="00F325EA" w:rsidRPr="003653C2" w:rsidRDefault="00F325EA" w:rsidP="00C15CE8">
            <w:pPr>
              <w:pStyle w:val="BodyText"/>
              <w:tabs>
                <w:tab w:val="left" w:pos="1124"/>
              </w:tabs>
              <w:rPr>
                <w:sz w:val="24"/>
                <w:szCs w:val="24"/>
                <w:lang w:val="en-US"/>
              </w:rPr>
            </w:pPr>
          </w:p>
        </w:tc>
        <w:tc>
          <w:tcPr>
            <w:tcW w:w="2068" w:type="dxa"/>
            <w:tcBorders>
              <w:top w:val="single" w:sz="4" w:space="0" w:color="auto"/>
              <w:left w:val="single" w:sz="4" w:space="0" w:color="auto"/>
              <w:bottom w:val="single" w:sz="4" w:space="0" w:color="auto"/>
              <w:right w:val="single" w:sz="4" w:space="0" w:color="auto"/>
            </w:tcBorders>
            <w:hideMark/>
          </w:tcPr>
          <w:p w14:paraId="1D8B62A3" w14:textId="77777777" w:rsidR="006C4916" w:rsidRPr="003653C2" w:rsidRDefault="006C4916" w:rsidP="00C15CE8">
            <w:pPr>
              <w:pStyle w:val="BodyText"/>
              <w:spacing w:before="322"/>
              <w:rPr>
                <w:spacing w:val="-2"/>
                <w:sz w:val="24"/>
                <w:szCs w:val="24"/>
                <w:lang w:val="en-US"/>
              </w:rPr>
            </w:pPr>
            <w:r w:rsidRPr="003653C2">
              <w:rPr>
                <w:spacing w:val="-2"/>
                <w:sz w:val="24"/>
                <w:szCs w:val="24"/>
                <w:lang w:val="en-US"/>
              </w:rPr>
              <w:lastRenderedPageBreak/>
              <w:t>Validation</w:t>
            </w:r>
          </w:p>
          <w:p w14:paraId="0753BE84" w14:textId="4965D3E5"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CP </w:t>
            </w:r>
            <w:r w:rsidR="00F325EA">
              <w:rPr>
                <w:spacing w:val="-2"/>
                <w:sz w:val="24"/>
                <w:szCs w:val="24"/>
                <w:lang w:val="en-US"/>
              </w:rPr>
              <w:t>v</w:t>
            </w:r>
            <w:r w:rsidRPr="003653C2">
              <w:rPr>
                <w:spacing w:val="-2"/>
                <w:sz w:val="24"/>
                <w:szCs w:val="24"/>
                <w:lang w:val="en-US"/>
              </w:rPr>
              <w:t>alidation</w:t>
            </w:r>
          </w:p>
          <w:p w14:paraId="32C08361" w14:textId="3469644E"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Subject </w:t>
            </w:r>
            <w:r w:rsidR="00F325EA">
              <w:rPr>
                <w:spacing w:val="-2"/>
                <w:sz w:val="24"/>
                <w:szCs w:val="24"/>
                <w:lang w:val="en-US"/>
              </w:rPr>
              <w:t>r</w:t>
            </w:r>
            <w:r w:rsidRPr="003653C2">
              <w:rPr>
                <w:spacing w:val="-2"/>
                <w:sz w:val="24"/>
                <w:szCs w:val="24"/>
                <w:lang w:val="en-US"/>
              </w:rPr>
              <w:t>eview</w:t>
            </w:r>
          </w:p>
          <w:p w14:paraId="1E7CE746" w14:textId="2940F3B1"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Annual </w:t>
            </w:r>
            <w:r w:rsidR="00F325EA">
              <w:rPr>
                <w:spacing w:val="-2"/>
                <w:sz w:val="24"/>
                <w:szCs w:val="24"/>
                <w:lang w:val="en-US"/>
              </w:rPr>
              <w:t>e</w:t>
            </w:r>
            <w:r w:rsidRPr="003653C2">
              <w:rPr>
                <w:spacing w:val="-2"/>
                <w:sz w:val="24"/>
                <w:szCs w:val="24"/>
                <w:lang w:val="en-US"/>
              </w:rPr>
              <w:t>valuation</w:t>
            </w:r>
          </w:p>
          <w:p w14:paraId="38C12366" w14:textId="1ADE650F"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External </w:t>
            </w:r>
            <w:r w:rsidR="00F325EA">
              <w:rPr>
                <w:spacing w:val="-2"/>
                <w:sz w:val="24"/>
                <w:szCs w:val="24"/>
                <w:lang w:val="en-US"/>
              </w:rPr>
              <w:t>e</w:t>
            </w:r>
            <w:r w:rsidRPr="003653C2">
              <w:rPr>
                <w:spacing w:val="-2"/>
                <w:sz w:val="24"/>
                <w:szCs w:val="24"/>
                <w:lang w:val="en-US"/>
              </w:rPr>
              <w:t xml:space="preserve">xaminer </w:t>
            </w:r>
            <w:r w:rsidR="00F325EA">
              <w:rPr>
                <w:spacing w:val="-2"/>
                <w:sz w:val="24"/>
                <w:szCs w:val="24"/>
                <w:lang w:val="en-US"/>
              </w:rPr>
              <w:t>r</w:t>
            </w:r>
            <w:r w:rsidRPr="003653C2">
              <w:rPr>
                <w:spacing w:val="-2"/>
                <w:sz w:val="24"/>
                <w:szCs w:val="24"/>
                <w:lang w:val="en-US"/>
              </w:rPr>
              <w:t>eports</w:t>
            </w:r>
          </w:p>
          <w:p w14:paraId="6477D805" w14:textId="4D1FDC9A"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Quality </w:t>
            </w:r>
            <w:r w:rsidR="00F325EA">
              <w:rPr>
                <w:spacing w:val="-2"/>
                <w:sz w:val="24"/>
                <w:szCs w:val="24"/>
                <w:lang w:val="en-US"/>
              </w:rPr>
              <w:t>a</w:t>
            </w:r>
            <w:r w:rsidRPr="003653C2">
              <w:rPr>
                <w:spacing w:val="-2"/>
                <w:sz w:val="24"/>
                <w:szCs w:val="24"/>
                <w:lang w:val="en-US"/>
              </w:rPr>
              <w:t>ppraisals</w:t>
            </w:r>
          </w:p>
        </w:tc>
      </w:tr>
      <w:tr w:rsidR="006C4916" w:rsidRPr="003653C2" w14:paraId="63628CDF" w14:textId="77777777" w:rsidTr="006C4916">
        <w:tc>
          <w:tcPr>
            <w:tcW w:w="3310" w:type="dxa"/>
            <w:tcBorders>
              <w:top w:val="single" w:sz="4" w:space="0" w:color="auto"/>
              <w:left w:val="single" w:sz="4" w:space="0" w:color="auto"/>
              <w:bottom w:val="single" w:sz="4" w:space="0" w:color="auto"/>
              <w:right w:val="single" w:sz="4" w:space="0" w:color="auto"/>
            </w:tcBorders>
            <w:hideMark/>
          </w:tcPr>
          <w:p w14:paraId="79C75B68" w14:textId="77777777" w:rsidR="006C4916" w:rsidRPr="003653C2" w:rsidRDefault="006C4916" w:rsidP="00C15CE8">
            <w:pPr>
              <w:rPr>
                <w:rFonts w:ascii="Arial" w:hAnsi="Arial" w:cs="Arial"/>
                <w:spacing w:val="-2"/>
                <w:sz w:val="24"/>
                <w:szCs w:val="24"/>
                <w:lang w:val="en-US"/>
              </w:rPr>
            </w:pPr>
            <w:r w:rsidRPr="003653C2">
              <w:rPr>
                <w:rFonts w:ascii="Arial" w:hAnsi="Arial" w:cs="Arial"/>
                <w:sz w:val="24"/>
                <w:szCs w:val="24"/>
                <w:lang w:val="en-US"/>
              </w:rPr>
              <w:t>“</w:t>
            </w:r>
            <w:r w:rsidRPr="003653C2">
              <w:rPr>
                <w:rFonts w:ascii="Arial" w:hAnsi="Arial" w:cs="Arial"/>
                <w:b/>
                <w:sz w:val="24"/>
                <w:szCs w:val="24"/>
                <w:lang w:val="en-US"/>
              </w:rPr>
              <w:t>educational</w:t>
            </w:r>
            <w:r w:rsidRPr="003653C2">
              <w:rPr>
                <w:rFonts w:ascii="Arial" w:hAnsi="Arial" w:cs="Arial"/>
                <w:b/>
                <w:spacing w:val="-2"/>
                <w:sz w:val="24"/>
                <w:szCs w:val="24"/>
                <w:lang w:val="en-US"/>
              </w:rPr>
              <w:t xml:space="preserve"> </w:t>
            </w:r>
            <w:r w:rsidRPr="003653C2">
              <w:rPr>
                <w:rFonts w:ascii="Arial" w:hAnsi="Arial" w:cs="Arial"/>
                <w:b/>
                <w:sz w:val="24"/>
                <w:szCs w:val="24"/>
                <w:lang w:val="en-US"/>
              </w:rPr>
              <w:t>challenge</w:t>
            </w:r>
            <w:r w:rsidRPr="003653C2">
              <w:rPr>
                <w:rFonts w:ascii="Arial" w:hAnsi="Arial" w:cs="Arial"/>
                <w:sz w:val="24"/>
                <w:szCs w:val="24"/>
                <w:lang w:val="en-US"/>
              </w:rPr>
              <w:t>”</w:t>
            </w:r>
            <w:r w:rsidRPr="003653C2">
              <w:rPr>
                <w:rFonts w:ascii="Arial" w:hAnsi="Arial" w:cs="Arial"/>
                <w:spacing w:val="-3"/>
                <w:sz w:val="24"/>
                <w:szCs w:val="24"/>
                <w:lang w:val="en-US"/>
              </w:rPr>
              <w:t xml:space="preserve"> </w:t>
            </w:r>
            <w:r w:rsidRPr="003653C2">
              <w:rPr>
                <w:rFonts w:ascii="Arial" w:hAnsi="Arial" w:cs="Arial"/>
                <w:sz w:val="24"/>
                <w:szCs w:val="24"/>
                <w:lang w:val="en-US"/>
              </w:rPr>
              <w:t>means</w:t>
            </w:r>
            <w:r w:rsidRPr="003653C2">
              <w:rPr>
                <w:rFonts w:ascii="Arial" w:hAnsi="Arial" w:cs="Arial"/>
                <w:spacing w:val="-4"/>
                <w:sz w:val="24"/>
                <w:szCs w:val="24"/>
                <w:lang w:val="en-US"/>
              </w:rPr>
              <w:t xml:space="preserve"> </w:t>
            </w:r>
            <w:r w:rsidRPr="003653C2">
              <w:rPr>
                <w:rFonts w:ascii="Arial" w:hAnsi="Arial" w:cs="Arial"/>
                <w:sz w:val="24"/>
                <w:szCs w:val="24"/>
                <w:lang w:val="en-US"/>
              </w:rPr>
              <w:t>a</w:t>
            </w:r>
            <w:r w:rsidRPr="003653C2">
              <w:rPr>
                <w:rFonts w:ascii="Arial" w:hAnsi="Arial" w:cs="Arial"/>
                <w:spacing w:val="-4"/>
                <w:sz w:val="24"/>
                <w:szCs w:val="24"/>
                <w:lang w:val="en-US"/>
              </w:rPr>
              <w:t xml:space="preserve"> </w:t>
            </w:r>
            <w:r w:rsidRPr="003653C2">
              <w:rPr>
                <w:rFonts w:ascii="Arial" w:hAnsi="Arial" w:cs="Arial"/>
                <w:sz w:val="24"/>
                <w:szCs w:val="24"/>
                <w:lang w:val="en-US"/>
              </w:rPr>
              <w:t>challenge</w:t>
            </w:r>
            <w:r w:rsidRPr="003653C2">
              <w:rPr>
                <w:rFonts w:ascii="Arial" w:hAnsi="Arial" w:cs="Arial"/>
                <w:spacing w:val="-2"/>
                <w:sz w:val="24"/>
                <w:szCs w:val="24"/>
                <w:lang w:val="en-US"/>
              </w:rPr>
              <w:t xml:space="preserve"> </w:t>
            </w:r>
            <w:r w:rsidRPr="003653C2">
              <w:rPr>
                <w:rFonts w:ascii="Arial" w:hAnsi="Arial" w:cs="Arial"/>
                <w:sz w:val="24"/>
                <w:szCs w:val="24"/>
                <w:lang w:val="en-US"/>
              </w:rPr>
              <w:t>that</w:t>
            </w:r>
            <w:r w:rsidRPr="003653C2">
              <w:rPr>
                <w:rFonts w:ascii="Arial" w:hAnsi="Arial" w:cs="Arial"/>
                <w:spacing w:val="-1"/>
                <w:sz w:val="24"/>
                <w:szCs w:val="24"/>
                <w:lang w:val="en-US"/>
              </w:rPr>
              <w:t xml:space="preserve"> </w:t>
            </w:r>
            <w:r w:rsidRPr="003653C2">
              <w:rPr>
                <w:rFonts w:ascii="Arial" w:hAnsi="Arial" w:cs="Arial"/>
                <w:sz w:val="24"/>
                <w:szCs w:val="24"/>
                <w:lang w:val="en-US"/>
              </w:rPr>
              <w:t>is</w:t>
            </w:r>
            <w:r w:rsidRPr="003653C2">
              <w:rPr>
                <w:rFonts w:ascii="Arial" w:hAnsi="Arial" w:cs="Arial"/>
                <w:spacing w:val="-1"/>
                <w:sz w:val="24"/>
                <w:szCs w:val="24"/>
                <w:lang w:val="en-US"/>
              </w:rPr>
              <w:t xml:space="preserve"> </w:t>
            </w:r>
            <w:r w:rsidRPr="003653C2">
              <w:rPr>
                <w:rFonts w:ascii="Arial" w:hAnsi="Arial" w:cs="Arial"/>
                <w:sz w:val="24"/>
                <w:szCs w:val="24"/>
                <w:lang w:val="en-US"/>
              </w:rPr>
              <w:t>no</w:t>
            </w:r>
            <w:r w:rsidRPr="003653C2">
              <w:rPr>
                <w:rFonts w:ascii="Arial" w:hAnsi="Arial" w:cs="Arial"/>
                <w:spacing w:val="-2"/>
                <w:sz w:val="24"/>
                <w:szCs w:val="24"/>
                <w:lang w:val="en-US"/>
              </w:rPr>
              <w:t xml:space="preserve"> </w:t>
            </w:r>
            <w:r w:rsidRPr="003653C2">
              <w:rPr>
                <w:rFonts w:ascii="Arial" w:hAnsi="Arial" w:cs="Arial"/>
                <w:sz w:val="24"/>
                <w:szCs w:val="24"/>
                <w:lang w:val="en-US"/>
              </w:rPr>
              <w:t>less</w:t>
            </w:r>
            <w:r w:rsidRPr="003653C2">
              <w:rPr>
                <w:rFonts w:ascii="Arial" w:hAnsi="Arial" w:cs="Arial"/>
                <w:spacing w:val="-4"/>
                <w:sz w:val="24"/>
                <w:szCs w:val="24"/>
                <w:lang w:val="en-US"/>
              </w:rPr>
              <w:t xml:space="preserve"> </w:t>
            </w:r>
            <w:r w:rsidRPr="003653C2">
              <w:rPr>
                <w:rFonts w:ascii="Arial" w:hAnsi="Arial" w:cs="Arial"/>
                <w:sz w:val="24"/>
                <w:szCs w:val="24"/>
                <w:lang w:val="en-US"/>
              </w:rPr>
              <w:t>than</w:t>
            </w:r>
            <w:r w:rsidRPr="003653C2">
              <w:rPr>
                <w:rFonts w:ascii="Arial" w:hAnsi="Arial" w:cs="Arial"/>
                <w:spacing w:val="-4"/>
                <w:sz w:val="24"/>
                <w:szCs w:val="24"/>
                <w:lang w:val="en-US"/>
              </w:rPr>
              <w:t xml:space="preserve"> </w:t>
            </w:r>
            <w:r w:rsidRPr="003653C2">
              <w:rPr>
                <w:rFonts w:ascii="Arial" w:hAnsi="Arial" w:cs="Arial"/>
                <w:sz w:val="24"/>
                <w:szCs w:val="24"/>
                <w:lang w:val="en-US"/>
              </w:rPr>
              <w:t>the</w:t>
            </w:r>
            <w:r w:rsidRPr="003653C2">
              <w:rPr>
                <w:rFonts w:ascii="Arial" w:hAnsi="Arial" w:cs="Arial"/>
                <w:spacing w:val="-6"/>
                <w:sz w:val="24"/>
                <w:szCs w:val="24"/>
                <w:lang w:val="en-US"/>
              </w:rPr>
              <w:t xml:space="preserve"> </w:t>
            </w:r>
            <w:r w:rsidRPr="003653C2">
              <w:rPr>
                <w:rFonts w:ascii="Arial" w:hAnsi="Arial" w:cs="Arial"/>
                <w:sz w:val="24"/>
                <w:szCs w:val="24"/>
                <w:lang w:val="en-US"/>
              </w:rPr>
              <w:t>minimum</w:t>
            </w:r>
            <w:r w:rsidRPr="003653C2">
              <w:rPr>
                <w:rFonts w:ascii="Arial" w:hAnsi="Arial" w:cs="Arial"/>
                <w:spacing w:val="-1"/>
                <w:sz w:val="24"/>
                <w:szCs w:val="24"/>
                <w:lang w:val="en-US"/>
              </w:rPr>
              <w:t xml:space="preserve"> </w:t>
            </w:r>
            <w:r w:rsidRPr="003653C2">
              <w:rPr>
                <w:rFonts w:ascii="Arial" w:hAnsi="Arial" w:cs="Arial"/>
                <w:sz w:val="24"/>
                <w:szCs w:val="24"/>
                <w:lang w:val="en-US"/>
              </w:rPr>
              <w:t>level</w:t>
            </w:r>
            <w:r w:rsidRPr="003653C2">
              <w:rPr>
                <w:rFonts w:ascii="Arial" w:hAnsi="Arial" w:cs="Arial"/>
                <w:spacing w:val="-2"/>
                <w:sz w:val="24"/>
                <w:szCs w:val="24"/>
                <w:lang w:val="en-US"/>
              </w:rPr>
              <w:t xml:space="preserve"> </w:t>
            </w:r>
            <w:r w:rsidRPr="003653C2">
              <w:rPr>
                <w:rFonts w:ascii="Arial" w:hAnsi="Arial" w:cs="Arial"/>
                <w:sz w:val="24"/>
                <w:szCs w:val="24"/>
                <w:lang w:val="en-US"/>
              </w:rPr>
              <w:t>of rigour and difficulty reasonably expected of the higher education course, in the context of the subject matter and level of the course.</w:t>
            </w:r>
          </w:p>
        </w:tc>
        <w:tc>
          <w:tcPr>
            <w:tcW w:w="4482" w:type="dxa"/>
            <w:tcBorders>
              <w:top w:val="single" w:sz="4" w:space="0" w:color="auto"/>
              <w:left w:val="single" w:sz="4" w:space="0" w:color="auto"/>
              <w:bottom w:val="single" w:sz="4" w:space="0" w:color="auto"/>
              <w:right w:val="single" w:sz="4" w:space="0" w:color="auto"/>
            </w:tcBorders>
          </w:tcPr>
          <w:p w14:paraId="700A9000" w14:textId="7D393C4D" w:rsidR="006C4916" w:rsidRPr="003653C2" w:rsidRDefault="006C4916" w:rsidP="003B4392">
            <w:pPr>
              <w:tabs>
                <w:tab w:val="left" w:pos="940"/>
              </w:tabs>
              <w:spacing w:before="1"/>
              <w:rPr>
                <w:rFonts w:ascii="Arial" w:hAnsi="Arial" w:cs="Arial"/>
                <w:sz w:val="24"/>
                <w:szCs w:val="24"/>
                <w:lang w:val="en-US"/>
              </w:rPr>
            </w:pPr>
            <w:r w:rsidRPr="003653C2">
              <w:rPr>
                <w:rFonts w:ascii="Arial" w:hAnsi="Arial" w:cs="Arial"/>
                <w:sz w:val="24"/>
                <w:szCs w:val="24"/>
                <w:lang w:val="en-US"/>
              </w:rPr>
              <w:t xml:space="preserve">Courses are approved and monitored using relevant </w:t>
            </w:r>
            <w:r w:rsidR="00F325EA">
              <w:rPr>
                <w:rFonts w:ascii="Arial" w:hAnsi="Arial" w:cs="Arial"/>
                <w:sz w:val="24"/>
                <w:szCs w:val="24"/>
                <w:lang w:val="en-US"/>
              </w:rPr>
              <w:t>subject b</w:t>
            </w:r>
            <w:r w:rsidRPr="003653C2">
              <w:rPr>
                <w:rFonts w:ascii="Arial" w:hAnsi="Arial" w:cs="Arial"/>
                <w:sz w:val="24"/>
                <w:szCs w:val="24"/>
                <w:lang w:val="en-US"/>
              </w:rPr>
              <w:t xml:space="preserve">enchmark </w:t>
            </w:r>
            <w:r w:rsidR="00F325EA">
              <w:rPr>
                <w:rFonts w:ascii="Arial" w:hAnsi="Arial" w:cs="Arial"/>
                <w:sz w:val="24"/>
                <w:szCs w:val="24"/>
                <w:lang w:val="en-US"/>
              </w:rPr>
              <w:t>s</w:t>
            </w:r>
            <w:r w:rsidRPr="003653C2">
              <w:rPr>
                <w:rFonts w:ascii="Arial" w:hAnsi="Arial" w:cs="Arial"/>
                <w:sz w:val="24"/>
                <w:szCs w:val="24"/>
                <w:lang w:val="en-US"/>
              </w:rPr>
              <w:t>tatements as a starting point for course content. Content is enhanced via external reference points and internal review.</w:t>
            </w:r>
          </w:p>
          <w:p w14:paraId="60434D81" w14:textId="77777777" w:rsidR="006C4916" w:rsidRPr="003653C2" w:rsidRDefault="006C4916" w:rsidP="003B4392">
            <w:pPr>
              <w:tabs>
                <w:tab w:val="left" w:pos="940"/>
              </w:tabs>
              <w:spacing w:before="1"/>
              <w:rPr>
                <w:rFonts w:ascii="Arial" w:hAnsi="Arial" w:cs="Arial"/>
                <w:sz w:val="24"/>
                <w:szCs w:val="24"/>
                <w:lang w:val="en-US"/>
              </w:rPr>
            </w:pPr>
          </w:p>
          <w:p w14:paraId="1101314C" w14:textId="6D6B3CE4" w:rsidR="006C4916" w:rsidRPr="003653C2" w:rsidRDefault="006C4916" w:rsidP="00C15CE8">
            <w:pPr>
              <w:pStyle w:val="BodyText"/>
              <w:tabs>
                <w:tab w:val="left" w:pos="1124"/>
              </w:tabs>
              <w:rPr>
                <w:sz w:val="24"/>
                <w:szCs w:val="24"/>
                <w:lang w:val="en-US"/>
              </w:rPr>
            </w:pPr>
            <w:r w:rsidRPr="003653C2">
              <w:rPr>
                <w:sz w:val="24"/>
                <w:szCs w:val="24"/>
                <w:lang w:val="en-US"/>
              </w:rPr>
              <w:t>Course content is expected to be delivered via research</w:t>
            </w:r>
            <w:r w:rsidR="00F325EA">
              <w:rPr>
                <w:sz w:val="24"/>
                <w:szCs w:val="24"/>
                <w:lang w:val="en-US"/>
              </w:rPr>
              <w:t>-</w:t>
            </w:r>
            <w:r w:rsidRPr="003653C2">
              <w:rPr>
                <w:sz w:val="24"/>
                <w:szCs w:val="24"/>
                <w:lang w:val="en-US"/>
              </w:rPr>
              <w:t>informed teaching drawing on current practices and our own academic research areas.</w:t>
            </w:r>
          </w:p>
          <w:p w14:paraId="50480B4F" w14:textId="125A515C" w:rsidR="006C4916" w:rsidRDefault="006C4916" w:rsidP="00C15CE8">
            <w:pPr>
              <w:pStyle w:val="BodyText"/>
              <w:tabs>
                <w:tab w:val="left" w:pos="1124"/>
              </w:tabs>
              <w:rPr>
                <w:sz w:val="24"/>
                <w:szCs w:val="24"/>
                <w:lang w:val="en-US"/>
              </w:rPr>
            </w:pPr>
            <w:r w:rsidRPr="003653C2">
              <w:rPr>
                <w:sz w:val="24"/>
                <w:szCs w:val="24"/>
                <w:lang w:val="en-US"/>
              </w:rPr>
              <w:t>External input is sought from employers, academics and</w:t>
            </w:r>
            <w:r w:rsidR="00F325EA">
              <w:rPr>
                <w:sz w:val="24"/>
                <w:szCs w:val="24"/>
                <w:lang w:val="en-US"/>
              </w:rPr>
              <w:t>,</w:t>
            </w:r>
            <w:r w:rsidRPr="003653C2">
              <w:rPr>
                <w:sz w:val="24"/>
                <w:szCs w:val="24"/>
                <w:lang w:val="en-US"/>
              </w:rPr>
              <w:t xml:space="preserve"> where relevant</w:t>
            </w:r>
            <w:r w:rsidR="00F325EA">
              <w:rPr>
                <w:sz w:val="24"/>
                <w:szCs w:val="24"/>
                <w:lang w:val="en-US"/>
              </w:rPr>
              <w:t>,</w:t>
            </w:r>
            <w:r w:rsidRPr="003653C2">
              <w:rPr>
                <w:sz w:val="24"/>
                <w:szCs w:val="24"/>
                <w:lang w:val="en-US"/>
              </w:rPr>
              <w:t xml:space="preserve"> PSRBs</w:t>
            </w:r>
            <w:r w:rsidR="00F325EA">
              <w:rPr>
                <w:sz w:val="24"/>
                <w:szCs w:val="24"/>
                <w:lang w:val="en-US"/>
              </w:rPr>
              <w:t>.</w:t>
            </w:r>
          </w:p>
          <w:p w14:paraId="75CCE581" w14:textId="77777777" w:rsidR="00F325EA" w:rsidRPr="003653C2" w:rsidRDefault="00F325EA" w:rsidP="00C15CE8">
            <w:pPr>
              <w:pStyle w:val="BodyText"/>
              <w:tabs>
                <w:tab w:val="left" w:pos="1124"/>
              </w:tabs>
              <w:rPr>
                <w:sz w:val="24"/>
                <w:szCs w:val="24"/>
                <w:lang w:val="en-US"/>
              </w:rPr>
            </w:pPr>
          </w:p>
        </w:tc>
        <w:tc>
          <w:tcPr>
            <w:tcW w:w="2068" w:type="dxa"/>
            <w:tcBorders>
              <w:top w:val="single" w:sz="4" w:space="0" w:color="auto"/>
              <w:left w:val="single" w:sz="4" w:space="0" w:color="auto"/>
              <w:bottom w:val="single" w:sz="4" w:space="0" w:color="auto"/>
              <w:right w:val="single" w:sz="4" w:space="0" w:color="auto"/>
            </w:tcBorders>
            <w:hideMark/>
          </w:tcPr>
          <w:p w14:paraId="508D8F35" w14:textId="77777777" w:rsidR="006C4916" w:rsidRPr="003653C2" w:rsidRDefault="006C4916" w:rsidP="00C15CE8">
            <w:pPr>
              <w:pStyle w:val="BodyText"/>
              <w:spacing w:before="322"/>
              <w:rPr>
                <w:spacing w:val="-2"/>
                <w:sz w:val="24"/>
                <w:szCs w:val="24"/>
                <w:lang w:val="en-US"/>
              </w:rPr>
            </w:pPr>
            <w:r w:rsidRPr="003653C2">
              <w:rPr>
                <w:spacing w:val="-2"/>
                <w:sz w:val="24"/>
                <w:szCs w:val="24"/>
                <w:lang w:val="en-US"/>
              </w:rPr>
              <w:t>Validation</w:t>
            </w:r>
          </w:p>
          <w:p w14:paraId="61BBBC25" w14:textId="4EFFDF45"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Subject </w:t>
            </w:r>
            <w:r w:rsidR="00F325EA">
              <w:rPr>
                <w:spacing w:val="-2"/>
                <w:sz w:val="24"/>
                <w:szCs w:val="24"/>
                <w:lang w:val="en-US"/>
              </w:rPr>
              <w:t>r</w:t>
            </w:r>
            <w:r w:rsidRPr="003653C2">
              <w:rPr>
                <w:spacing w:val="-2"/>
                <w:sz w:val="24"/>
                <w:szCs w:val="24"/>
                <w:lang w:val="en-US"/>
              </w:rPr>
              <w:t>eview</w:t>
            </w:r>
          </w:p>
          <w:p w14:paraId="7A2DB3C0" w14:textId="34EE89D0"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Annual </w:t>
            </w:r>
            <w:r w:rsidR="00F325EA">
              <w:rPr>
                <w:spacing w:val="-2"/>
                <w:sz w:val="24"/>
                <w:szCs w:val="24"/>
                <w:lang w:val="en-US"/>
              </w:rPr>
              <w:t>e</w:t>
            </w:r>
            <w:r w:rsidRPr="003653C2">
              <w:rPr>
                <w:spacing w:val="-2"/>
                <w:sz w:val="24"/>
                <w:szCs w:val="24"/>
                <w:lang w:val="en-US"/>
              </w:rPr>
              <w:t>valuation</w:t>
            </w:r>
          </w:p>
          <w:p w14:paraId="4655C48F" w14:textId="71BA10F0"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External </w:t>
            </w:r>
            <w:r w:rsidR="00F325EA">
              <w:rPr>
                <w:spacing w:val="-2"/>
                <w:sz w:val="24"/>
                <w:szCs w:val="24"/>
                <w:lang w:val="en-US"/>
              </w:rPr>
              <w:t>e</w:t>
            </w:r>
            <w:r w:rsidRPr="003653C2">
              <w:rPr>
                <w:spacing w:val="-2"/>
                <w:sz w:val="24"/>
                <w:szCs w:val="24"/>
                <w:lang w:val="en-US"/>
              </w:rPr>
              <w:t xml:space="preserve">xaminer </w:t>
            </w:r>
            <w:r w:rsidR="00F325EA">
              <w:rPr>
                <w:spacing w:val="-2"/>
                <w:sz w:val="24"/>
                <w:szCs w:val="24"/>
                <w:lang w:val="en-US"/>
              </w:rPr>
              <w:t>r</w:t>
            </w:r>
            <w:r w:rsidRPr="003653C2">
              <w:rPr>
                <w:spacing w:val="-2"/>
                <w:sz w:val="24"/>
                <w:szCs w:val="24"/>
                <w:lang w:val="en-US"/>
              </w:rPr>
              <w:t>eports</w:t>
            </w:r>
          </w:p>
        </w:tc>
      </w:tr>
      <w:tr w:rsidR="006C4916" w:rsidRPr="003653C2" w14:paraId="74EE6440" w14:textId="77777777" w:rsidTr="006C4916">
        <w:tc>
          <w:tcPr>
            <w:tcW w:w="3310" w:type="dxa"/>
            <w:tcBorders>
              <w:top w:val="single" w:sz="4" w:space="0" w:color="auto"/>
              <w:left w:val="single" w:sz="4" w:space="0" w:color="auto"/>
              <w:bottom w:val="single" w:sz="4" w:space="0" w:color="auto"/>
              <w:right w:val="single" w:sz="4" w:space="0" w:color="auto"/>
            </w:tcBorders>
            <w:hideMark/>
          </w:tcPr>
          <w:p w14:paraId="56C32891" w14:textId="77777777" w:rsidR="006C4916" w:rsidRPr="003653C2" w:rsidRDefault="006C4916" w:rsidP="00C15CE8">
            <w:pPr>
              <w:tabs>
                <w:tab w:val="left" w:pos="938"/>
              </w:tabs>
              <w:rPr>
                <w:rFonts w:ascii="Arial" w:hAnsi="Arial" w:cs="Arial"/>
                <w:sz w:val="24"/>
                <w:szCs w:val="24"/>
                <w:lang w:val="en-US"/>
              </w:rPr>
            </w:pPr>
            <w:r w:rsidRPr="003653C2">
              <w:rPr>
                <w:rFonts w:ascii="Arial" w:hAnsi="Arial" w:cs="Arial"/>
                <w:b/>
                <w:bCs/>
                <w:sz w:val="24"/>
                <w:szCs w:val="24"/>
                <w:lang w:val="en-US"/>
              </w:rPr>
              <w:t>“</w:t>
            </w:r>
            <w:r w:rsidRPr="003653C2">
              <w:rPr>
                <w:rFonts w:ascii="Arial" w:hAnsi="Arial" w:cs="Arial"/>
                <w:b/>
                <w:sz w:val="24"/>
                <w:szCs w:val="24"/>
                <w:lang w:val="en-US"/>
              </w:rPr>
              <w:t>coherent</w:t>
            </w:r>
            <w:r w:rsidRPr="003653C2">
              <w:rPr>
                <w:rFonts w:ascii="Arial" w:hAnsi="Arial" w:cs="Arial"/>
                <w:sz w:val="24"/>
                <w:szCs w:val="24"/>
                <w:lang w:val="en-US"/>
              </w:rPr>
              <w:t>”</w:t>
            </w:r>
            <w:r w:rsidRPr="003653C2">
              <w:rPr>
                <w:rFonts w:ascii="Arial" w:hAnsi="Arial" w:cs="Arial"/>
                <w:spacing w:val="-9"/>
                <w:sz w:val="24"/>
                <w:szCs w:val="24"/>
                <w:lang w:val="en-US"/>
              </w:rPr>
              <w:t xml:space="preserve"> </w:t>
            </w:r>
            <w:r w:rsidRPr="003653C2">
              <w:rPr>
                <w:rFonts w:ascii="Arial" w:hAnsi="Arial" w:cs="Arial"/>
                <w:sz w:val="24"/>
                <w:szCs w:val="24"/>
                <w:lang w:val="en-US"/>
              </w:rPr>
              <w:t>means</w:t>
            </w:r>
            <w:r w:rsidRPr="003653C2">
              <w:rPr>
                <w:rFonts w:ascii="Arial" w:hAnsi="Arial" w:cs="Arial"/>
                <w:spacing w:val="-7"/>
                <w:sz w:val="24"/>
                <w:szCs w:val="24"/>
                <w:lang w:val="en-US"/>
              </w:rPr>
              <w:t xml:space="preserve"> </w:t>
            </w:r>
            <w:r w:rsidRPr="003653C2">
              <w:rPr>
                <w:rFonts w:ascii="Arial" w:hAnsi="Arial" w:cs="Arial"/>
                <w:sz w:val="24"/>
                <w:szCs w:val="24"/>
                <w:lang w:val="en-US"/>
              </w:rPr>
              <w:t>a</w:t>
            </w:r>
            <w:r w:rsidRPr="003653C2">
              <w:rPr>
                <w:rFonts w:ascii="Arial" w:hAnsi="Arial" w:cs="Arial"/>
                <w:spacing w:val="-6"/>
                <w:sz w:val="24"/>
                <w:szCs w:val="24"/>
                <w:lang w:val="en-US"/>
              </w:rPr>
              <w:t xml:space="preserve"> </w:t>
            </w:r>
            <w:r w:rsidRPr="003653C2">
              <w:rPr>
                <w:rFonts w:ascii="Arial" w:hAnsi="Arial" w:cs="Arial"/>
                <w:bCs/>
                <w:sz w:val="24"/>
                <w:szCs w:val="24"/>
                <w:lang w:val="en-US"/>
              </w:rPr>
              <w:t>higher</w:t>
            </w:r>
            <w:r w:rsidRPr="003653C2">
              <w:rPr>
                <w:rFonts w:ascii="Arial" w:hAnsi="Arial" w:cs="Arial"/>
                <w:bCs/>
                <w:spacing w:val="-4"/>
                <w:sz w:val="24"/>
                <w:szCs w:val="24"/>
                <w:lang w:val="en-US"/>
              </w:rPr>
              <w:t xml:space="preserve"> </w:t>
            </w:r>
            <w:r w:rsidRPr="003653C2">
              <w:rPr>
                <w:rFonts w:ascii="Arial" w:hAnsi="Arial" w:cs="Arial"/>
                <w:bCs/>
                <w:sz w:val="24"/>
                <w:szCs w:val="24"/>
                <w:lang w:val="en-US"/>
              </w:rPr>
              <w:t>education</w:t>
            </w:r>
            <w:r w:rsidRPr="003653C2">
              <w:rPr>
                <w:rFonts w:ascii="Arial" w:hAnsi="Arial" w:cs="Arial"/>
                <w:bCs/>
                <w:spacing w:val="-6"/>
                <w:sz w:val="24"/>
                <w:szCs w:val="24"/>
                <w:lang w:val="en-US"/>
              </w:rPr>
              <w:t xml:space="preserve"> </w:t>
            </w:r>
            <w:r w:rsidRPr="003653C2">
              <w:rPr>
                <w:rFonts w:ascii="Arial" w:hAnsi="Arial" w:cs="Arial"/>
                <w:bCs/>
                <w:sz w:val="24"/>
                <w:szCs w:val="24"/>
                <w:lang w:val="en-US"/>
              </w:rPr>
              <w:t>course</w:t>
            </w:r>
            <w:r w:rsidRPr="003653C2">
              <w:rPr>
                <w:rFonts w:ascii="Arial" w:hAnsi="Arial" w:cs="Arial"/>
                <w:bCs/>
                <w:spacing w:val="-5"/>
                <w:sz w:val="24"/>
                <w:szCs w:val="24"/>
                <w:lang w:val="en-US"/>
              </w:rPr>
              <w:t xml:space="preserve"> </w:t>
            </w:r>
            <w:r w:rsidRPr="003653C2">
              <w:rPr>
                <w:rFonts w:ascii="Arial" w:hAnsi="Arial" w:cs="Arial"/>
                <w:bCs/>
                <w:sz w:val="24"/>
                <w:szCs w:val="24"/>
                <w:lang w:val="en-US"/>
              </w:rPr>
              <w:t>w</w:t>
            </w:r>
            <w:r w:rsidRPr="003653C2">
              <w:rPr>
                <w:rFonts w:ascii="Arial" w:hAnsi="Arial" w:cs="Arial"/>
                <w:sz w:val="24"/>
                <w:szCs w:val="24"/>
                <w:lang w:val="en-US"/>
              </w:rPr>
              <w:t>hich</w:t>
            </w:r>
            <w:r w:rsidRPr="003653C2">
              <w:rPr>
                <w:rFonts w:ascii="Arial" w:hAnsi="Arial" w:cs="Arial"/>
                <w:spacing w:val="-5"/>
                <w:sz w:val="24"/>
                <w:szCs w:val="24"/>
                <w:lang w:val="en-US"/>
              </w:rPr>
              <w:t xml:space="preserve"> </w:t>
            </w:r>
            <w:r w:rsidRPr="003653C2">
              <w:rPr>
                <w:rFonts w:ascii="Arial" w:hAnsi="Arial" w:cs="Arial"/>
                <w:spacing w:val="-2"/>
                <w:sz w:val="24"/>
                <w:szCs w:val="24"/>
                <w:lang w:val="en-US"/>
              </w:rPr>
              <w:t>ensures:</w:t>
            </w:r>
          </w:p>
          <w:p w14:paraId="17F82F8D" w14:textId="77777777" w:rsidR="006C4916" w:rsidRPr="003653C2" w:rsidRDefault="006C4916" w:rsidP="00B231C6">
            <w:pPr>
              <w:pStyle w:val="ListParagraph"/>
              <w:widowControl w:val="0"/>
              <w:numPr>
                <w:ilvl w:val="0"/>
                <w:numId w:val="30"/>
              </w:numPr>
              <w:tabs>
                <w:tab w:val="left" w:pos="1239"/>
              </w:tabs>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there</w:t>
            </w:r>
            <w:r w:rsidRPr="003653C2">
              <w:rPr>
                <w:rFonts w:ascii="Arial" w:hAnsi="Arial" w:cs="Arial"/>
                <w:spacing w:val="-8"/>
                <w:sz w:val="24"/>
                <w:szCs w:val="24"/>
                <w:lang w:val="en-US"/>
              </w:rPr>
              <w:t xml:space="preserve"> </w:t>
            </w:r>
            <w:r w:rsidRPr="003653C2">
              <w:rPr>
                <w:rFonts w:ascii="Arial" w:hAnsi="Arial" w:cs="Arial"/>
                <w:sz w:val="24"/>
                <w:szCs w:val="24"/>
                <w:lang w:val="en-US"/>
              </w:rPr>
              <w:t>is</w:t>
            </w:r>
            <w:r w:rsidRPr="003653C2">
              <w:rPr>
                <w:rFonts w:ascii="Arial" w:hAnsi="Arial" w:cs="Arial"/>
                <w:spacing w:val="-3"/>
                <w:sz w:val="24"/>
                <w:szCs w:val="24"/>
                <w:lang w:val="en-US"/>
              </w:rPr>
              <w:t xml:space="preserve"> </w:t>
            </w:r>
            <w:r w:rsidRPr="003653C2">
              <w:rPr>
                <w:rFonts w:ascii="Arial" w:hAnsi="Arial" w:cs="Arial"/>
                <w:sz w:val="24"/>
                <w:szCs w:val="24"/>
                <w:lang w:val="en-US"/>
              </w:rPr>
              <w:t>an</w:t>
            </w:r>
            <w:r w:rsidRPr="003653C2">
              <w:rPr>
                <w:rFonts w:ascii="Arial" w:hAnsi="Arial" w:cs="Arial"/>
                <w:spacing w:val="-4"/>
                <w:sz w:val="24"/>
                <w:szCs w:val="24"/>
                <w:lang w:val="en-US"/>
              </w:rPr>
              <w:t xml:space="preserve"> </w:t>
            </w:r>
            <w:r w:rsidRPr="003653C2">
              <w:rPr>
                <w:rFonts w:ascii="Arial" w:hAnsi="Arial" w:cs="Arial"/>
                <w:sz w:val="24"/>
                <w:szCs w:val="24"/>
                <w:lang w:val="en-US"/>
              </w:rPr>
              <w:t>appropriate</w:t>
            </w:r>
            <w:r w:rsidRPr="003653C2">
              <w:rPr>
                <w:rFonts w:ascii="Arial" w:hAnsi="Arial" w:cs="Arial"/>
                <w:spacing w:val="-3"/>
                <w:sz w:val="24"/>
                <w:szCs w:val="24"/>
                <w:lang w:val="en-US"/>
              </w:rPr>
              <w:t xml:space="preserve"> </w:t>
            </w:r>
            <w:r w:rsidRPr="003653C2">
              <w:rPr>
                <w:rFonts w:ascii="Arial" w:hAnsi="Arial" w:cs="Arial"/>
                <w:sz w:val="24"/>
                <w:szCs w:val="24"/>
                <w:lang w:val="en-US"/>
              </w:rPr>
              <w:t>balance</w:t>
            </w:r>
            <w:r w:rsidRPr="003653C2">
              <w:rPr>
                <w:rFonts w:ascii="Arial" w:hAnsi="Arial" w:cs="Arial"/>
                <w:spacing w:val="-4"/>
                <w:sz w:val="24"/>
                <w:szCs w:val="24"/>
                <w:lang w:val="en-US"/>
              </w:rPr>
              <w:t xml:space="preserve"> </w:t>
            </w:r>
            <w:r w:rsidRPr="003653C2">
              <w:rPr>
                <w:rFonts w:ascii="Arial" w:hAnsi="Arial" w:cs="Arial"/>
                <w:sz w:val="24"/>
                <w:szCs w:val="24"/>
                <w:lang w:val="en-US"/>
              </w:rPr>
              <w:t>between</w:t>
            </w:r>
            <w:r w:rsidRPr="003653C2">
              <w:rPr>
                <w:rFonts w:ascii="Arial" w:hAnsi="Arial" w:cs="Arial"/>
                <w:spacing w:val="-4"/>
                <w:sz w:val="24"/>
                <w:szCs w:val="24"/>
                <w:lang w:val="en-US"/>
              </w:rPr>
              <w:t xml:space="preserve"> </w:t>
            </w:r>
            <w:r w:rsidRPr="003653C2">
              <w:rPr>
                <w:rFonts w:ascii="Arial" w:hAnsi="Arial" w:cs="Arial"/>
                <w:sz w:val="24"/>
                <w:szCs w:val="24"/>
                <w:lang w:val="en-US"/>
              </w:rPr>
              <w:t>breadth</w:t>
            </w:r>
            <w:r w:rsidRPr="003653C2">
              <w:rPr>
                <w:rFonts w:ascii="Arial" w:hAnsi="Arial" w:cs="Arial"/>
                <w:spacing w:val="-7"/>
                <w:sz w:val="24"/>
                <w:szCs w:val="24"/>
                <w:lang w:val="en-US"/>
              </w:rPr>
              <w:t xml:space="preserve"> </w:t>
            </w:r>
            <w:r w:rsidRPr="003653C2">
              <w:rPr>
                <w:rFonts w:ascii="Arial" w:hAnsi="Arial" w:cs="Arial"/>
                <w:sz w:val="24"/>
                <w:szCs w:val="24"/>
                <w:lang w:val="en-US"/>
              </w:rPr>
              <w:t>and</w:t>
            </w:r>
            <w:r w:rsidRPr="003653C2">
              <w:rPr>
                <w:rFonts w:ascii="Arial" w:hAnsi="Arial" w:cs="Arial"/>
                <w:spacing w:val="-4"/>
                <w:sz w:val="24"/>
                <w:szCs w:val="24"/>
                <w:lang w:val="en-US"/>
              </w:rPr>
              <w:t xml:space="preserve"> </w:t>
            </w:r>
            <w:r w:rsidRPr="003653C2">
              <w:rPr>
                <w:rFonts w:ascii="Arial" w:hAnsi="Arial" w:cs="Arial"/>
                <w:sz w:val="24"/>
                <w:szCs w:val="24"/>
                <w:lang w:val="en-US"/>
              </w:rPr>
              <w:t>depth</w:t>
            </w:r>
            <w:r w:rsidRPr="003653C2">
              <w:rPr>
                <w:rFonts w:ascii="Arial" w:hAnsi="Arial" w:cs="Arial"/>
                <w:spacing w:val="-6"/>
                <w:sz w:val="24"/>
                <w:szCs w:val="24"/>
                <w:lang w:val="en-US"/>
              </w:rPr>
              <w:t xml:space="preserve"> </w:t>
            </w:r>
            <w:r w:rsidRPr="003653C2">
              <w:rPr>
                <w:rFonts w:ascii="Arial" w:hAnsi="Arial" w:cs="Arial"/>
                <w:sz w:val="24"/>
                <w:szCs w:val="24"/>
                <w:lang w:val="en-US"/>
              </w:rPr>
              <w:t>of</w:t>
            </w:r>
            <w:r w:rsidRPr="003653C2">
              <w:rPr>
                <w:rFonts w:ascii="Arial" w:hAnsi="Arial" w:cs="Arial"/>
                <w:spacing w:val="-3"/>
                <w:sz w:val="24"/>
                <w:szCs w:val="24"/>
                <w:lang w:val="en-US"/>
              </w:rPr>
              <w:t xml:space="preserve"> </w:t>
            </w:r>
            <w:r w:rsidRPr="003653C2">
              <w:rPr>
                <w:rFonts w:ascii="Arial" w:hAnsi="Arial" w:cs="Arial"/>
                <w:spacing w:val="-2"/>
                <w:sz w:val="24"/>
                <w:szCs w:val="24"/>
                <w:lang w:val="en-US"/>
              </w:rPr>
              <w:t>content;</w:t>
            </w:r>
          </w:p>
          <w:p w14:paraId="2744E4C7" w14:textId="77777777" w:rsidR="006C4916" w:rsidRPr="003653C2" w:rsidRDefault="006C4916" w:rsidP="00B231C6">
            <w:pPr>
              <w:pStyle w:val="ListParagraph"/>
              <w:widowControl w:val="0"/>
              <w:numPr>
                <w:ilvl w:val="0"/>
                <w:numId w:val="30"/>
              </w:numPr>
              <w:tabs>
                <w:tab w:val="left" w:pos="1240"/>
              </w:tabs>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subjects</w:t>
            </w:r>
            <w:r w:rsidRPr="003653C2">
              <w:rPr>
                <w:rFonts w:ascii="Arial" w:hAnsi="Arial" w:cs="Arial"/>
                <w:spacing w:val="-2"/>
                <w:sz w:val="24"/>
                <w:szCs w:val="24"/>
                <w:lang w:val="en-US"/>
              </w:rPr>
              <w:t xml:space="preserve"> </w:t>
            </w:r>
            <w:r w:rsidRPr="003653C2">
              <w:rPr>
                <w:rFonts w:ascii="Arial" w:hAnsi="Arial" w:cs="Arial"/>
                <w:sz w:val="24"/>
                <w:szCs w:val="24"/>
                <w:lang w:val="en-US"/>
              </w:rPr>
              <w:t>and</w:t>
            </w:r>
            <w:r w:rsidRPr="003653C2">
              <w:rPr>
                <w:rFonts w:ascii="Arial" w:hAnsi="Arial" w:cs="Arial"/>
                <w:spacing w:val="-4"/>
                <w:sz w:val="24"/>
                <w:szCs w:val="24"/>
                <w:lang w:val="en-US"/>
              </w:rPr>
              <w:t xml:space="preserve"> </w:t>
            </w:r>
            <w:r w:rsidRPr="003653C2">
              <w:rPr>
                <w:rFonts w:ascii="Arial" w:hAnsi="Arial" w:cs="Arial"/>
                <w:sz w:val="24"/>
                <w:szCs w:val="24"/>
                <w:lang w:val="en-US"/>
              </w:rPr>
              <w:t>skills</w:t>
            </w:r>
            <w:r w:rsidRPr="003653C2">
              <w:rPr>
                <w:rFonts w:ascii="Arial" w:hAnsi="Arial" w:cs="Arial"/>
                <w:spacing w:val="-2"/>
                <w:sz w:val="24"/>
                <w:szCs w:val="24"/>
                <w:lang w:val="en-US"/>
              </w:rPr>
              <w:t xml:space="preserve"> </w:t>
            </w:r>
            <w:r w:rsidRPr="003653C2">
              <w:rPr>
                <w:rFonts w:ascii="Arial" w:hAnsi="Arial" w:cs="Arial"/>
                <w:sz w:val="24"/>
                <w:szCs w:val="24"/>
                <w:lang w:val="en-US"/>
              </w:rPr>
              <w:t>are</w:t>
            </w:r>
            <w:r w:rsidRPr="003653C2">
              <w:rPr>
                <w:rFonts w:ascii="Arial" w:hAnsi="Arial" w:cs="Arial"/>
                <w:spacing w:val="-4"/>
                <w:sz w:val="24"/>
                <w:szCs w:val="24"/>
                <w:lang w:val="en-US"/>
              </w:rPr>
              <w:t xml:space="preserve"> </w:t>
            </w:r>
            <w:r w:rsidRPr="003653C2">
              <w:rPr>
                <w:rFonts w:ascii="Arial" w:hAnsi="Arial" w:cs="Arial"/>
                <w:sz w:val="24"/>
                <w:szCs w:val="24"/>
                <w:lang w:val="en-US"/>
              </w:rPr>
              <w:t>taught</w:t>
            </w:r>
            <w:r w:rsidRPr="003653C2">
              <w:rPr>
                <w:rFonts w:ascii="Arial" w:hAnsi="Arial" w:cs="Arial"/>
                <w:spacing w:val="-1"/>
                <w:sz w:val="24"/>
                <w:szCs w:val="24"/>
                <w:lang w:val="en-US"/>
              </w:rPr>
              <w:t xml:space="preserve"> </w:t>
            </w:r>
            <w:r w:rsidRPr="003653C2">
              <w:rPr>
                <w:rFonts w:ascii="Arial" w:hAnsi="Arial" w:cs="Arial"/>
                <w:sz w:val="24"/>
                <w:szCs w:val="24"/>
                <w:lang w:val="en-US"/>
              </w:rPr>
              <w:t>in</w:t>
            </w:r>
            <w:r w:rsidRPr="003653C2">
              <w:rPr>
                <w:rFonts w:ascii="Arial" w:hAnsi="Arial" w:cs="Arial"/>
                <w:spacing w:val="-3"/>
                <w:sz w:val="24"/>
                <w:szCs w:val="24"/>
                <w:lang w:val="en-US"/>
              </w:rPr>
              <w:t xml:space="preserve"> </w:t>
            </w:r>
            <w:r w:rsidRPr="003653C2">
              <w:rPr>
                <w:rFonts w:ascii="Arial" w:hAnsi="Arial" w:cs="Arial"/>
                <w:sz w:val="24"/>
                <w:szCs w:val="24"/>
                <w:lang w:val="en-US"/>
              </w:rPr>
              <w:t>an</w:t>
            </w:r>
            <w:r w:rsidRPr="003653C2">
              <w:rPr>
                <w:rFonts w:ascii="Arial" w:hAnsi="Arial" w:cs="Arial"/>
                <w:spacing w:val="-4"/>
                <w:sz w:val="24"/>
                <w:szCs w:val="24"/>
                <w:lang w:val="en-US"/>
              </w:rPr>
              <w:t xml:space="preserve"> </w:t>
            </w:r>
            <w:r w:rsidRPr="003653C2">
              <w:rPr>
                <w:rFonts w:ascii="Arial" w:hAnsi="Arial" w:cs="Arial"/>
                <w:sz w:val="24"/>
                <w:szCs w:val="24"/>
                <w:lang w:val="en-US"/>
              </w:rPr>
              <w:t>appropriate</w:t>
            </w:r>
            <w:r w:rsidRPr="003653C2">
              <w:rPr>
                <w:rFonts w:ascii="Arial" w:hAnsi="Arial" w:cs="Arial"/>
                <w:spacing w:val="-4"/>
                <w:sz w:val="24"/>
                <w:szCs w:val="24"/>
                <w:lang w:val="en-US"/>
              </w:rPr>
              <w:t xml:space="preserve"> </w:t>
            </w:r>
            <w:r w:rsidRPr="003653C2">
              <w:rPr>
                <w:rFonts w:ascii="Arial" w:hAnsi="Arial" w:cs="Arial"/>
                <w:sz w:val="24"/>
                <w:szCs w:val="24"/>
                <w:lang w:val="en-US"/>
              </w:rPr>
              <w:t>order</w:t>
            </w:r>
            <w:r w:rsidRPr="003653C2">
              <w:rPr>
                <w:rFonts w:ascii="Arial" w:hAnsi="Arial" w:cs="Arial"/>
                <w:spacing w:val="-1"/>
                <w:sz w:val="24"/>
                <w:szCs w:val="24"/>
                <w:lang w:val="en-US"/>
              </w:rPr>
              <w:t xml:space="preserve"> </w:t>
            </w:r>
            <w:r w:rsidRPr="003653C2">
              <w:rPr>
                <w:rFonts w:ascii="Arial" w:hAnsi="Arial" w:cs="Arial"/>
                <w:sz w:val="24"/>
                <w:szCs w:val="24"/>
                <w:lang w:val="en-US"/>
              </w:rPr>
              <w:t>and,</w:t>
            </w:r>
            <w:r w:rsidRPr="003653C2">
              <w:rPr>
                <w:rFonts w:ascii="Arial" w:hAnsi="Arial" w:cs="Arial"/>
                <w:spacing w:val="-1"/>
                <w:sz w:val="24"/>
                <w:szCs w:val="24"/>
                <w:lang w:val="en-US"/>
              </w:rPr>
              <w:t xml:space="preserve"> </w:t>
            </w:r>
            <w:r w:rsidRPr="003653C2">
              <w:rPr>
                <w:rFonts w:ascii="Arial" w:hAnsi="Arial" w:cs="Arial"/>
                <w:sz w:val="24"/>
                <w:szCs w:val="24"/>
                <w:lang w:val="en-US"/>
              </w:rPr>
              <w:t>where</w:t>
            </w:r>
            <w:r w:rsidRPr="003653C2">
              <w:rPr>
                <w:rFonts w:ascii="Arial" w:hAnsi="Arial" w:cs="Arial"/>
                <w:spacing w:val="-4"/>
                <w:sz w:val="24"/>
                <w:szCs w:val="24"/>
                <w:lang w:val="en-US"/>
              </w:rPr>
              <w:t xml:space="preserve"> </w:t>
            </w:r>
            <w:r w:rsidRPr="003653C2">
              <w:rPr>
                <w:rFonts w:ascii="Arial" w:hAnsi="Arial" w:cs="Arial"/>
                <w:sz w:val="24"/>
                <w:szCs w:val="24"/>
                <w:lang w:val="en-US"/>
              </w:rPr>
              <w:t>necessary,</w:t>
            </w:r>
            <w:r w:rsidRPr="003653C2">
              <w:rPr>
                <w:rFonts w:ascii="Arial" w:hAnsi="Arial" w:cs="Arial"/>
                <w:spacing w:val="-1"/>
                <w:sz w:val="24"/>
                <w:szCs w:val="24"/>
                <w:lang w:val="en-US"/>
              </w:rPr>
              <w:t xml:space="preserve"> </w:t>
            </w:r>
            <w:r w:rsidRPr="003653C2">
              <w:rPr>
                <w:rFonts w:ascii="Arial" w:hAnsi="Arial" w:cs="Arial"/>
                <w:sz w:val="24"/>
                <w:szCs w:val="24"/>
                <w:lang w:val="en-US"/>
              </w:rPr>
              <w:t>build</w:t>
            </w:r>
            <w:r w:rsidRPr="003653C2">
              <w:rPr>
                <w:rFonts w:ascii="Arial" w:hAnsi="Arial" w:cs="Arial"/>
                <w:spacing w:val="-3"/>
                <w:sz w:val="24"/>
                <w:szCs w:val="24"/>
                <w:lang w:val="en-US"/>
              </w:rPr>
              <w:t xml:space="preserve"> </w:t>
            </w:r>
            <w:r w:rsidRPr="003653C2">
              <w:rPr>
                <w:rFonts w:ascii="Arial" w:hAnsi="Arial" w:cs="Arial"/>
                <w:sz w:val="24"/>
                <w:szCs w:val="24"/>
                <w:lang w:val="en-US"/>
              </w:rPr>
              <w:t>on each other throughout the course; and</w:t>
            </w:r>
          </w:p>
          <w:p w14:paraId="190974BF" w14:textId="77777777" w:rsidR="006C4916" w:rsidRPr="003653C2" w:rsidRDefault="006C4916" w:rsidP="00B231C6">
            <w:pPr>
              <w:pStyle w:val="ListParagraph"/>
              <w:widowControl w:val="0"/>
              <w:numPr>
                <w:ilvl w:val="0"/>
                <w:numId w:val="30"/>
              </w:numPr>
              <w:tabs>
                <w:tab w:val="left" w:pos="1240"/>
              </w:tabs>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key</w:t>
            </w:r>
            <w:r w:rsidRPr="003653C2">
              <w:rPr>
                <w:rFonts w:ascii="Arial" w:hAnsi="Arial" w:cs="Arial"/>
                <w:spacing w:val="-5"/>
                <w:sz w:val="24"/>
                <w:szCs w:val="24"/>
                <w:lang w:val="en-US"/>
              </w:rPr>
              <w:t xml:space="preserve"> </w:t>
            </w:r>
            <w:r w:rsidRPr="003653C2">
              <w:rPr>
                <w:rFonts w:ascii="Arial" w:hAnsi="Arial" w:cs="Arial"/>
                <w:sz w:val="24"/>
                <w:szCs w:val="24"/>
                <w:lang w:val="en-US"/>
              </w:rPr>
              <w:t>concepts</w:t>
            </w:r>
            <w:r w:rsidRPr="003653C2">
              <w:rPr>
                <w:rFonts w:ascii="Arial" w:hAnsi="Arial" w:cs="Arial"/>
                <w:spacing w:val="-3"/>
                <w:sz w:val="24"/>
                <w:szCs w:val="24"/>
                <w:lang w:val="en-US"/>
              </w:rPr>
              <w:t xml:space="preserve"> </w:t>
            </w:r>
            <w:r w:rsidRPr="003653C2">
              <w:rPr>
                <w:rFonts w:ascii="Arial" w:hAnsi="Arial" w:cs="Arial"/>
                <w:sz w:val="24"/>
                <w:szCs w:val="24"/>
                <w:lang w:val="en-US"/>
              </w:rPr>
              <w:t>are</w:t>
            </w:r>
            <w:r w:rsidRPr="003653C2">
              <w:rPr>
                <w:rFonts w:ascii="Arial" w:hAnsi="Arial" w:cs="Arial"/>
                <w:spacing w:val="-5"/>
                <w:sz w:val="24"/>
                <w:szCs w:val="24"/>
                <w:lang w:val="en-US"/>
              </w:rPr>
              <w:t xml:space="preserve"> </w:t>
            </w:r>
            <w:r w:rsidRPr="003653C2">
              <w:rPr>
                <w:rFonts w:ascii="Arial" w:hAnsi="Arial" w:cs="Arial"/>
                <w:sz w:val="24"/>
                <w:szCs w:val="24"/>
                <w:lang w:val="en-US"/>
              </w:rPr>
              <w:t>introduced</w:t>
            </w:r>
            <w:r w:rsidRPr="003653C2">
              <w:rPr>
                <w:rFonts w:ascii="Arial" w:hAnsi="Arial" w:cs="Arial"/>
                <w:spacing w:val="-4"/>
                <w:sz w:val="24"/>
                <w:szCs w:val="24"/>
                <w:lang w:val="en-US"/>
              </w:rPr>
              <w:t xml:space="preserve"> </w:t>
            </w:r>
            <w:r w:rsidRPr="003653C2">
              <w:rPr>
                <w:rFonts w:ascii="Arial" w:hAnsi="Arial" w:cs="Arial"/>
                <w:sz w:val="24"/>
                <w:szCs w:val="24"/>
                <w:lang w:val="en-US"/>
              </w:rPr>
              <w:t>at</w:t>
            </w:r>
            <w:r w:rsidRPr="003653C2">
              <w:rPr>
                <w:rFonts w:ascii="Arial" w:hAnsi="Arial" w:cs="Arial"/>
                <w:spacing w:val="-4"/>
                <w:sz w:val="24"/>
                <w:szCs w:val="24"/>
                <w:lang w:val="en-US"/>
              </w:rPr>
              <w:t xml:space="preserve"> </w:t>
            </w:r>
            <w:r w:rsidRPr="003653C2">
              <w:rPr>
                <w:rFonts w:ascii="Arial" w:hAnsi="Arial" w:cs="Arial"/>
                <w:sz w:val="24"/>
                <w:szCs w:val="24"/>
                <w:lang w:val="en-US"/>
              </w:rPr>
              <w:t>the</w:t>
            </w:r>
            <w:r w:rsidRPr="003653C2">
              <w:rPr>
                <w:rFonts w:ascii="Arial" w:hAnsi="Arial" w:cs="Arial"/>
                <w:spacing w:val="-5"/>
                <w:sz w:val="24"/>
                <w:szCs w:val="24"/>
                <w:lang w:val="en-US"/>
              </w:rPr>
              <w:t xml:space="preserve"> </w:t>
            </w:r>
            <w:r w:rsidRPr="003653C2">
              <w:rPr>
                <w:rFonts w:ascii="Arial" w:hAnsi="Arial" w:cs="Arial"/>
                <w:sz w:val="24"/>
                <w:szCs w:val="24"/>
                <w:lang w:val="en-US"/>
              </w:rPr>
              <w:t>appropriate</w:t>
            </w:r>
            <w:r w:rsidRPr="003653C2">
              <w:rPr>
                <w:rFonts w:ascii="Arial" w:hAnsi="Arial" w:cs="Arial"/>
                <w:spacing w:val="-6"/>
                <w:sz w:val="24"/>
                <w:szCs w:val="24"/>
                <w:lang w:val="en-US"/>
              </w:rPr>
              <w:t xml:space="preserve"> </w:t>
            </w:r>
            <w:r w:rsidRPr="003653C2">
              <w:rPr>
                <w:rFonts w:ascii="Arial" w:hAnsi="Arial" w:cs="Arial"/>
                <w:sz w:val="24"/>
                <w:szCs w:val="24"/>
                <w:lang w:val="en-US"/>
              </w:rPr>
              <w:t>point</w:t>
            </w:r>
            <w:r w:rsidRPr="003653C2">
              <w:rPr>
                <w:rFonts w:ascii="Arial" w:hAnsi="Arial" w:cs="Arial"/>
                <w:spacing w:val="-2"/>
                <w:sz w:val="24"/>
                <w:szCs w:val="24"/>
                <w:lang w:val="en-US"/>
              </w:rPr>
              <w:t xml:space="preserve"> </w:t>
            </w:r>
            <w:r w:rsidRPr="003653C2">
              <w:rPr>
                <w:rFonts w:ascii="Arial" w:hAnsi="Arial" w:cs="Arial"/>
                <w:sz w:val="24"/>
                <w:szCs w:val="24"/>
                <w:lang w:val="en-US"/>
              </w:rPr>
              <w:t>in</w:t>
            </w:r>
            <w:r w:rsidRPr="003653C2">
              <w:rPr>
                <w:rFonts w:ascii="Arial" w:hAnsi="Arial" w:cs="Arial"/>
                <w:spacing w:val="-3"/>
                <w:sz w:val="24"/>
                <w:szCs w:val="24"/>
                <w:lang w:val="en-US"/>
              </w:rPr>
              <w:t xml:space="preserve"> </w:t>
            </w:r>
            <w:r w:rsidRPr="003653C2">
              <w:rPr>
                <w:rFonts w:ascii="Arial" w:hAnsi="Arial" w:cs="Arial"/>
                <w:sz w:val="24"/>
                <w:szCs w:val="24"/>
                <w:lang w:val="en-US"/>
              </w:rPr>
              <w:t>the</w:t>
            </w:r>
            <w:r w:rsidRPr="003653C2">
              <w:rPr>
                <w:rFonts w:ascii="Arial" w:hAnsi="Arial" w:cs="Arial"/>
                <w:spacing w:val="-6"/>
                <w:sz w:val="24"/>
                <w:szCs w:val="24"/>
                <w:lang w:val="en-US"/>
              </w:rPr>
              <w:t xml:space="preserve"> </w:t>
            </w:r>
            <w:r w:rsidRPr="003653C2">
              <w:rPr>
                <w:rFonts w:ascii="Arial" w:hAnsi="Arial" w:cs="Arial"/>
                <w:sz w:val="24"/>
                <w:szCs w:val="24"/>
                <w:lang w:val="en-US"/>
              </w:rPr>
              <w:t>course</w:t>
            </w:r>
            <w:r w:rsidRPr="003653C2">
              <w:rPr>
                <w:rFonts w:ascii="Arial" w:hAnsi="Arial" w:cs="Arial"/>
                <w:spacing w:val="-5"/>
                <w:sz w:val="24"/>
                <w:szCs w:val="24"/>
                <w:lang w:val="en-US"/>
              </w:rPr>
              <w:t xml:space="preserve"> </w:t>
            </w:r>
            <w:r w:rsidRPr="003653C2">
              <w:rPr>
                <w:rFonts w:ascii="Arial" w:hAnsi="Arial" w:cs="Arial"/>
                <w:spacing w:val="-2"/>
                <w:sz w:val="24"/>
                <w:szCs w:val="24"/>
                <w:lang w:val="en-US"/>
              </w:rPr>
              <w:t>content.</w:t>
            </w:r>
          </w:p>
        </w:tc>
        <w:tc>
          <w:tcPr>
            <w:tcW w:w="4482" w:type="dxa"/>
            <w:tcBorders>
              <w:top w:val="single" w:sz="4" w:space="0" w:color="auto"/>
              <w:left w:val="single" w:sz="4" w:space="0" w:color="auto"/>
              <w:bottom w:val="single" w:sz="4" w:space="0" w:color="auto"/>
              <w:right w:val="single" w:sz="4" w:space="0" w:color="auto"/>
            </w:tcBorders>
            <w:hideMark/>
          </w:tcPr>
          <w:p w14:paraId="1AD07DAF" w14:textId="77777777" w:rsidR="006C4916" w:rsidRDefault="006C4916" w:rsidP="00F325EA">
            <w:pPr>
              <w:tabs>
                <w:tab w:val="left" w:pos="1237"/>
              </w:tabs>
              <w:rPr>
                <w:rFonts w:ascii="Arial" w:hAnsi="Arial" w:cs="Arial"/>
                <w:sz w:val="24"/>
                <w:szCs w:val="24"/>
                <w:lang w:val="en-US"/>
              </w:rPr>
            </w:pPr>
            <w:r w:rsidRPr="003653C2">
              <w:rPr>
                <w:rFonts w:ascii="Arial" w:hAnsi="Arial" w:cs="Arial"/>
                <w:sz w:val="24"/>
                <w:szCs w:val="24"/>
                <w:lang w:val="en-US"/>
              </w:rPr>
              <w:t>Academic progression through courses is assessed as part of the approval and review process to ensure that students can develop level appropriate knowledge in a timely and rigorous manner.</w:t>
            </w:r>
          </w:p>
          <w:p w14:paraId="63763CD9" w14:textId="77777777" w:rsidR="00F325EA" w:rsidRPr="003653C2" w:rsidRDefault="00F325EA" w:rsidP="00F325EA">
            <w:pPr>
              <w:tabs>
                <w:tab w:val="left" w:pos="1237"/>
              </w:tabs>
              <w:rPr>
                <w:rFonts w:ascii="Arial" w:hAnsi="Arial" w:cs="Arial"/>
                <w:sz w:val="24"/>
                <w:szCs w:val="24"/>
                <w:lang w:val="en-US"/>
              </w:rPr>
            </w:pPr>
          </w:p>
          <w:p w14:paraId="4B726230" w14:textId="07F7257C" w:rsidR="006C4916" w:rsidRDefault="006C4916" w:rsidP="00F325EA">
            <w:pPr>
              <w:tabs>
                <w:tab w:val="left" w:pos="1237"/>
              </w:tabs>
              <w:rPr>
                <w:rFonts w:ascii="Arial" w:hAnsi="Arial" w:cs="Arial"/>
                <w:sz w:val="24"/>
                <w:szCs w:val="24"/>
                <w:lang w:val="en-US"/>
              </w:rPr>
            </w:pPr>
            <w:r w:rsidRPr="003653C2">
              <w:rPr>
                <w:rFonts w:ascii="Arial" w:hAnsi="Arial" w:cs="Arial"/>
                <w:sz w:val="24"/>
                <w:szCs w:val="24"/>
                <w:lang w:val="en-US"/>
              </w:rPr>
              <w:t xml:space="preserve">Courses are approved and monitored using relevant </w:t>
            </w:r>
            <w:r w:rsidR="00F325EA">
              <w:rPr>
                <w:rFonts w:ascii="Arial" w:hAnsi="Arial" w:cs="Arial"/>
                <w:sz w:val="24"/>
                <w:szCs w:val="24"/>
                <w:lang w:val="en-US"/>
              </w:rPr>
              <w:t>subject b</w:t>
            </w:r>
            <w:r w:rsidRPr="003653C2">
              <w:rPr>
                <w:rFonts w:ascii="Arial" w:hAnsi="Arial" w:cs="Arial"/>
                <w:sz w:val="24"/>
                <w:szCs w:val="24"/>
                <w:lang w:val="en-US"/>
              </w:rPr>
              <w:t xml:space="preserve">enchmark </w:t>
            </w:r>
            <w:r w:rsidR="00F325EA">
              <w:rPr>
                <w:rFonts w:ascii="Arial" w:hAnsi="Arial" w:cs="Arial"/>
                <w:sz w:val="24"/>
                <w:szCs w:val="24"/>
                <w:lang w:val="en-US"/>
              </w:rPr>
              <w:t>s</w:t>
            </w:r>
            <w:r w:rsidRPr="003653C2">
              <w:rPr>
                <w:rFonts w:ascii="Arial" w:hAnsi="Arial" w:cs="Arial"/>
                <w:sz w:val="24"/>
                <w:szCs w:val="24"/>
                <w:lang w:val="en-US"/>
              </w:rPr>
              <w:t>tatements as a starting point for course content. Content is enhanced via external reference points and internal review.</w:t>
            </w:r>
          </w:p>
          <w:p w14:paraId="5DF02C0F" w14:textId="77777777" w:rsidR="00F325EA" w:rsidRPr="003653C2" w:rsidRDefault="00F325EA" w:rsidP="00F325EA">
            <w:pPr>
              <w:tabs>
                <w:tab w:val="left" w:pos="1237"/>
              </w:tabs>
              <w:rPr>
                <w:rFonts w:ascii="Arial" w:hAnsi="Arial" w:cs="Arial"/>
                <w:sz w:val="24"/>
                <w:szCs w:val="24"/>
                <w:lang w:val="en-US"/>
              </w:rPr>
            </w:pPr>
          </w:p>
          <w:p w14:paraId="14F39710" w14:textId="77777777" w:rsidR="00F325EA" w:rsidRDefault="006C4916" w:rsidP="00F325EA">
            <w:pPr>
              <w:tabs>
                <w:tab w:val="left" w:pos="1237"/>
              </w:tabs>
              <w:rPr>
                <w:rFonts w:ascii="Arial" w:hAnsi="Arial" w:cs="Arial"/>
                <w:sz w:val="24"/>
                <w:szCs w:val="24"/>
                <w:lang w:val="en-US"/>
              </w:rPr>
            </w:pPr>
            <w:r w:rsidRPr="003653C2">
              <w:rPr>
                <w:rFonts w:ascii="Arial" w:hAnsi="Arial" w:cs="Arial"/>
                <w:sz w:val="24"/>
                <w:szCs w:val="24"/>
                <w:lang w:val="en-US"/>
              </w:rPr>
              <w:t xml:space="preserve">Teaching, </w:t>
            </w:r>
            <w:r w:rsidR="00F325EA">
              <w:rPr>
                <w:rFonts w:ascii="Arial" w:hAnsi="Arial" w:cs="Arial"/>
                <w:sz w:val="24"/>
                <w:szCs w:val="24"/>
                <w:lang w:val="en-US"/>
              </w:rPr>
              <w:t>l</w:t>
            </w:r>
            <w:r w:rsidRPr="003653C2">
              <w:rPr>
                <w:rFonts w:ascii="Arial" w:hAnsi="Arial" w:cs="Arial"/>
                <w:sz w:val="24"/>
                <w:szCs w:val="24"/>
                <w:lang w:val="en-US"/>
              </w:rPr>
              <w:t xml:space="preserve">earning </w:t>
            </w:r>
            <w:r w:rsidR="00F325EA">
              <w:rPr>
                <w:rFonts w:ascii="Arial" w:hAnsi="Arial" w:cs="Arial"/>
                <w:sz w:val="24"/>
                <w:szCs w:val="24"/>
                <w:lang w:val="en-US"/>
              </w:rPr>
              <w:t>and</w:t>
            </w:r>
            <w:r w:rsidRPr="003653C2">
              <w:rPr>
                <w:rFonts w:ascii="Arial" w:hAnsi="Arial" w:cs="Arial"/>
                <w:sz w:val="24"/>
                <w:szCs w:val="24"/>
                <w:lang w:val="en-US"/>
              </w:rPr>
              <w:t xml:space="preserve"> </w:t>
            </w:r>
            <w:r w:rsidR="00F325EA">
              <w:rPr>
                <w:rFonts w:ascii="Arial" w:hAnsi="Arial" w:cs="Arial"/>
                <w:sz w:val="24"/>
                <w:szCs w:val="24"/>
                <w:lang w:val="en-US"/>
              </w:rPr>
              <w:t>a</w:t>
            </w:r>
            <w:r w:rsidRPr="003653C2">
              <w:rPr>
                <w:rFonts w:ascii="Arial" w:hAnsi="Arial" w:cs="Arial"/>
                <w:sz w:val="24"/>
                <w:szCs w:val="24"/>
                <w:lang w:val="en-US"/>
              </w:rPr>
              <w:t xml:space="preserve">ssessments are designed to challenge and develop student knowledge as they progress, and Students are assessed in line with school assessment tariffs. </w:t>
            </w:r>
          </w:p>
          <w:p w14:paraId="7E2DAD71" w14:textId="350BD34F" w:rsidR="00F325EA" w:rsidRPr="003653C2" w:rsidRDefault="00F325EA" w:rsidP="00F325EA">
            <w:pPr>
              <w:tabs>
                <w:tab w:val="left" w:pos="1237"/>
              </w:tabs>
              <w:rPr>
                <w:rFonts w:ascii="Arial" w:hAnsi="Arial" w:cs="Arial"/>
                <w:sz w:val="24"/>
                <w:szCs w:val="24"/>
                <w:lang w:val="en-US"/>
              </w:rPr>
            </w:pPr>
          </w:p>
        </w:tc>
        <w:tc>
          <w:tcPr>
            <w:tcW w:w="2068" w:type="dxa"/>
            <w:tcBorders>
              <w:top w:val="single" w:sz="4" w:space="0" w:color="auto"/>
              <w:left w:val="single" w:sz="4" w:space="0" w:color="auto"/>
              <w:bottom w:val="single" w:sz="4" w:space="0" w:color="auto"/>
              <w:right w:val="single" w:sz="4" w:space="0" w:color="auto"/>
            </w:tcBorders>
            <w:hideMark/>
          </w:tcPr>
          <w:p w14:paraId="3963B85E" w14:textId="77777777" w:rsidR="006C4916" w:rsidRPr="003653C2" w:rsidRDefault="006C4916" w:rsidP="00C15CE8">
            <w:pPr>
              <w:pStyle w:val="BodyText"/>
              <w:spacing w:before="322"/>
              <w:rPr>
                <w:spacing w:val="-2"/>
                <w:sz w:val="24"/>
                <w:szCs w:val="24"/>
                <w:lang w:val="en-US"/>
              </w:rPr>
            </w:pPr>
            <w:r w:rsidRPr="003653C2">
              <w:rPr>
                <w:spacing w:val="-2"/>
                <w:sz w:val="24"/>
                <w:szCs w:val="24"/>
                <w:lang w:val="en-US"/>
              </w:rPr>
              <w:t>Validation</w:t>
            </w:r>
          </w:p>
          <w:p w14:paraId="41A4D2C7" w14:textId="1A361508"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Subject </w:t>
            </w:r>
            <w:r w:rsidR="00F325EA">
              <w:rPr>
                <w:spacing w:val="-2"/>
                <w:sz w:val="24"/>
                <w:szCs w:val="24"/>
                <w:lang w:val="en-US"/>
              </w:rPr>
              <w:t>r</w:t>
            </w:r>
            <w:r w:rsidRPr="003653C2">
              <w:rPr>
                <w:spacing w:val="-2"/>
                <w:sz w:val="24"/>
                <w:szCs w:val="24"/>
                <w:lang w:val="en-US"/>
              </w:rPr>
              <w:t>eview</w:t>
            </w:r>
          </w:p>
          <w:p w14:paraId="6B36F3F5" w14:textId="2E4BD4DE"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Annual </w:t>
            </w:r>
            <w:r w:rsidR="00F325EA">
              <w:rPr>
                <w:spacing w:val="-2"/>
                <w:sz w:val="24"/>
                <w:szCs w:val="24"/>
                <w:lang w:val="en-US"/>
              </w:rPr>
              <w:t>e</w:t>
            </w:r>
            <w:r w:rsidRPr="003653C2">
              <w:rPr>
                <w:spacing w:val="-2"/>
                <w:sz w:val="24"/>
                <w:szCs w:val="24"/>
                <w:lang w:val="en-US"/>
              </w:rPr>
              <w:t>valuation</w:t>
            </w:r>
          </w:p>
          <w:p w14:paraId="3639EBC6" w14:textId="30AB90CC"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External </w:t>
            </w:r>
            <w:r w:rsidR="00F325EA">
              <w:rPr>
                <w:spacing w:val="-2"/>
                <w:sz w:val="24"/>
                <w:szCs w:val="24"/>
                <w:lang w:val="en-US"/>
              </w:rPr>
              <w:t>e</w:t>
            </w:r>
            <w:r w:rsidRPr="003653C2">
              <w:rPr>
                <w:spacing w:val="-2"/>
                <w:sz w:val="24"/>
                <w:szCs w:val="24"/>
                <w:lang w:val="en-US"/>
              </w:rPr>
              <w:t xml:space="preserve">xaminer </w:t>
            </w:r>
            <w:r w:rsidR="00F325EA">
              <w:rPr>
                <w:spacing w:val="-2"/>
                <w:sz w:val="24"/>
                <w:szCs w:val="24"/>
                <w:lang w:val="en-US"/>
              </w:rPr>
              <w:t>r</w:t>
            </w:r>
            <w:r w:rsidRPr="003653C2">
              <w:rPr>
                <w:spacing w:val="-2"/>
                <w:sz w:val="24"/>
                <w:szCs w:val="24"/>
                <w:lang w:val="en-US"/>
              </w:rPr>
              <w:t>eports</w:t>
            </w:r>
          </w:p>
          <w:p w14:paraId="6716E8D0" w14:textId="3BFFA966"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Quality </w:t>
            </w:r>
            <w:r w:rsidR="00F325EA">
              <w:rPr>
                <w:spacing w:val="-2"/>
                <w:sz w:val="24"/>
                <w:szCs w:val="24"/>
                <w:lang w:val="en-US"/>
              </w:rPr>
              <w:t>a</w:t>
            </w:r>
            <w:r w:rsidRPr="003653C2">
              <w:rPr>
                <w:spacing w:val="-2"/>
                <w:sz w:val="24"/>
                <w:szCs w:val="24"/>
                <w:lang w:val="en-US"/>
              </w:rPr>
              <w:t>ppraisals</w:t>
            </w:r>
          </w:p>
        </w:tc>
      </w:tr>
      <w:tr w:rsidR="006C4916" w:rsidRPr="003653C2" w14:paraId="0AE48B38" w14:textId="77777777" w:rsidTr="006C4916">
        <w:tc>
          <w:tcPr>
            <w:tcW w:w="3310" w:type="dxa"/>
            <w:tcBorders>
              <w:top w:val="single" w:sz="4" w:space="0" w:color="auto"/>
              <w:left w:val="single" w:sz="4" w:space="0" w:color="auto"/>
              <w:bottom w:val="single" w:sz="4" w:space="0" w:color="auto"/>
              <w:right w:val="single" w:sz="4" w:space="0" w:color="auto"/>
            </w:tcBorders>
            <w:hideMark/>
          </w:tcPr>
          <w:p w14:paraId="7888F2A4" w14:textId="7E68D17A" w:rsidR="006C4916" w:rsidRPr="003653C2" w:rsidRDefault="006C4916" w:rsidP="00C15CE8">
            <w:pPr>
              <w:rPr>
                <w:rFonts w:ascii="Arial" w:hAnsi="Arial" w:cs="Arial"/>
                <w:sz w:val="24"/>
                <w:szCs w:val="24"/>
                <w:lang w:val="en-US"/>
              </w:rPr>
            </w:pPr>
            <w:r w:rsidRPr="003653C2">
              <w:rPr>
                <w:rFonts w:ascii="Arial" w:hAnsi="Arial" w:cs="Arial"/>
                <w:b/>
                <w:sz w:val="24"/>
                <w:szCs w:val="24"/>
                <w:lang w:val="en-US"/>
              </w:rPr>
              <w:t>“effectively delivered</w:t>
            </w:r>
            <w:r w:rsidRPr="003653C2">
              <w:rPr>
                <w:rFonts w:ascii="Arial" w:hAnsi="Arial" w:cs="Arial"/>
                <w:sz w:val="24"/>
                <w:szCs w:val="24"/>
                <w:lang w:val="en-US"/>
              </w:rPr>
              <w:t xml:space="preserve">,” in relation to a </w:t>
            </w:r>
            <w:r w:rsidRPr="003653C2">
              <w:rPr>
                <w:rFonts w:ascii="Arial" w:hAnsi="Arial" w:cs="Arial"/>
                <w:bCs/>
                <w:sz w:val="24"/>
                <w:szCs w:val="24"/>
                <w:lang w:val="en-US"/>
              </w:rPr>
              <w:t>higher education course, mea</w:t>
            </w:r>
            <w:r w:rsidRPr="003653C2">
              <w:rPr>
                <w:rFonts w:ascii="Arial" w:hAnsi="Arial" w:cs="Arial"/>
                <w:sz w:val="24"/>
                <w:szCs w:val="24"/>
                <w:lang w:val="en-US"/>
              </w:rPr>
              <w:t>ns the manner in</w:t>
            </w:r>
            <w:r w:rsidRPr="003653C2">
              <w:rPr>
                <w:rFonts w:ascii="Arial" w:hAnsi="Arial" w:cs="Arial"/>
                <w:spacing w:val="-3"/>
                <w:sz w:val="24"/>
                <w:szCs w:val="24"/>
                <w:lang w:val="en-US"/>
              </w:rPr>
              <w:t xml:space="preserve"> </w:t>
            </w:r>
            <w:r w:rsidRPr="003653C2">
              <w:rPr>
                <w:rFonts w:ascii="Arial" w:hAnsi="Arial" w:cs="Arial"/>
                <w:sz w:val="24"/>
                <w:szCs w:val="24"/>
                <w:lang w:val="en-US"/>
              </w:rPr>
              <w:t>which</w:t>
            </w:r>
            <w:r w:rsidRPr="003653C2">
              <w:rPr>
                <w:rFonts w:ascii="Arial" w:hAnsi="Arial" w:cs="Arial"/>
                <w:spacing w:val="-3"/>
                <w:sz w:val="24"/>
                <w:szCs w:val="24"/>
                <w:lang w:val="en-US"/>
              </w:rPr>
              <w:t xml:space="preserve"> </w:t>
            </w:r>
            <w:r w:rsidRPr="003653C2">
              <w:rPr>
                <w:rFonts w:ascii="Arial" w:hAnsi="Arial" w:cs="Arial"/>
                <w:sz w:val="24"/>
                <w:szCs w:val="24"/>
                <w:lang w:val="en-US"/>
              </w:rPr>
              <w:t>it</w:t>
            </w:r>
            <w:r w:rsidRPr="003653C2">
              <w:rPr>
                <w:rFonts w:ascii="Arial" w:hAnsi="Arial" w:cs="Arial"/>
                <w:spacing w:val="-1"/>
                <w:sz w:val="24"/>
                <w:szCs w:val="24"/>
                <w:lang w:val="en-US"/>
              </w:rPr>
              <w:t xml:space="preserve"> </w:t>
            </w:r>
            <w:r w:rsidRPr="003653C2">
              <w:rPr>
                <w:rFonts w:ascii="Arial" w:hAnsi="Arial" w:cs="Arial"/>
                <w:sz w:val="24"/>
                <w:szCs w:val="24"/>
                <w:lang w:val="en-US"/>
              </w:rPr>
              <w:t>is</w:t>
            </w:r>
            <w:r w:rsidRPr="003653C2">
              <w:rPr>
                <w:rFonts w:ascii="Arial" w:hAnsi="Arial" w:cs="Arial"/>
                <w:spacing w:val="-5"/>
                <w:sz w:val="24"/>
                <w:szCs w:val="24"/>
                <w:lang w:val="en-US"/>
              </w:rPr>
              <w:t xml:space="preserve"> </w:t>
            </w:r>
            <w:r w:rsidRPr="003653C2">
              <w:rPr>
                <w:rFonts w:ascii="Arial" w:hAnsi="Arial" w:cs="Arial"/>
                <w:sz w:val="24"/>
                <w:szCs w:val="24"/>
                <w:lang w:val="en-US"/>
              </w:rPr>
              <w:t>taught,</w:t>
            </w:r>
            <w:r w:rsidRPr="003653C2">
              <w:rPr>
                <w:rFonts w:ascii="Arial" w:hAnsi="Arial" w:cs="Arial"/>
                <w:spacing w:val="-3"/>
                <w:sz w:val="24"/>
                <w:szCs w:val="24"/>
                <w:lang w:val="en-US"/>
              </w:rPr>
              <w:t xml:space="preserve"> </w:t>
            </w:r>
            <w:r w:rsidR="00120FA4" w:rsidRPr="003653C2">
              <w:rPr>
                <w:rFonts w:ascii="Arial" w:hAnsi="Arial" w:cs="Arial"/>
                <w:sz w:val="24"/>
                <w:szCs w:val="24"/>
                <w:lang w:val="en-US"/>
              </w:rPr>
              <w:t>supervised,</w:t>
            </w:r>
            <w:r w:rsidRPr="003653C2">
              <w:rPr>
                <w:rFonts w:ascii="Arial" w:hAnsi="Arial" w:cs="Arial"/>
                <w:spacing w:val="-3"/>
                <w:sz w:val="24"/>
                <w:szCs w:val="24"/>
                <w:lang w:val="en-US"/>
              </w:rPr>
              <w:t xml:space="preserve"> </w:t>
            </w:r>
            <w:r w:rsidRPr="003653C2">
              <w:rPr>
                <w:rFonts w:ascii="Arial" w:hAnsi="Arial" w:cs="Arial"/>
                <w:sz w:val="24"/>
                <w:szCs w:val="24"/>
                <w:lang w:val="en-US"/>
              </w:rPr>
              <w:t>and</w:t>
            </w:r>
            <w:r w:rsidRPr="003653C2">
              <w:rPr>
                <w:rFonts w:ascii="Arial" w:hAnsi="Arial" w:cs="Arial"/>
                <w:spacing w:val="-5"/>
                <w:sz w:val="24"/>
                <w:szCs w:val="24"/>
                <w:lang w:val="en-US"/>
              </w:rPr>
              <w:t xml:space="preserve"> </w:t>
            </w:r>
            <w:r w:rsidRPr="003653C2">
              <w:rPr>
                <w:rFonts w:ascii="Arial" w:hAnsi="Arial" w:cs="Arial"/>
                <w:sz w:val="24"/>
                <w:szCs w:val="24"/>
                <w:lang w:val="en-US"/>
              </w:rPr>
              <w:t>assessed</w:t>
            </w:r>
            <w:r w:rsidRPr="003653C2">
              <w:rPr>
                <w:rFonts w:ascii="Arial" w:hAnsi="Arial" w:cs="Arial"/>
                <w:spacing w:val="-5"/>
                <w:sz w:val="24"/>
                <w:szCs w:val="24"/>
                <w:lang w:val="en-US"/>
              </w:rPr>
              <w:t xml:space="preserve"> </w:t>
            </w:r>
            <w:r w:rsidRPr="003653C2">
              <w:rPr>
                <w:rFonts w:ascii="Arial" w:hAnsi="Arial" w:cs="Arial"/>
                <w:sz w:val="24"/>
                <w:szCs w:val="24"/>
                <w:lang w:val="en-US"/>
              </w:rPr>
              <w:t>(both</w:t>
            </w:r>
            <w:r w:rsidRPr="003653C2">
              <w:rPr>
                <w:rFonts w:ascii="Arial" w:hAnsi="Arial" w:cs="Arial"/>
                <w:spacing w:val="-3"/>
                <w:sz w:val="24"/>
                <w:szCs w:val="24"/>
                <w:lang w:val="en-US"/>
              </w:rPr>
              <w:t xml:space="preserve"> </w:t>
            </w:r>
            <w:r w:rsidRPr="003653C2">
              <w:rPr>
                <w:rFonts w:ascii="Arial" w:hAnsi="Arial" w:cs="Arial"/>
                <w:sz w:val="24"/>
                <w:szCs w:val="24"/>
                <w:lang w:val="en-US"/>
              </w:rPr>
              <w:t>in</w:t>
            </w:r>
            <w:r w:rsidRPr="003653C2">
              <w:rPr>
                <w:rFonts w:ascii="Arial" w:hAnsi="Arial" w:cs="Arial"/>
                <w:spacing w:val="-3"/>
                <w:sz w:val="24"/>
                <w:szCs w:val="24"/>
                <w:lang w:val="en-US"/>
              </w:rPr>
              <w:t xml:space="preserve"> </w:t>
            </w:r>
            <w:r w:rsidRPr="003653C2">
              <w:rPr>
                <w:rFonts w:ascii="Arial" w:hAnsi="Arial" w:cs="Arial"/>
                <w:sz w:val="24"/>
                <w:szCs w:val="24"/>
                <w:lang w:val="en-US"/>
              </w:rPr>
              <w:t>person</w:t>
            </w:r>
            <w:r w:rsidRPr="003653C2">
              <w:rPr>
                <w:rFonts w:ascii="Arial" w:hAnsi="Arial" w:cs="Arial"/>
                <w:spacing w:val="-5"/>
                <w:sz w:val="24"/>
                <w:szCs w:val="24"/>
                <w:lang w:val="en-US"/>
              </w:rPr>
              <w:t xml:space="preserve"> </w:t>
            </w:r>
            <w:r w:rsidRPr="003653C2">
              <w:rPr>
                <w:rFonts w:ascii="Arial" w:hAnsi="Arial" w:cs="Arial"/>
                <w:sz w:val="24"/>
                <w:szCs w:val="24"/>
                <w:lang w:val="en-US"/>
              </w:rPr>
              <w:t>and</w:t>
            </w:r>
            <w:r w:rsidRPr="003653C2">
              <w:rPr>
                <w:rFonts w:ascii="Arial" w:hAnsi="Arial" w:cs="Arial"/>
                <w:spacing w:val="-5"/>
                <w:sz w:val="24"/>
                <w:szCs w:val="24"/>
                <w:lang w:val="en-US"/>
              </w:rPr>
              <w:t xml:space="preserve"> </w:t>
            </w:r>
            <w:r w:rsidRPr="003653C2">
              <w:rPr>
                <w:rFonts w:ascii="Arial" w:hAnsi="Arial" w:cs="Arial"/>
                <w:sz w:val="24"/>
                <w:szCs w:val="24"/>
                <w:lang w:val="en-US"/>
              </w:rPr>
              <w:t>remotely)</w:t>
            </w:r>
            <w:r w:rsidRPr="003653C2">
              <w:rPr>
                <w:rFonts w:ascii="Arial" w:hAnsi="Arial" w:cs="Arial"/>
                <w:spacing w:val="-1"/>
                <w:sz w:val="24"/>
                <w:szCs w:val="24"/>
                <w:lang w:val="en-US"/>
              </w:rPr>
              <w:t xml:space="preserve"> </w:t>
            </w:r>
            <w:r w:rsidRPr="003653C2">
              <w:rPr>
                <w:rFonts w:ascii="Arial" w:hAnsi="Arial" w:cs="Arial"/>
                <w:sz w:val="24"/>
                <w:szCs w:val="24"/>
                <w:lang w:val="en-US"/>
              </w:rPr>
              <w:t>including, but not limited to, ensuring:</w:t>
            </w:r>
          </w:p>
          <w:p w14:paraId="38D18679" w14:textId="77777777" w:rsidR="006C4916" w:rsidRPr="003653C2" w:rsidRDefault="006C4916" w:rsidP="00B231C6">
            <w:pPr>
              <w:pStyle w:val="ListParagraph"/>
              <w:widowControl w:val="0"/>
              <w:numPr>
                <w:ilvl w:val="0"/>
                <w:numId w:val="31"/>
              </w:numPr>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an</w:t>
            </w:r>
            <w:r w:rsidRPr="003653C2">
              <w:rPr>
                <w:rFonts w:ascii="Arial" w:hAnsi="Arial" w:cs="Arial"/>
                <w:spacing w:val="-3"/>
                <w:sz w:val="24"/>
                <w:szCs w:val="24"/>
                <w:lang w:val="en-US"/>
              </w:rPr>
              <w:t xml:space="preserve"> </w:t>
            </w:r>
            <w:r w:rsidRPr="003653C2">
              <w:rPr>
                <w:rFonts w:ascii="Arial" w:hAnsi="Arial" w:cs="Arial"/>
                <w:sz w:val="24"/>
                <w:szCs w:val="24"/>
                <w:lang w:val="en-US"/>
              </w:rPr>
              <w:t>appropriate</w:t>
            </w:r>
            <w:r w:rsidRPr="003653C2">
              <w:rPr>
                <w:rFonts w:ascii="Arial" w:hAnsi="Arial" w:cs="Arial"/>
                <w:spacing w:val="-3"/>
                <w:sz w:val="24"/>
                <w:szCs w:val="24"/>
                <w:lang w:val="en-US"/>
              </w:rPr>
              <w:t xml:space="preserve"> </w:t>
            </w:r>
            <w:r w:rsidRPr="003653C2">
              <w:rPr>
                <w:rFonts w:ascii="Arial" w:hAnsi="Arial" w:cs="Arial"/>
                <w:sz w:val="24"/>
                <w:szCs w:val="24"/>
                <w:lang w:val="en-US"/>
              </w:rPr>
              <w:t>balance</w:t>
            </w:r>
            <w:r w:rsidRPr="003653C2">
              <w:rPr>
                <w:rFonts w:ascii="Arial" w:hAnsi="Arial" w:cs="Arial"/>
                <w:spacing w:val="-5"/>
                <w:sz w:val="24"/>
                <w:szCs w:val="24"/>
                <w:lang w:val="en-US"/>
              </w:rPr>
              <w:t xml:space="preserve"> </w:t>
            </w:r>
            <w:r w:rsidRPr="003653C2">
              <w:rPr>
                <w:rFonts w:ascii="Arial" w:hAnsi="Arial" w:cs="Arial"/>
                <w:sz w:val="24"/>
                <w:szCs w:val="24"/>
                <w:lang w:val="en-US"/>
              </w:rPr>
              <w:t>between</w:t>
            </w:r>
            <w:r w:rsidRPr="003653C2">
              <w:rPr>
                <w:rFonts w:ascii="Arial" w:hAnsi="Arial" w:cs="Arial"/>
                <w:spacing w:val="-3"/>
                <w:sz w:val="24"/>
                <w:szCs w:val="24"/>
                <w:lang w:val="en-US"/>
              </w:rPr>
              <w:t xml:space="preserve"> </w:t>
            </w:r>
            <w:r w:rsidRPr="003653C2">
              <w:rPr>
                <w:rFonts w:ascii="Arial" w:hAnsi="Arial" w:cs="Arial"/>
                <w:sz w:val="24"/>
                <w:szCs w:val="24"/>
                <w:lang w:val="en-US"/>
              </w:rPr>
              <w:t>delivery</w:t>
            </w:r>
            <w:r w:rsidRPr="003653C2">
              <w:rPr>
                <w:rFonts w:ascii="Arial" w:hAnsi="Arial" w:cs="Arial"/>
                <w:spacing w:val="-5"/>
                <w:sz w:val="24"/>
                <w:szCs w:val="24"/>
                <w:lang w:val="en-US"/>
              </w:rPr>
              <w:t xml:space="preserve"> </w:t>
            </w:r>
            <w:r w:rsidRPr="003653C2">
              <w:rPr>
                <w:rFonts w:ascii="Arial" w:hAnsi="Arial" w:cs="Arial"/>
                <w:sz w:val="24"/>
                <w:szCs w:val="24"/>
                <w:lang w:val="en-US"/>
              </w:rPr>
              <w:t>methods, and</w:t>
            </w:r>
          </w:p>
          <w:p w14:paraId="55090DFF" w14:textId="77777777" w:rsidR="006C4916" w:rsidRDefault="006C4916" w:rsidP="00B231C6">
            <w:pPr>
              <w:pStyle w:val="ListParagraph"/>
              <w:widowControl w:val="0"/>
              <w:numPr>
                <w:ilvl w:val="0"/>
                <w:numId w:val="31"/>
              </w:numPr>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lastRenderedPageBreak/>
              <w:t>an</w:t>
            </w:r>
            <w:r w:rsidRPr="003653C2">
              <w:rPr>
                <w:rFonts w:ascii="Arial" w:hAnsi="Arial" w:cs="Arial"/>
                <w:spacing w:val="-3"/>
                <w:sz w:val="24"/>
                <w:szCs w:val="24"/>
                <w:lang w:val="en-US"/>
              </w:rPr>
              <w:t xml:space="preserve"> </w:t>
            </w:r>
            <w:r w:rsidRPr="003653C2">
              <w:rPr>
                <w:rFonts w:ascii="Arial" w:hAnsi="Arial" w:cs="Arial"/>
                <w:sz w:val="24"/>
                <w:szCs w:val="24"/>
                <w:lang w:val="en-US"/>
              </w:rPr>
              <w:t>appropriate</w:t>
            </w:r>
            <w:r w:rsidRPr="003653C2">
              <w:rPr>
                <w:rFonts w:ascii="Arial" w:hAnsi="Arial" w:cs="Arial"/>
                <w:spacing w:val="-3"/>
                <w:sz w:val="24"/>
                <w:szCs w:val="24"/>
                <w:lang w:val="en-US"/>
              </w:rPr>
              <w:t xml:space="preserve"> </w:t>
            </w:r>
            <w:r w:rsidRPr="003653C2">
              <w:rPr>
                <w:rFonts w:ascii="Arial" w:hAnsi="Arial" w:cs="Arial"/>
                <w:sz w:val="24"/>
                <w:szCs w:val="24"/>
                <w:lang w:val="en-US"/>
              </w:rPr>
              <w:t>balance</w:t>
            </w:r>
            <w:r w:rsidRPr="003653C2">
              <w:rPr>
                <w:rFonts w:ascii="Arial" w:hAnsi="Arial" w:cs="Arial"/>
                <w:spacing w:val="-5"/>
                <w:sz w:val="24"/>
                <w:szCs w:val="24"/>
                <w:lang w:val="en-US"/>
              </w:rPr>
              <w:t xml:space="preserve"> </w:t>
            </w:r>
            <w:r w:rsidRPr="003653C2">
              <w:rPr>
                <w:rFonts w:ascii="Arial" w:hAnsi="Arial" w:cs="Arial"/>
                <w:sz w:val="24"/>
                <w:szCs w:val="24"/>
                <w:lang w:val="en-US"/>
              </w:rPr>
              <w:t>between</w:t>
            </w:r>
            <w:r w:rsidRPr="003653C2">
              <w:rPr>
                <w:rFonts w:ascii="Arial" w:hAnsi="Arial" w:cs="Arial"/>
                <w:spacing w:val="-3"/>
                <w:sz w:val="24"/>
                <w:szCs w:val="24"/>
                <w:lang w:val="en-US"/>
              </w:rPr>
              <w:t xml:space="preserve"> </w:t>
            </w:r>
            <w:r w:rsidRPr="003653C2">
              <w:rPr>
                <w:rFonts w:ascii="Arial" w:hAnsi="Arial" w:cs="Arial"/>
                <w:sz w:val="24"/>
                <w:szCs w:val="24"/>
                <w:lang w:val="en-US"/>
              </w:rPr>
              <w:t>directed</w:t>
            </w:r>
            <w:r w:rsidRPr="003653C2">
              <w:rPr>
                <w:rFonts w:ascii="Arial" w:hAnsi="Arial" w:cs="Arial"/>
                <w:spacing w:val="-3"/>
                <w:sz w:val="24"/>
                <w:szCs w:val="24"/>
                <w:lang w:val="en-US"/>
              </w:rPr>
              <w:t xml:space="preserve"> </w:t>
            </w:r>
            <w:r w:rsidRPr="003653C2">
              <w:rPr>
                <w:rFonts w:ascii="Arial" w:hAnsi="Arial" w:cs="Arial"/>
                <w:sz w:val="24"/>
                <w:szCs w:val="24"/>
                <w:lang w:val="en-US"/>
              </w:rPr>
              <w:t>and</w:t>
            </w:r>
            <w:r w:rsidRPr="003653C2">
              <w:rPr>
                <w:rFonts w:ascii="Arial" w:hAnsi="Arial" w:cs="Arial"/>
                <w:spacing w:val="-5"/>
                <w:sz w:val="24"/>
                <w:szCs w:val="24"/>
                <w:lang w:val="en-US"/>
              </w:rPr>
              <w:t xml:space="preserve"> </w:t>
            </w:r>
            <w:r w:rsidRPr="003653C2">
              <w:rPr>
                <w:rFonts w:ascii="Arial" w:hAnsi="Arial" w:cs="Arial"/>
                <w:sz w:val="24"/>
                <w:szCs w:val="24"/>
                <w:lang w:val="en-US"/>
              </w:rPr>
              <w:t>independent</w:t>
            </w:r>
            <w:r w:rsidRPr="003653C2">
              <w:rPr>
                <w:rFonts w:ascii="Arial" w:hAnsi="Arial" w:cs="Arial"/>
                <w:spacing w:val="-1"/>
                <w:sz w:val="24"/>
                <w:szCs w:val="24"/>
                <w:lang w:val="en-US"/>
              </w:rPr>
              <w:t xml:space="preserve"> </w:t>
            </w:r>
            <w:r w:rsidRPr="003653C2">
              <w:rPr>
                <w:rFonts w:ascii="Arial" w:hAnsi="Arial" w:cs="Arial"/>
                <w:sz w:val="24"/>
                <w:szCs w:val="24"/>
                <w:lang w:val="en-US"/>
              </w:rPr>
              <w:t>study</w:t>
            </w:r>
            <w:r w:rsidRPr="003653C2">
              <w:rPr>
                <w:rFonts w:ascii="Arial" w:hAnsi="Arial" w:cs="Arial"/>
                <w:spacing w:val="-5"/>
                <w:sz w:val="24"/>
                <w:szCs w:val="24"/>
                <w:lang w:val="en-US"/>
              </w:rPr>
              <w:t xml:space="preserve"> </w:t>
            </w:r>
            <w:r w:rsidRPr="003653C2">
              <w:rPr>
                <w:rFonts w:ascii="Arial" w:hAnsi="Arial" w:cs="Arial"/>
                <w:sz w:val="24"/>
                <w:szCs w:val="24"/>
                <w:lang w:val="en-US"/>
              </w:rPr>
              <w:t>or</w:t>
            </w:r>
            <w:r w:rsidRPr="003653C2">
              <w:rPr>
                <w:rFonts w:ascii="Arial" w:hAnsi="Arial" w:cs="Arial"/>
                <w:spacing w:val="-4"/>
                <w:sz w:val="24"/>
                <w:szCs w:val="24"/>
                <w:lang w:val="en-US"/>
              </w:rPr>
              <w:t xml:space="preserve"> </w:t>
            </w:r>
            <w:r w:rsidRPr="003653C2">
              <w:rPr>
                <w:rFonts w:ascii="Arial" w:hAnsi="Arial" w:cs="Arial"/>
                <w:sz w:val="24"/>
                <w:szCs w:val="24"/>
                <w:lang w:val="en-US"/>
              </w:rPr>
              <w:t>research,</w:t>
            </w:r>
            <w:r w:rsidRPr="003653C2">
              <w:rPr>
                <w:rFonts w:ascii="Arial" w:hAnsi="Arial" w:cs="Arial"/>
                <w:spacing w:val="-1"/>
                <w:sz w:val="24"/>
                <w:szCs w:val="24"/>
                <w:lang w:val="en-US"/>
              </w:rPr>
              <w:t xml:space="preserve"> </w:t>
            </w:r>
            <w:r w:rsidRPr="003653C2">
              <w:rPr>
                <w:rFonts w:ascii="Arial" w:hAnsi="Arial" w:cs="Arial"/>
                <w:sz w:val="24"/>
                <w:szCs w:val="24"/>
                <w:lang w:val="en-US"/>
              </w:rPr>
              <w:t>as relevant to the level of the course.</w:t>
            </w:r>
          </w:p>
          <w:p w14:paraId="5920A466" w14:textId="77777777" w:rsidR="00F325EA" w:rsidRPr="003653C2" w:rsidRDefault="00F325EA" w:rsidP="00F325EA">
            <w:pPr>
              <w:pStyle w:val="ListParagraph"/>
              <w:widowControl w:val="0"/>
              <w:autoSpaceDE w:val="0"/>
              <w:autoSpaceDN w:val="0"/>
              <w:ind w:left="313"/>
              <w:contextualSpacing w:val="0"/>
              <w:rPr>
                <w:rFonts w:ascii="Arial" w:hAnsi="Arial" w:cs="Arial"/>
                <w:sz w:val="24"/>
                <w:szCs w:val="24"/>
                <w:lang w:val="en-US"/>
              </w:rPr>
            </w:pPr>
          </w:p>
        </w:tc>
        <w:tc>
          <w:tcPr>
            <w:tcW w:w="4482" w:type="dxa"/>
            <w:tcBorders>
              <w:top w:val="single" w:sz="4" w:space="0" w:color="auto"/>
              <w:left w:val="single" w:sz="4" w:space="0" w:color="auto"/>
              <w:bottom w:val="single" w:sz="4" w:space="0" w:color="auto"/>
              <w:right w:val="single" w:sz="4" w:space="0" w:color="auto"/>
            </w:tcBorders>
          </w:tcPr>
          <w:p w14:paraId="544FD217" w14:textId="665F62D5" w:rsidR="006C4916" w:rsidRDefault="006C4916" w:rsidP="00F325EA">
            <w:pPr>
              <w:tabs>
                <w:tab w:val="left" w:pos="1240"/>
              </w:tabs>
              <w:rPr>
                <w:rFonts w:ascii="Arial" w:hAnsi="Arial" w:cs="Arial"/>
                <w:sz w:val="24"/>
                <w:szCs w:val="24"/>
                <w:lang w:val="en-US"/>
              </w:rPr>
            </w:pPr>
            <w:r w:rsidRPr="003653C2">
              <w:rPr>
                <w:rFonts w:ascii="Arial" w:hAnsi="Arial" w:cs="Arial"/>
                <w:sz w:val="24"/>
                <w:szCs w:val="24"/>
                <w:lang w:val="en-US"/>
              </w:rPr>
              <w:lastRenderedPageBreak/>
              <w:t xml:space="preserve">Courses are delivered by suitably qualified, </w:t>
            </w:r>
            <w:r w:rsidR="00120FA4" w:rsidRPr="003653C2">
              <w:rPr>
                <w:rFonts w:ascii="Arial" w:hAnsi="Arial" w:cs="Arial"/>
                <w:sz w:val="24"/>
                <w:szCs w:val="24"/>
                <w:lang w:val="en-US"/>
              </w:rPr>
              <w:t>research-active</w:t>
            </w:r>
            <w:r w:rsidRPr="003653C2">
              <w:rPr>
                <w:rFonts w:ascii="Arial" w:hAnsi="Arial" w:cs="Arial"/>
                <w:sz w:val="24"/>
                <w:szCs w:val="24"/>
                <w:lang w:val="en-US"/>
              </w:rPr>
              <w:t xml:space="preserve"> staff, staff who are encouraged to engage with the wider HE sector.</w:t>
            </w:r>
          </w:p>
          <w:p w14:paraId="1B967803" w14:textId="77777777" w:rsidR="00F325EA" w:rsidRPr="003653C2" w:rsidRDefault="00F325EA" w:rsidP="00F325EA">
            <w:pPr>
              <w:tabs>
                <w:tab w:val="left" w:pos="1240"/>
              </w:tabs>
              <w:rPr>
                <w:rFonts w:ascii="Arial" w:hAnsi="Arial" w:cs="Arial"/>
                <w:sz w:val="24"/>
                <w:szCs w:val="24"/>
                <w:lang w:val="en-US"/>
              </w:rPr>
            </w:pPr>
          </w:p>
          <w:p w14:paraId="153BB1EC" w14:textId="0A257413" w:rsidR="006C4916" w:rsidRPr="003653C2" w:rsidRDefault="006C4916" w:rsidP="00F325EA">
            <w:pPr>
              <w:pStyle w:val="BodyText"/>
              <w:tabs>
                <w:tab w:val="left" w:pos="1124"/>
              </w:tabs>
              <w:rPr>
                <w:sz w:val="24"/>
                <w:szCs w:val="24"/>
                <w:lang w:val="en-US"/>
              </w:rPr>
            </w:pPr>
            <w:r w:rsidRPr="003653C2">
              <w:rPr>
                <w:sz w:val="24"/>
                <w:szCs w:val="24"/>
                <w:lang w:val="en-US"/>
              </w:rPr>
              <w:t xml:space="preserve">Courses are informed by current practice via the use of the QAA Framework and </w:t>
            </w:r>
            <w:r w:rsidR="00F325EA">
              <w:rPr>
                <w:i/>
                <w:iCs/>
                <w:sz w:val="24"/>
                <w:szCs w:val="24"/>
                <w:lang w:val="en-US"/>
              </w:rPr>
              <w:t>UK Q</w:t>
            </w:r>
            <w:r w:rsidRPr="003653C2">
              <w:rPr>
                <w:i/>
                <w:iCs/>
                <w:sz w:val="24"/>
                <w:szCs w:val="24"/>
                <w:lang w:val="en-US"/>
              </w:rPr>
              <w:t>uality Code</w:t>
            </w:r>
            <w:r w:rsidR="00F325EA">
              <w:rPr>
                <w:i/>
                <w:iCs/>
                <w:sz w:val="24"/>
                <w:szCs w:val="24"/>
                <w:lang w:val="en-US"/>
              </w:rPr>
              <w:t xml:space="preserve"> for Higher Education</w:t>
            </w:r>
            <w:r w:rsidRPr="003653C2">
              <w:rPr>
                <w:sz w:val="24"/>
                <w:szCs w:val="24"/>
                <w:lang w:val="en-US"/>
              </w:rPr>
              <w:t xml:space="preserve"> with reference to subject benchmarks. </w:t>
            </w:r>
          </w:p>
          <w:p w14:paraId="2E255DFD" w14:textId="77777777" w:rsidR="006C4916" w:rsidRPr="003653C2" w:rsidRDefault="006C4916" w:rsidP="00F325EA">
            <w:pPr>
              <w:pStyle w:val="BodyText"/>
              <w:tabs>
                <w:tab w:val="left" w:pos="1124"/>
              </w:tabs>
              <w:rPr>
                <w:sz w:val="24"/>
                <w:szCs w:val="24"/>
                <w:lang w:val="en-US"/>
              </w:rPr>
            </w:pPr>
          </w:p>
          <w:p w14:paraId="6A936FAD" w14:textId="4BC2F8DE" w:rsidR="006C4916" w:rsidRPr="003653C2" w:rsidRDefault="006C4916" w:rsidP="00F325EA">
            <w:pPr>
              <w:pStyle w:val="BodyText"/>
              <w:tabs>
                <w:tab w:val="left" w:pos="1124"/>
              </w:tabs>
              <w:rPr>
                <w:sz w:val="24"/>
                <w:szCs w:val="24"/>
                <w:lang w:val="en-US"/>
              </w:rPr>
            </w:pPr>
            <w:r w:rsidRPr="003653C2">
              <w:rPr>
                <w:sz w:val="24"/>
                <w:szCs w:val="24"/>
                <w:lang w:val="en-US"/>
              </w:rPr>
              <w:lastRenderedPageBreak/>
              <w:t xml:space="preserve">Course </w:t>
            </w:r>
            <w:r w:rsidR="00F325EA">
              <w:rPr>
                <w:sz w:val="24"/>
                <w:szCs w:val="24"/>
                <w:lang w:val="en-US"/>
              </w:rPr>
              <w:t>c</w:t>
            </w:r>
            <w:r w:rsidRPr="003653C2">
              <w:rPr>
                <w:sz w:val="24"/>
                <w:szCs w:val="24"/>
                <w:lang w:val="en-US"/>
              </w:rPr>
              <w:t xml:space="preserve">ontent and </w:t>
            </w:r>
            <w:r w:rsidR="00F325EA">
              <w:rPr>
                <w:sz w:val="24"/>
                <w:szCs w:val="24"/>
                <w:lang w:val="en-US"/>
              </w:rPr>
              <w:t>t</w:t>
            </w:r>
            <w:r w:rsidRPr="003653C2">
              <w:rPr>
                <w:sz w:val="24"/>
                <w:szCs w:val="24"/>
                <w:lang w:val="en-US"/>
              </w:rPr>
              <w:t xml:space="preserve">eaching, </w:t>
            </w:r>
            <w:r w:rsidR="00F325EA">
              <w:rPr>
                <w:sz w:val="24"/>
                <w:szCs w:val="24"/>
                <w:lang w:val="en-US"/>
              </w:rPr>
              <w:t>l</w:t>
            </w:r>
            <w:r w:rsidRPr="003653C2">
              <w:rPr>
                <w:sz w:val="24"/>
                <w:szCs w:val="24"/>
                <w:lang w:val="en-US"/>
              </w:rPr>
              <w:t xml:space="preserve">earning and </w:t>
            </w:r>
            <w:r w:rsidR="00F325EA">
              <w:rPr>
                <w:sz w:val="24"/>
                <w:szCs w:val="24"/>
                <w:lang w:val="en-US"/>
              </w:rPr>
              <w:t>a</w:t>
            </w:r>
            <w:r w:rsidRPr="003653C2">
              <w:rPr>
                <w:sz w:val="24"/>
                <w:szCs w:val="24"/>
                <w:lang w:val="en-US"/>
              </w:rPr>
              <w:t xml:space="preserve">ssessment </w:t>
            </w:r>
            <w:r w:rsidR="00F325EA">
              <w:rPr>
                <w:sz w:val="24"/>
                <w:szCs w:val="24"/>
                <w:lang w:val="en-US"/>
              </w:rPr>
              <w:t>m</w:t>
            </w:r>
            <w:r w:rsidRPr="003653C2">
              <w:rPr>
                <w:sz w:val="24"/>
                <w:szCs w:val="24"/>
                <w:lang w:val="en-US"/>
              </w:rPr>
              <w:t>ethods are reviewed and updated on a cyclical basis and in consultation with external stakeholders.</w:t>
            </w:r>
          </w:p>
        </w:tc>
        <w:tc>
          <w:tcPr>
            <w:tcW w:w="2068" w:type="dxa"/>
            <w:tcBorders>
              <w:top w:val="single" w:sz="4" w:space="0" w:color="auto"/>
              <w:left w:val="single" w:sz="4" w:space="0" w:color="auto"/>
              <w:bottom w:val="single" w:sz="4" w:space="0" w:color="auto"/>
              <w:right w:val="single" w:sz="4" w:space="0" w:color="auto"/>
            </w:tcBorders>
            <w:hideMark/>
          </w:tcPr>
          <w:p w14:paraId="3530259A" w14:textId="77777777" w:rsidR="006C4916" w:rsidRPr="003653C2" w:rsidRDefault="006C4916" w:rsidP="00C15CE8">
            <w:pPr>
              <w:pStyle w:val="BodyText"/>
              <w:spacing w:before="322"/>
              <w:rPr>
                <w:spacing w:val="-2"/>
                <w:sz w:val="24"/>
                <w:szCs w:val="24"/>
                <w:lang w:val="en-US"/>
              </w:rPr>
            </w:pPr>
            <w:r w:rsidRPr="003653C2">
              <w:rPr>
                <w:spacing w:val="-2"/>
                <w:sz w:val="24"/>
                <w:szCs w:val="24"/>
                <w:lang w:val="en-US"/>
              </w:rPr>
              <w:lastRenderedPageBreak/>
              <w:t>Validation</w:t>
            </w:r>
          </w:p>
          <w:p w14:paraId="131F520D" w14:textId="04F1CA20"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Subject </w:t>
            </w:r>
            <w:r w:rsidR="00F325EA">
              <w:rPr>
                <w:spacing w:val="-2"/>
                <w:sz w:val="24"/>
                <w:szCs w:val="24"/>
                <w:lang w:val="en-US"/>
              </w:rPr>
              <w:t>r</w:t>
            </w:r>
            <w:r w:rsidRPr="003653C2">
              <w:rPr>
                <w:spacing w:val="-2"/>
                <w:sz w:val="24"/>
                <w:szCs w:val="24"/>
                <w:lang w:val="en-US"/>
              </w:rPr>
              <w:t>eview</w:t>
            </w:r>
          </w:p>
          <w:p w14:paraId="339B6CAE" w14:textId="21960742"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Annual </w:t>
            </w:r>
            <w:r w:rsidR="00F325EA">
              <w:rPr>
                <w:spacing w:val="-2"/>
                <w:sz w:val="24"/>
                <w:szCs w:val="24"/>
                <w:lang w:val="en-US"/>
              </w:rPr>
              <w:t>e</w:t>
            </w:r>
            <w:r w:rsidRPr="003653C2">
              <w:rPr>
                <w:spacing w:val="-2"/>
                <w:sz w:val="24"/>
                <w:szCs w:val="24"/>
                <w:lang w:val="en-US"/>
              </w:rPr>
              <w:t>valuation</w:t>
            </w:r>
          </w:p>
          <w:p w14:paraId="6CA50C46" w14:textId="4A2FC3EC"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External </w:t>
            </w:r>
            <w:r w:rsidR="00F325EA">
              <w:rPr>
                <w:spacing w:val="-2"/>
                <w:sz w:val="24"/>
                <w:szCs w:val="24"/>
                <w:lang w:val="en-US"/>
              </w:rPr>
              <w:t>e</w:t>
            </w:r>
            <w:r w:rsidRPr="003653C2">
              <w:rPr>
                <w:spacing w:val="-2"/>
                <w:sz w:val="24"/>
                <w:szCs w:val="24"/>
                <w:lang w:val="en-US"/>
              </w:rPr>
              <w:t xml:space="preserve">xaminer </w:t>
            </w:r>
            <w:r w:rsidR="00F325EA">
              <w:rPr>
                <w:spacing w:val="-2"/>
                <w:sz w:val="24"/>
                <w:szCs w:val="24"/>
                <w:lang w:val="en-US"/>
              </w:rPr>
              <w:t>r</w:t>
            </w:r>
            <w:r w:rsidRPr="003653C2">
              <w:rPr>
                <w:spacing w:val="-2"/>
                <w:sz w:val="24"/>
                <w:szCs w:val="24"/>
                <w:lang w:val="en-US"/>
              </w:rPr>
              <w:t>eports</w:t>
            </w:r>
          </w:p>
          <w:p w14:paraId="12D4DB0F" w14:textId="2308B1EC" w:rsidR="006C4916" w:rsidRPr="003653C2" w:rsidRDefault="006C4916" w:rsidP="00C15CE8">
            <w:pPr>
              <w:pStyle w:val="BodyText"/>
              <w:spacing w:before="322"/>
              <w:rPr>
                <w:spacing w:val="-2"/>
                <w:sz w:val="24"/>
                <w:szCs w:val="24"/>
                <w:lang w:val="en-US"/>
              </w:rPr>
            </w:pPr>
            <w:r w:rsidRPr="003653C2">
              <w:rPr>
                <w:spacing w:val="-2"/>
                <w:sz w:val="24"/>
                <w:szCs w:val="24"/>
                <w:lang w:val="en-US"/>
              </w:rPr>
              <w:lastRenderedPageBreak/>
              <w:t xml:space="preserve">Quality </w:t>
            </w:r>
            <w:r w:rsidR="00F325EA">
              <w:rPr>
                <w:spacing w:val="-2"/>
                <w:sz w:val="24"/>
                <w:szCs w:val="24"/>
                <w:lang w:val="en-US"/>
              </w:rPr>
              <w:t>a</w:t>
            </w:r>
            <w:r w:rsidRPr="003653C2">
              <w:rPr>
                <w:spacing w:val="-2"/>
                <w:sz w:val="24"/>
                <w:szCs w:val="24"/>
                <w:lang w:val="en-US"/>
              </w:rPr>
              <w:t>ppraisals</w:t>
            </w:r>
          </w:p>
        </w:tc>
      </w:tr>
      <w:tr w:rsidR="006C4916" w:rsidRPr="003653C2" w14:paraId="7CFC8041" w14:textId="77777777" w:rsidTr="006C4916">
        <w:tc>
          <w:tcPr>
            <w:tcW w:w="3310" w:type="dxa"/>
            <w:tcBorders>
              <w:top w:val="single" w:sz="4" w:space="0" w:color="auto"/>
              <w:left w:val="single" w:sz="4" w:space="0" w:color="auto"/>
              <w:bottom w:val="single" w:sz="4" w:space="0" w:color="auto"/>
              <w:right w:val="single" w:sz="4" w:space="0" w:color="auto"/>
            </w:tcBorders>
            <w:hideMark/>
          </w:tcPr>
          <w:p w14:paraId="7CBDA2BB" w14:textId="77777777" w:rsidR="006C4916" w:rsidRPr="003653C2" w:rsidRDefault="006C4916" w:rsidP="00C15CE8">
            <w:pPr>
              <w:rPr>
                <w:rFonts w:ascii="Arial" w:hAnsi="Arial" w:cs="Arial"/>
                <w:sz w:val="24"/>
                <w:szCs w:val="24"/>
                <w:lang w:val="en-US"/>
              </w:rPr>
            </w:pPr>
            <w:r w:rsidRPr="003653C2">
              <w:rPr>
                <w:rFonts w:ascii="Arial" w:hAnsi="Arial" w:cs="Arial"/>
                <w:b/>
                <w:bCs/>
                <w:sz w:val="24"/>
                <w:szCs w:val="24"/>
                <w:lang w:val="en-US"/>
              </w:rPr>
              <w:lastRenderedPageBreak/>
              <w:t>“relevant</w:t>
            </w:r>
            <w:r w:rsidRPr="003653C2">
              <w:rPr>
                <w:rFonts w:ascii="Arial" w:hAnsi="Arial" w:cs="Arial"/>
                <w:b/>
                <w:bCs/>
                <w:spacing w:val="-4"/>
                <w:sz w:val="24"/>
                <w:szCs w:val="24"/>
                <w:lang w:val="en-US"/>
              </w:rPr>
              <w:t xml:space="preserve"> </w:t>
            </w:r>
            <w:r w:rsidRPr="003653C2">
              <w:rPr>
                <w:rFonts w:ascii="Arial" w:hAnsi="Arial" w:cs="Arial"/>
                <w:b/>
                <w:bCs/>
                <w:sz w:val="24"/>
                <w:szCs w:val="24"/>
                <w:lang w:val="en-US"/>
              </w:rPr>
              <w:t>skills”</w:t>
            </w:r>
            <w:r w:rsidRPr="003653C2">
              <w:rPr>
                <w:rFonts w:ascii="Arial" w:hAnsi="Arial" w:cs="Arial"/>
                <w:spacing w:val="-8"/>
                <w:sz w:val="24"/>
                <w:szCs w:val="24"/>
                <w:lang w:val="en-US"/>
              </w:rPr>
              <w:t xml:space="preserve"> </w:t>
            </w:r>
            <w:r w:rsidRPr="003653C2">
              <w:rPr>
                <w:rFonts w:ascii="Arial" w:hAnsi="Arial" w:cs="Arial"/>
                <w:spacing w:val="-2"/>
                <w:sz w:val="24"/>
                <w:szCs w:val="24"/>
                <w:lang w:val="en-US"/>
              </w:rPr>
              <w:t>means:</w:t>
            </w:r>
          </w:p>
          <w:p w14:paraId="1218D367" w14:textId="77777777" w:rsidR="006C4916" w:rsidRPr="003653C2" w:rsidRDefault="006C4916" w:rsidP="00B231C6">
            <w:pPr>
              <w:pStyle w:val="ListParagraph"/>
              <w:widowControl w:val="0"/>
              <w:numPr>
                <w:ilvl w:val="0"/>
                <w:numId w:val="32"/>
              </w:numPr>
              <w:tabs>
                <w:tab w:val="left" w:pos="1128"/>
              </w:tabs>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knowledge</w:t>
            </w:r>
            <w:r w:rsidRPr="003653C2">
              <w:rPr>
                <w:rFonts w:ascii="Arial" w:hAnsi="Arial" w:cs="Arial"/>
                <w:spacing w:val="-3"/>
                <w:sz w:val="24"/>
                <w:szCs w:val="24"/>
                <w:lang w:val="en-US"/>
              </w:rPr>
              <w:t xml:space="preserve"> </w:t>
            </w:r>
            <w:r w:rsidRPr="003653C2">
              <w:rPr>
                <w:rFonts w:ascii="Arial" w:hAnsi="Arial" w:cs="Arial"/>
                <w:sz w:val="24"/>
                <w:szCs w:val="24"/>
                <w:lang w:val="en-US"/>
              </w:rPr>
              <w:t>and</w:t>
            </w:r>
            <w:r w:rsidRPr="003653C2">
              <w:rPr>
                <w:rFonts w:ascii="Arial" w:hAnsi="Arial" w:cs="Arial"/>
                <w:spacing w:val="-3"/>
                <w:sz w:val="24"/>
                <w:szCs w:val="24"/>
                <w:lang w:val="en-US"/>
              </w:rPr>
              <w:t xml:space="preserve"> </w:t>
            </w:r>
            <w:r w:rsidRPr="003653C2">
              <w:rPr>
                <w:rFonts w:ascii="Arial" w:hAnsi="Arial" w:cs="Arial"/>
                <w:sz w:val="24"/>
                <w:szCs w:val="24"/>
                <w:lang w:val="en-US"/>
              </w:rPr>
              <w:t>understanding</w:t>
            </w:r>
            <w:r w:rsidRPr="003653C2">
              <w:rPr>
                <w:rFonts w:ascii="Arial" w:hAnsi="Arial" w:cs="Arial"/>
                <w:spacing w:val="-3"/>
                <w:sz w:val="24"/>
                <w:szCs w:val="24"/>
                <w:lang w:val="en-US"/>
              </w:rPr>
              <w:t xml:space="preserve"> </w:t>
            </w:r>
            <w:r w:rsidRPr="003653C2">
              <w:rPr>
                <w:rFonts w:ascii="Arial" w:hAnsi="Arial" w:cs="Arial"/>
                <w:sz w:val="24"/>
                <w:szCs w:val="24"/>
                <w:lang w:val="en-US"/>
              </w:rPr>
              <w:t>relevant</w:t>
            </w:r>
            <w:r w:rsidRPr="003653C2">
              <w:rPr>
                <w:rFonts w:ascii="Arial" w:hAnsi="Arial" w:cs="Arial"/>
                <w:spacing w:val="-3"/>
                <w:sz w:val="24"/>
                <w:szCs w:val="24"/>
                <w:lang w:val="en-US"/>
              </w:rPr>
              <w:t xml:space="preserve"> </w:t>
            </w:r>
            <w:r w:rsidRPr="003653C2">
              <w:rPr>
                <w:rFonts w:ascii="Arial" w:hAnsi="Arial" w:cs="Arial"/>
                <w:sz w:val="24"/>
                <w:szCs w:val="24"/>
                <w:lang w:val="en-US"/>
              </w:rPr>
              <w:t>to</w:t>
            </w:r>
            <w:r w:rsidRPr="003653C2">
              <w:rPr>
                <w:rFonts w:ascii="Arial" w:hAnsi="Arial" w:cs="Arial"/>
                <w:spacing w:val="-5"/>
                <w:sz w:val="24"/>
                <w:szCs w:val="24"/>
                <w:lang w:val="en-US"/>
              </w:rPr>
              <w:t xml:space="preserve"> </w:t>
            </w:r>
            <w:r w:rsidRPr="003653C2">
              <w:rPr>
                <w:rFonts w:ascii="Arial" w:hAnsi="Arial" w:cs="Arial"/>
                <w:sz w:val="24"/>
                <w:szCs w:val="24"/>
                <w:lang w:val="en-US"/>
              </w:rPr>
              <w:t>the</w:t>
            </w:r>
            <w:r w:rsidRPr="003653C2">
              <w:rPr>
                <w:rFonts w:ascii="Arial" w:hAnsi="Arial" w:cs="Arial"/>
                <w:spacing w:val="-5"/>
                <w:sz w:val="24"/>
                <w:szCs w:val="24"/>
                <w:lang w:val="en-US"/>
              </w:rPr>
              <w:t xml:space="preserve"> </w:t>
            </w:r>
            <w:r w:rsidRPr="003653C2">
              <w:rPr>
                <w:rFonts w:ascii="Arial" w:hAnsi="Arial" w:cs="Arial"/>
                <w:sz w:val="24"/>
                <w:szCs w:val="24"/>
                <w:lang w:val="en-US"/>
              </w:rPr>
              <w:t>subject</w:t>
            </w:r>
            <w:r w:rsidRPr="003653C2">
              <w:rPr>
                <w:rFonts w:ascii="Arial" w:hAnsi="Arial" w:cs="Arial"/>
                <w:spacing w:val="-5"/>
                <w:sz w:val="24"/>
                <w:szCs w:val="24"/>
                <w:lang w:val="en-US"/>
              </w:rPr>
              <w:t xml:space="preserve"> </w:t>
            </w:r>
            <w:r w:rsidRPr="003653C2">
              <w:rPr>
                <w:rFonts w:ascii="Arial" w:hAnsi="Arial" w:cs="Arial"/>
                <w:sz w:val="24"/>
                <w:szCs w:val="24"/>
                <w:lang w:val="en-US"/>
              </w:rPr>
              <w:t>matter</w:t>
            </w:r>
            <w:r w:rsidRPr="003653C2">
              <w:rPr>
                <w:rFonts w:ascii="Arial" w:hAnsi="Arial" w:cs="Arial"/>
                <w:spacing w:val="-4"/>
                <w:sz w:val="24"/>
                <w:szCs w:val="24"/>
                <w:lang w:val="en-US"/>
              </w:rPr>
              <w:t xml:space="preserve"> </w:t>
            </w:r>
            <w:r w:rsidRPr="003653C2">
              <w:rPr>
                <w:rFonts w:ascii="Arial" w:hAnsi="Arial" w:cs="Arial"/>
                <w:sz w:val="24"/>
                <w:szCs w:val="24"/>
                <w:lang w:val="en-US"/>
              </w:rPr>
              <w:t>and</w:t>
            </w:r>
            <w:r w:rsidRPr="003653C2">
              <w:rPr>
                <w:rFonts w:ascii="Arial" w:hAnsi="Arial" w:cs="Arial"/>
                <w:spacing w:val="-3"/>
                <w:sz w:val="24"/>
                <w:szCs w:val="24"/>
                <w:lang w:val="en-US"/>
              </w:rPr>
              <w:t xml:space="preserve"> </w:t>
            </w:r>
            <w:r w:rsidRPr="003653C2">
              <w:rPr>
                <w:rFonts w:ascii="Arial" w:hAnsi="Arial" w:cs="Arial"/>
                <w:sz w:val="24"/>
                <w:szCs w:val="24"/>
                <w:lang w:val="en-US"/>
              </w:rPr>
              <w:t>level</w:t>
            </w:r>
            <w:r w:rsidRPr="003653C2">
              <w:rPr>
                <w:rFonts w:ascii="Arial" w:hAnsi="Arial" w:cs="Arial"/>
                <w:spacing w:val="-3"/>
                <w:sz w:val="24"/>
                <w:szCs w:val="24"/>
                <w:lang w:val="en-US"/>
              </w:rPr>
              <w:t xml:space="preserve"> </w:t>
            </w:r>
            <w:r w:rsidRPr="003653C2">
              <w:rPr>
                <w:rFonts w:ascii="Arial" w:hAnsi="Arial" w:cs="Arial"/>
                <w:sz w:val="24"/>
                <w:szCs w:val="24"/>
                <w:lang w:val="en-US"/>
              </w:rPr>
              <w:t>of</w:t>
            </w:r>
            <w:r w:rsidRPr="003653C2">
              <w:rPr>
                <w:rFonts w:ascii="Arial" w:hAnsi="Arial" w:cs="Arial"/>
                <w:spacing w:val="-4"/>
                <w:sz w:val="24"/>
                <w:szCs w:val="24"/>
                <w:lang w:val="en-US"/>
              </w:rPr>
              <w:t xml:space="preserve"> </w:t>
            </w:r>
            <w:r w:rsidRPr="003653C2">
              <w:rPr>
                <w:rFonts w:ascii="Arial" w:hAnsi="Arial" w:cs="Arial"/>
                <w:sz w:val="24"/>
                <w:szCs w:val="24"/>
                <w:lang w:val="en-US"/>
              </w:rPr>
              <w:t>the</w:t>
            </w:r>
            <w:r w:rsidRPr="003653C2">
              <w:rPr>
                <w:rFonts w:ascii="Arial" w:hAnsi="Arial" w:cs="Arial"/>
                <w:spacing w:val="-3"/>
                <w:sz w:val="24"/>
                <w:szCs w:val="24"/>
                <w:lang w:val="en-US"/>
              </w:rPr>
              <w:t xml:space="preserve"> </w:t>
            </w:r>
            <w:r w:rsidRPr="003653C2">
              <w:rPr>
                <w:rFonts w:ascii="Arial" w:hAnsi="Arial" w:cs="Arial"/>
                <w:sz w:val="24"/>
                <w:szCs w:val="24"/>
                <w:lang w:val="en-US"/>
              </w:rPr>
              <w:t>higher education course; and</w:t>
            </w:r>
          </w:p>
          <w:p w14:paraId="5D72C672" w14:textId="3AE5FE01" w:rsidR="006C4916" w:rsidRPr="003653C2" w:rsidRDefault="006C4916" w:rsidP="00B231C6">
            <w:pPr>
              <w:pStyle w:val="ListParagraph"/>
              <w:widowControl w:val="0"/>
              <w:numPr>
                <w:ilvl w:val="0"/>
                <w:numId w:val="32"/>
              </w:numPr>
              <w:tabs>
                <w:tab w:val="left" w:pos="1128"/>
              </w:tabs>
              <w:autoSpaceDE w:val="0"/>
              <w:autoSpaceDN w:val="0"/>
              <w:ind w:left="313" w:hanging="284"/>
              <w:contextualSpacing w:val="0"/>
              <w:rPr>
                <w:rFonts w:ascii="Arial" w:hAnsi="Arial" w:cs="Arial"/>
                <w:sz w:val="24"/>
                <w:szCs w:val="24"/>
                <w:lang w:val="en-US"/>
              </w:rPr>
            </w:pPr>
            <w:r w:rsidRPr="003653C2">
              <w:rPr>
                <w:rFonts w:ascii="Arial" w:hAnsi="Arial" w:cs="Arial"/>
                <w:sz w:val="24"/>
                <w:szCs w:val="24"/>
                <w:lang w:val="en-US"/>
              </w:rPr>
              <w:t>other</w:t>
            </w:r>
            <w:r w:rsidRPr="003653C2">
              <w:rPr>
                <w:rFonts w:ascii="Arial" w:hAnsi="Arial" w:cs="Arial"/>
                <w:spacing w:val="-4"/>
                <w:sz w:val="24"/>
                <w:szCs w:val="24"/>
                <w:lang w:val="en-US"/>
              </w:rPr>
              <w:t xml:space="preserve"> </w:t>
            </w:r>
            <w:r w:rsidRPr="003653C2">
              <w:rPr>
                <w:rFonts w:ascii="Arial" w:hAnsi="Arial" w:cs="Arial"/>
                <w:sz w:val="24"/>
                <w:szCs w:val="24"/>
                <w:lang w:val="en-US"/>
              </w:rPr>
              <w:t>skills</w:t>
            </w:r>
            <w:r w:rsidRPr="003653C2">
              <w:rPr>
                <w:rFonts w:ascii="Arial" w:hAnsi="Arial" w:cs="Arial"/>
                <w:spacing w:val="-2"/>
                <w:sz w:val="24"/>
                <w:szCs w:val="24"/>
                <w:lang w:val="en-US"/>
              </w:rPr>
              <w:t xml:space="preserve"> </w:t>
            </w:r>
            <w:r w:rsidRPr="003653C2">
              <w:rPr>
                <w:rFonts w:ascii="Arial" w:hAnsi="Arial" w:cs="Arial"/>
                <w:sz w:val="24"/>
                <w:szCs w:val="24"/>
                <w:lang w:val="en-US"/>
              </w:rPr>
              <w:t>relevant</w:t>
            </w:r>
            <w:r w:rsidRPr="003653C2">
              <w:rPr>
                <w:rFonts w:ascii="Arial" w:hAnsi="Arial" w:cs="Arial"/>
                <w:spacing w:val="-3"/>
                <w:sz w:val="24"/>
                <w:szCs w:val="24"/>
                <w:lang w:val="en-US"/>
              </w:rPr>
              <w:t xml:space="preserve"> </w:t>
            </w:r>
            <w:r w:rsidRPr="003653C2">
              <w:rPr>
                <w:rFonts w:ascii="Arial" w:hAnsi="Arial" w:cs="Arial"/>
                <w:sz w:val="24"/>
                <w:szCs w:val="24"/>
                <w:lang w:val="en-US"/>
              </w:rPr>
              <w:t>to</w:t>
            </w:r>
            <w:r w:rsidRPr="003653C2">
              <w:rPr>
                <w:rFonts w:ascii="Arial" w:hAnsi="Arial" w:cs="Arial"/>
                <w:spacing w:val="-5"/>
                <w:sz w:val="24"/>
                <w:szCs w:val="24"/>
                <w:lang w:val="en-US"/>
              </w:rPr>
              <w:t xml:space="preserve"> </w:t>
            </w:r>
            <w:r w:rsidRPr="003653C2">
              <w:rPr>
                <w:rFonts w:ascii="Arial" w:hAnsi="Arial" w:cs="Arial"/>
                <w:sz w:val="24"/>
                <w:szCs w:val="24"/>
                <w:lang w:val="en-US"/>
              </w:rPr>
              <w:t>the</w:t>
            </w:r>
            <w:r w:rsidRPr="003653C2">
              <w:rPr>
                <w:rFonts w:ascii="Arial" w:hAnsi="Arial" w:cs="Arial"/>
                <w:spacing w:val="-3"/>
                <w:sz w:val="24"/>
                <w:szCs w:val="24"/>
                <w:lang w:val="en-US"/>
              </w:rPr>
              <w:t xml:space="preserve"> </w:t>
            </w:r>
            <w:r w:rsidRPr="003653C2">
              <w:rPr>
                <w:rFonts w:ascii="Arial" w:hAnsi="Arial" w:cs="Arial"/>
                <w:sz w:val="24"/>
                <w:szCs w:val="24"/>
                <w:lang w:val="en-US"/>
              </w:rPr>
              <w:t>subject</w:t>
            </w:r>
            <w:r w:rsidRPr="003653C2">
              <w:rPr>
                <w:rFonts w:ascii="Arial" w:hAnsi="Arial" w:cs="Arial"/>
                <w:spacing w:val="-3"/>
                <w:sz w:val="24"/>
                <w:szCs w:val="24"/>
                <w:lang w:val="en-US"/>
              </w:rPr>
              <w:t xml:space="preserve"> </w:t>
            </w:r>
            <w:r w:rsidRPr="003653C2">
              <w:rPr>
                <w:rFonts w:ascii="Arial" w:hAnsi="Arial" w:cs="Arial"/>
                <w:sz w:val="24"/>
                <w:szCs w:val="24"/>
                <w:lang w:val="en-US"/>
              </w:rPr>
              <w:t>matter</w:t>
            </w:r>
            <w:r w:rsidRPr="003653C2">
              <w:rPr>
                <w:rFonts w:ascii="Arial" w:hAnsi="Arial" w:cs="Arial"/>
                <w:spacing w:val="-1"/>
                <w:sz w:val="24"/>
                <w:szCs w:val="24"/>
                <w:lang w:val="en-US"/>
              </w:rPr>
              <w:t xml:space="preserve"> </w:t>
            </w:r>
            <w:r w:rsidRPr="003653C2">
              <w:rPr>
                <w:rFonts w:ascii="Arial" w:hAnsi="Arial" w:cs="Arial"/>
                <w:sz w:val="24"/>
                <w:szCs w:val="24"/>
                <w:lang w:val="en-US"/>
              </w:rPr>
              <w:t>and</w:t>
            </w:r>
            <w:r w:rsidRPr="003653C2">
              <w:rPr>
                <w:rFonts w:ascii="Arial" w:hAnsi="Arial" w:cs="Arial"/>
                <w:spacing w:val="-5"/>
                <w:sz w:val="24"/>
                <w:szCs w:val="24"/>
                <w:lang w:val="en-US"/>
              </w:rPr>
              <w:t xml:space="preserve"> </w:t>
            </w:r>
            <w:r w:rsidRPr="003653C2">
              <w:rPr>
                <w:rFonts w:ascii="Arial" w:hAnsi="Arial" w:cs="Arial"/>
                <w:sz w:val="24"/>
                <w:szCs w:val="24"/>
                <w:lang w:val="en-US"/>
              </w:rPr>
              <w:t>level</w:t>
            </w:r>
            <w:r w:rsidRPr="003653C2">
              <w:rPr>
                <w:rFonts w:ascii="Arial" w:hAnsi="Arial" w:cs="Arial"/>
                <w:spacing w:val="-3"/>
                <w:sz w:val="24"/>
                <w:szCs w:val="24"/>
                <w:lang w:val="en-US"/>
              </w:rPr>
              <w:t xml:space="preserve"> </w:t>
            </w:r>
            <w:r w:rsidRPr="003653C2">
              <w:rPr>
                <w:rFonts w:ascii="Arial" w:hAnsi="Arial" w:cs="Arial"/>
                <w:sz w:val="24"/>
                <w:szCs w:val="24"/>
                <w:lang w:val="en-US"/>
              </w:rPr>
              <w:t>of</w:t>
            </w:r>
            <w:r w:rsidRPr="003653C2">
              <w:rPr>
                <w:rFonts w:ascii="Arial" w:hAnsi="Arial" w:cs="Arial"/>
                <w:spacing w:val="-4"/>
                <w:sz w:val="24"/>
                <w:szCs w:val="24"/>
                <w:lang w:val="en-US"/>
              </w:rPr>
              <w:t xml:space="preserve"> </w:t>
            </w:r>
            <w:r w:rsidRPr="003653C2">
              <w:rPr>
                <w:rFonts w:ascii="Arial" w:hAnsi="Arial" w:cs="Arial"/>
                <w:sz w:val="24"/>
                <w:szCs w:val="24"/>
                <w:lang w:val="en-US"/>
              </w:rPr>
              <w:t>the</w:t>
            </w:r>
            <w:r w:rsidRPr="003653C2">
              <w:rPr>
                <w:rFonts w:ascii="Arial" w:hAnsi="Arial" w:cs="Arial"/>
                <w:spacing w:val="-2"/>
                <w:sz w:val="24"/>
                <w:szCs w:val="24"/>
                <w:lang w:val="en-US"/>
              </w:rPr>
              <w:t xml:space="preserve"> </w:t>
            </w:r>
            <w:r w:rsidRPr="003653C2">
              <w:rPr>
                <w:rFonts w:ascii="Arial" w:hAnsi="Arial" w:cs="Arial"/>
                <w:bCs/>
                <w:sz w:val="24"/>
                <w:szCs w:val="24"/>
                <w:lang w:val="en-US"/>
              </w:rPr>
              <w:t>higher</w:t>
            </w:r>
            <w:r w:rsidRPr="003653C2">
              <w:rPr>
                <w:rFonts w:ascii="Arial" w:hAnsi="Arial" w:cs="Arial"/>
                <w:bCs/>
                <w:spacing w:val="-4"/>
                <w:sz w:val="24"/>
                <w:szCs w:val="24"/>
                <w:lang w:val="en-US"/>
              </w:rPr>
              <w:t xml:space="preserve"> </w:t>
            </w:r>
            <w:r w:rsidRPr="003653C2">
              <w:rPr>
                <w:rFonts w:ascii="Arial" w:hAnsi="Arial" w:cs="Arial"/>
                <w:bCs/>
                <w:sz w:val="24"/>
                <w:szCs w:val="24"/>
                <w:lang w:val="en-US"/>
              </w:rPr>
              <w:t>education</w:t>
            </w:r>
            <w:r w:rsidRPr="003653C2">
              <w:rPr>
                <w:rFonts w:ascii="Arial" w:hAnsi="Arial" w:cs="Arial"/>
                <w:bCs/>
                <w:spacing w:val="-3"/>
                <w:sz w:val="24"/>
                <w:szCs w:val="24"/>
                <w:lang w:val="en-US"/>
              </w:rPr>
              <w:t xml:space="preserve"> </w:t>
            </w:r>
            <w:r w:rsidRPr="003653C2">
              <w:rPr>
                <w:rFonts w:ascii="Arial" w:hAnsi="Arial" w:cs="Arial"/>
                <w:bCs/>
                <w:sz w:val="24"/>
                <w:szCs w:val="24"/>
                <w:lang w:val="en-US"/>
              </w:rPr>
              <w:t xml:space="preserve">course </w:t>
            </w:r>
            <w:r w:rsidRPr="003653C2">
              <w:rPr>
                <w:rFonts w:ascii="Arial" w:hAnsi="Arial" w:cs="Arial"/>
                <w:sz w:val="24"/>
                <w:szCs w:val="24"/>
                <w:lang w:val="en-US"/>
              </w:rPr>
              <w:t xml:space="preserve">including, but not limited to, cognitive skills, practical skills, transferable </w:t>
            </w:r>
            <w:r w:rsidR="00120FA4" w:rsidRPr="003653C2">
              <w:rPr>
                <w:rFonts w:ascii="Arial" w:hAnsi="Arial" w:cs="Arial"/>
                <w:sz w:val="24"/>
                <w:szCs w:val="24"/>
                <w:lang w:val="en-US"/>
              </w:rPr>
              <w:t>skills,</w:t>
            </w:r>
            <w:r w:rsidRPr="003653C2">
              <w:rPr>
                <w:rFonts w:ascii="Arial" w:hAnsi="Arial" w:cs="Arial"/>
                <w:sz w:val="24"/>
                <w:szCs w:val="24"/>
                <w:lang w:val="en-US"/>
              </w:rPr>
              <w:t xml:space="preserve"> and professional competences.</w:t>
            </w:r>
          </w:p>
        </w:tc>
        <w:tc>
          <w:tcPr>
            <w:tcW w:w="4482" w:type="dxa"/>
            <w:tcBorders>
              <w:top w:val="single" w:sz="4" w:space="0" w:color="auto"/>
              <w:left w:val="single" w:sz="4" w:space="0" w:color="auto"/>
              <w:bottom w:val="single" w:sz="4" w:space="0" w:color="auto"/>
              <w:right w:val="single" w:sz="4" w:space="0" w:color="auto"/>
            </w:tcBorders>
          </w:tcPr>
          <w:p w14:paraId="1733EDD1" w14:textId="61920AF3" w:rsidR="006C4916" w:rsidRPr="003653C2" w:rsidRDefault="006C4916" w:rsidP="00F325EA">
            <w:pPr>
              <w:pStyle w:val="BodyText"/>
              <w:tabs>
                <w:tab w:val="left" w:pos="1124"/>
              </w:tabs>
              <w:rPr>
                <w:sz w:val="24"/>
                <w:szCs w:val="24"/>
                <w:lang w:val="en-US"/>
              </w:rPr>
            </w:pPr>
            <w:r w:rsidRPr="003653C2">
              <w:rPr>
                <w:sz w:val="24"/>
                <w:szCs w:val="24"/>
                <w:lang w:val="en-US"/>
              </w:rPr>
              <w:t xml:space="preserve">Courses are informed by current practice via the use of the QAA Framework and </w:t>
            </w:r>
            <w:r w:rsidR="00F325EA">
              <w:rPr>
                <w:i/>
                <w:iCs/>
                <w:sz w:val="24"/>
                <w:szCs w:val="24"/>
                <w:lang w:val="en-US"/>
              </w:rPr>
              <w:t>UK Q</w:t>
            </w:r>
            <w:r w:rsidR="00F325EA" w:rsidRPr="003653C2">
              <w:rPr>
                <w:i/>
                <w:iCs/>
                <w:sz w:val="24"/>
                <w:szCs w:val="24"/>
                <w:lang w:val="en-US"/>
              </w:rPr>
              <w:t>uality Code</w:t>
            </w:r>
            <w:r w:rsidR="00F325EA">
              <w:rPr>
                <w:i/>
                <w:iCs/>
                <w:sz w:val="24"/>
                <w:szCs w:val="24"/>
                <w:lang w:val="en-US"/>
              </w:rPr>
              <w:t xml:space="preserve"> for Higher Education</w:t>
            </w:r>
            <w:r w:rsidR="00F325EA" w:rsidRPr="003653C2">
              <w:rPr>
                <w:sz w:val="24"/>
                <w:szCs w:val="24"/>
                <w:lang w:val="en-US"/>
              </w:rPr>
              <w:t xml:space="preserve"> </w:t>
            </w:r>
            <w:r w:rsidRPr="003653C2">
              <w:rPr>
                <w:sz w:val="24"/>
                <w:szCs w:val="24"/>
                <w:lang w:val="en-US"/>
              </w:rPr>
              <w:t xml:space="preserve">with reference to subject benchmarks. </w:t>
            </w:r>
          </w:p>
          <w:p w14:paraId="3E371BB4" w14:textId="77777777" w:rsidR="006C4916" w:rsidRPr="003653C2" w:rsidRDefault="006C4916" w:rsidP="00F325EA">
            <w:pPr>
              <w:pStyle w:val="BodyText"/>
              <w:tabs>
                <w:tab w:val="left" w:pos="1124"/>
              </w:tabs>
              <w:rPr>
                <w:sz w:val="24"/>
                <w:szCs w:val="24"/>
                <w:lang w:val="en-US"/>
              </w:rPr>
            </w:pPr>
          </w:p>
          <w:p w14:paraId="632EABBE" w14:textId="27D476AC" w:rsidR="006C4916" w:rsidRPr="003653C2" w:rsidRDefault="006C4916" w:rsidP="00F325EA">
            <w:pPr>
              <w:pStyle w:val="BodyText"/>
              <w:tabs>
                <w:tab w:val="left" w:pos="1124"/>
              </w:tabs>
              <w:rPr>
                <w:sz w:val="24"/>
                <w:szCs w:val="24"/>
                <w:lang w:val="en-US"/>
              </w:rPr>
            </w:pPr>
            <w:r w:rsidRPr="003653C2">
              <w:rPr>
                <w:sz w:val="24"/>
                <w:szCs w:val="24"/>
                <w:lang w:val="en-US"/>
              </w:rPr>
              <w:t xml:space="preserve">Course </w:t>
            </w:r>
            <w:r w:rsidR="00F325EA">
              <w:rPr>
                <w:sz w:val="24"/>
                <w:szCs w:val="24"/>
                <w:lang w:val="en-US"/>
              </w:rPr>
              <w:t>c</w:t>
            </w:r>
            <w:r w:rsidRPr="003653C2">
              <w:rPr>
                <w:sz w:val="24"/>
                <w:szCs w:val="24"/>
                <w:lang w:val="en-US"/>
              </w:rPr>
              <w:t xml:space="preserve">ontent and </w:t>
            </w:r>
            <w:r w:rsidR="00F325EA">
              <w:rPr>
                <w:sz w:val="24"/>
                <w:szCs w:val="24"/>
                <w:lang w:val="en-US"/>
              </w:rPr>
              <w:t>t</w:t>
            </w:r>
            <w:r w:rsidRPr="003653C2">
              <w:rPr>
                <w:sz w:val="24"/>
                <w:szCs w:val="24"/>
                <w:lang w:val="en-US"/>
              </w:rPr>
              <w:t xml:space="preserve">eaching, </w:t>
            </w:r>
            <w:r w:rsidR="00F325EA">
              <w:rPr>
                <w:sz w:val="24"/>
                <w:szCs w:val="24"/>
                <w:lang w:val="en-US"/>
              </w:rPr>
              <w:t>l</w:t>
            </w:r>
            <w:r w:rsidRPr="003653C2">
              <w:rPr>
                <w:sz w:val="24"/>
                <w:szCs w:val="24"/>
                <w:lang w:val="en-US"/>
              </w:rPr>
              <w:t xml:space="preserve">earning and </w:t>
            </w:r>
            <w:r w:rsidR="00F325EA">
              <w:rPr>
                <w:sz w:val="24"/>
                <w:szCs w:val="24"/>
                <w:lang w:val="en-US"/>
              </w:rPr>
              <w:t>a</w:t>
            </w:r>
            <w:r w:rsidRPr="003653C2">
              <w:rPr>
                <w:sz w:val="24"/>
                <w:szCs w:val="24"/>
                <w:lang w:val="en-US"/>
              </w:rPr>
              <w:t xml:space="preserve">ssessment </w:t>
            </w:r>
            <w:r w:rsidR="00F325EA">
              <w:rPr>
                <w:sz w:val="24"/>
                <w:szCs w:val="24"/>
                <w:lang w:val="en-US"/>
              </w:rPr>
              <w:t>m</w:t>
            </w:r>
            <w:r w:rsidRPr="003653C2">
              <w:rPr>
                <w:sz w:val="24"/>
                <w:szCs w:val="24"/>
                <w:lang w:val="en-US"/>
              </w:rPr>
              <w:t>ethods are reviewed and updated on a cyclical basis and in consultation with external stakeholders.</w:t>
            </w:r>
          </w:p>
          <w:p w14:paraId="107F92AF" w14:textId="77777777" w:rsidR="006C4916" w:rsidRPr="003653C2" w:rsidRDefault="006C4916" w:rsidP="00F325EA">
            <w:pPr>
              <w:pStyle w:val="BodyText"/>
              <w:tabs>
                <w:tab w:val="left" w:pos="1124"/>
              </w:tabs>
              <w:rPr>
                <w:sz w:val="24"/>
                <w:szCs w:val="24"/>
                <w:lang w:val="en-US"/>
              </w:rPr>
            </w:pPr>
          </w:p>
          <w:p w14:paraId="092B0451" w14:textId="0D8E2261" w:rsidR="006C4916" w:rsidRPr="003653C2" w:rsidRDefault="006C4916" w:rsidP="00F325EA">
            <w:pPr>
              <w:pStyle w:val="BodyText"/>
              <w:tabs>
                <w:tab w:val="left" w:pos="1124"/>
              </w:tabs>
              <w:rPr>
                <w:sz w:val="24"/>
                <w:szCs w:val="24"/>
                <w:lang w:val="en-US"/>
              </w:rPr>
            </w:pPr>
            <w:r w:rsidRPr="003653C2">
              <w:rPr>
                <w:sz w:val="24"/>
                <w:szCs w:val="24"/>
                <w:lang w:val="en-US"/>
              </w:rPr>
              <w:t xml:space="preserve">External input is sought from employers, academics and where relevant </w:t>
            </w:r>
            <w:r w:rsidR="005C5E17" w:rsidRPr="003653C2">
              <w:rPr>
                <w:sz w:val="24"/>
                <w:szCs w:val="24"/>
                <w:lang w:val="en-US"/>
              </w:rPr>
              <w:t>PSRBs.</w:t>
            </w:r>
          </w:p>
          <w:p w14:paraId="52514881" w14:textId="77777777" w:rsidR="006C4916" w:rsidRPr="003653C2" w:rsidRDefault="006C4916" w:rsidP="00F325EA">
            <w:pPr>
              <w:pStyle w:val="BodyText"/>
              <w:tabs>
                <w:tab w:val="left" w:pos="1124"/>
              </w:tabs>
              <w:rPr>
                <w:sz w:val="24"/>
                <w:szCs w:val="24"/>
                <w:lang w:val="en-US"/>
              </w:rPr>
            </w:pPr>
          </w:p>
          <w:p w14:paraId="135755BB" w14:textId="77777777" w:rsidR="006C4916" w:rsidRPr="003653C2" w:rsidRDefault="006C4916" w:rsidP="00F325EA">
            <w:pPr>
              <w:pStyle w:val="BodyText"/>
              <w:tabs>
                <w:tab w:val="left" w:pos="1124"/>
              </w:tabs>
              <w:rPr>
                <w:sz w:val="24"/>
                <w:szCs w:val="24"/>
                <w:lang w:val="en-US"/>
              </w:rPr>
            </w:pPr>
            <w:r w:rsidRPr="003653C2">
              <w:rPr>
                <w:sz w:val="24"/>
                <w:szCs w:val="24"/>
                <w:lang w:val="en-US"/>
              </w:rPr>
              <w:t>Course content is expected to be delivered via research informed teaching drawing on current practices and our own academic research areas.</w:t>
            </w:r>
          </w:p>
          <w:p w14:paraId="1880AABF" w14:textId="77777777" w:rsidR="006C4916" w:rsidRPr="003653C2" w:rsidRDefault="006C4916" w:rsidP="00F325EA">
            <w:pPr>
              <w:pStyle w:val="BodyText"/>
              <w:tabs>
                <w:tab w:val="left" w:pos="1124"/>
              </w:tabs>
              <w:rPr>
                <w:spacing w:val="-2"/>
                <w:sz w:val="24"/>
                <w:szCs w:val="24"/>
                <w:lang w:val="en-US"/>
              </w:rPr>
            </w:pPr>
          </w:p>
          <w:p w14:paraId="298B56EA" w14:textId="77777777" w:rsidR="006C4916" w:rsidRDefault="006C4916" w:rsidP="00F325EA">
            <w:pPr>
              <w:pStyle w:val="BodyText"/>
              <w:tabs>
                <w:tab w:val="left" w:pos="1124"/>
              </w:tabs>
              <w:rPr>
                <w:spacing w:val="-2"/>
                <w:sz w:val="24"/>
                <w:szCs w:val="24"/>
                <w:lang w:val="en-US"/>
              </w:rPr>
            </w:pPr>
            <w:r w:rsidRPr="003653C2">
              <w:rPr>
                <w:spacing w:val="-2"/>
                <w:sz w:val="24"/>
                <w:szCs w:val="24"/>
                <w:lang w:val="en-US"/>
              </w:rPr>
              <w:t xml:space="preserve">Teaching, </w:t>
            </w:r>
            <w:r w:rsidR="00F325EA">
              <w:rPr>
                <w:spacing w:val="-2"/>
                <w:sz w:val="24"/>
                <w:szCs w:val="24"/>
                <w:lang w:val="en-US"/>
              </w:rPr>
              <w:t>l</w:t>
            </w:r>
            <w:r w:rsidRPr="003653C2">
              <w:rPr>
                <w:spacing w:val="-2"/>
                <w:sz w:val="24"/>
                <w:szCs w:val="24"/>
                <w:lang w:val="en-US"/>
              </w:rPr>
              <w:t xml:space="preserve">earning </w:t>
            </w:r>
            <w:r w:rsidR="00F325EA">
              <w:rPr>
                <w:spacing w:val="-2"/>
                <w:sz w:val="24"/>
                <w:szCs w:val="24"/>
                <w:lang w:val="en-US"/>
              </w:rPr>
              <w:t>and a</w:t>
            </w:r>
            <w:r w:rsidRPr="003653C2">
              <w:rPr>
                <w:spacing w:val="-2"/>
                <w:sz w:val="24"/>
                <w:szCs w:val="24"/>
                <w:lang w:val="en-US"/>
              </w:rPr>
              <w:t>ssessment methods are revised as part of the approval and monitoring process and must align to the university’s definitions and guidance.</w:t>
            </w:r>
          </w:p>
          <w:p w14:paraId="1B2323A0" w14:textId="7C9DF118" w:rsidR="00F325EA" w:rsidRPr="003653C2" w:rsidRDefault="00F325EA" w:rsidP="00F325EA">
            <w:pPr>
              <w:pStyle w:val="BodyText"/>
              <w:tabs>
                <w:tab w:val="left" w:pos="1124"/>
              </w:tabs>
              <w:rPr>
                <w:sz w:val="24"/>
                <w:szCs w:val="24"/>
                <w:lang w:val="en-US"/>
              </w:rPr>
            </w:pPr>
          </w:p>
        </w:tc>
        <w:tc>
          <w:tcPr>
            <w:tcW w:w="2068" w:type="dxa"/>
            <w:tcBorders>
              <w:top w:val="single" w:sz="4" w:space="0" w:color="auto"/>
              <w:left w:val="single" w:sz="4" w:space="0" w:color="auto"/>
              <w:bottom w:val="single" w:sz="4" w:space="0" w:color="auto"/>
              <w:right w:val="single" w:sz="4" w:space="0" w:color="auto"/>
            </w:tcBorders>
            <w:hideMark/>
          </w:tcPr>
          <w:p w14:paraId="2E1A7A7B" w14:textId="77777777" w:rsidR="006C4916" w:rsidRPr="003653C2" w:rsidRDefault="006C4916" w:rsidP="00C15CE8">
            <w:pPr>
              <w:pStyle w:val="BodyText"/>
              <w:spacing w:before="322"/>
              <w:rPr>
                <w:spacing w:val="-2"/>
                <w:sz w:val="24"/>
                <w:szCs w:val="24"/>
                <w:lang w:val="en-US"/>
              </w:rPr>
            </w:pPr>
            <w:r w:rsidRPr="003653C2">
              <w:rPr>
                <w:spacing w:val="-2"/>
                <w:sz w:val="24"/>
                <w:szCs w:val="24"/>
                <w:lang w:val="en-US"/>
              </w:rPr>
              <w:t>Validation</w:t>
            </w:r>
          </w:p>
          <w:p w14:paraId="48D993DB" w14:textId="15CE6397"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Subject </w:t>
            </w:r>
            <w:r w:rsidR="00F325EA">
              <w:rPr>
                <w:spacing w:val="-2"/>
                <w:sz w:val="24"/>
                <w:szCs w:val="24"/>
                <w:lang w:val="en-US"/>
              </w:rPr>
              <w:t>r</w:t>
            </w:r>
            <w:r w:rsidRPr="003653C2">
              <w:rPr>
                <w:spacing w:val="-2"/>
                <w:sz w:val="24"/>
                <w:szCs w:val="24"/>
                <w:lang w:val="en-US"/>
              </w:rPr>
              <w:t>eview</w:t>
            </w:r>
          </w:p>
          <w:p w14:paraId="5E0A03DC" w14:textId="11CBBF12"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Annual </w:t>
            </w:r>
            <w:r w:rsidR="00F325EA">
              <w:rPr>
                <w:spacing w:val="-2"/>
                <w:sz w:val="24"/>
                <w:szCs w:val="24"/>
                <w:lang w:val="en-US"/>
              </w:rPr>
              <w:t>e</w:t>
            </w:r>
            <w:r w:rsidRPr="003653C2">
              <w:rPr>
                <w:spacing w:val="-2"/>
                <w:sz w:val="24"/>
                <w:szCs w:val="24"/>
                <w:lang w:val="en-US"/>
              </w:rPr>
              <w:t>valuation</w:t>
            </w:r>
          </w:p>
          <w:p w14:paraId="4142FDD1" w14:textId="431A6438"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External </w:t>
            </w:r>
            <w:r w:rsidR="00F325EA">
              <w:rPr>
                <w:spacing w:val="-2"/>
                <w:sz w:val="24"/>
                <w:szCs w:val="24"/>
                <w:lang w:val="en-US"/>
              </w:rPr>
              <w:t>e</w:t>
            </w:r>
            <w:r w:rsidRPr="003653C2">
              <w:rPr>
                <w:spacing w:val="-2"/>
                <w:sz w:val="24"/>
                <w:szCs w:val="24"/>
                <w:lang w:val="en-US"/>
              </w:rPr>
              <w:t xml:space="preserve">xaminer </w:t>
            </w:r>
            <w:r w:rsidR="00F325EA">
              <w:rPr>
                <w:spacing w:val="-2"/>
                <w:sz w:val="24"/>
                <w:szCs w:val="24"/>
                <w:lang w:val="en-US"/>
              </w:rPr>
              <w:t>r</w:t>
            </w:r>
            <w:r w:rsidRPr="003653C2">
              <w:rPr>
                <w:spacing w:val="-2"/>
                <w:sz w:val="24"/>
                <w:szCs w:val="24"/>
                <w:lang w:val="en-US"/>
              </w:rPr>
              <w:t>eports</w:t>
            </w:r>
          </w:p>
          <w:p w14:paraId="42100E2C" w14:textId="5E8C3DC4" w:rsidR="006C4916" w:rsidRPr="003653C2" w:rsidRDefault="006C4916" w:rsidP="00C15CE8">
            <w:pPr>
              <w:pStyle w:val="BodyText"/>
              <w:spacing w:before="322"/>
              <w:rPr>
                <w:spacing w:val="-2"/>
                <w:sz w:val="24"/>
                <w:szCs w:val="24"/>
                <w:lang w:val="en-US"/>
              </w:rPr>
            </w:pPr>
            <w:r w:rsidRPr="003653C2">
              <w:rPr>
                <w:spacing w:val="-2"/>
                <w:sz w:val="24"/>
                <w:szCs w:val="24"/>
                <w:lang w:val="en-US"/>
              </w:rPr>
              <w:t xml:space="preserve">Quality </w:t>
            </w:r>
            <w:r w:rsidR="00F325EA">
              <w:rPr>
                <w:spacing w:val="-2"/>
                <w:sz w:val="24"/>
                <w:szCs w:val="24"/>
                <w:lang w:val="en-US"/>
              </w:rPr>
              <w:t>a</w:t>
            </w:r>
            <w:r w:rsidRPr="003653C2">
              <w:rPr>
                <w:spacing w:val="-2"/>
                <w:sz w:val="24"/>
                <w:szCs w:val="24"/>
                <w:lang w:val="en-US"/>
              </w:rPr>
              <w:t>ppraisals</w:t>
            </w:r>
          </w:p>
        </w:tc>
      </w:tr>
    </w:tbl>
    <w:p w14:paraId="7DD12862" w14:textId="77777777" w:rsidR="006C4916" w:rsidRPr="003653C2" w:rsidRDefault="006C4916" w:rsidP="00C15CE8">
      <w:pPr>
        <w:pStyle w:val="BodyText"/>
        <w:spacing w:before="322"/>
        <w:rPr>
          <w:color w:val="002453"/>
          <w:spacing w:val="-2"/>
          <w:sz w:val="24"/>
          <w:szCs w:val="24"/>
        </w:rPr>
      </w:pPr>
    </w:p>
    <w:p w14:paraId="1E87F346" w14:textId="77777777" w:rsidR="00003AE2" w:rsidRPr="003653C2" w:rsidRDefault="00003AE2" w:rsidP="00C15CE8">
      <w:pPr>
        <w:rPr>
          <w:rFonts w:ascii="Arial" w:eastAsia="Arial" w:hAnsi="Arial" w:cs="Arial"/>
          <w:sz w:val="24"/>
          <w:szCs w:val="24"/>
        </w:rPr>
      </w:pPr>
    </w:p>
    <w:p w14:paraId="2D819BF4" w14:textId="77777777" w:rsidR="006C4916" w:rsidRPr="006C4916" w:rsidRDefault="006C4916" w:rsidP="00C15CE8">
      <w:pPr>
        <w:rPr>
          <w:rFonts w:ascii="Arial" w:eastAsia="Arial" w:hAnsi="Arial" w:cs="Arial"/>
        </w:rPr>
      </w:pPr>
    </w:p>
    <w:p w14:paraId="34851262" w14:textId="77777777" w:rsidR="006C4916" w:rsidRPr="00B762CC" w:rsidRDefault="006C4916" w:rsidP="00C15CE8">
      <w:pPr>
        <w:rPr>
          <w:rFonts w:ascii="Arial" w:eastAsia="Arial" w:hAnsi="Arial" w:cs="Arial"/>
          <w:sz w:val="24"/>
          <w:szCs w:val="24"/>
        </w:rPr>
        <w:sectPr w:rsidR="006C4916" w:rsidRPr="00B762CC" w:rsidSect="00B378F9">
          <w:headerReference w:type="default" r:id="rId48"/>
          <w:pgSz w:w="11910" w:h="16850"/>
          <w:pgMar w:top="1134" w:right="300" w:bottom="1260" w:left="960" w:header="434" w:footer="1002" w:gutter="0"/>
          <w:cols w:space="720"/>
        </w:sect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4"/>
        <w:gridCol w:w="5549"/>
      </w:tblGrid>
      <w:tr w:rsidR="00003AE2" w:rsidRPr="000F6B94" w14:paraId="74535B0C" w14:textId="77777777" w:rsidTr="33BE9DFE">
        <w:trPr>
          <w:trHeight w:val="500"/>
          <w:tblHeader/>
        </w:trPr>
        <w:tc>
          <w:tcPr>
            <w:tcW w:w="9713" w:type="dxa"/>
            <w:gridSpan w:val="2"/>
          </w:tcPr>
          <w:p w14:paraId="701F1AC8"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lastRenderedPageBreak/>
              <w:t>POLICY SIGN-OFF AND OWNERSHIP DETAILS</w:t>
            </w:r>
          </w:p>
        </w:tc>
      </w:tr>
      <w:tr w:rsidR="00003AE2" w:rsidRPr="000F6B94" w14:paraId="72BAF6FB" w14:textId="77777777" w:rsidTr="33BE9DFE">
        <w:trPr>
          <w:trHeight w:val="440"/>
        </w:trPr>
        <w:tc>
          <w:tcPr>
            <w:tcW w:w="4164" w:type="dxa"/>
          </w:tcPr>
          <w:p w14:paraId="3CD8C6E2"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Document name:</w:t>
            </w:r>
          </w:p>
        </w:tc>
        <w:tc>
          <w:tcPr>
            <w:tcW w:w="5549" w:type="dxa"/>
          </w:tcPr>
          <w:p w14:paraId="635298C0" w14:textId="73FE6D4E"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 xml:space="preserve">Quality Assurance </w:t>
            </w:r>
            <w:r w:rsidR="00757C77">
              <w:rPr>
                <w:rFonts w:ascii="Arial" w:eastAsia="Arial" w:hAnsi="Arial" w:cs="Arial"/>
                <w:color w:val="002060"/>
                <w:sz w:val="24"/>
                <w:szCs w:val="24"/>
              </w:rPr>
              <w:t>Regulation</w:t>
            </w:r>
            <w:r w:rsidRPr="000F6B94">
              <w:rPr>
                <w:rFonts w:ascii="Arial" w:eastAsia="Arial" w:hAnsi="Arial" w:cs="Arial"/>
                <w:color w:val="002060"/>
                <w:sz w:val="24"/>
                <w:szCs w:val="24"/>
              </w:rPr>
              <w:t>s for Taught Courses and Research Awards</w:t>
            </w:r>
          </w:p>
        </w:tc>
      </w:tr>
      <w:tr w:rsidR="00003AE2" w:rsidRPr="000F6B94" w14:paraId="37A08E61" w14:textId="77777777" w:rsidTr="33BE9DFE">
        <w:trPr>
          <w:trHeight w:val="456"/>
        </w:trPr>
        <w:tc>
          <w:tcPr>
            <w:tcW w:w="4164" w:type="dxa"/>
          </w:tcPr>
          <w:p w14:paraId="09A1F758"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Version Number:</w:t>
            </w:r>
          </w:p>
        </w:tc>
        <w:tc>
          <w:tcPr>
            <w:tcW w:w="5549" w:type="dxa"/>
          </w:tcPr>
          <w:p w14:paraId="259A9DB2" w14:textId="3FBF726A" w:rsidR="00003AE2" w:rsidRPr="000F6B94" w:rsidRDefault="00215CE3" w:rsidP="00A72C9D">
            <w:pPr>
              <w:widowControl w:val="0"/>
              <w:autoSpaceDE w:val="0"/>
              <w:autoSpaceDN w:val="0"/>
              <w:ind w:left="103"/>
              <w:rPr>
                <w:rFonts w:ascii="Arial" w:eastAsia="Arial" w:hAnsi="Arial" w:cs="Arial"/>
                <w:color w:val="002060"/>
                <w:sz w:val="24"/>
                <w:szCs w:val="24"/>
              </w:rPr>
            </w:pPr>
            <w:r w:rsidRPr="33BE9DFE">
              <w:rPr>
                <w:rFonts w:ascii="Arial" w:eastAsia="Arial" w:hAnsi="Arial" w:cs="Arial"/>
                <w:color w:val="002060"/>
                <w:sz w:val="24"/>
                <w:szCs w:val="24"/>
              </w:rPr>
              <w:t>V</w:t>
            </w:r>
            <w:r w:rsidR="7FE8C177" w:rsidRPr="33BE9DFE">
              <w:rPr>
                <w:rFonts w:ascii="Arial" w:eastAsia="Arial" w:hAnsi="Arial" w:cs="Arial"/>
                <w:color w:val="002060"/>
                <w:sz w:val="24"/>
                <w:szCs w:val="24"/>
              </w:rPr>
              <w:t>10</w:t>
            </w:r>
            <w:r w:rsidR="00003AE2" w:rsidRPr="33BE9DFE">
              <w:rPr>
                <w:rFonts w:ascii="Arial" w:eastAsia="Arial" w:hAnsi="Arial" w:cs="Arial"/>
                <w:color w:val="002060"/>
                <w:sz w:val="24"/>
                <w:szCs w:val="24"/>
              </w:rPr>
              <w:t>.0</w:t>
            </w:r>
          </w:p>
        </w:tc>
      </w:tr>
      <w:tr w:rsidR="00003AE2" w:rsidRPr="000F6B94" w14:paraId="7E471E13" w14:textId="77777777" w:rsidTr="33BE9DFE">
        <w:trPr>
          <w:trHeight w:val="460"/>
        </w:trPr>
        <w:tc>
          <w:tcPr>
            <w:tcW w:w="4164" w:type="dxa"/>
          </w:tcPr>
          <w:p w14:paraId="2582FB7A"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Equality Impact Assessment:</w:t>
            </w:r>
          </w:p>
        </w:tc>
        <w:tc>
          <w:tcPr>
            <w:tcW w:w="5549" w:type="dxa"/>
          </w:tcPr>
          <w:p w14:paraId="2CF641CD" w14:textId="0EB9AB16" w:rsidR="00003AE2" w:rsidRPr="000F6B94" w:rsidRDefault="00003AE2" w:rsidP="00F325EA">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 xml:space="preserve">UTLC Chair </w:t>
            </w:r>
          </w:p>
        </w:tc>
      </w:tr>
      <w:tr w:rsidR="00003AE2" w:rsidRPr="000F6B94" w14:paraId="32E79987" w14:textId="77777777" w:rsidTr="33BE9DFE">
        <w:trPr>
          <w:trHeight w:val="460"/>
        </w:trPr>
        <w:tc>
          <w:tcPr>
            <w:tcW w:w="4164" w:type="dxa"/>
          </w:tcPr>
          <w:p w14:paraId="0959BF7C"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Approved by:</w:t>
            </w:r>
          </w:p>
        </w:tc>
        <w:tc>
          <w:tcPr>
            <w:tcW w:w="5549" w:type="dxa"/>
          </w:tcPr>
          <w:p w14:paraId="53139FD5" w14:textId="58F21936"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UTLC Cha</w:t>
            </w:r>
            <w:r w:rsidR="00220DB2">
              <w:rPr>
                <w:rFonts w:ascii="Arial" w:eastAsia="Arial" w:hAnsi="Arial" w:cs="Arial"/>
                <w:color w:val="002060"/>
                <w:sz w:val="24"/>
                <w:szCs w:val="24"/>
              </w:rPr>
              <w:t>ir</w:t>
            </w:r>
          </w:p>
        </w:tc>
      </w:tr>
      <w:tr w:rsidR="00003AE2" w:rsidRPr="000F6B94" w14:paraId="17230389" w14:textId="77777777" w:rsidTr="33BE9DFE">
        <w:trPr>
          <w:trHeight w:val="460"/>
        </w:trPr>
        <w:tc>
          <w:tcPr>
            <w:tcW w:w="4164" w:type="dxa"/>
          </w:tcPr>
          <w:p w14:paraId="79F9A023"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Date Approved:</w:t>
            </w:r>
          </w:p>
        </w:tc>
        <w:tc>
          <w:tcPr>
            <w:tcW w:w="5549" w:type="dxa"/>
          </w:tcPr>
          <w:p w14:paraId="78816595" w14:textId="5F0D4C6C" w:rsidR="00003AE2" w:rsidRPr="000F6B94" w:rsidRDefault="005C5E17"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EIA Approval Requested 05.06.2024</w:t>
            </w:r>
          </w:p>
        </w:tc>
      </w:tr>
      <w:tr w:rsidR="00003AE2" w:rsidRPr="000F6B94" w14:paraId="2634A349" w14:textId="77777777" w:rsidTr="33BE9DFE">
        <w:trPr>
          <w:trHeight w:val="440"/>
        </w:trPr>
        <w:tc>
          <w:tcPr>
            <w:tcW w:w="4164" w:type="dxa"/>
          </w:tcPr>
          <w:p w14:paraId="354B62BB"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Date for Review:</w:t>
            </w:r>
          </w:p>
        </w:tc>
        <w:tc>
          <w:tcPr>
            <w:tcW w:w="5549" w:type="dxa"/>
          </w:tcPr>
          <w:p w14:paraId="2817701C"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Annually</w:t>
            </w:r>
          </w:p>
        </w:tc>
      </w:tr>
      <w:tr w:rsidR="00003AE2" w:rsidRPr="000F6B94" w14:paraId="2230DCBF" w14:textId="77777777" w:rsidTr="33BE9DFE">
        <w:trPr>
          <w:trHeight w:val="460"/>
        </w:trPr>
        <w:tc>
          <w:tcPr>
            <w:tcW w:w="4164" w:type="dxa"/>
          </w:tcPr>
          <w:p w14:paraId="4C68FB70"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Author:</w:t>
            </w:r>
          </w:p>
        </w:tc>
        <w:tc>
          <w:tcPr>
            <w:tcW w:w="5549" w:type="dxa"/>
          </w:tcPr>
          <w:p w14:paraId="7282E24F" w14:textId="1AE3B584" w:rsidR="00003AE2" w:rsidRPr="000F6B94" w:rsidRDefault="00605BF4"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Head of Quality Assurance</w:t>
            </w:r>
            <w:r w:rsidR="00003AE2" w:rsidRPr="000F6B94">
              <w:rPr>
                <w:rFonts w:ascii="Arial" w:eastAsia="Arial" w:hAnsi="Arial" w:cs="Arial"/>
                <w:color w:val="002060"/>
                <w:sz w:val="24"/>
                <w:szCs w:val="24"/>
              </w:rPr>
              <w:t xml:space="preserve"> </w:t>
            </w:r>
          </w:p>
        </w:tc>
      </w:tr>
      <w:tr w:rsidR="00003AE2" w:rsidRPr="000F6B94" w14:paraId="0517F55A" w14:textId="77777777" w:rsidTr="33BE9DFE">
        <w:trPr>
          <w:trHeight w:val="460"/>
        </w:trPr>
        <w:tc>
          <w:tcPr>
            <w:tcW w:w="4164" w:type="dxa"/>
          </w:tcPr>
          <w:p w14:paraId="47916287"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Owner (if different from above):</w:t>
            </w:r>
          </w:p>
        </w:tc>
        <w:tc>
          <w:tcPr>
            <w:tcW w:w="5549" w:type="dxa"/>
          </w:tcPr>
          <w:p w14:paraId="2F7DB866" w14:textId="3D8876B9" w:rsidR="00003AE2" w:rsidRPr="000F6B94" w:rsidRDefault="00E71AC2"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Registrar and Secretary</w:t>
            </w:r>
          </w:p>
        </w:tc>
      </w:tr>
      <w:tr w:rsidR="00003AE2" w:rsidRPr="000F6B94" w14:paraId="3E57DB12" w14:textId="77777777" w:rsidTr="33BE9DFE">
        <w:trPr>
          <w:trHeight w:val="980"/>
        </w:trPr>
        <w:tc>
          <w:tcPr>
            <w:tcW w:w="4164" w:type="dxa"/>
          </w:tcPr>
          <w:p w14:paraId="032C3E70"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Location:</w:t>
            </w:r>
          </w:p>
        </w:tc>
        <w:tc>
          <w:tcPr>
            <w:tcW w:w="5549" w:type="dxa"/>
          </w:tcPr>
          <w:p w14:paraId="5363FFC4" w14:textId="10F8666E"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u w:val="single"/>
              </w:rPr>
              <w:t>https://www.hud.ac.uk/policies/</w:t>
            </w:r>
          </w:p>
        </w:tc>
      </w:tr>
      <w:tr w:rsidR="00003AE2" w:rsidRPr="000F6B94" w14:paraId="266F099D" w14:textId="77777777" w:rsidTr="33BE9DFE">
        <w:trPr>
          <w:trHeight w:val="460"/>
        </w:trPr>
        <w:tc>
          <w:tcPr>
            <w:tcW w:w="4164" w:type="dxa"/>
          </w:tcPr>
          <w:p w14:paraId="4B7C1C5A"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Compliance Checks:</w:t>
            </w:r>
          </w:p>
        </w:tc>
        <w:tc>
          <w:tcPr>
            <w:tcW w:w="5549" w:type="dxa"/>
          </w:tcPr>
          <w:p w14:paraId="7358883A"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Completed as part of the QA activity – identification/remedy where non-compliance identified.</w:t>
            </w:r>
          </w:p>
        </w:tc>
      </w:tr>
      <w:tr w:rsidR="00003AE2" w:rsidRPr="000F6B94" w14:paraId="2A08C35F" w14:textId="77777777" w:rsidTr="33BE9DFE">
        <w:trPr>
          <w:trHeight w:val="459"/>
        </w:trPr>
        <w:tc>
          <w:tcPr>
            <w:tcW w:w="4164" w:type="dxa"/>
          </w:tcPr>
          <w:p w14:paraId="0CD09F49" w14:textId="762EDF5C"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Related Policies/Procedures:</w:t>
            </w:r>
          </w:p>
        </w:tc>
        <w:tc>
          <w:tcPr>
            <w:tcW w:w="5549" w:type="dxa"/>
          </w:tcPr>
          <w:p w14:paraId="3A7B5F6E" w14:textId="77777777" w:rsidR="00003AE2" w:rsidRPr="000F6B94" w:rsidRDefault="00003AE2" w:rsidP="00C15CE8">
            <w:pPr>
              <w:widowControl w:val="0"/>
              <w:autoSpaceDE w:val="0"/>
              <w:autoSpaceDN w:val="0"/>
              <w:rPr>
                <w:rFonts w:ascii="Arial" w:eastAsia="Arial" w:hAnsi="Arial" w:cs="Arial"/>
                <w:color w:val="002060"/>
                <w:sz w:val="24"/>
                <w:szCs w:val="24"/>
              </w:rPr>
            </w:pPr>
          </w:p>
        </w:tc>
      </w:tr>
    </w:tbl>
    <w:p w14:paraId="2D3BE722" w14:textId="77777777" w:rsidR="00003AE2" w:rsidRPr="000F6B94" w:rsidRDefault="00003AE2" w:rsidP="00C15CE8">
      <w:pPr>
        <w:widowControl w:val="0"/>
        <w:autoSpaceDE w:val="0"/>
        <w:autoSpaceDN w:val="0"/>
        <w:spacing w:before="3"/>
        <w:rPr>
          <w:rFonts w:ascii="Arial" w:eastAsia="Arial" w:hAnsi="Arial" w:cs="Arial"/>
          <w:b/>
          <w:color w:val="002060"/>
          <w:sz w:val="24"/>
          <w:szCs w:val="24"/>
        </w:rPr>
      </w:pPr>
    </w:p>
    <w:tbl>
      <w:tblPr>
        <w:tblW w:w="9747"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1416"/>
        <w:gridCol w:w="3478"/>
        <w:gridCol w:w="3751"/>
      </w:tblGrid>
      <w:tr w:rsidR="00003AE2" w:rsidRPr="000F6B94" w14:paraId="2F6F059D" w14:textId="77777777" w:rsidTr="003E0E13">
        <w:trPr>
          <w:trHeight w:val="540"/>
          <w:tblHeader/>
        </w:trPr>
        <w:tc>
          <w:tcPr>
            <w:tcW w:w="9747" w:type="dxa"/>
            <w:gridSpan w:val="4"/>
          </w:tcPr>
          <w:p w14:paraId="6E1ED219"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REVISION HISTORY</w:t>
            </w:r>
          </w:p>
        </w:tc>
      </w:tr>
      <w:tr w:rsidR="00003AE2" w:rsidRPr="000F6B94" w14:paraId="05F6FEB3" w14:textId="77777777" w:rsidTr="003E0E13">
        <w:trPr>
          <w:trHeight w:val="460"/>
        </w:trPr>
        <w:tc>
          <w:tcPr>
            <w:tcW w:w="1102" w:type="dxa"/>
          </w:tcPr>
          <w:p w14:paraId="51372DAD" w14:textId="77777777" w:rsidR="00003AE2" w:rsidRPr="000F6B94" w:rsidRDefault="00003AE2" w:rsidP="00A72C9D">
            <w:pPr>
              <w:widowControl w:val="0"/>
              <w:autoSpaceDE w:val="0"/>
              <w:autoSpaceDN w:val="0"/>
              <w:ind w:left="103"/>
              <w:rPr>
                <w:rFonts w:ascii="Arial" w:eastAsia="Arial" w:hAnsi="Arial" w:cs="Arial"/>
                <w:b/>
                <w:color w:val="002060"/>
                <w:sz w:val="24"/>
                <w:szCs w:val="24"/>
              </w:rPr>
            </w:pPr>
            <w:r w:rsidRPr="000F6B94">
              <w:rPr>
                <w:rFonts w:ascii="Arial" w:eastAsia="Arial" w:hAnsi="Arial" w:cs="Arial"/>
                <w:b/>
                <w:color w:val="002060"/>
                <w:sz w:val="24"/>
                <w:szCs w:val="24"/>
              </w:rPr>
              <w:t>Version</w:t>
            </w:r>
          </w:p>
        </w:tc>
        <w:tc>
          <w:tcPr>
            <w:tcW w:w="1416" w:type="dxa"/>
          </w:tcPr>
          <w:p w14:paraId="4CE0374A" w14:textId="77777777" w:rsidR="00003AE2" w:rsidRPr="000F6B94" w:rsidRDefault="00003AE2" w:rsidP="00A72C9D">
            <w:pPr>
              <w:widowControl w:val="0"/>
              <w:autoSpaceDE w:val="0"/>
              <w:autoSpaceDN w:val="0"/>
              <w:ind w:left="100"/>
              <w:rPr>
                <w:rFonts w:ascii="Arial" w:eastAsia="Arial" w:hAnsi="Arial" w:cs="Arial"/>
                <w:b/>
                <w:color w:val="002060"/>
                <w:sz w:val="24"/>
                <w:szCs w:val="24"/>
              </w:rPr>
            </w:pPr>
            <w:r w:rsidRPr="000F6B94">
              <w:rPr>
                <w:rFonts w:ascii="Arial" w:eastAsia="Arial" w:hAnsi="Arial" w:cs="Arial"/>
                <w:b/>
                <w:color w:val="002060"/>
                <w:sz w:val="24"/>
                <w:szCs w:val="24"/>
              </w:rPr>
              <w:t>Date</w:t>
            </w:r>
          </w:p>
        </w:tc>
        <w:tc>
          <w:tcPr>
            <w:tcW w:w="3478" w:type="dxa"/>
          </w:tcPr>
          <w:p w14:paraId="50B5EBDF" w14:textId="77777777" w:rsidR="00003AE2" w:rsidRPr="000F6B94" w:rsidRDefault="00003AE2" w:rsidP="00A72C9D">
            <w:pPr>
              <w:widowControl w:val="0"/>
              <w:autoSpaceDE w:val="0"/>
              <w:autoSpaceDN w:val="0"/>
              <w:ind w:left="102"/>
              <w:rPr>
                <w:rFonts w:ascii="Arial" w:eastAsia="Arial" w:hAnsi="Arial" w:cs="Arial"/>
                <w:b/>
                <w:color w:val="002060"/>
                <w:sz w:val="24"/>
                <w:szCs w:val="24"/>
              </w:rPr>
            </w:pPr>
            <w:r w:rsidRPr="000F6B94">
              <w:rPr>
                <w:rFonts w:ascii="Arial" w:eastAsia="Arial" w:hAnsi="Arial" w:cs="Arial"/>
                <w:b/>
                <w:color w:val="002060"/>
                <w:sz w:val="24"/>
                <w:szCs w:val="24"/>
              </w:rPr>
              <w:t>Revision description/Summary of</w:t>
            </w:r>
          </w:p>
          <w:p w14:paraId="6E26A99E" w14:textId="77777777" w:rsidR="00003AE2" w:rsidRPr="000F6B94" w:rsidRDefault="00003AE2" w:rsidP="00A72C9D">
            <w:pPr>
              <w:widowControl w:val="0"/>
              <w:autoSpaceDE w:val="0"/>
              <w:autoSpaceDN w:val="0"/>
              <w:ind w:left="102"/>
              <w:rPr>
                <w:rFonts w:ascii="Arial" w:eastAsia="Arial" w:hAnsi="Arial" w:cs="Arial"/>
                <w:b/>
                <w:color w:val="002060"/>
                <w:sz w:val="24"/>
                <w:szCs w:val="24"/>
              </w:rPr>
            </w:pPr>
            <w:r w:rsidRPr="000F6B94">
              <w:rPr>
                <w:rFonts w:ascii="Arial" w:eastAsia="Arial" w:hAnsi="Arial" w:cs="Arial"/>
                <w:b/>
                <w:color w:val="002060"/>
                <w:sz w:val="24"/>
                <w:szCs w:val="24"/>
              </w:rPr>
              <w:t>changes</w:t>
            </w:r>
          </w:p>
        </w:tc>
        <w:tc>
          <w:tcPr>
            <w:tcW w:w="3751" w:type="dxa"/>
          </w:tcPr>
          <w:p w14:paraId="5C4609E8" w14:textId="77777777" w:rsidR="00003AE2" w:rsidRPr="000F6B94" w:rsidRDefault="00003AE2" w:rsidP="00A72C9D">
            <w:pPr>
              <w:widowControl w:val="0"/>
              <w:autoSpaceDE w:val="0"/>
              <w:autoSpaceDN w:val="0"/>
              <w:ind w:left="102"/>
              <w:rPr>
                <w:rFonts w:ascii="Arial" w:eastAsia="Arial" w:hAnsi="Arial" w:cs="Arial"/>
                <w:b/>
                <w:color w:val="002060"/>
                <w:sz w:val="24"/>
                <w:szCs w:val="24"/>
              </w:rPr>
            </w:pPr>
            <w:r w:rsidRPr="000F6B94">
              <w:rPr>
                <w:rFonts w:ascii="Arial" w:eastAsia="Arial" w:hAnsi="Arial" w:cs="Arial"/>
                <w:b/>
                <w:color w:val="002060"/>
                <w:sz w:val="24"/>
                <w:szCs w:val="24"/>
              </w:rPr>
              <w:t>Author</w:t>
            </w:r>
          </w:p>
        </w:tc>
      </w:tr>
      <w:tr w:rsidR="00003AE2" w:rsidRPr="000F6B94" w14:paraId="710F9429" w14:textId="77777777" w:rsidTr="003E0E13">
        <w:trPr>
          <w:trHeight w:val="680"/>
        </w:trPr>
        <w:tc>
          <w:tcPr>
            <w:tcW w:w="1102" w:type="dxa"/>
          </w:tcPr>
          <w:p w14:paraId="6F95BE57"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1.0</w:t>
            </w:r>
          </w:p>
        </w:tc>
        <w:tc>
          <w:tcPr>
            <w:tcW w:w="1416" w:type="dxa"/>
          </w:tcPr>
          <w:p w14:paraId="5EB3FAFA"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23.05.2017</w:t>
            </w:r>
          </w:p>
        </w:tc>
        <w:tc>
          <w:tcPr>
            <w:tcW w:w="3478" w:type="dxa"/>
          </w:tcPr>
          <w:p w14:paraId="39B02DE6"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First redraft under the new Policy Framework</w:t>
            </w:r>
          </w:p>
        </w:tc>
        <w:tc>
          <w:tcPr>
            <w:tcW w:w="3751" w:type="dxa"/>
          </w:tcPr>
          <w:p w14:paraId="36DDABAB" w14:textId="0C9790D8"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 &amp; Awards)</w:t>
            </w:r>
          </w:p>
        </w:tc>
      </w:tr>
      <w:tr w:rsidR="00003AE2" w:rsidRPr="000F6B94" w14:paraId="45A668E7" w14:textId="77777777" w:rsidTr="003E0E13">
        <w:trPr>
          <w:trHeight w:val="680"/>
        </w:trPr>
        <w:tc>
          <w:tcPr>
            <w:tcW w:w="1102" w:type="dxa"/>
          </w:tcPr>
          <w:p w14:paraId="7DB3EF50"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2.0</w:t>
            </w:r>
          </w:p>
        </w:tc>
        <w:tc>
          <w:tcPr>
            <w:tcW w:w="1416" w:type="dxa"/>
          </w:tcPr>
          <w:p w14:paraId="7AF0CB2B"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23.05.2018</w:t>
            </w:r>
          </w:p>
        </w:tc>
        <w:tc>
          <w:tcPr>
            <w:tcW w:w="3478" w:type="dxa"/>
          </w:tcPr>
          <w:p w14:paraId="02AF1B40"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Second draft Approved by UTLC</w:t>
            </w:r>
          </w:p>
        </w:tc>
        <w:tc>
          <w:tcPr>
            <w:tcW w:w="3751" w:type="dxa"/>
          </w:tcPr>
          <w:p w14:paraId="12B505A6" w14:textId="34CB46F1"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 &amp; Awards)</w:t>
            </w:r>
          </w:p>
        </w:tc>
      </w:tr>
      <w:tr w:rsidR="00003AE2" w:rsidRPr="000F6B94" w14:paraId="5334C84C" w14:textId="77777777" w:rsidTr="003E0E13">
        <w:trPr>
          <w:trHeight w:val="680"/>
        </w:trPr>
        <w:tc>
          <w:tcPr>
            <w:tcW w:w="1102" w:type="dxa"/>
          </w:tcPr>
          <w:p w14:paraId="1C134E38"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3.0</w:t>
            </w:r>
          </w:p>
        </w:tc>
        <w:tc>
          <w:tcPr>
            <w:tcW w:w="1416" w:type="dxa"/>
          </w:tcPr>
          <w:p w14:paraId="2BAC8E31"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22.05.2019</w:t>
            </w:r>
          </w:p>
        </w:tc>
        <w:tc>
          <w:tcPr>
            <w:tcW w:w="3478" w:type="dxa"/>
          </w:tcPr>
          <w:p w14:paraId="15D7AB18"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Third draft Approved by UTLC</w:t>
            </w:r>
          </w:p>
        </w:tc>
        <w:tc>
          <w:tcPr>
            <w:tcW w:w="3751" w:type="dxa"/>
          </w:tcPr>
          <w:p w14:paraId="0DCB8187" w14:textId="036E3255"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 &amp; Awards)</w:t>
            </w:r>
          </w:p>
        </w:tc>
      </w:tr>
      <w:tr w:rsidR="00003AE2" w:rsidRPr="000F6B94" w14:paraId="1AEACE29" w14:textId="77777777" w:rsidTr="003E0E13">
        <w:trPr>
          <w:trHeight w:val="680"/>
        </w:trPr>
        <w:tc>
          <w:tcPr>
            <w:tcW w:w="1102" w:type="dxa"/>
          </w:tcPr>
          <w:p w14:paraId="2AF4E48D"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4.0</w:t>
            </w:r>
          </w:p>
        </w:tc>
        <w:tc>
          <w:tcPr>
            <w:tcW w:w="1416" w:type="dxa"/>
          </w:tcPr>
          <w:p w14:paraId="0FF0C001"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20.05.2020</w:t>
            </w:r>
          </w:p>
        </w:tc>
        <w:tc>
          <w:tcPr>
            <w:tcW w:w="3478" w:type="dxa"/>
          </w:tcPr>
          <w:p w14:paraId="2202A47B"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Fourth draft Approved by UTLC</w:t>
            </w:r>
          </w:p>
        </w:tc>
        <w:tc>
          <w:tcPr>
            <w:tcW w:w="3751" w:type="dxa"/>
          </w:tcPr>
          <w:p w14:paraId="5A6CCC69" w14:textId="5874BDB3"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w:t>
            </w:r>
          </w:p>
        </w:tc>
      </w:tr>
      <w:tr w:rsidR="00003AE2" w:rsidRPr="000F6B94" w14:paraId="0BC163EF" w14:textId="77777777" w:rsidTr="003E0E13">
        <w:trPr>
          <w:trHeight w:val="680"/>
        </w:trPr>
        <w:tc>
          <w:tcPr>
            <w:tcW w:w="1102" w:type="dxa"/>
          </w:tcPr>
          <w:p w14:paraId="3CF3B198"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sidRPr="000F6B94">
              <w:rPr>
                <w:rFonts w:ascii="Arial" w:eastAsia="Arial" w:hAnsi="Arial" w:cs="Arial"/>
                <w:color w:val="002060"/>
                <w:sz w:val="24"/>
                <w:szCs w:val="24"/>
              </w:rPr>
              <w:t>5.0</w:t>
            </w:r>
          </w:p>
        </w:tc>
        <w:tc>
          <w:tcPr>
            <w:tcW w:w="1416" w:type="dxa"/>
          </w:tcPr>
          <w:p w14:paraId="6BF0DE9F"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 xml:space="preserve">19.05.2021 UTLC) </w:t>
            </w:r>
          </w:p>
          <w:p w14:paraId="129961C4"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sidRPr="000F6B94">
              <w:rPr>
                <w:rFonts w:ascii="Arial" w:eastAsia="Arial" w:hAnsi="Arial" w:cs="Arial"/>
                <w:color w:val="002060"/>
                <w:sz w:val="24"/>
                <w:szCs w:val="24"/>
              </w:rPr>
              <w:t>08.06.2021 (URC)</w:t>
            </w:r>
          </w:p>
        </w:tc>
        <w:tc>
          <w:tcPr>
            <w:tcW w:w="3478" w:type="dxa"/>
          </w:tcPr>
          <w:p w14:paraId="2148542D"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Fifth draft Approved by UTLC/URC</w:t>
            </w:r>
          </w:p>
        </w:tc>
        <w:tc>
          <w:tcPr>
            <w:tcW w:w="3751" w:type="dxa"/>
          </w:tcPr>
          <w:p w14:paraId="6ED2101F" w14:textId="65164332"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w:t>
            </w:r>
          </w:p>
        </w:tc>
      </w:tr>
      <w:tr w:rsidR="00003AE2" w:rsidRPr="000F6B94" w14:paraId="2369CFA2" w14:textId="77777777" w:rsidTr="003E0E13">
        <w:trPr>
          <w:trHeight w:val="680"/>
        </w:trPr>
        <w:tc>
          <w:tcPr>
            <w:tcW w:w="1102" w:type="dxa"/>
          </w:tcPr>
          <w:p w14:paraId="1523863E" w14:textId="77777777" w:rsidR="00003AE2" w:rsidRPr="000F6B94" w:rsidRDefault="00003AE2"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6.0</w:t>
            </w:r>
          </w:p>
        </w:tc>
        <w:tc>
          <w:tcPr>
            <w:tcW w:w="1416" w:type="dxa"/>
          </w:tcPr>
          <w:p w14:paraId="0EE1B7C4" w14:textId="77777777" w:rsidR="00003AE2" w:rsidRDefault="00003AE2"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18.05.2022 (UTLC)</w:t>
            </w:r>
          </w:p>
          <w:p w14:paraId="0453995F" w14:textId="77777777" w:rsidR="00003AE2" w:rsidRPr="000F6B94" w:rsidRDefault="00003AE2"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08.06.2022</w:t>
            </w:r>
          </w:p>
        </w:tc>
        <w:tc>
          <w:tcPr>
            <w:tcW w:w="3478" w:type="dxa"/>
          </w:tcPr>
          <w:p w14:paraId="162F89B6" w14:textId="77777777" w:rsidR="00003AE2" w:rsidRPr="000F6B94" w:rsidRDefault="00003AE2" w:rsidP="00C15CE8">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Sixth</w:t>
            </w:r>
            <w:r w:rsidRPr="000F6B94">
              <w:rPr>
                <w:rFonts w:ascii="Arial" w:eastAsia="Arial" w:hAnsi="Arial" w:cs="Arial"/>
                <w:color w:val="002060"/>
                <w:sz w:val="24"/>
                <w:szCs w:val="24"/>
              </w:rPr>
              <w:t xml:space="preserve"> draft Approved by UTLC/URC</w:t>
            </w:r>
          </w:p>
        </w:tc>
        <w:tc>
          <w:tcPr>
            <w:tcW w:w="3751" w:type="dxa"/>
          </w:tcPr>
          <w:p w14:paraId="38C2C76F" w14:textId="7FC9A1EF"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w:t>
            </w:r>
          </w:p>
        </w:tc>
      </w:tr>
      <w:tr w:rsidR="00003AE2" w:rsidRPr="000F6B94" w14:paraId="523BB751" w14:textId="77777777" w:rsidTr="003E0E13">
        <w:trPr>
          <w:trHeight w:val="680"/>
        </w:trPr>
        <w:tc>
          <w:tcPr>
            <w:tcW w:w="1102" w:type="dxa"/>
          </w:tcPr>
          <w:p w14:paraId="2D4F3951" w14:textId="77777777" w:rsidR="00003AE2" w:rsidRDefault="00003AE2"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7.0</w:t>
            </w:r>
          </w:p>
        </w:tc>
        <w:tc>
          <w:tcPr>
            <w:tcW w:w="1416" w:type="dxa"/>
          </w:tcPr>
          <w:p w14:paraId="5356AC7F" w14:textId="023CCD2E" w:rsidR="00003AE2" w:rsidRDefault="002974BE"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30.06.2023</w:t>
            </w:r>
          </w:p>
        </w:tc>
        <w:tc>
          <w:tcPr>
            <w:tcW w:w="3478" w:type="dxa"/>
          </w:tcPr>
          <w:p w14:paraId="3F245655" w14:textId="77777777" w:rsidR="00003AE2" w:rsidRDefault="00003AE2" w:rsidP="00C15CE8">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Seventh</w:t>
            </w:r>
            <w:r w:rsidRPr="000F6B94">
              <w:rPr>
                <w:rFonts w:ascii="Arial" w:eastAsia="Arial" w:hAnsi="Arial" w:cs="Arial"/>
                <w:color w:val="002060"/>
                <w:sz w:val="24"/>
                <w:szCs w:val="24"/>
              </w:rPr>
              <w:t xml:space="preserve"> draft Approved by UTLC/URC</w:t>
            </w:r>
          </w:p>
        </w:tc>
        <w:tc>
          <w:tcPr>
            <w:tcW w:w="3751" w:type="dxa"/>
          </w:tcPr>
          <w:p w14:paraId="7010DEAE" w14:textId="28A31EAB" w:rsidR="00003AE2" w:rsidRPr="000F6B94" w:rsidRDefault="00003AE2" w:rsidP="00A72C9D">
            <w:pPr>
              <w:widowControl w:val="0"/>
              <w:autoSpaceDE w:val="0"/>
              <w:autoSpaceDN w:val="0"/>
              <w:ind w:left="102"/>
              <w:rPr>
                <w:rFonts w:ascii="Arial" w:eastAsia="Arial" w:hAnsi="Arial" w:cs="Arial"/>
                <w:color w:val="002060"/>
                <w:sz w:val="24"/>
                <w:szCs w:val="24"/>
              </w:rPr>
            </w:pPr>
            <w:r w:rsidRPr="000F6B94">
              <w:rPr>
                <w:rFonts w:ascii="Arial" w:eastAsia="Arial" w:hAnsi="Arial" w:cs="Arial"/>
                <w:color w:val="002060"/>
                <w:sz w:val="24"/>
                <w:szCs w:val="24"/>
              </w:rPr>
              <w:t>Assistant Registrar (Quality Assurance)</w:t>
            </w:r>
          </w:p>
        </w:tc>
      </w:tr>
      <w:tr w:rsidR="00017A3B" w:rsidRPr="000F6B94" w14:paraId="65CE793B" w14:textId="77777777" w:rsidTr="003E0E13">
        <w:trPr>
          <w:trHeight w:val="680"/>
        </w:trPr>
        <w:tc>
          <w:tcPr>
            <w:tcW w:w="1102" w:type="dxa"/>
          </w:tcPr>
          <w:p w14:paraId="367C41CD" w14:textId="0A9A2097" w:rsidR="00017A3B" w:rsidRDefault="00017A3B"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8.0</w:t>
            </w:r>
          </w:p>
        </w:tc>
        <w:tc>
          <w:tcPr>
            <w:tcW w:w="1416" w:type="dxa"/>
          </w:tcPr>
          <w:p w14:paraId="57F529C4" w14:textId="4585B5B4" w:rsidR="00017A3B" w:rsidRDefault="005C5E17"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22.05.2024</w:t>
            </w:r>
          </w:p>
        </w:tc>
        <w:tc>
          <w:tcPr>
            <w:tcW w:w="3478" w:type="dxa"/>
          </w:tcPr>
          <w:p w14:paraId="73502B4D" w14:textId="014A087A" w:rsidR="00017A3B" w:rsidRDefault="00614808" w:rsidP="00C15CE8">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 xml:space="preserve">Eighth </w:t>
            </w:r>
            <w:r w:rsidRPr="000F6B94">
              <w:rPr>
                <w:rFonts w:ascii="Arial" w:eastAsia="Arial" w:hAnsi="Arial" w:cs="Arial"/>
                <w:color w:val="002060"/>
                <w:sz w:val="24"/>
                <w:szCs w:val="24"/>
              </w:rPr>
              <w:t>draft Approved by UTLC/URC</w:t>
            </w:r>
          </w:p>
        </w:tc>
        <w:tc>
          <w:tcPr>
            <w:tcW w:w="3751" w:type="dxa"/>
          </w:tcPr>
          <w:p w14:paraId="659A26C6" w14:textId="553739BC" w:rsidR="00017A3B" w:rsidRPr="000F6B94" w:rsidRDefault="00614808" w:rsidP="00A72C9D">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Head of Quality Assurance</w:t>
            </w:r>
          </w:p>
        </w:tc>
      </w:tr>
      <w:tr w:rsidR="00215CE3" w:rsidRPr="000F6B94" w14:paraId="73683520" w14:textId="77777777" w:rsidTr="003E0E13">
        <w:trPr>
          <w:trHeight w:val="680"/>
        </w:trPr>
        <w:tc>
          <w:tcPr>
            <w:tcW w:w="1102" w:type="dxa"/>
          </w:tcPr>
          <w:p w14:paraId="57F2DAEA" w14:textId="47FBB87C" w:rsidR="00215CE3" w:rsidRDefault="00215CE3"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lastRenderedPageBreak/>
              <w:t>9.0</w:t>
            </w:r>
          </w:p>
        </w:tc>
        <w:tc>
          <w:tcPr>
            <w:tcW w:w="1416" w:type="dxa"/>
          </w:tcPr>
          <w:p w14:paraId="1AC534FA" w14:textId="0AE0C44D" w:rsidR="00215CE3" w:rsidRDefault="007D2558"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28.05.2025</w:t>
            </w:r>
          </w:p>
        </w:tc>
        <w:tc>
          <w:tcPr>
            <w:tcW w:w="3478" w:type="dxa"/>
          </w:tcPr>
          <w:p w14:paraId="1A8E18DD" w14:textId="51F5A787" w:rsidR="00215CE3" w:rsidRDefault="007D2558" w:rsidP="00C15CE8">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 xml:space="preserve">Ninth </w:t>
            </w:r>
            <w:r w:rsidR="004D0A82" w:rsidRPr="000F6B94">
              <w:rPr>
                <w:rFonts w:ascii="Arial" w:eastAsia="Arial" w:hAnsi="Arial" w:cs="Arial"/>
                <w:color w:val="002060"/>
                <w:sz w:val="24"/>
                <w:szCs w:val="24"/>
              </w:rPr>
              <w:t>draft Approved by UTLC/URC</w:t>
            </w:r>
          </w:p>
        </w:tc>
        <w:tc>
          <w:tcPr>
            <w:tcW w:w="3751" w:type="dxa"/>
          </w:tcPr>
          <w:p w14:paraId="585C990C" w14:textId="5A31CC09" w:rsidR="00215CE3" w:rsidRDefault="004D0A82" w:rsidP="00A72C9D">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Head of Quality Assurance</w:t>
            </w:r>
          </w:p>
        </w:tc>
      </w:tr>
      <w:tr w:rsidR="003E0E13" w:rsidRPr="000F6B94" w14:paraId="71DD4CAC" w14:textId="77777777" w:rsidTr="003E0E13">
        <w:trPr>
          <w:trHeight w:val="680"/>
        </w:trPr>
        <w:tc>
          <w:tcPr>
            <w:tcW w:w="1102" w:type="dxa"/>
          </w:tcPr>
          <w:p w14:paraId="1A39EBA3" w14:textId="1F164385" w:rsidR="003E0E13" w:rsidRDefault="003E0E13" w:rsidP="00A72C9D">
            <w:pPr>
              <w:widowControl w:val="0"/>
              <w:autoSpaceDE w:val="0"/>
              <w:autoSpaceDN w:val="0"/>
              <w:ind w:left="103"/>
              <w:rPr>
                <w:rFonts w:ascii="Arial" w:eastAsia="Arial" w:hAnsi="Arial" w:cs="Arial"/>
                <w:color w:val="002060"/>
                <w:sz w:val="24"/>
                <w:szCs w:val="24"/>
              </w:rPr>
            </w:pPr>
            <w:r>
              <w:rPr>
                <w:rFonts w:ascii="Arial" w:eastAsia="Arial" w:hAnsi="Arial" w:cs="Arial"/>
                <w:color w:val="002060"/>
                <w:sz w:val="24"/>
                <w:szCs w:val="24"/>
              </w:rPr>
              <w:t>10.0</w:t>
            </w:r>
          </w:p>
        </w:tc>
        <w:tc>
          <w:tcPr>
            <w:tcW w:w="1416" w:type="dxa"/>
          </w:tcPr>
          <w:p w14:paraId="3B119B44" w14:textId="47956139" w:rsidR="003E0E13" w:rsidRDefault="003F0F8B" w:rsidP="00A72C9D">
            <w:pPr>
              <w:widowControl w:val="0"/>
              <w:autoSpaceDE w:val="0"/>
              <w:autoSpaceDN w:val="0"/>
              <w:ind w:left="100"/>
              <w:rPr>
                <w:rFonts w:ascii="Arial" w:eastAsia="Arial" w:hAnsi="Arial" w:cs="Arial"/>
                <w:color w:val="002060"/>
                <w:sz w:val="24"/>
                <w:szCs w:val="24"/>
              </w:rPr>
            </w:pPr>
            <w:r>
              <w:rPr>
                <w:rFonts w:ascii="Arial" w:eastAsia="Arial" w:hAnsi="Arial" w:cs="Arial"/>
                <w:color w:val="002060"/>
                <w:sz w:val="24"/>
                <w:szCs w:val="24"/>
              </w:rPr>
              <w:t>20.05.2026</w:t>
            </w:r>
          </w:p>
        </w:tc>
        <w:tc>
          <w:tcPr>
            <w:tcW w:w="3478" w:type="dxa"/>
          </w:tcPr>
          <w:p w14:paraId="2D7E4B62" w14:textId="6CE5E0D8" w:rsidR="003E0E13" w:rsidRDefault="00C339AF" w:rsidP="00C15CE8">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 xml:space="preserve">Tenth </w:t>
            </w:r>
            <w:r w:rsidRPr="000F6B94">
              <w:rPr>
                <w:rFonts w:ascii="Arial" w:eastAsia="Arial" w:hAnsi="Arial" w:cs="Arial"/>
                <w:color w:val="002060"/>
                <w:sz w:val="24"/>
                <w:szCs w:val="24"/>
              </w:rPr>
              <w:t>draft Approved by UTLC/URC</w:t>
            </w:r>
          </w:p>
        </w:tc>
        <w:tc>
          <w:tcPr>
            <w:tcW w:w="3751" w:type="dxa"/>
          </w:tcPr>
          <w:p w14:paraId="611EB39C" w14:textId="4CCA8934" w:rsidR="003E0E13" w:rsidRDefault="00C339AF" w:rsidP="00A72C9D">
            <w:pPr>
              <w:widowControl w:val="0"/>
              <w:autoSpaceDE w:val="0"/>
              <w:autoSpaceDN w:val="0"/>
              <w:ind w:left="102"/>
              <w:rPr>
                <w:rFonts w:ascii="Arial" w:eastAsia="Arial" w:hAnsi="Arial" w:cs="Arial"/>
                <w:color w:val="002060"/>
                <w:sz w:val="24"/>
                <w:szCs w:val="24"/>
              </w:rPr>
            </w:pPr>
            <w:r>
              <w:rPr>
                <w:rFonts w:ascii="Arial" w:eastAsia="Arial" w:hAnsi="Arial" w:cs="Arial"/>
                <w:color w:val="002060"/>
                <w:sz w:val="24"/>
                <w:szCs w:val="24"/>
              </w:rPr>
              <w:t>Head of Quality Assurance</w:t>
            </w:r>
          </w:p>
        </w:tc>
      </w:tr>
    </w:tbl>
    <w:p w14:paraId="637D8ACC" w14:textId="77777777" w:rsidR="000B5D3E" w:rsidRPr="00AE5D20" w:rsidRDefault="000B5D3E" w:rsidP="00C15CE8">
      <w:pPr>
        <w:pStyle w:val="NoSpacing"/>
        <w:jc w:val="center"/>
        <w:rPr>
          <w:rFonts w:ascii="Arial" w:hAnsi="Arial" w:cs="Arial"/>
        </w:rPr>
      </w:pPr>
    </w:p>
    <w:sectPr w:rsidR="000B5D3E" w:rsidRPr="00AE5D20" w:rsidSect="00B378F9">
      <w:headerReference w:type="default" r:id="rId49"/>
      <w:pgSz w:w="11910" w:h="16850"/>
      <w:pgMar w:top="1180" w:right="1320" w:bottom="1020" w:left="1100" w:header="616"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6BDD4" w14:textId="77777777" w:rsidR="00993258" w:rsidRDefault="00993258" w:rsidP="001948A0">
      <w:r>
        <w:separator/>
      </w:r>
    </w:p>
  </w:endnote>
  <w:endnote w:type="continuationSeparator" w:id="0">
    <w:p w14:paraId="4535D702" w14:textId="77777777" w:rsidR="00993258" w:rsidRDefault="00993258" w:rsidP="001948A0">
      <w:r>
        <w:continuationSeparator/>
      </w:r>
    </w:p>
  </w:endnote>
  <w:endnote w:type="continuationNotice" w:id="1">
    <w:p w14:paraId="633D8175" w14:textId="77777777" w:rsidR="00993258" w:rsidRDefault="00993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363821"/>
      <w:docPartObj>
        <w:docPartGallery w:val="Page Numbers (Bottom of Page)"/>
        <w:docPartUnique/>
      </w:docPartObj>
    </w:sdtPr>
    <w:sdtEndPr>
      <w:rPr>
        <w:noProof/>
      </w:rPr>
    </w:sdtEndPr>
    <w:sdtContent>
      <w:p w14:paraId="7990B761" w14:textId="720AD666" w:rsidR="004519F5" w:rsidRDefault="004519F5" w:rsidP="004519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72F60" w14:textId="77777777" w:rsidR="00993258" w:rsidRDefault="00993258" w:rsidP="001948A0">
      <w:r>
        <w:separator/>
      </w:r>
    </w:p>
  </w:footnote>
  <w:footnote w:type="continuationSeparator" w:id="0">
    <w:p w14:paraId="4BF4718E" w14:textId="77777777" w:rsidR="00993258" w:rsidRDefault="00993258" w:rsidP="001948A0">
      <w:r>
        <w:continuationSeparator/>
      </w:r>
    </w:p>
  </w:footnote>
  <w:footnote w:type="continuationNotice" w:id="1">
    <w:p w14:paraId="738BBD32" w14:textId="77777777" w:rsidR="00993258" w:rsidRDefault="00993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7B14" w14:textId="425498AF" w:rsidR="004519F5" w:rsidRDefault="004519F5">
    <w:pPr>
      <w:pStyle w:val="Header"/>
    </w:pPr>
  </w:p>
  <w:p w14:paraId="69EB4BA1" w14:textId="77777777" w:rsidR="004519F5" w:rsidRDefault="004519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5701" w14:textId="01B1B307" w:rsidR="00003AE2" w:rsidRPr="009B53B7" w:rsidRDefault="00003AE2" w:rsidP="00196C85">
    <w:pPr>
      <w:pStyle w:val="Header"/>
    </w:pPr>
    <w:r w:rsidRPr="00E20C7C">
      <w:rPr>
        <w:rFonts w:ascii="Arial" w:hAnsi="Arial" w:cs="Arial"/>
        <w:b/>
        <w:color w:val="002060"/>
      </w:rPr>
      <w:t xml:space="preserve">QA </w:t>
    </w:r>
    <w:r w:rsidR="000B491E">
      <w:rPr>
        <w:rFonts w:ascii="Arial" w:hAnsi="Arial" w:cs="Arial"/>
        <w:b/>
        <w:color w:val="002060"/>
      </w:rPr>
      <w:t>Regulations</w:t>
    </w:r>
    <w:r>
      <w:rPr>
        <w:rFonts w:ascii="Arial" w:hAnsi="Arial" w:cs="Arial"/>
        <w:b/>
        <w:color w:val="002060"/>
      </w:rPr>
      <w:t>: Section D</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4014B" w14:textId="241E8649" w:rsidR="00003AE2" w:rsidRPr="009B53B7" w:rsidRDefault="00003AE2" w:rsidP="00196C85">
    <w:pPr>
      <w:pStyle w:val="Header"/>
    </w:pPr>
    <w:r w:rsidRPr="00E20C7C">
      <w:rPr>
        <w:rFonts w:ascii="Arial" w:hAnsi="Arial" w:cs="Arial"/>
        <w:b/>
        <w:color w:val="002060"/>
      </w:rPr>
      <w:t xml:space="preserve">QA </w:t>
    </w:r>
    <w:r w:rsidR="000B491E">
      <w:rPr>
        <w:rFonts w:ascii="Arial" w:hAnsi="Arial" w:cs="Arial"/>
        <w:b/>
        <w:color w:val="002060"/>
      </w:rPr>
      <w:t>Regulations</w:t>
    </w:r>
    <w:r>
      <w:rPr>
        <w:rFonts w:ascii="Arial" w:hAnsi="Arial" w:cs="Arial"/>
        <w:b/>
        <w:color w:val="002060"/>
      </w:rPr>
      <w:t>: Section 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8C45" w14:textId="75671561" w:rsidR="00003AE2" w:rsidRPr="009B53B7" w:rsidRDefault="00003AE2" w:rsidP="00196C85">
    <w:pPr>
      <w:pStyle w:val="Header"/>
    </w:pPr>
    <w:r w:rsidRPr="00E20C7C">
      <w:rPr>
        <w:rFonts w:ascii="Arial" w:hAnsi="Arial" w:cs="Arial"/>
        <w:b/>
        <w:color w:val="002060"/>
      </w:rPr>
      <w:t xml:space="preserve">QA </w:t>
    </w:r>
    <w:r w:rsidR="000B491E">
      <w:rPr>
        <w:rFonts w:ascii="Arial" w:hAnsi="Arial" w:cs="Arial"/>
        <w:b/>
        <w:color w:val="002060"/>
      </w:rPr>
      <w:t>Regulations</w:t>
    </w:r>
    <w:r>
      <w:rPr>
        <w:rFonts w:ascii="Arial" w:hAnsi="Arial" w:cs="Arial"/>
        <w:b/>
        <w:color w:val="002060"/>
      </w:rPr>
      <w:t xml:space="preserve">: Section </w:t>
    </w:r>
    <w:r w:rsidR="000B491E">
      <w:rPr>
        <w:rFonts w:ascii="Arial" w:hAnsi="Arial" w:cs="Arial"/>
        <w:b/>
        <w:color w:val="002060"/>
      </w:rPr>
      <w:t>F</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FF68" w14:textId="6E4D9AD1" w:rsidR="00003AE2" w:rsidRPr="009B53B7" w:rsidRDefault="00003AE2" w:rsidP="00196C85">
    <w:pPr>
      <w:pStyle w:val="Header"/>
    </w:pPr>
    <w:r w:rsidRPr="00E20C7C">
      <w:rPr>
        <w:rFonts w:ascii="Arial" w:hAnsi="Arial" w:cs="Arial"/>
        <w:b/>
        <w:color w:val="002060"/>
      </w:rPr>
      <w:t xml:space="preserve">QA </w:t>
    </w:r>
    <w:r w:rsidR="002D056A">
      <w:rPr>
        <w:rFonts w:ascii="Arial" w:hAnsi="Arial" w:cs="Arial"/>
        <w:b/>
        <w:color w:val="002060"/>
      </w:rPr>
      <w:t>Regulations</w:t>
    </w:r>
    <w:r>
      <w:rPr>
        <w:rFonts w:ascii="Arial" w:hAnsi="Arial" w:cs="Arial"/>
        <w:b/>
        <w:color w:val="002060"/>
      </w:rPr>
      <w:t xml:space="preserve">: Section </w:t>
    </w:r>
    <w:r w:rsidR="002D056A">
      <w:rPr>
        <w:rFonts w:ascii="Arial" w:hAnsi="Arial" w:cs="Arial"/>
        <w:b/>
        <w:color w:val="002060"/>
      </w:rPr>
      <w:t>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328B" w14:textId="34688080" w:rsidR="00003AE2" w:rsidRPr="009B53B7" w:rsidRDefault="00003AE2" w:rsidP="00196C85">
    <w:pPr>
      <w:pStyle w:val="Header"/>
    </w:pPr>
    <w:r w:rsidRPr="00E20C7C">
      <w:rPr>
        <w:rFonts w:ascii="Arial" w:hAnsi="Arial" w:cs="Arial"/>
        <w:b/>
        <w:color w:val="002060"/>
      </w:rPr>
      <w:t xml:space="preserve">QA </w:t>
    </w:r>
    <w:r w:rsidR="002D056A">
      <w:rPr>
        <w:rFonts w:ascii="Arial" w:hAnsi="Arial" w:cs="Arial"/>
        <w:b/>
        <w:color w:val="002060"/>
      </w:rPr>
      <w:t>Regulations</w:t>
    </w:r>
    <w:r>
      <w:rPr>
        <w:rFonts w:ascii="Arial" w:hAnsi="Arial" w:cs="Arial"/>
        <w:b/>
        <w:color w:val="002060"/>
      </w:rPr>
      <w:t xml:space="preserve">: Section </w:t>
    </w:r>
    <w:r w:rsidR="005443AA">
      <w:rPr>
        <w:rFonts w:ascii="Arial" w:hAnsi="Arial" w:cs="Arial"/>
        <w:b/>
        <w:color w:val="002060"/>
      </w:rPr>
      <w:t>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ED99" w14:textId="1FB637C5" w:rsidR="00003AE2" w:rsidRPr="00CA2DAC" w:rsidRDefault="00003AE2" w:rsidP="00196C85">
    <w:pPr>
      <w:pStyle w:val="Header"/>
      <w:rPr>
        <w:rFonts w:ascii="Arial" w:hAnsi="Arial" w:cs="Arial"/>
        <w:b/>
        <w:color w:val="002060"/>
      </w:rPr>
    </w:pPr>
    <w:r w:rsidRPr="00E20C7C">
      <w:rPr>
        <w:rFonts w:ascii="Arial" w:hAnsi="Arial" w:cs="Arial"/>
        <w:b/>
        <w:color w:val="002060"/>
      </w:rPr>
      <w:t xml:space="preserve">QA </w:t>
    </w:r>
    <w:r w:rsidR="005443AA">
      <w:rPr>
        <w:rFonts w:ascii="Arial" w:hAnsi="Arial" w:cs="Arial"/>
        <w:b/>
        <w:color w:val="002060"/>
      </w:rPr>
      <w:t>Regulations</w:t>
    </w:r>
    <w:r>
      <w:rPr>
        <w:rFonts w:ascii="Arial" w:hAnsi="Arial" w:cs="Arial"/>
        <w:b/>
        <w:color w:val="002060"/>
      </w:rPr>
      <w:t>: Appendi</w:t>
    </w:r>
    <w:r w:rsidR="005443AA">
      <w:rPr>
        <w:rFonts w:ascii="Arial" w:hAnsi="Arial" w:cs="Arial"/>
        <w:b/>
        <w:color w:val="002060"/>
      </w:rPr>
      <w:t>ces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B670F" w14:textId="7105D65E" w:rsidR="00003AE2" w:rsidRPr="009B53B7" w:rsidRDefault="00003AE2" w:rsidP="00196C85">
    <w:pPr>
      <w:pStyle w:val="Header"/>
    </w:pPr>
    <w:r w:rsidRPr="00E20C7C">
      <w:rPr>
        <w:rFonts w:ascii="Arial" w:hAnsi="Arial" w:cs="Arial"/>
        <w:b/>
        <w:color w:val="002060"/>
      </w:rPr>
      <w:t xml:space="preserve">QA </w:t>
    </w:r>
    <w:r w:rsidR="001D543D">
      <w:rPr>
        <w:rFonts w:ascii="Arial" w:hAnsi="Arial" w:cs="Arial"/>
        <w:b/>
        <w:color w:val="002060"/>
      </w:rPr>
      <w:t>Regulations</w:t>
    </w:r>
    <w:r>
      <w:rPr>
        <w:rFonts w:ascii="Arial" w:hAnsi="Arial" w:cs="Arial"/>
        <w:b/>
        <w:color w:val="002060"/>
      </w:rPr>
      <w:t>: Appendi</w:t>
    </w:r>
    <w:r w:rsidR="001D543D">
      <w:rPr>
        <w:rFonts w:ascii="Arial" w:hAnsi="Arial" w:cs="Arial"/>
        <w:b/>
        <w:color w:val="002060"/>
      </w:rPr>
      <w:t>ces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71C4" w14:textId="77777777" w:rsidR="00003AE2" w:rsidRPr="00DA6F75" w:rsidRDefault="00003AE2" w:rsidP="00196C8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3FCA" w14:textId="41CB47ED" w:rsidR="00003AE2" w:rsidRPr="00DA6F75" w:rsidRDefault="00003AE2" w:rsidP="00196C85">
    <w:pPr>
      <w:pStyle w:val="Header"/>
    </w:pPr>
    <w:r w:rsidRPr="00E20C7C">
      <w:rPr>
        <w:rFonts w:ascii="Arial" w:hAnsi="Arial" w:cs="Arial"/>
        <w:b/>
        <w:color w:val="002060"/>
      </w:rPr>
      <w:t xml:space="preserve">QA </w:t>
    </w:r>
    <w:r w:rsidR="00F969A8">
      <w:rPr>
        <w:rFonts w:ascii="Arial" w:hAnsi="Arial" w:cs="Arial"/>
        <w:b/>
        <w:color w:val="002060"/>
      </w:rPr>
      <w:t>Regulations</w:t>
    </w:r>
    <w:r>
      <w:rPr>
        <w:rFonts w:ascii="Arial" w:hAnsi="Arial" w:cs="Arial"/>
        <w:b/>
        <w:color w:val="002060"/>
      </w:rPr>
      <w:t>: Section J</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E8EF" w14:textId="58955A08" w:rsidR="00003AE2" w:rsidRPr="00DA6F75" w:rsidRDefault="00003AE2" w:rsidP="00196C85">
    <w:pPr>
      <w:pStyle w:val="Header"/>
    </w:pPr>
    <w:r w:rsidRPr="00E20C7C">
      <w:rPr>
        <w:rFonts w:ascii="Arial" w:hAnsi="Arial" w:cs="Arial"/>
        <w:b/>
        <w:color w:val="002060"/>
      </w:rPr>
      <w:t xml:space="preserve">QA </w:t>
    </w:r>
    <w:r w:rsidR="00D7689C">
      <w:rPr>
        <w:rFonts w:ascii="Arial" w:hAnsi="Arial" w:cs="Arial"/>
        <w:b/>
        <w:color w:val="002060"/>
      </w:rPr>
      <w:t>Regulations</w:t>
    </w:r>
    <w:r>
      <w:rPr>
        <w:rFonts w:ascii="Arial" w:hAnsi="Arial" w:cs="Arial"/>
        <w:b/>
        <w:color w:val="002060"/>
      </w:rPr>
      <w:t>: Section 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34E5" w14:textId="77777777" w:rsidR="002D231F" w:rsidRPr="001948A0" w:rsidRDefault="002D231F" w:rsidP="00CB4753">
    <w:pPr>
      <w:pStyle w:val="Header"/>
      <w:spacing w:after="120"/>
      <w:jc w:val="right"/>
      <w:rPr>
        <w:rFonts w:ascii="Arial" w:hAnsi="Arial" w:cs="Arial"/>
        <w:b/>
        <w:color w:val="1F4E79" w:themeColor="accent1" w:themeShade="80"/>
        <w:sz w:val="24"/>
        <w:szCs w:val="2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7FFA" w14:textId="7F771D55" w:rsidR="00003AE2" w:rsidRPr="00DA6F75" w:rsidRDefault="00003AE2" w:rsidP="00196C85">
    <w:pPr>
      <w:pStyle w:val="Header"/>
    </w:pPr>
    <w:r w:rsidRPr="00E20C7C">
      <w:rPr>
        <w:rFonts w:ascii="Arial" w:hAnsi="Arial" w:cs="Arial"/>
        <w:b/>
        <w:color w:val="002060"/>
      </w:rPr>
      <w:t xml:space="preserve">QA </w:t>
    </w:r>
    <w:r w:rsidR="009235AF">
      <w:rPr>
        <w:rFonts w:ascii="Arial" w:hAnsi="Arial" w:cs="Arial"/>
        <w:b/>
        <w:color w:val="002060"/>
      </w:rPr>
      <w:t>Regulations</w:t>
    </w:r>
    <w:r>
      <w:rPr>
        <w:rFonts w:ascii="Arial" w:hAnsi="Arial" w:cs="Arial"/>
        <w:b/>
        <w:color w:val="002060"/>
      </w:rPr>
      <w:t>: Section L</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B636" w14:textId="419D3181" w:rsidR="00003AE2" w:rsidRPr="00DA6F75" w:rsidRDefault="00003AE2" w:rsidP="00196C85">
    <w:pPr>
      <w:pStyle w:val="Header"/>
    </w:pPr>
    <w:r w:rsidRPr="00E20C7C">
      <w:rPr>
        <w:rFonts w:ascii="Arial" w:hAnsi="Arial" w:cs="Arial"/>
        <w:b/>
        <w:color w:val="002060"/>
      </w:rPr>
      <w:t xml:space="preserve">QA </w:t>
    </w:r>
    <w:r w:rsidR="004E4293">
      <w:rPr>
        <w:rFonts w:ascii="Arial" w:hAnsi="Arial" w:cs="Arial"/>
        <w:b/>
        <w:color w:val="002060"/>
      </w:rPr>
      <w:t>Regulations</w:t>
    </w:r>
    <w:r>
      <w:rPr>
        <w:rFonts w:ascii="Arial" w:hAnsi="Arial" w:cs="Arial"/>
        <w:b/>
        <w:color w:val="002060"/>
      </w:rPr>
      <w:t>: Section M</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E30B" w14:textId="4978CBFD" w:rsidR="00003AE2" w:rsidRPr="00E20C7C" w:rsidRDefault="00003AE2">
    <w:pPr>
      <w:pStyle w:val="Header"/>
      <w:rPr>
        <w:rFonts w:ascii="Arial" w:hAnsi="Arial" w:cs="Arial"/>
        <w:b/>
        <w:color w:val="002060"/>
      </w:rPr>
    </w:pPr>
    <w:r w:rsidRPr="00E20C7C">
      <w:rPr>
        <w:rFonts w:ascii="Arial" w:hAnsi="Arial" w:cs="Arial"/>
        <w:b/>
        <w:color w:val="002060"/>
      </w:rPr>
      <w:t xml:space="preserve">QA </w:t>
    </w:r>
    <w:r w:rsidR="004E4293">
      <w:rPr>
        <w:rFonts w:ascii="Arial" w:hAnsi="Arial" w:cs="Arial"/>
        <w:b/>
        <w:color w:val="002060"/>
      </w:rPr>
      <w:t>Regulations: Appendices</w:t>
    </w:r>
  </w:p>
  <w:p w14:paraId="13CB023A" w14:textId="77777777" w:rsidR="00003AE2" w:rsidRDefault="00003AE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3848" w14:textId="77777777" w:rsidR="00003AE2" w:rsidRDefault="00003AE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AD5E" w14:textId="77777777" w:rsidR="00003AE2" w:rsidRDefault="00003AE2"/>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0079" w14:textId="20F2FCFD" w:rsidR="00003AE2" w:rsidRPr="00E20C7C" w:rsidRDefault="00003AE2">
    <w:pPr>
      <w:pStyle w:val="Header"/>
      <w:rPr>
        <w:rFonts w:ascii="Arial" w:hAnsi="Arial" w:cs="Arial"/>
        <w:b/>
        <w:color w:val="002060"/>
      </w:rPr>
    </w:pPr>
    <w:r w:rsidRPr="00E20C7C">
      <w:rPr>
        <w:rFonts w:ascii="Arial" w:hAnsi="Arial" w:cs="Arial"/>
        <w:b/>
        <w:color w:val="002060"/>
      </w:rPr>
      <w:t xml:space="preserve">QA </w:t>
    </w:r>
    <w:r w:rsidR="000B698E">
      <w:rPr>
        <w:rFonts w:ascii="Arial" w:hAnsi="Arial" w:cs="Arial"/>
        <w:b/>
        <w:color w:val="002060"/>
      </w:rPr>
      <w:t xml:space="preserve">Regulations: </w:t>
    </w:r>
    <w:r>
      <w:rPr>
        <w:rFonts w:ascii="Arial" w:hAnsi="Arial" w:cs="Arial"/>
        <w:b/>
        <w:color w:val="002060"/>
      </w:rPr>
      <w:t xml:space="preserve">Section </w:t>
    </w:r>
    <w:r w:rsidR="000B698E">
      <w:rPr>
        <w:rFonts w:ascii="Arial" w:hAnsi="Arial" w:cs="Arial"/>
        <w:b/>
        <w:color w:val="002060"/>
      </w:rPr>
      <w:t>N</w:t>
    </w:r>
  </w:p>
  <w:p w14:paraId="21CCD729" w14:textId="77777777" w:rsidR="00003AE2" w:rsidRDefault="00003AE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9782" w14:textId="0CE67266" w:rsidR="00003AE2" w:rsidRPr="00E20C7C" w:rsidRDefault="00003AE2">
    <w:pPr>
      <w:pStyle w:val="Header"/>
      <w:rPr>
        <w:rFonts w:ascii="Arial" w:hAnsi="Arial" w:cs="Arial"/>
        <w:b/>
        <w:color w:val="002060"/>
      </w:rPr>
    </w:pPr>
    <w:r w:rsidRPr="00E20C7C">
      <w:rPr>
        <w:rFonts w:ascii="Arial" w:hAnsi="Arial" w:cs="Arial"/>
        <w:b/>
        <w:color w:val="002060"/>
      </w:rPr>
      <w:t xml:space="preserve">QA </w:t>
    </w:r>
    <w:r w:rsidR="00610E35">
      <w:rPr>
        <w:rFonts w:ascii="Arial" w:hAnsi="Arial" w:cs="Arial"/>
        <w:b/>
        <w:color w:val="002060"/>
      </w:rPr>
      <w:t>Regulations:</w:t>
    </w:r>
    <w:r w:rsidR="00610E35" w:rsidRPr="00E20C7C">
      <w:rPr>
        <w:rFonts w:ascii="Arial" w:hAnsi="Arial" w:cs="Arial"/>
        <w:b/>
        <w:color w:val="002060"/>
      </w:rPr>
      <w:t xml:space="preserve"> </w:t>
    </w:r>
    <w:r>
      <w:rPr>
        <w:rFonts w:ascii="Arial" w:hAnsi="Arial" w:cs="Arial"/>
        <w:b/>
        <w:color w:val="002060"/>
      </w:rPr>
      <w:t xml:space="preserve">Section </w:t>
    </w:r>
    <w:r w:rsidR="00610E35">
      <w:rPr>
        <w:rFonts w:ascii="Arial" w:hAnsi="Arial" w:cs="Arial"/>
        <w:b/>
        <w:color w:val="002060"/>
      </w:rPr>
      <w:t>O</w:t>
    </w:r>
  </w:p>
  <w:p w14:paraId="7044536E" w14:textId="77777777" w:rsidR="00003AE2" w:rsidRDefault="00003AE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1EFD" w14:textId="1ABBDA23" w:rsidR="006C4916" w:rsidRPr="00BC20B2" w:rsidRDefault="006C4916">
    <w:pPr>
      <w:pStyle w:val="Header"/>
      <w:rPr>
        <w:rFonts w:ascii="Arial" w:hAnsi="Arial" w:cs="Arial"/>
        <w:b/>
        <w:color w:val="002060"/>
      </w:rPr>
    </w:pPr>
    <w:r w:rsidRPr="00BC20B2">
      <w:rPr>
        <w:rFonts w:ascii="Arial" w:hAnsi="Arial" w:cs="Arial"/>
        <w:b/>
        <w:color w:val="002060"/>
      </w:rPr>
      <w:t xml:space="preserve">QA </w:t>
    </w:r>
    <w:r w:rsidR="007A79E9">
      <w:rPr>
        <w:rFonts w:ascii="Arial" w:hAnsi="Arial" w:cs="Arial"/>
        <w:b/>
        <w:color w:val="002060"/>
      </w:rPr>
      <w:t>Regulations: Appendices</w:t>
    </w:r>
  </w:p>
  <w:p w14:paraId="4F5FA87A" w14:textId="77777777" w:rsidR="006C4916" w:rsidRDefault="006C4916">
    <w:pPr>
      <w:pStyle w:val="BodyText"/>
      <w:spacing w:line="14" w:lineRule="auto"/>
      <w:rPr>
        <w:sz w:val="2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E0D5" w14:textId="77777777" w:rsidR="00196C85" w:rsidRPr="00826D1C" w:rsidRDefault="00196C85" w:rsidP="00196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B94D" w14:textId="77777777" w:rsidR="00003AE2" w:rsidRDefault="00003AE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533C" w14:textId="45B7CC32" w:rsidR="00003AE2" w:rsidRPr="00C908EB" w:rsidRDefault="00003AE2" w:rsidP="00196C85">
    <w:pPr>
      <w:pStyle w:val="Header"/>
      <w:rPr>
        <w:rFonts w:ascii="Arial" w:hAnsi="Arial" w:cs="Arial"/>
        <w:b/>
        <w:color w:val="002060"/>
      </w:rPr>
    </w:pPr>
    <w:r w:rsidRPr="00E20C7C">
      <w:rPr>
        <w:rFonts w:ascii="Arial" w:hAnsi="Arial" w:cs="Arial"/>
        <w:b/>
        <w:color w:val="002060"/>
      </w:rPr>
      <w:t xml:space="preserve">QA </w:t>
    </w:r>
    <w:r w:rsidR="00287704">
      <w:rPr>
        <w:rFonts w:ascii="Arial" w:hAnsi="Arial" w:cs="Arial"/>
        <w:b/>
        <w:color w:val="002060"/>
      </w:rPr>
      <w:t>Regulations</w:t>
    </w:r>
    <w:r>
      <w:rPr>
        <w:rFonts w:ascii="Arial" w:hAnsi="Arial" w:cs="Arial"/>
        <w:b/>
        <w:color w:val="002060"/>
      </w:rPr>
      <w:t>: 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08B2" w14:textId="7A0CDC6D" w:rsidR="00003AE2" w:rsidRPr="00C908EB" w:rsidRDefault="2B19B49F" w:rsidP="2B19B49F">
    <w:pPr>
      <w:pStyle w:val="Header"/>
      <w:rPr>
        <w:rFonts w:ascii="Arial" w:hAnsi="Arial" w:cs="Arial"/>
        <w:b/>
        <w:bCs/>
        <w:color w:val="002060"/>
      </w:rPr>
    </w:pPr>
    <w:r w:rsidRPr="2B19B49F">
      <w:rPr>
        <w:rFonts w:ascii="Arial" w:hAnsi="Arial" w:cs="Arial"/>
        <w:b/>
        <w:bCs/>
        <w:color w:val="002060"/>
      </w:rPr>
      <w:t xml:space="preserve">QA </w:t>
    </w:r>
    <w:r w:rsidR="00E85207">
      <w:rPr>
        <w:rFonts w:ascii="Arial" w:hAnsi="Arial" w:cs="Arial"/>
        <w:b/>
        <w:bCs/>
        <w:color w:val="002060"/>
      </w:rPr>
      <w:t>Regulations</w:t>
    </w:r>
    <w:r w:rsidRPr="2B19B49F">
      <w:rPr>
        <w:rFonts w:ascii="Arial" w:hAnsi="Arial" w:cs="Arial"/>
        <w:b/>
        <w:bCs/>
        <w:color w:val="002060"/>
      </w:rPr>
      <w:t>: Changes for August 202</w:t>
    </w:r>
    <w:r w:rsidR="00E85207">
      <w:rPr>
        <w:rFonts w:ascii="Arial" w:hAnsi="Arial" w:cs="Arial"/>
        <w:b/>
        <w:bCs/>
        <w:color w:val="002060"/>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F52A" w14:textId="34787634" w:rsidR="00003AE2" w:rsidRPr="00C908EB" w:rsidRDefault="00003AE2" w:rsidP="00196C85">
    <w:pPr>
      <w:pStyle w:val="Header"/>
      <w:rPr>
        <w:rFonts w:ascii="Arial" w:hAnsi="Arial" w:cs="Arial"/>
        <w:b/>
        <w:color w:val="002060"/>
      </w:rPr>
    </w:pPr>
    <w:r w:rsidRPr="00E20C7C">
      <w:rPr>
        <w:rFonts w:ascii="Arial" w:hAnsi="Arial" w:cs="Arial"/>
        <w:b/>
        <w:color w:val="002060"/>
      </w:rPr>
      <w:t xml:space="preserve">QA </w:t>
    </w:r>
    <w:r w:rsidR="00E85207">
      <w:rPr>
        <w:rFonts w:ascii="Arial" w:hAnsi="Arial" w:cs="Arial"/>
        <w:b/>
        <w:color w:val="002060"/>
      </w:rPr>
      <w:t>Regulations</w:t>
    </w:r>
    <w:r>
      <w:rPr>
        <w:rFonts w:ascii="Arial" w:hAnsi="Arial" w:cs="Arial"/>
        <w:b/>
        <w:color w:val="002060"/>
      </w:rPr>
      <w:t>: Section 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C3F8" w14:textId="77777777" w:rsidR="00003AE2" w:rsidRPr="009B53B7" w:rsidRDefault="00003AE2" w:rsidP="00196C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DDCF" w14:textId="2BDD2168" w:rsidR="00003AE2" w:rsidRPr="009B53B7" w:rsidRDefault="00003AE2" w:rsidP="00196C85">
    <w:pPr>
      <w:pStyle w:val="Header"/>
    </w:pPr>
    <w:r w:rsidRPr="00E20C7C">
      <w:rPr>
        <w:rFonts w:ascii="Arial" w:hAnsi="Arial" w:cs="Arial"/>
        <w:b/>
        <w:color w:val="002060"/>
      </w:rPr>
      <w:t xml:space="preserve">QA </w:t>
    </w:r>
    <w:r w:rsidR="00AD4376">
      <w:rPr>
        <w:rFonts w:ascii="Arial" w:hAnsi="Arial" w:cs="Arial"/>
        <w:b/>
        <w:color w:val="002060"/>
      </w:rPr>
      <w:t>Regulations</w:t>
    </w:r>
    <w:r>
      <w:rPr>
        <w:rFonts w:ascii="Arial" w:hAnsi="Arial" w:cs="Arial"/>
        <w:b/>
        <w:color w:val="002060"/>
      </w:rPr>
      <w:t>: Section 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7ABAB" w14:textId="438C7954" w:rsidR="00003AE2" w:rsidRPr="009B53B7" w:rsidRDefault="00003AE2" w:rsidP="00196C85">
    <w:pPr>
      <w:pStyle w:val="Header"/>
    </w:pPr>
    <w:r w:rsidRPr="00E20C7C">
      <w:rPr>
        <w:rFonts w:ascii="Arial" w:hAnsi="Arial" w:cs="Arial"/>
        <w:b/>
        <w:color w:val="002060"/>
      </w:rPr>
      <w:t xml:space="preserve">QA </w:t>
    </w:r>
    <w:r w:rsidR="000B491E">
      <w:rPr>
        <w:rFonts w:ascii="Arial" w:hAnsi="Arial" w:cs="Arial"/>
        <w:b/>
        <w:color w:val="002060"/>
      </w:rPr>
      <w:t>Regulations</w:t>
    </w:r>
    <w:r>
      <w:rPr>
        <w:rFonts w:ascii="Arial" w:hAnsi="Arial" w:cs="Arial"/>
        <w:b/>
        <w:color w:val="002060"/>
      </w:rPr>
      <w:t>: Section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AE"/>
    <w:multiLevelType w:val="multilevel"/>
    <w:tmpl w:val="E4D6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0053B"/>
    <w:multiLevelType w:val="multilevel"/>
    <w:tmpl w:val="C94A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F5A77"/>
    <w:multiLevelType w:val="hybridMultilevel"/>
    <w:tmpl w:val="C172C7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12E5FFD"/>
    <w:multiLevelType w:val="hybridMultilevel"/>
    <w:tmpl w:val="87AC62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DB5AC1"/>
    <w:multiLevelType w:val="hybridMultilevel"/>
    <w:tmpl w:val="ADAA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8B3437"/>
    <w:multiLevelType w:val="multilevel"/>
    <w:tmpl w:val="ACB2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77C3B"/>
    <w:multiLevelType w:val="hybridMultilevel"/>
    <w:tmpl w:val="6B22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2A0902"/>
    <w:multiLevelType w:val="hybridMultilevel"/>
    <w:tmpl w:val="A52A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E16920"/>
    <w:multiLevelType w:val="multilevel"/>
    <w:tmpl w:val="8EB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E25D8"/>
    <w:multiLevelType w:val="multilevel"/>
    <w:tmpl w:val="3054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3670A"/>
    <w:multiLevelType w:val="multilevel"/>
    <w:tmpl w:val="8FEE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18170E"/>
    <w:multiLevelType w:val="multilevel"/>
    <w:tmpl w:val="4B34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4E352C"/>
    <w:multiLevelType w:val="multilevel"/>
    <w:tmpl w:val="0E94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201658"/>
    <w:multiLevelType w:val="hybridMultilevel"/>
    <w:tmpl w:val="C26C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394C13"/>
    <w:multiLevelType w:val="hybridMultilevel"/>
    <w:tmpl w:val="3F02B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4A649A"/>
    <w:multiLevelType w:val="hybridMultilevel"/>
    <w:tmpl w:val="54B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7C5AC2"/>
    <w:multiLevelType w:val="multilevel"/>
    <w:tmpl w:val="29C6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F171DF"/>
    <w:multiLevelType w:val="multilevel"/>
    <w:tmpl w:val="6E12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05565E"/>
    <w:multiLevelType w:val="hybridMultilevel"/>
    <w:tmpl w:val="203E6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672321"/>
    <w:multiLevelType w:val="multilevel"/>
    <w:tmpl w:val="A434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52301A"/>
    <w:multiLevelType w:val="multilevel"/>
    <w:tmpl w:val="187A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493EF8"/>
    <w:multiLevelType w:val="hybridMultilevel"/>
    <w:tmpl w:val="87CAB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B0D7CAE"/>
    <w:multiLevelType w:val="hybridMultilevel"/>
    <w:tmpl w:val="C72EB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367615"/>
    <w:multiLevelType w:val="hybridMultilevel"/>
    <w:tmpl w:val="DC1E2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469032D"/>
    <w:multiLevelType w:val="hybridMultilevel"/>
    <w:tmpl w:val="0BE486E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2C3EDA"/>
    <w:multiLevelType w:val="hybridMultilevel"/>
    <w:tmpl w:val="39468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55039CA"/>
    <w:multiLevelType w:val="hybridMultilevel"/>
    <w:tmpl w:val="638ED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5F6C83"/>
    <w:multiLevelType w:val="multilevel"/>
    <w:tmpl w:val="63FA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3A782D"/>
    <w:multiLevelType w:val="hybridMultilevel"/>
    <w:tmpl w:val="45D6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7643DE"/>
    <w:multiLevelType w:val="multilevel"/>
    <w:tmpl w:val="A81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C62A43"/>
    <w:multiLevelType w:val="multilevel"/>
    <w:tmpl w:val="27848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57645F"/>
    <w:multiLevelType w:val="multilevel"/>
    <w:tmpl w:val="94D8B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A712A5"/>
    <w:multiLevelType w:val="hybridMultilevel"/>
    <w:tmpl w:val="0AE2F2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31554D4A"/>
    <w:multiLevelType w:val="hybridMultilevel"/>
    <w:tmpl w:val="9438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41137E"/>
    <w:multiLevelType w:val="multilevel"/>
    <w:tmpl w:val="E3F6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EE0B50"/>
    <w:multiLevelType w:val="multilevel"/>
    <w:tmpl w:val="5B28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C831BA"/>
    <w:multiLevelType w:val="hybridMultilevel"/>
    <w:tmpl w:val="4E3484C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7" w15:restartNumberingAfterBreak="0">
    <w:nsid w:val="355963F3"/>
    <w:multiLevelType w:val="multilevel"/>
    <w:tmpl w:val="56CA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194447"/>
    <w:multiLevelType w:val="hybridMultilevel"/>
    <w:tmpl w:val="46B02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8861B86"/>
    <w:multiLevelType w:val="multilevel"/>
    <w:tmpl w:val="1164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8D3469"/>
    <w:multiLevelType w:val="multilevel"/>
    <w:tmpl w:val="C5CE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90817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96A4B4C"/>
    <w:multiLevelType w:val="multilevel"/>
    <w:tmpl w:val="E380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C622E42"/>
    <w:multiLevelType w:val="multilevel"/>
    <w:tmpl w:val="C56A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51085"/>
    <w:multiLevelType w:val="multilevel"/>
    <w:tmpl w:val="078E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F52963"/>
    <w:multiLevelType w:val="hybridMultilevel"/>
    <w:tmpl w:val="07385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CA12BD"/>
    <w:multiLevelType w:val="multilevel"/>
    <w:tmpl w:val="FE8E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900DB2"/>
    <w:multiLevelType w:val="multilevel"/>
    <w:tmpl w:val="37ECB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7D167D"/>
    <w:multiLevelType w:val="hybridMultilevel"/>
    <w:tmpl w:val="3AF2A7D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B9A2967"/>
    <w:multiLevelType w:val="multilevel"/>
    <w:tmpl w:val="39AC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F539D2"/>
    <w:multiLevelType w:val="multilevel"/>
    <w:tmpl w:val="F056AB5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C4C400B"/>
    <w:multiLevelType w:val="multilevel"/>
    <w:tmpl w:val="5894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E474D6C"/>
    <w:multiLevelType w:val="hybridMultilevel"/>
    <w:tmpl w:val="ED6A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0BC0EEF"/>
    <w:multiLevelType w:val="hybridMultilevel"/>
    <w:tmpl w:val="16CC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580DDA"/>
    <w:multiLevelType w:val="multilevel"/>
    <w:tmpl w:val="346E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220274"/>
    <w:multiLevelType w:val="multilevel"/>
    <w:tmpl w:val="849A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D271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AF82CD6"/>
    <w:multiLevelType w:val="hybridMultilevel"/>
    <w:tmpl w:val="B02AB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DDE44F9"/>
    <w:multiLevelType w:val="hybridMultilevel"/>
    <w:tmpl w:val="8B20B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E593D5F"/>
    <w:multiLevelType w:val="multilevel"/>
    <w:tmpl w:val="2A34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D05E0C"/>
    <w:multiLevelType w:val="hybridMultilevel"/>
    <w:tmpl w:val="92A07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26E5822"/>
    <w:multiLevelType w:val="hybridMultilevel"/>
    <w:tmpl w:val="7C121E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325833"/>
    <w:multiLevelType w:val="hybridMultilevel"/>
    <w:tmpl w:val="D00E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98C66FD"/>
    <w:multiLevelType w:val="hybridMultilevel"/>
    <w:tmpl w:val="7AFEC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B724136"/>
    <w:multiLevelType w:val="hybridMultilevel"/>
    <w:tmpl w:val="D25496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D634DED"/>
    <w:multiLevelType w:val="hybridMultilevel"/>
    <w:tmpl w:val="6234E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DE36F55"/>
    <w:multiLevelType w:val="hybridMultilevel"/>
    <w:tmpl w:val="999467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15346B6"/>
    <w:multiLevelType w:val="hybridMultilevel"/>
    <w:tmpl w:val="F4E0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9733C2"/>
    <w:multiLevelType w:val="multilevel"/>
    <w:tmpl w:val="91DC3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EA1006"/>
    <w:multiLevelType w:val="hybridMultilevel"/>
    <w:tmpl w:val="C27CC19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0" w15:restartNumberingAfterBreak="0">
    <w:nsid w:val="7CC85D86"/>
    <w:multiLevelType w:val="multilevel"/>
    <w:tmpl w:val="34A0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F632D5"/>
    <w:multiLevelType w:val="hybridMultilevel"/>
    <w:tmpl w:val="ADFAD0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7DA02F0D"/>
    <w:multiLevelType w:val="hybridMultilevel"/>
    <w:tmpl w:val="EC1C6F90"/>
    <w:lvl w:ilvl="0" w:tplc="3F4E0DDC">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7E914EBB"/>
    <w:multiLevelType w:val="multilevel"/>
    <w:tmpl w:val="24AA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B62C59"/>
    <w:multiLevelType w:val="hybridMultilevel"/>
    <w:tmpl w:val="37AC52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7468701">
    <w:abstractNumId w:val="26"/>
  </w:num>
  <w:num w:numId="2" w16cid:durableId="360785725">
    <w:abstractNumId w:val="24"/>
  </w:num>
  <w:num w:numId="3" w16cid:durableId="1430733470">
    <w:abstractNumId w:val="60"/>
  </w:num>
  <w:num w:numId="4" w16cid:durableId="445806950">
    <w:abstractNumId w:val="6"/>
  </w:num>
  <w:num w:numId="5" w16cid:durableId="555118134">
    <w:abstractNumId w:val="45"/>
  </w:num>
  <w:num w:numId="6" w16cid:durableId="1799446967">
    <w:abstractNumId w:val="23"/>
  </w:num>
  <w:num w:numId="7" w16cid:durableId="1206404461">
    <w:abstractNumId w:val="53"/>
  </w:num>
  <w:num w:numId="8" w16cid:durableId="65491856">
    <w:abstractNumId w:val="33"/>
  </w:num>
  <w:num w:numId="9" w16cid:durableId="1200241582">
    <w:abstractNumId w:val="52"/>
  </w:num>
  <w:num w:numId="10" w16cid:durableId="17396012">
    <w:abstractNumId w:val="4"/>
  </w:num>
  <w:num w:numId="11" w16cid:durableId="624580348">
    <w:abstractNumId w:val="13"/>
  </w:num>
  <w:num w:numId="12" w16cid:durableId="2018001484">
    <w:abstractNumId w:val="7"/>
  </w:num>
  <w:num w:numId="13" w16cid:durableId="1452747864">
    <w:abstractNumId w:val="66"/>
  </w:num>
  <w:num w:numId="14" w16cid:durableId="1815944506">
    <w:abstractNumId w:val="38"/>
  </w:num>
  <w:num w:numId="15" w16cid:durableId="1700936573">
    <w:abstractNumId w:val="21"/>
  </w:num>
  <w:num w:numId="16" w16cid:durableId="2031956228">
    <w:abstractNumId w:val="22"/>
  </w:num>
  <w:num w:numId="17" w16cid:durableId="442303758">
    <w:abstractNumId w:val="36"/>
  </w:num>
  <w:num w:numId="18" w16cid:durableId="1921869216">
    <w:abstractNumId w:val="28"/>
  </w:num>
  <w:num w:numId="19" w16cid:durableId="1803228896">
    <w:abstractNumId w:val="71"/>
  </w:num>
  <w:num w:numId="20" w16cid:durableId="2016958754">
    <w:abstractNumId w:val="67"/>
  </w:num>
  <w:num w:numId="21" w16cid:durableId="858004443">
    <w:abstractNumId w:val="58"/>
  </w:num>
  <w:num w:numId="22" w16cid:durableId="1685748527">
    <w:abstractNumId w:val="65"/>
  </w:num>
  <w:num w:numId="23" w16cid:durableId="1640064581">
    <w:abstractNumId w:val="62"/>
  </w:num>
  <w:num w:numId="24" w16cid:durableId="692729692">
    <w:abstractNumId w:val="14"/>
  </w:num>
  <w:num w:numId="25" w16cid:durableId="1948155656">
    <w:abstractNumId w:val="63"/>
  </w:num>
  <w:num w:numId="26" w16cid:durableId="986084643">
    <w:abstractNumId w:val="3"/>
  </w:num>
  <w:num w:numId="27" w16cid:durableId="2142378440">
    <w:abstractNumId w:val="25"/>
  </w:num>
  <w:num w:numId="28" w16cid:durableId="1204556515">
    <w:abstractNumId w:val="57"/>
  </w:num>
  <w:num w:numId="29" w16cid:durableId="10215865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12980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35679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4407741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134744">
    <w:abstractNumId w:val="59"/>
  </w:num>
  <w:num w:numId="34" w16cid:durableId="1768307068">
    <w:abstractNumId w:val="39"/>
  </w:num>
  <w:num w:numId="35" w16cid:durableId="1785803733">
    <w:abstractNumId w:val="49"/>
  </w:num>
  <w:num w:numId="36" w16cid:durableId="809131545">
    <w:abstractNumId w:val="27"/>
  </w:num>
  <w:num w:numId="37" w16cid:durableId="1544249386">
    <w:abstractNumId w:val="29"/>
  </w:num>
  <w:num w:numId="38" w16cid:durableId="1625191133">
    <w:abstractNumId w:val="5"/>
  </w:num>
  <w:num w:numId="39" w16cid:durableId="1184829951">
    <w:abstractNumId w:val="40"/>
  </w:num>
  <w:num w:numId="40" w16cid:durableId="599798419">
    <w:abstractNumId w:val="10"/>
  </w:num>
  <w:num w:numId="41" w16cid:durableId="392240963">
    <w:abstractNumId w:val="31"/>
  </w:num>
  <w:num w:numId="42" w16cid:durableId="920139333">
    <w:abstractNumId w:val="30"/>
  </w:num>
  <w:num w:numId="43" w16cid:durableId="482508528">
    <w:abstractNumId w:val="8"/>
  </w:num>
  <w:num w:numId="44" w16cid:durableId="783233371">
    <w:abstractNumId w:val="17"/>
  </w:num>
  <w:num w:numId="45" w16cid:durableId="2124612522">
    <w:abstractNumId w:val="44"/>
  </w:num>
  <w:num w:numId="46" w16cid:durableId="1733308769">
    <w:abstractNumId w:val="42"/>
  </w:num>
  <w:num w:numId="47" w16cid:durableId="1588926588">
    <w:abstractNumId w:val="9"/>
  </w:num>
  <w:num w:numId="48" w16cid:durableId="782388094">
    <w:abstractNumId w:val="47"/>
  </w:num>
  <w:num w:numId="49" w16cid:durableId="160582450">
    <w:abstractNumId w:val="0"/>
  </w:num>
  <w:num w:numId="50" w16cid:durableId="1790902808">
    <w:abstractNumId w:val="1"/>
  </w:num>
  <w:num w:numId="51" w16cid:durableId="1567255424">
    <w:abstractNumId w:val="20"/>
  </w:num>
  <w:num w:numId="52" w16cid:durableId="281962703">
    <w:abstractNumId w:val="46"/>
  </w:num>
  <w:num w:numId="53" w16cid:durableId="316344388">
    <w:abstractNumId w:val="16"/>
  </w:num>
  <w:num w:numId="54" w16cid:durableId="1207984514">
    <w:abstractNumId w:val="51"/>
  </w:num>
  <w:num w:numId="55" w16cid:durableId="653724256">
    <w:abstractNumId w:val="73"/>
  </w:num>
  <w:num w:numId="56" w16cid:durableId="1645427761">
    <w:abstractNumId w:val="70"/>
  </w:num>
  <w:num w:numId="57" w16cid:durableId="1612786053">
    <w:abstractNumId w:val="37"/>
  </w:num>
  <w:num w:numId="58" w16cid:durableId="524363274">
    <w:abstractNumId w:val="11"/>
  </w:num>
  <w:num w:numId="59" w16cid:durableId="825781732">
    <w:abstractNumId w:val="12"/>
  </w:num>
  <w:num w:numId="60" w16cid:durableId="600528293">
    <w:abstractNumId w:val="19"/>
  </w:num>
  <w:num w:numId="61" w16cid:durableId="599946918">
    <w:abstractNumId w:val="34"/>
  </w:num>
  <w:num w:numId="62" w16cid:durableId="1713070435">
    <w:abstractNumId w:val="43"/>
  </w:num>
  <w:num w:numId="63" w16cid:durableId="459301342">
    <w:abstractNumId w:val="55"/>
  </w:num>
  <w:num w:numId="64" w16cid:durableId="1937401627">
    <w:abstractNumId w:val="54"/>
  </w:num>
  <w:num w:numId="65" w16cid:durableId="1498304399">
    <w:abstractNumId w:val="35"/>
  </w:num>
  <w:num w:numId="66" w16cid:durableId="290356913">
    <w:abstractNumId w:val="68"/>
  </w:num>
  <w:num w:numId="67" w16cid:durableId="13241181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740959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03963963">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33277889">
    <w:abstractNumId w:val="2"/>
  </w:num>
  <w:num w:numId="71" w16cid:durableId="2100713512">
    <w:abstractNumId w:val="18"/>
  </w:num>
  <w:num w:numId="72" w16cid:durableId="288630389">
    <w:abstractNumId w:val="15"/>
  </w:num>
  <w:num w:numId="73" w16cid:durableId="1604849173">
    <w:abstractNumId w:val="69"/>
  </w:num>
  <w:num w:numId="74" w16cid:durableId="1779176606">
    <w:abstractNumId w:val="48"/>
  </w:num>
  <w:num w:numId="75" w16cid:durableId="1535655672">
    <w:abstractNumId w:val="74"/>
  </w:num>
  <w:num w:numId="76" w16cid:durableId="1786462887">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A0"/>
    <w:rsid w:val="00000786"/>
    <w:rsid w:val="0000154A"/>
    <w:rsid w:val="000016B5"/>
    <w:rsid w:val="00001A9A"/>
    <w:rsid w:val="00001B63"/>
    <w:rsid w:val="00003AE2"/>
    <w:rsid w:val="0000451E"/>
    <w:rsid w:val="000049DC"/>
    <w:rsid w:val="000056B6"/>
    <w:rsid w:val="00005A81"/>
    <w:rsid w:val="00005BAF"/>
    <w:rsid w:val="00005D44"/>
    <w:rsid w:val="0000600D"/>
    <w:rsid w:val="0000667B"/>
    <w:rsid w:val="00006B9C"/>
    <w:rsid w:val="00007298"/>
    <w:rsid w:val="00007554"/>
    <w:rsid w:val="00007957"/>
    <w:rsid w:val="000136B5"/>
    <w:rsid w:val="00013705"/>
    <w:rsid w:val="0001579C"/>
    <w:rsid w:val="00015D96"/>
    <w:rsid w:val="00016344"/>
    <w:rsid w:val="00016C68"/>
    <w:rsid w:val="00017A3B"/>
    <w:rsid w:val="00017CAE"/>
    <w:rsid w:val="00020E5E"/>
    <w:rsid w:val="0002102F"/>
    <w:rsid w:val="0002147A"/>
    <w:rsid w:val="00023C23"/>
    <w:rsid w:val="00024FCA"/>
    <w:rsid w:val="000254C8"/>
    <w:rsid w:val="00025CAE"/>
    <w:rsid w:val="0002691A"/>
    <w:rsid w:val="00032224"/>
    <w:rsid w:val="0003293A"/>
    <w:rsid w:val="00033746"/>
    <w:rsid w:val="000348B6"/>
    <w:rsid w:val="000349A8"/>
    <w:rsid w:val="00034A28"/>
    <w:rsid w:val="00034FCB"/>
    <w:rsid w:val="000357B8"/>
    <w:rsid w:val="00040D30"/>
    <w:rsid w:val="000419AA"/>
    <w:rsid w:val="00044CEC"/>
    <w:rsid w:val="000478DC"/>
    <w:rsid w:val="00047B07"/>
    <w:rsid w:val="00050669"/>
    <w:rsid w:val="00050B3F"/>
    <w:rsid w:val="00050E82"/>
    <w:rsid w:val="00051943"/>
    <w:rsid w:val="00051CB6"/>
    <w:rsid w:val="00051F61"/>
    <w:rsid w:val="0005213F"/>
    <w:rsid w:val="00052746"/>
    <w:rsid w:val="00052D2E"/>
    <w:rsid w:val="00054674"/>
    <w:rsid w:val="00054DDF"/>
    <w:rsid w:val="0005539D"/>
    <w:rsid w:val="00055F57"/>
    <w:rsid w:val="00056CC6"/>
    <w:rsid w:val="00056DAB"/>
    <w:rsid w:val="0005701E"/>
    <w:rsid w:val="00057B40"/>
    <w:rsid w:val="00060042"/>
    <w:rsid w:val="000615AE"/>
    <w:rsid w:val="00062AC2"/>
    <w:rsid w:val="00063D0F"/>
    <w:rsid w:val="00064162"/>
    <w:rsid w:val="00064427"/>
    <w:rsid w:val="0006490E"/>
    <w:rsid w:val="0006704A"/>
    <w:rsid w:val="0006721C"/>
    <w:rsid w:val="00067996"/>
    <w:rsid w:val="00067B3E"/>
    <w:rsid w:val="00067B7E"/>
    <w:rsid w:val="00067CB1"/>
    <w:rsid w:val="00067D28"/>
    <w:rsid w:val="0007032F"/>
    <w:rsid w:val="00070543"/>
    <w:rsid w:val="00073EBF"/>
    <w:rsid w:val="00075CEE"/>
    <w:rsid w:val="000760F5"/>
    <w:rsid w:val="00077B46"/>
    <w:rsid w:val="00077E31"/>
    <w:rsid w:val="00080183"/>
    <w:rsid w:val="00080917"/>
    <w:rsid w:val="00081763"/>
    <w:rsid w:val="00081C4A"/>
    <w:rsid w:val="00081C87"/>
    <w:rsid w:val="0008288D"/>
    <w:rsid w:val="000832FE"/>
    <w:rsid w:val="00083E2B"/>
    <w:rsid w:val="00086BB5"/>
    <w:rsid w:val="000870D4"/>
    <w:rsid w:val="0009088A"/>
    <w:rsid w:val="000919AB"/>
    <w:rsid w:val="0009280C"/>
    <w:rsid w:val="000930A6"/>
    <w:rsid w:val="000952A4"/>
    <w:rsid w:val="00095429"/>
    <w:rsid w:val="00095D49"/>
    <w:rsid w:val="00095FF3"/>
    <w:rsid w:val="00096F9D"/>
    <w:rsid w:val="00097839"/>
    <w:rsid w:val="000A0557"/>
    <w:rsid w:val="000A30D2"/>
    <w:rsid w:val="000A3407"/>
    <w:rsid w:val="000A344F"/>
    <w:rsid w:val="000A6034"/>
    <w:rsid w:val="000A6254"/>
    <w:rsid w:val="000A695D"/>
    <w:rsid w:val="000A7891"/>
    <w:rsid w:val="000B00B3"/>
    <w:rsid w:val="000B0C52"/>
    <w:rsid w:val="000B22A7"/>
    <w:rsid w:val="000B3659"/>
    <w:rsid w:val="000B4103"/>
    <w:rsid w:val="000B491E"/>
    <w:rsid w:val="000B4947"/>
    <w:rsid w:val="000B4C08"/>
    <w:rsid w:val="000B5D3E"/>
    <w:rsid w:val="000B60F9"/>
    <w:rsid w:val="000B643A"/>
    <w:rsid w:val="000B67C5"/>
    <w:rsid w:val="000B698E"/>
    <w:rsid w:val="000B760D"/>
    <w:rsid w:val="000C0165"/>
    <w:rsid w:val="000C04AA"/>
    <w:rsid w:val="000C0538"/>
    <w:rsid w:val="000C0601"/>
    <w:rsid w:val="000C0664"/>
    <w:rsid w:val="000C2682"/>
    <w:rsid w:val="000C3B89"/>
    <w:rsid w:val="000C3EE7"/>
    <w:rsid w:val="000C409A"/>
    <w:rsid w:val="000C40F4"/>
    <w:rsid w:val="000C4532"/>
    <w:rsid w:val="000C45F1"/>
    <w:rsid w:val="000C790D"/>
    <w:rsid w:val="000D0053"/>
    <w:rsid w:val="000D0CAC"/>
    <w:rsid w:val="000D0DD1"/>
    <w:rsid w:val="000D1D4A"/>
    <w:rsid w:val="000D1F9B"/>
    <w:rsid w:val="000D21F0"/>
    <w:rsid w:val="000D316E"/>
    <w:rsid w:val="000D3492"/>
    <w:rsid w:val="000D42A9"/>
    <w:rsid w:val="000D44F8"/>
    <w:rsid w:val="000D717D"/>
    <w:rsid w:val="000D783E"/>
    <w:rsid w:val="000E00E5"/>
    <w:rsid w:val="000E22CF"/>
    <w:rsid w:val="000E28DE"/>
    <w:rsid w:val="000E484C"/>
    <w:rsid w:val="000E4E7D"/>
    <w:rsid w:val="000E7154"/>
    <w:rsid w:val="000E73A5"/>
    <w:rsid w:val="000E748A"/>
    <w:rsid w:val="000E7585"/>
    <w:rsid w:val="000F002D"/>
    <w:rsid w:val="000F005A"/>
    <w:rsid w:val="000F0F1E"/>
    <w:rsid w:val="000F1916"/>
    <w:rsid w:val="000F1F0C"/>
    <w:rsid w:val="000F22DD"/>
    <w:rsid w:val="000F3787"/>
    <w:rsid w:val="000F40EF"/>
    <w:rsid w:val="000F4E7E"/>
    <w:rsid w:val="000F4FF8"/>
    <w:rsid w:val="000F542C"/>
    <w:rsid w:val="000F57D2"/>
    <w:rsid w:val="000F60A6"/>
    <w:rsid w:val="000F6379"/>
    <w:rsid w:val="000F63BE"/>
    <w:rsid w:val="001026A5"/>
    <w:rsid w:val="0010272D"/>
    <w:rsid w:val="00102AFD"/>
    <w:rsid w:val="00103A3D"/>
    <w:rsid w:val="001042A0"/>
    <w:rsid w:val="00104847"/>
    <w:rsid w:val="001053A0"/>
    <w:rsid w:val="0010573C"/>
    <w:rsid w:val="00106A70"/>
    <w:rsid w:val="0010769D"/>
    <w:rsid w:val="001077CC"/>
    <w:rsid w:val="001078EA"/>
    <w:rsid w:val="001079A5"/>
    <w:rsid w:val="00107D19"/>
    <w:rsid w:val="00107D5C"/>
    <w:rsid w:val="00110006"/>
    <w:rsid w:val="001127C7"/>
    <w:rsid w:val="001153C1"/>
    <w:rsid w:val="001171D7"/>
    <w:rsid w:val="00117F27"/>
    <w:rsid w:val="00120FA4"/>
    <w:rsid w:val="00122226"/>
    <w:rsid w:val="00123A44"/>
    <w:rsid w:val="00127F9E"/>
    <w:rsid w:val="00130335"/>
    <w:rsid w:val="001304E2"/>
    <w:rsid w:val="00131CFB"/>
    <w:rsid w:val="00132BD9"/>
    <w:rsid w:val="001333BE"/>
    <w:rsid w:val="00134DCA"/>
    <w:rsid w:val="00135610"/>
    <w:rsid w:val="00135A2B"/>
    <w:rsid w:val="00135CCA"/>
    <w:rsid w:val="0013631D"/>
    <w:rsid w:val="00136C0F"/>
    <w:rsid w:val="001440FC"/>
    <w:rsid w:val="00144EFC"/>
    <w:rsid w:val="00147B04"/>
    <w:rsid w:val="0015051E"/>
    <w:rsid w:val="001519FE"/>
    <w:rsid w:val="00151B9F"/>
    <w:rsid w:val="001522E2"/>
    <w:rsid w:val="001525E2"/>
    <w:rsid w:val="00152782"/>
    <w:rsid w:val="00152A72"/>
    <w:rsid w:val="001533EC"/>
    <w:rsid w:val="00154BD0"/>
    <w:rsid w:val="00154DE1"/>
    <w:rsid w:val="00154FCD"/>
    <w:rsid w:val="00154FCE"/>
    <w:rsid w:val="001556FC"/>
    <w:rsid w:val="00155944"/>
    <w:rsid w:val="00156F93"/>
    <w:rsid w:val="00157280"/>
    <w:rsid w:val="001573E3"/>
    <w:rsid w:val="0015768B"/>
    <w:rsid w:val="00157AB1"/>
    <w:rsid w:val="00161598"/>
    <w:rsid w:val="001626F3"/>
    <w:rsid w:val="0016276B"/>
    <w:rsid w:val="00163100"/>
    <w:rsid w:val="0016356B"/>
    <w:rsid w:val="001643FB"/>
    <w:rsid w:val="0016474C"/>
    <w:rsid w:val="00167A9B"/>
    <w:rsid w:val="001705D4"/>
    <w:rsid w:val="00172637"/>
    <w:rsid w:val="00172B1D"/>
    <w:rsid w:val="00176349"/>
    <w:rsid w:val="00176CDB"/>
    <w:rsid w:val="00177276"/>
    <w:rsid w:val="001806EB"/>
    <w:rsid w:val="00180DFC"/>
    <w:rsid w:val="00180F3B"/>
    <w:rsid w:val="00181165"/>
    <w:rsid w:val="001812C9"/>
    <w:rsid w:val="0018173B"/>
    <w:rsid w:val="00181951"/>
    <w:rsid w:val="0018206A"/>
    <w:rsid w:val="00182F50"/>
    <w:rsid w:val="001834AA"/>
    <w:rsid w:val="00183930"/>
    <w:rsid w:val="0018465B"/>
    <w:rsid w:val="00185A19"/>
    <w:rsid w:val="00185F48"/>
    <w:rsid w:val="00185FFE"/>
    <w:rsid w:val="00187032"/>
    <w:rsid w:val="00187583"/>
    <w:rsid w:val="00187927"/>
    <w:rsid w:val="00190D77"/>
    <w:rsid w:val="00191ADC"/>
    <w:rsid w:val="00191B1B"/>
    <w:rsid w:val="00191FEA"/>
    <w:rsid w:val="0019292E"/>
    <w:rsid w:val="001930FA"/>
    <w:rsid w:val="001933E1"/>
    <w:rsid w:val="0019360E"/>
    <w:rsid w:val="00193A50"/>
    <w:rsid w:val="00193C46"/>
    <w:rsid w:val="001948A0"/>
    <w:rsid w:val="00195E54"/>
    <w:rsid w:val="00196835"/>
    <w:rsid w:val="00196A11"/>
    <w:rsid w:val="00196C85"/>
    <w:rsid w:val="00196CB2"/>
    <w:rsid w:val="001A108B"/>
    <w:rsid w:val="001A2E24"/>
    <w:rsid w:val="001A3A99"/>
    <w:rsid w:val="001A3E36"/>
    <w:rsid w:val="001A45B9"/>
    <w:rsid w:val="001A4A2F"/>
    <w:rsid w:val="001A4B9F"/>
    <w:rsid w:val="001A5772"/>
    <w:rsid w:val="001A5908"/>
    <w:rsid w:val="001A640D"/>
    <w:rsid w:val="001B0396"/>
    <w:rsid w:val="001B0554"/>
    <w:rsid w:val="001B2163"/>
    <w:rsid w:val="001B3567"/>
    <w:rsid w:val="001B6047"/>
    <w:rsid w:val="001B760B"/>
    <w:rsid w:val="001C04D9"/>
    <w:rsid w:val="001C0A4A"/>
    <w:rsid w:val="001C0E2C"/>
    <w:rsid w:val="001C18C0"/>
    <w:rsid w:val="001C243D"/>
    <w:rsid w:val="001C25C9"/>
    <w:rsid w:val="001C2C47"/>
    <w:rsid w:val="001C3302"/>
    <w:rsid w:val="001C33CB"/>
    <w:rsid w:val="001C45A1"/>
    <w:rsid w:val="001C4A3E"/>
    <w:rsid w:val="001C51B3"/>
    <w:rsid w:val="001C65AC"/>
    <w:rsid w:val="001C6FCD"/>
    <w:rsid w:val="001C7092"/>
    <w:rsid w:val="001C7362"/>
    <w:rsid w:val="001C7BD1"/>
    <w:rsid w:val="001D0F6F"/>
    <w:rsid w:val="001D1318"/>
    <w:rsid w:val="001D1CCD"/>
    <w:rsid w:val="001D3207"/>
    <w:rsid w:val="001D40BB"/>
    <w:rsid w:val="001D510D"/>
    <w:rsid w:val="001D543D"/>
    <w:rsid w:val="001D553A"/>
    <w:rsid w:val="001D587D"/>
    <w:rsid w:val="001D63A8"/>
    <w:rsid w:val="001D6AB8"/>
    <w:rsid w:val="001D6FF7"/>
    <w:rsid w:val="001D712D"/>
    <w:rsid w:val="001D7DCE"/>
    <w:rsid w:val="001E05EB"/>
    <w:rsid w:val="001E13B1"/>
    <w:rsid w:val="001E2204"/>
    <w:rsid w:val="001E2367"/>
    <w:rsid w:val="001E2EB7"/>
    <w:rsid w:val="001E3886"/>
    <w:rsid w:val="001E396F"/>
    <w:rsid w:val="001E40B5"/>
    <w:rsid w:val="001E5AF4"/>
    <w:rsid w:val="001E6C06"/>
    <w:rsid w:val="001E772B"/>
    <w:rsid w:val="001F23D3"/>
    <w:rsid w:val="001F2CD7"/>
    <w:rsid w:val="001F349C"/>
    <w:rsid w:val="001F50E7"/>
    <w:rsid w:val="001F6D8D"/>
    <w:rsid w:val="001F7F57"/>
    <w:rsid w:val="00200179"/>
    <w:rsid w:val="00201A1A"/>
    <w:rsid w:val="00201C99"/>
    <w:rsid w:val="0020210D"/>
    <w:rsid w:val="0020230D"/>
    <w:rsid w:val="00202F26"/>
    <w:rsid w:val="00204367"/>
    <w:rsid w:val="0020547C"/>
    <w:rsid w:val="00205806"/>
    <w:rsid w:val="00205A9C"/>
    <w:rsid w:val="002069B8"/>
    <w:rsid w:val="00207917"/>
    <w:rsid w:val="00207BAD"/>
    <w:rsid w:val="002104CA"/>
    <w:rsid w:val="00214D3A"/>
    <w:rsid w:val="00215CE3"/>
    <w:rsid w:val="00216205"/>
    <w:rsid w:val="002163FB"/>
    <w:rsid w:val="002165CD"/>
    <w:rsid w:val="002167EF"/>
    <w:rsid w:val="00217C16"/>
    <w:rsid w:val="00220DB2"/>
    <w:rsid w:val="002210FF"/>
    <w:rsid w:val="00221524"/>
    <w:rsid w:val="00221E04"/>
    <w:rsid w:val="00222797"/>
    <w:rsid w:val="00224052"/>
    <w:rsid w:val="00224213"/>
    <w:rsid w:val="00225EB1"/>
    <w:rsid w:val="00227312"/>
    <w:rsid w:val="002274B5"/>
    <w:rsid w:val="00227D1A"/>
    <w:rsid w:val="002306D6"/>
    <w:rsid w:val="00230C63"/>
    <w:rsid w:val="00231103"/>
    <w:rsid w:val="0023128B"/>
    <w:rsid w:val="0023128C"/>
    <w:rsid w:val="00232FB8"/>
    <w:rsid w:val="0023393B"/>
    <w:rsid w:val="00234390"/>
    <w:rsid w:val="00234E34"/>
    <w:rsid w:val="0023508E"/>
    <w:rsid w:val="00235789"/>
    <w:rsid w:val="002357BE"/>
    <w:rsid w:val="00236595"/>
    <w:rsid w:val="0023741E"/>
    <w:rsid w:val="00237676"/>
    <w:rsid w:val="00240C67"/>
    <w:rsid w:val="00240E5C"/>
    <w:rsid w:val="0024196F"/>
    <w:rsid w:val="00241CC3"/>
    <w:rsid w:val="002443F8"/>
    <w:rsid w:val="00244867"/>
    <w:rsid w:val="00244F7B"/>
    <w:rsid w:val="0024585B"/>
    <w:rsid w:val="00247C40"/>
    <w:rsid w:val="00250213"/>
    <w:rsid w:val="0025078A"/>
    <w:rsid w:val="00251A92"/>
    <w:rsid w:val="00252A35"/>
    <w:rsid w:val="00252B76"/>
    <w:rsid w:val="00252D02"/>
    <w:rsid w:val="002540C1"/>
    <w:rsid w:val="002559CD"/>
    <w:rsid w:val="002559DB"/>
    <w:rsid w:val="00256613"/>
    <w:rsid w:val="00256974"/>
    <w:rsid w:val="002570E9"/>
    <w:rsid w:val="00260023"/>
    <w:rsid w:val="00263062"/>
    <w:rsid w:val="002632E1"/>
    <w:rsid w:val="00265DB4"/>
    <w:rsid w:val="00266B8D"/>
    <w:rsid w:val="002672CC"/>
    <w:rsid w:val="00267AFA"/>
    <w:rsid w:val="00267E39"/>
    <w:rsid w:val="00267F0D"/>
    <w:rsid w:val="00271BF7"/>
    <w:rsid w:val="002724F4"/>
    <w:rsid w:val="0027264C"/>
    <w:rsid w:val="00272B9A"/>
    <w:rsid w:val="00272BD3"/>
    <w:rsid w:val="00273329"/>
    <w:rsid w:val="002733B9"/>
    <w:rsid w:val="002742E8"/>
    <w:rsid w:val="00275146"/>
    <w:rsid w:val="002760E5"/>
    <w:rsid w:val="00277358"/>
    <w:rsid w:val="0027746A"/>
    <w:rsid w:val="00277479"/>
    <w:rsid w:val="002775FB"/>
    <w:rsid w:val="00277711"/>
    <w:rsid w:val="00280A96"/>
    <w:rsid w:val="00280EAE"/>
    <w:rsid w:val="00281A3D"/>
    <w:rsid w:val="00282D24"/>
    <w:rsid w:val="00283DDF"/>
    <w:rsid w:val="00284697"/>
    <w:rsid w:val="00285340"/>
    <w:rsid w:val="00286969"/>
    <w:rsid w:val="00287704"/>
    <w:rsid w:val="00291A04"/>
    <w:rsid w:val="00291D3E"/>
    <w:rsid w:val="0029202C"/>
    <w:rsid w:val="00292782"/>
    <w:rsid w:val="002937D8"/>
    <w:rsid w:val="002944AD"/>
    <w:rsid w:val="00295F7C"/>
    <w:rsid w:val="00295FFA"/>
    <w:rsid w:val="002965C5"/>
    <w:rsid w:val="002974BE"/>
    <w:rsid w:val="0029753A"/>
    <w:rsid w:val="00297DD0"/>
    <w:rsid w:val="002A034B"/>
    <w:rsid w:val="002A11FA"/>
    <w:rsid w:val="002A16AC"/>
    <w:rsid w:val="002A2089"/>
    <w:rsid w:val="002A2BA4"/>
    <w:rsid w:val="002A2C53"/>
    <w:rsid w:val="002A2E17"/>
    <w:rsid w:val="002A3BC6"/>
    <w:rsid w:val="002A4708"/>
    <w:rsid w:val="002A497E"/>
    <w:rsid w:val="002A4BA8"/>
    <w:rsid w:val="002A6321"/>
    <w:rsid w:val="002A6DB2"/>
    <w:rsid w:val="002A70EB"/>
    <w:rsid w:val="002A778C"/>
    <w:rsid w:val="002B1D58"/>
    <w:rsid w:val="002B1EF5"/>
    <w:rsid w:val="002B1F10"/>
    <w:rsid w:val="002B1FA2"/>
    <w:rsid w:val="002B21B0"/>
    <w:rsid w:val="002B2F42"/>
    <w:rsid w:val="002B314E"/>
    <w:rsid w:val="002B457B"/>
    <w:rsid w:val="002B56C6"/>
    <w:rsid w:val="002B6382"/>
    <w:rsid w:val="002B63B9"/>
    <w:rsid w:val="002B6787"/>
    <w:rsid w:val="002C168E"/>
    <w:rsid w:val="002C20B6"/>
    <w:rsid w:val="002C2FC6"/>
    <w:rsid w:val="002C49AB"/>
    <w:rsid w:val="002C74E1"/>
    <w:rsid w:val="002D056A"/>
    <w:rsid w:val="002D0F09"/>
    <w:rsid w:val="002D231F"/>
    <w:rsid w:val="002D2835"/>
    <w:rsid w:val="002D4647"/>
    <w:rsid w:val="002D47BC"/>
    <w:rsid w:val="002D5BA2"/>
    <w:rsid w:val="002D5D81"/>
    <w:rsid w:val="002D763A"/>
    <w:rsid w:val="002D76EA"/>
    <w:rsid w:val="002E0A83"/>
    <w:rsid w:val="002E112C"/>
    <w:rsid w:val="002E1347"/>
    <w:rsid w:val="002E1C3D"/>
    <w:rsid w:val="002E297A"/>
    <w:rsid w:val="002E2B56"/>
    <w:rsid w:val="002E458D"/>
    <w:rsid w:val="002E45B8"/>
    <w:rsid w:val="002E48B8"/>
    <w:rsid w:val="002E646A"/>
    <w:rsid w:val="002E7BE5"/>
    <w:rsid w:val="002E7C86"/>
    <w:rsid w:val="002F01D6"/>
    <w:rsid w:val="002F07D4"/>
    <w:rsid w:val="002F1076"/>
    <w:rsid w:val="002F138F"/>
    <w:rsid w:val="002F1787"/>
    <w:rsid w:val="002F1AEC"/>
    <w:rsid w:val="002F2874"/>
    <w:rsid w:val="002F498E"/>
    <w:rsid w:val="002F6688"/>
    <w:rsid w:val="002F6A54"/>
    <w:rsid w:val="002F778B"/>
    <w:rsid w:val="002F7D28"/>
    <w:rsid w:val="002F7D6E"/>
    <w:rsid w:val="00300D65"/>
    <w:rsid w:val="00300F33"/>
    <w:rsid w:val="003016E8"/>
    <w:rsid w:val="00303BE4"/>
    <w:rsid w:val="00303FE0"/>
    <w:rsid w:val="0030507E"/>
    <w:rsid w:val="00305DF7"/>
    <w:rsid w:val="003065A6"/>
    <w:rsid w:val="003068AA"/>
    <w:rsid w:val="003076A9"/>
    <w:rsid w:val="00307FB2"/>
    <w:rsid w:val="00310F39"/>
    <w:rsid w:val="00312F56"/>
    <w:rsid w:val="00313EC0"/>
    <w:rsid w:val="00313FF8"/>
    <w:rsid w:val="003153D5"/>
    <w:rsid w:val="003155EE"/>
    <w:rsid w:val="0031655B"/>
    <w:rsid w:val="00316AB4"/>
    <w:rsid w:val="00317866"/>
    <w:rsid w:val="00320BB1"/>
    <w:rsid w:val="00321B61"/>
    <w:rsid w:val="00322975"/>
    <w:rsid w:val="00322B48"/>
    <w:rsid w:val="003237DA"/>
    <w:rsid w:val="00323F1C"/>
    <w:rsid w:val="003243EC"/>
    <w:rsid w:val="00324D12"/>
    <w:rsid w:val="00325446"/>
    <w:rsid w:val="0033098B"/>
    <w:rsid w:val="0033195A"/>
    <w:rsid w:val="00331BCA"/>
    <w:rsid w:val="00331F35"/>
    <w:rsid w:val="00332DAA"/>
    <w:rsid w:val="00334343"/>
    <w:rsid w:val="003345F9"/>
    <w:rsid w:val="003362C9"/>
    <w:rsid w:val="00336992"/>
    <w:rsid w:val="00336E4E"/>
    <w:rsid w:val="003378C9"/>
    <w:rsid w:val="003402F8"/>
    <w:rsid w:val="00340392"/>
    <w:rsid w:val="00340650"/>
    <w:rsid w:val="00340E4E"/>
    <w:rsid w:val="00341CFA"/>
    <w:rsid w:val="00341E15"/>
    <w:rsid w:val="0034308C"/>
    <w:rsid w:val="003431F8"/>
    <w:rsid w:val="00343435"/>
    <w:rsid w:val="00343724"/>
    <w:rsid w:val="00343798"/>
    <w:rsid w:val="00343BBC"/>
    <w:rsid w:val="00344565"/>
    <w:rsid w:val="0034490B"/>
    <w:rsid w:val="00347294"/>
    <w:rsid w:val="003475AB"/>
    <w:rsid w:val="00351B01"/>
    <w:rsid w:val="00351BD5"/>
    <w:rsid w:val="003530B1"/>
    <w:rsid w:val="00353426"/>
    <w:rsid w:val="00353F7E"/>
    <w:rsid w:val="00354BE5"/>
    <w:rsid w:val="00356B61"/>
    <w:rsid w:val="00356E4B"/>
    <w:rsid w:val="00356FF9"/>
    <w:rsid w:val="00357313"/>
    <w:rsid w:val="003579BA"/>
    <w:rsid w:val="00360375"/>
    <w:rsid w:val="00360B31"/>
    <w:rsid w:val="00360B49"/>
    <w:rsid w:val="00360DB9"/>
    <w:rsid w:val="00360F78"/>
    <w:rsid w:val="00362CF2"/>
    <w:rsid w:val="003632C2"/>
    <w:rsid w:val="00364683"/>
    <w:rsid w:val="003653C2"/>
    <w:rsid w:val="00366DE6"/>
    <w:rsid w:val="00367333"/>
    <w:rsid w:val="00367687"/>
    <w:rsid w:val="00370A5E"/>
    <w:rsid w:val="00370F61"/>
    <w:rsid w:val="00371B98"/>
    <w:rsid w:val="00371FF4"/>
    <w:rsid w:val="0037328F"/>
    <w:rsid w:val="0037398B"/>
    <w:rsid w:val="00375276"/>
    <w:rsid w:val="003757AF"/>
    <w:rsid w:val="00375AC0"/>
    <w:rsid w:val="003766A4"/>
    <w:rsid w:val="0037685B"/>
    <w:rsid w:val="00376AA0"/>
    <w:rsid w:val="00377306"/>
    <w:rsid w:val="003776C7"/>
    <w:rsid w:val="00380A4F"/>
    <w:rsid w:val="0038187B"/>
    <w:rsid w:val="003818F7"/>
    <w:rsid w:val="003827E8"/>
    <w:rsid w:val="0038300D"/>
    <w:rsid w:val="0038470E"/>
    <w:rsid w:val="00384868"/>
    <w:rsid w:val="0038767D"/>
    <w:rsid w:val="00387BCE"/>
    <w:rsid w:val="00391971"/>
    <w:rsid w:val="00391CA5"/>
    <w:rsid w:val="003920DD"/>
    <w:rsid w:val="003934FD"/>
    <w:rsid w:val="00397B29"/>
    <w:rsid w:val="00397B64"/>
    <w:rsid w:val="00397DDA"/>
    <w:rsid w:val="003A0D6B"/>
    <w:rsid w:val="003A226A"/>
    <w:rsid w:val="003A23DC"/>
    <w:rsid w:val="003A2418"/>
    <w:rsid w:val="003A281A"/>
    <w:rsid w:val="003A2BF3"/>
    <w:rsid w:val="003A32A9"/>
    <w:rsid w:val="003A3349"/>
    <w:rsid w:val="003A33B6"/>
    <w:rsid w:val="003A3BF6"/>
    <w:rsid w:val="003A5107"/>
    <w:rsid w:val="003A5DC7"/>
    <w:rsid w:val="003A669D"/>
    <w:rsid w:val="003A67C8"/>
    <w:rsid w:val="003A6C21"/>
    <w:rsid w:val="003A6D45"/>
    <w:rsid w:val="003A6EB7"/>
    <w:rsid w:val="003A7A36"/>
    <w:rsid w:val="003B0241"/>
    <w:rsid w:val="003B33F5"/>
    <w:rsid w:val="003B4392"/>
    <w:rsid w:val="003B45B1"/>
    <w:rsid w:val="003B520C"/>
    <w:rsid w:val="003B7B6E"/>
    <w:rsid w:val="003B7E13"/>
    <w:rsid w:val="003C0E0A"/>
    <w:rsid w:val="003C2332"/>
    <w:rsid w:val="003C336B"/>
    <w:rsid w:val="003C50AC"/>
    <w:rsid w:val="003C55A6"/>
    <w:rsid w:val="003C591F"/>
    <w:rsid w:val="003C66E6"/>
    <w:rsid w:val="003C7B34"/>
    <w:rsid w:val="003D0117"/>
    <w:rsid w:val="003D0741"/>
    <w:rsid w:val="003D2354"/>
    <w:rsid w:val="003D2707"/>
    <w:rsid w:val="003D3958"/>
    <w:rsid w:val="003D4238"/>
    <w:rsid w:val="003D62D3"/>
    <w:rsid w:val="003D7CAB"/>
    <w:rsid w:val="003E08FF"/>
    <w:rsid w:val="003E0E13"/>
    <w:rsid w:val="003E1AF3"/>
    <w:rsid w:val="003E3346"/>
    <w:rsid w:val="003E485B"/>
    <w:rsid w:val="003E5299"/>
    <w:rsid w:val="003E5A0B"/>
    <w:rsid w:val="003E7BDD"/>
    <w:rsid w:val="003E7E70"/>
    <w:rsid w:val="003F040C"/>
    <w:rsid w:val="003F0F8B"/>
    <w:rsid w:val="003F1C50"/>
    <w:rsid w:val="003F2660"/>
    <w:rsid w:val="003F2789"/>
    <w:rsid w:val="003F2922"/>
    <w:rsid w:val="003F3F44"/>
    <w:rsid w:val="003F46C4"/>
    <w:rsid w:val="003F768B"/>
    <w:rsid w:val="003F793B"/>
    <w:rsid w:val="004002B9"/>
    <w:rsid w:val="004003C1"/>
    <w:rsid w:val="00401AEA"/>
    <w:rsid w:val="00401E91"/>
    <w:rsid w:val="0040213F"/>
    <w:rsid w:val="004023AC"/>
    <w:rsid w:val="00403BF2"/>
    <w:rsid w:val="00403F77"/>
    <w:rsid w:val="00405915"/>
    <w:rsid w:val="00411ACE"/>
    <w:rsid w:val="004139CA"/>
    <w:rsid w:val="00413A7C"/>
    <w:rsid w:val="00414457"/>
    <w:rsid w:val="00415406"/>
    <w:rsid w:val="00420F63"/>
    <w:rsid w:val="00421A67"/>
    <w:rsid w:val="00421B9F"/>
    <w:rsid w:val="00422308"/>
    <w:rsid w:val="00422D44"/>
    <w:rsid w:val="00423D95"/>
    <w:rsid w:val="004257A6"/>
    <w:rsid w:val="00425A6D"/>
    <w:rsid w:val="00426379"/>
    <w:rsid w:val="004278F1"/>
    <w:rsid w:val="004300FE"/>
    <w:rsid w:val="00430BB6"/>
    <w:rsid w:val="0043214E"/>
    <w:rsid w:val="00433F7B"/>
    <w:rsid w:val="00434357"/>
    <w:rsid w:val="00434D5E"/>
    <w:rsid w:val="00435148"/>
    <w:rsid w:val="0043700B"/>
    <w:rsid w:val="0043780B"/>
    <w:rsid w:val="0044073D"/>
    <w:rsid w:val="00440E84"/>
    <w:rsid w:val="00440EC2"/>
    <w:rsid w:val="004410CB"/>
    <w:rsid w:val="0044209A"/>
    <w:rsid w:val="0044261E"/>
    <w:rsid w:val="004430BB"/>
    <w:rsid w:val="00445494"/>
    <w:rsid w:val="00445C3A"/>
    <w:rsid w:val="00445CDB"/>
    <w:rsid w:val="004468CD"/>
    <w:rsid w:val="0045080C"/>
    <w:rsid w:val="00450989"/>
    <w:rsid w:val="004519F5"/>
    <w:rsid w:val="0045370E"/>
    <w:rsid w:val="00454051"/>
    <w:rsid w:val="00454384"/>
    <w:rsid w:val="00454695"/>
    <w:rsid w:val="00454938"/>
    <w:rsid w:val="004562D3"/>
    <w:rsid w:val="004563E8"/>
    <w:rsid w:val="00456450"/>
    <w:rsid w:val="00456F2A"/>
    <w:rsid w:val="00461261"/>
    <w:rsid w:val="00461377"/>
    <w:rsid w:val="00461B23"/>
    <w:rsid w:val="00463192"/>
    <w:rsid w:val="004638B2"/>
    <w:rsid w:val="00464366"/>
    <w:rsid w:val="00464E91"/>
    <w:rsid w:val="0046538F"/>
    <w:rsid w:val="004663BE"/>
    <w:rsid w:val="00466939"/>
    <w:rsid w:val="00470BBC"/>
    <w:rsid w:val="004727B2"/>
    <w:rsid w:val="004728BF"/>
    <w:rsid w:val="00473F3E"/>
    <w:rsid w:val="0047404B"/>
    <w:rsid w:val="004749E0"/>
    <w:rsid w:val="004765FC"/>
    <w:rsid w:val="004766F5"/>
    <w:rsid w:val="00476DF0"/>
    <w:rsid w:val="00477321"/>
    <w:rsid w:val="0047778E"/>
    <w:rsid w:val="00477F00"/>
    <w:rsid w:val="00481439"/>
    <w:rsid w:val="00481828"/>
    <w:rsid w:val="00482BD8"/>
    <w:rsid w:val="00483AD7"/>
    <w:rsid w:val="00484DE2"/>
    <w:rsid w:val="00484F1A"/>
    <w:rsid w:val="004856BB"/>
    <w:rsid w:val="00485B18"/>
    <w:rsid w:val="00485C60"/>
    <w:rsid w:val="004865A9"/>
    <w:rsid w:val="00486628"/>
    <w:rsid w:val="00486848"/>
    <w:rsid w:val="00486CA4"/>
    <w:rsid w:val="00490ECF"/>
    <w:rsid w:val="004935B6"/>
    <w:rsid w:val="00493DF9"/>
    <w:rsid w:val="00494A10"/>
    <w:rsid w:val="00495291"/>
    <w:rsid w:val="00495371"/>
    <w:rsid w:val="004958F8"/>
    <w:rsid w:val="00497922"/>
    <w:rsid w:val="004A13CF"/>
    <w:rsid w:val="004A2470"/>
    <w:rsid w:val="004A25B8"/>
    <w:rsid w:val="004A4198"/>
    <w:rsid w:val="004A48B5"/>
    <w:rsid w:val="004A5DD6"/>
    <w:rsid w:val="004A63C8"/>
    <w:rsid w:val="004A69B3"/>
    <w:rsid w:val="004A6BE6"/>
    <w:rsid w:val="004B0587"/>
    <w:rsid w:val="004B15D7"/>
    <w:rsid w:val="004B1772"/>
    <w:rsid w:val="004B1841"/>
    <w:rsid w:val="004B2EED"/>
    <w:rsid w:val="004B5876"/>
    <w:rsid w:val="004B5BC1"/>
    <w:rsid w:val="004B6DB5"/>
    <w:rsid w:val="004B7798"/>
    <w:rsid w:val="004C0063"/>
    <w:rsid w:val="004C0EBC"/>
    <w:rsid w:val="004C161D"/>
    <w:rsid w:val="004C25A3"/>
    <w:rsid w:val="004C2E25"/>
    <w:rsid w:val="004C2F78"/>
    <w:rsid w:val="004C31F1"/>
    <w:rsid w:val="004C369E"/>
    <w:rsid w:val="004C3700"/>
    <w:rsid w:val="004C4335"/>
    <w:rsid w:val="004C55E0"/>
    <w:rsid w:val="004C59F2"/>
    <w:rsid w:val="004C5DEA"/>
    <w:rsid w:val="004C69E8"/>
    <w:rsid w:val="004C71A4"/>
    <w:rsid w:val="004C7406"/>
    <w:rsid w:val="004C7538"/>
    <w:rsid w:val="004C76E9"/>
    <w:rsid w:val="004C7F86"/>
    <w:rsid w:val="004D0A82"/>
    <w:rsid w:val="004D0FD3"/>
    <w:rsid w:val="004D1EE3"/>
    <w:rsid w:val="004D1F9D"/>
    <w:rsid w:val="004D2145"/>
    <w:rsid w:val="004D28F9"/>
    <w:rsid w:val="004D2D1F"/>
    <w:rsid w:val="004D2D8B"/>
    <w:rsid w:val="004D3252"/>
    <w:rsid w:val="004D44F5"/>
    <w:rsid w:val="004D6112"/>
    <w:rsid w:val="004D61D1"/>
    <w:rsid w:val="004E016F"/>
    <w:rsid w:val="004E0864"/>
    <w:rsid w:val="004E0A69"/>
    <w:rsid w:val="004E12EC"/>
    <w:rsid w:val="004E2630"/>
    <w:rsid w:val="004E2657"/>
    <w:rsid w:val="004E2A73"/>
    <w:rsid w:val="004E2A96"/>
    <w:rsid w:val="004E2C80"/>
    <w:rsid w:val="004E3C37"/>
    <w:rsid w:val="004E3D7B"/>
    <w:rsid w:val="004E3EF5"/>
    <w:rsid w:val="004E4293"/>
    <w:rsid w:val="004E660B"/>
    <w:rsid w:val="004E7506"/>
    <w:rsid w:val="004E7FA1"/>
    <w:rsid w:val="004F1BEB"/>
    <w:rsid w:val="004F1E6D"/>
    <w:rsid w:val="004F2027"/>
    <w:rsid w:val="004F38BE"/>
    <w:rsid w:val="004F3D9F"/>
    <w:rsid w:val="004F4EB0"/>
    <w:rsid w:val="004F7BB7"/>
    <w:rsid w:val="004F7E4C"/>
    <w:rsid w:val="00500C85"/>
    <w:rsid w:val="005012CF"/>
    <w:rsid w:val="005017FC"/>
    <w:rsid w:val="00501BEF"/>
    <w:rsid w:val="00502311"/>
    <w:rsid w:val="0050250B"/>
    <w:rsid w:val="00503452"/>
    <w:rsid w:val="00503C36"/>
    <w:rsid w:val="00504B9C"/>
    <w:rsid w:val="00505889"/>
    <w:rsid w:val="0050767A"/>
    <w:rsid w:val="00510137"/>
    <w:rsid w:val="00510651"/>
    <w:rsid w:val="005110D1"/>
    <w:rsid w:val="005114BF"/>
    <w:rsid w:val="005129C1"/>
    <w:rsid w:val="00513149"/>
    <w:rsid w:val="005133D9"/>
    <w:rsid w:val="00513AD3"/>
    <w:rsid w:val="00513D25"/>
    <w:rsid w:val="0051490B"/>
    <w:rsid w:val="005153E0"/>
    <w:rsid w:val="005155DB"/>
    <w:rsid w:val="00515604"/>
    <w:rsid w:val="005156C3"/>
    <w:rsid w:val="00515948"/>
    <w:rsid w:val="005163C8"/>
    <w:rsid w:val="005167F4"/>
    <w:rsid w:val="005211D6"/>
    <w:rsid w:val="00521496"/>
    <w:rsid w:val="005226B1"/>
    <w:rsid w:val="00522B15"/>
    <w:rsid w:val="00524D92"/>
    <w:rsid w:val="0052626E"/>
    <w:rsid w:val="005266F1"/>
    <w:rsid w:val="00526931"/>
    <w:rsid w:val="00531049"/>
    <w:rsid w:val="0053131C"/>
    <w:rsid w:val="00532B38"/>
    <w:rsid w:val="00532BA1"/>
    <w:rsid w:val="005338C9"/>
    <w:rsid w:val="0053430F"/>
    <w:rsid w:val="005350CC"/>
    <w:rsid w:val="00536014"/>
    <w:rsid w:val="00537811"/>
    <w:rsid w:val="00540545"/>
    <w:rsid w:val="00543B02"/>
    <w:rsid w:val="00543B9C"/>
    <w:rsid w:val="005443AA"/>
    <w:rsid w:val="00545669"/>
    <w:rsid w:val="005461B7"/>
    <w:rsid w:val="00550083"/>
    <w:rsid w:val="00550FA6"/>
    <w:rsid w:val="00551274"/>
    <w:rsid w:val="00551D90"/>
    <w:rsid w:val="00553F05"/>
    <w:rsid w:val="005556A0"/>
    <w:rsid w:val="00556C12"/>
    <w:rsid w:val="00556C31"/>
    <w:rsid w:val="00556D48"/>
    <w:rsid w:val="00556F2C"/>
    <w:rsid w:val="005576C1"/>
    <w:rsid w:val="00557861"/>
    <w:rsid w:val="00557D41"/>
    <w:rsid w:val="00561043"/>
    <w:rsid w:val="00561ACA"/>
    <w:rsid w:val="00564995"/>
    <w:rsid w:val="005658E9"/>
    <w:rsid w:val="00570174"/>
    <w:rsid w:val="005707EF"/>
    <w:rsid w:val="00570A0D"/>
    <w:rsid w:val="00570B63"/>
    <w:rsid w:val="00570C25"/>
    <w:rsid w:val="00572132"/>
    <w:rsid w:val="0057239B"/>
    <w:rsid w:val="005724F3"/>
    <w:rsid w:val="005731C4"/>
    <w:rsid w:val="005739DC"/>
    <w:rsid w:val="005745E6"/>
    <w:rsid w:val="00575E8E"/>
    <w:rsid w:val="00577648"/>
    <w:rsid w:val="00581667"/>
    <w:rsid w:val="00581BA1"/>
    <w:rsid w:val="00582C2B"/>
    <w:rsid w:val="00583053"/>
    <w:rsid w:val="005831C6"/>
    <w:rsid w:val="005831E8"/>
    <w:rsid w:val="00583353"/>
    <w:rsid w:val="00583395"/>
    <w:rsid w:val="005864FC"/>
    <w:rsid w:val="005867A2"/>
    <w:rsid w:val="00586A84"/>
    <w:rsid w:val="00586B06"/>
    <w:rsid w:val="00587EF3"/>
    <w:rsid w:val="00590116"/>
    <w:rsid w:val="00593A12"/>
    <w:rsid w:val="005957C8"/>
    <w:rsid w:val="0059605F"/>
    <w:rsid w:val="00596FDB"/>
    <w:rsid w:val="005A0395"/>
    <w:rsid w:val="005A27D0"/>
    <w:rsid w:val="005A2DCD"/>
    <w:rsid w:val="005A438C"/>
    <w:rsid w:val="005A4BFD"/>
    <w:rsid w:val="005A7657"/>
    <w:rsid w:val="005B0C44"/>
    <w:rsid w:val="005B0C72"/>
    <w:rsid w:val="005B40BE"/>
    <w:rsid w:val="005B451A"/>
    <w:rsid w:val="005B4BA6"/>
    <w:rsid w:val="005B5B92"/>
    <w:rsid w:val="005B5D88"/>
    <w:rsid w:val="005C0882"/>
    <w:rsid w:val="005C1B03"/>
    <w:rsid w:val="005C2400"/>
    <w:rsid w:val="005C3ADD"/>
    <w:rsid w:val="005C45AC"/>
    <w:rsid w:val="005C5E17"/>
    <w:rsid w:val="005D01FA"/>
    <w:rsid w:val="005D04F8"/>
    <w:rsid w:val="005D0D63"/>
    <w:rsid w:val="005D160A"/>
    <w:rsid w:val="005D1B7F"/>
    <w:rsid w:val="005D1B8D"/>
    <w:rsid w:val="005D2788"/>
    <w:rsid w:val="005D2EF8"/>
    <w:rsid w:val="005D3207"/>
    <w:rsid w:val="005D33E3"/>
    <w:rsid w:val="005D412C"/>
    <w:rsid w:val="005D4240"/>
    <w:rsid w:val="005D4F27"/>
    <w:rsid w:val="005D4F2E"/>
    <w:rsid w:val="005D630A"/>
    <w:rsid w:val="005D6538"/>
    <w:rsid w:val="005E067B"/>
    <w:rsid w:val="005E0FFE"/>
    <w:rsid w:val="005E39FF"/>
    <w:rsid w:val="005E3B9E"/>
    <w:rsid w:val="005E3D92"/>
    <w:rsid w:val="005E467D"/>
    <w:rsid w:val="005E5CA0"/>
    <w:rsid w:val="005E675F"/>
    <w:rsid w:val="005E7200"/>
    <w:rsid w:val="005E7B50"/>
    <w:rsid w:val="005E7C94"/>
    <w:rsid w:val="005E7E0D"/>
    <w:rsid w:val="005F0A7A"/>
    <w:rsid w:val="005F120B"/>
    <w:rsid w:val="005F12EF"/>
    <w:rsid w:val="005F1D26"/>
    <w:rsid w:val="005F4D4D"/>
    <w:rsid w:val="005F685E"/>
    <w:rsid w:val="005F68A7"/>
    <w:rsid w:val="00601B21"/>
    <w:rsid w:val="00602A88"/>
    <w:rsid w:val="00603369"/>
    <w:rsid w:val="00604436"/>
    <w:rsid w:val="0060461F"/>
    <w:rsid w:val="006049BC"/>
    <w:rsid w:val="00604A76"/>
    <w:rsid w:val="00605556"/>
    <w:rsid w:val="00605BF4"/>
    <w:rsid w:val="0060745E"/>
    <w:rsid w:val="006075CF"/>
    <w:rsid w:val="00610822"/>
    <w:rsid w:val="00610E35"/>
    <w:rsid w:val="006110AE"/>
    <w:rsid w:val="00612F48"/>
    <w:rsid w:val="00613E2B"/>
    <w:rsid w:val="00614808"/>
    <w:rsid w:val="00615A29"/>
    <w:rsid w:val="0061652B"/>
    <w:rsid w:val="00616E4F"/>
    <w:rsid w:val="00616EC7"/>
    <w:rsid w:val="006175E7"/>
    <w:rsid w:val="006204CB"/>
    <w:rsid w:val="0062366C"/>
    <w:rsid w:val="00623FBF"/>
    <w:rsid w:val="00624C76"/>
    <w:rsid w:val="00625222"/>
    <w:rsid w:val="0062539A"/>
    <w:rsid w:val="0062606C"/>
    <w:rsid w:val="00627BC8"/>
    <w:rsid w:val="0063128B"/>
    <w:rsid w:val="00631714"/>
    <w:rsid w:val="006317F7"/>
    <w:rsid w:val="00631A17"/>
    <w:rsid w:val="00631F98"/>
    <w:rsid w:val="006335EA"/>
    <w:rsid w:val="0063392F"/>
    <w:rsid w:val="00634250"/>
    <w:rsid w:val="00636715"/>
    <w:rsid w:val="00642C95"/>
    <w:rsid w:val="006445AD"/>
    <w:rsid w:val="00645577"/>
    <w:rsid w:val="0064557C"/>
    <w:rsid w:val="0064705F"/>
    <w:rsid w:val="00647061"/>
    <w:rsid w:val="006525DB"/>
    <w:rsid w:val="00653187"/>
    <w:rsid w:val="00653D21"/>
    <w:rsid w:val="00653FC3"/>
    <w:rsid w:val="00654076"/>
    <w:rsid w:val="00656630"/>
    <w:rsid w:val="006569C2"/>
    <w:rsid w:val="00657A37"/>
    <w:rsid w:val="00657C47"/>
    <w:rsid w:val="0066069E"/>
    <w:rsid w:val="0066106B"/>
    <w:rsid w:val="0066173B"/>
    <w:rsid w:val="00662182"/>
    <w:rsid w:val="006635D9"/>
    <w:rsid w:val="006653FB"/>
    <w:rsid w:val="0066559E"/>
    <w:rsid w:val="00666162"/>
    <w:rsid w:val="006663C4"/>
    <w:rsid w:val="006663D2"/>
    <w:rsid w:val="00666C8B"/>
    <w:rsid w:val="0066756F"/>
    <w:rsid w:val="006703DE"/>
    <w:rsid w:val="006710BA"/>
    <w:rsid w:val="00671A35"/>
    <w:rsid w:val="0067357A"/>
    <w:rsid w:val="00674757"/>
    <w:rsid w:val="006747BB"/>
    <w:rsid w:val="00674EC2"/>
    <w:rsid w:val="006769C7"/>
    <w:rsid w:val="00676A2D"/>
    <w:rsid w:val="00676DFA"/>
    <w:rsid w:val="0068032C"/>
    <w:rsid w:val="00680E91"/>
    <w:rsid w:val="00681849"/>
    <w:rsid w:val="00681D4C"/>
    <w:rsid w:val="0068248E"/>
    <w:rsid w:val="00682B97"/>
    <w:rsid w:val="00682E87"/>
    <w:rsid w:val="00683C7F"/>
    <w:rsid w:val="0068579A"/>
    <w:rsid w:val="00685F15"/>
    <w:rsid w:val="00686045"/>
    <w:rsid w:val="0068644A"/>
    <w:rsid w:val="00686BA2"/>
    <w:rsid w:val="006878DF"/>
    <w:rsid w:val="0069109F"/>
    <w:rsid w:val="006924C2"/>
    <w:rsid w:val="00692826"/>
    <w:rsid w:val="00692D08"/>
    <w:rsid w:val="006956E0"/>
    <w:rsid w:val="0069743B"/>
    <w:rsid w:val="00697D3F"/>
    <w:rsid w:val="006A0361"/>
    <w:rsid w:val="006A0442"/>
    <w:rsid w:val="006A1CC9"/>
    <w:rsid w:val="006A204B"/>
    <w:rsid w:val="006A2388"/>
    <w:rsid w:val="006A3889"/>
    <w:rsid w:val="006A3D75"/>
    <w:rsid w:val="006A452E"/>
    <w:rsid w:val="006A4FC9"/>
    <w:rsid w:val="006A5249"/>
    <w:rsid w:val="006A629C"/>
    <w:rsid w:val="006A6582"/>
    <w:rsid w:val="006B0291"/>
    <w:rsid w:val="006B06D9"/>
    <w:rsid w:val="006B0988"/>
    <w:rsid w:val="006B0A00"/>
    <w:rsid w:val="006B0E44"/>
    <w:rsid w:val="006B141B"/>
    <w:rsid w:val="006B1B47"/>
    <w:rsid w:val="006B22CE"/>
    <w:rsid w:val="006B313B"/>
    <w:rsid w:val="006B3FC5"/>
    <w:rsid w:val="006B3FF7"/>
    <w:rsid w:val="006B5B8C"/>
    <w:rsid w:val="006B635D"/>
    <w:rsid w:val="006C029C"/>
    <w:rsid w:val="006C0CB2"/>
    <w:rsid w:val="006C1341"/>
    <w:rsid w:val="006C135A"/>
    <w:rsid w:val="006C25FB"/>
    <w:rsid w:val="006C327D"/>
    <w:rsid w:val="006C4327"/>
    <w:rsid w:val="006C43D1"/>
    <w:rsid w:val="006C4916"/>
    <w:rsid w:val="006C4E15"/>
    <w:rsid w:val="006C6A4A"/>
    <w:rsid w:val="006C7AAA"/>
    <w:rsid w:val="006D02D5"/>
    <w:rsid w:val="006D0F27"/>
    <w:rsid w:val="006D26A5"/>
    <w:rsid w:val="006D4589"/>
    <w:rsid w:val="006D4DF7"/>
    <w:rsid w:val="006D60DD"/>
    <w:rsid w:val="006D6350"/>
    <w:rsid w:val="006D71A4"/>
    <w:rsid w:val="006D7494"/>
    <w:rsid w:val="006D7ED6"/>
    <w:rsid w:val="006E0CDB"/>
    <w:rsid w:val="006E2854"/>
    <w:rsid w:val="006E2F6B"/>
    <w:rsid w:val="006E36A4"/>
    <w:rsid w:val="006E371C"/>
    <w:rsid w:val="006E45DB"/>
    <w:rsid w:val="006E52B5"/>
    <w:rsid w:val="006E5D2D"/>
    <w:rsid w:val="006E61BF"/>
    <w:rsid w:val="006F07A9"/>
    <w:rsid w:val="006F1091"/>
    <w:rsid w:val="006F2084"/>
    <w:rsid w:val="006F2A65"/>
    <w:rsid w:val="006F334B"/>
    <w:rsid w:val="006F4F55"/>
    <w:rsid w:val="006F5C4B"/>
    <w:rsid w:val="006F616E"/>
    <w:rsid w:val="006F65CA"/>
    <w:rsid w:val="006F6660"/>
    <w:rsid w:val="006F66FF"/>
    <w:rsid w:val="006F71F6"/>
    <w:rsid w:val="0070072F"/>
    <w:rsid w:val="0070116A"/>
    <w:rsid w:val="007019B5"/>
    <w:rsid w:val="00702670"/>
    <w:rsid w:val="007031C8"/>
    <w:rsid w:val="007042E9"/>
    <w:rsid w:val="007049E7"/>
    <w:rsid w:val="00704BF3"/>
    <w:rsid w:val="00705DBB"/>
    <w:rsid w:val="007064DE"/>
    <w:rsid w:val="00707948"/>
    <w:rsid w:val="00710BBB"/>
    <w:rsid w:val="00711149"/>
    <w:rsid w:val="007113D4"/>
    <w:rsid w:val="00714891"/>
    <w:rsid w:val="00714D3D"/>
    <w:rsid w:val="00715573"/>
    <w:rsid w:val="007170EC"/>
    <w:rsid w:val="0071710E"/>
    <w:rsid w:val="00717927"/>
    <w:rsid w:val="00720AD5"/>
    <w:rsid w:val="00721AF2"/>
    <w:rsid w:val="00723D38"/>
    <w:rsid w:val="00724B7C"/>
    <w:rsid w:val="00724F0C"/>
    <w:rsid w:val="00725153"/>
    <w:rsid w:val="0072575B"/>
    <w:rsid w:val="00725D39"/>
    <w:rsid w:val="007261D4"/>
    <w:rsid w:val="0072644D"/>
    <w:rsid w:val="00726BFE"/>
    <w:rsid w:val="007301E9"/>
    <w:rsid w:val="00733979"/>
    <w:rsid w:val="0073515C"/>
    <w:rsid w:val="00735A50"/>
    <w:rsid w:val="00735B32"/>
    <w:rsid w:val="007371E4"/>
    <w:rsid w:val="00737422"/>
    <w:rsid w:val="007376E6"/>
    <w:rsid w:val="00740079"/>
    <w:rsid w:val="0074014C"/>
    <w:rsid w:val="007403D1"/>
    <w:rsid w:val="00743C67"/>
    <w:rsid w:val="007447DD"/>
    <w:rsid w:val="00745115"/>
    <w:rsid w:val="00746176"/>
    <w:rsid w:val="007461C9"/>
    <w:rsid w:val="007461E4"/>
    <w:rsid w:val="0074750A"/>
    <w:rsid w:val="00747BE0"/>
    <w:rsid w:val="00747C5F"/>
    <w:rsid w:val="00751F55"/>
    <w:rsid w:val="00752102"/>
    <w:rsid w:val="00753064"/>
    <w:rsid w:val="00754B91"/>
    <w:rsid w:val="00754E22"/>
    <w:rsid w:val="00754F31"/>
    <w:rsid w:val="00756823"/>
    <w:rsid w:val="00756940"/>
    <w:rsid w:val="007579B2"/>
    <w:rsid w:val="00757C77"/>
    <w:rsid w:val="00757D7B"/>
    <w:rsid w:val="00760227"/>
    <w:rsid w:val="00760C7A"/>
    <w:rsid w:val="00761B0A"/>
    <w:rsid w:val="00761B5F"/>
    <w:rsid w:val="00762AE6"/>
    <w:rsid w:val="00762E8D"/>
    <w:rsid w:val="007630B4"/>
    <w:rsid w:val="00763667"/>
    <w:rsid w:val="007640C3"/>
    <w:rsid w:val="007647F0"/>
    <w:rsid w:val="00766DD7"/>
    <w:rsid w:val="00766E28"/>
    <w:rsid w:val="00767E2E"/>
    <w:rsid w:val="007718F7"/>
    <w:rsid w:val="00772AE1"/>
    <w:rsid w:val="00774733"/>
    <w:rsid w:val="0077594B"/>
    <w:rsid w:val="00776D57"/>
    <w:rsid w:val="007775B4"/>
    <w:rsid w:val="00780875"/>
    <w:rsid w:val="007825D0"/>
    <w:rsid w:val="00782783"/>
    <w:rsid w:val="00782D75"/>
    <w:rsid w:val="00782FBD"/>
    <w:rsid w:val="0078334C"/>
    <w:rsid w:val="00783852"/>
    <w:rsid w:val="007840C1"/>
    <w:rsid w:val="00784AE7"/>
    <w:rsid w:val="00785DA3"/>
    <w:rsid w:val="00785FE0"/>
    <w:rsid w:val="00786067"/>
    <w:rsid w:val="0078608B"/>
    <w:rsid w:val="00787BD6"/>
    <w:rsid w:val="00790DEE"/>
    <w:rsid w:val="00790E78"/>
    <w:rsid w:val="00792AF0"/>
    <w:rsid w:val="0079300D"/>
    <w:rsid w:val="0079343F"/>
    <w:rsid w:val="00793759"/>
    <w:rsid w:val="00793E19"/>
    <w:rsid w:val="00795691"/>
    <w:rsid w:val="00795715"/>
    <w:rsid w:val="00795D5A"/>
    <w:rsid w:val="007965FD"/>
    <w:rsid w:val="007968D4"/>
    <w:rsid w:val="007969BE"/>
    <w:rsid w:val="007A0642"/>
    <w:rsid w:val="007A0B4B"/>
    <w:rsid w:val="007A32DC"/>
    <w:rsid w:val="007A39C9"/>
    <w:rsid w:val="007A3E48"/>
    <w:rsid w:val="007A4858"/>
    <w:rsid w:val="007A6389"/>
    <w:rsid w:val="007A74AA"/>
    <w:rsid w:val="007A79E9"/>
    <w:rsid w:val="007B0B57"/>
    <w:rsid w:val="007B1A3B"/>
    <w:rsid w:val="007B4514"/>
    <w:rsid w:val="007B5018"/>
    <w:rsid w:val="007B5911"/>
    <w:rsid w:val="007B69DF"/>
    <w:rsid w:val="007B7CAD"/>
    <w:rsid w:val="007B7FF7"/>
    <w:rsid w:val="007C2269"/>
    <w:rsid w:val="007C2CBA"/>
    <w:rsid w:val="007C32CA"/>
    <w:rsid w:val="007C3568"/>
    <w:rsid w:val="007C601D"/>
    <w:rsid w:val="007D1204"/>
    <w:rsid w:val="007D24C0"/>
    <w:rsid w:val="007D24C8"/>
    <w:rsid w:val="007D2558"/>
    <w:rsid w:val="007D30E5"/>
    <w:rsid w:val="007D3E21"/>
    <w:rsid w:val="007D492B"/>
    <w:rsid w:val="007D57EF"/>
    <w:rsid w:val="007D58F6"/>
    <w:rsid w:val="007D5A53"/>
    <w:rsid w:val="007D74A8"/>
    <w:rsid w:val="007D7756"/>
    <w:rsid w:val="007D7A17"/>
    <w:rsid w:val="007E03A7"/>
    <w:rsid w:val="007E0A01"/>
    <w:rsid w:val="007E24E8"/>
    <w:rsid w:val="007E2C55"/>
    <w:rsid w:val="007E3600"/>
    <w:rsid w:val="007E3637"/>
    <w:rsid w:val="007E3A6F"/>
    <w:rsid w:val="007E42CC"/>
    <w:rsid w:val="007E444A"/>
    <w:rsid w:val="007E475A"/>
    <w:rsid w:val="007F2AC9"/>
    <w:rsid w:val="007F359A"/>
    <w:rsid w:val="007F4EBB"/>
    <w:rsid w:val="007F6102"/>
    <w:rsid w:val="007F7AB7"/>
    <w:rsid w:val="007F7DDE"/>
    <w:rsid w:val="0080033A"/>
    <w:rsid w:val="00801BF6"/>
    <w:rsid w:val="00802B7F"/>
    <w:rsid w:val="00802D71"/>
    <w:rsid w:val="008031AF"/>
    <w:rsid w:val="008045CB"/>
    <w:rsid w:val="0080571B"/>
    <w:rsid w:val="00806349"/>
    <w:rsid w:val="00807130"/>
    <w:rsid w:val="008103BC"/>
    <w:rsid w:val="00810F10"/>
    <w:rsid w:val="00812697"/>
    <w:rsid w:val="008134CB"/>
    <w:rsid w:val="008136CE"/>
    <w:rsid w:val="00815861"/>
    <w:rsid w:val="00816D21"/>
    <w:rsid w:val="00817BCD"/>
    <w:rsid w:val="00820F32"/>
    <w:rsid w:val="008210BB"/>
    <w:rsid w:val="00821EB9"/>
    <w:rsid w:val="00823A64"/>
    <w:rsid w:val="008255EC"/>
    <w:rsid w:val="008272AD"/>
    <w:rsid w:val="008277AF"/>
    <w:rsid w:val="00831D58"/>
    <w:rsid w:val="00831FAA"/>
    <w:rsid w:val="008347A5"/>
    <w:rsid w:val="008347C4"/>
    <w:rsid w:val="00834F92"/>
    <w:rsid w:val="008352BC"/>
    <w:rsid w:val="0083602F"/>
    <w:rsid w:val="0083619E"/>
    <w:rsid w:val="0083684E"/>
    <w:rsid w:val="00837413"/>
    <w:rsid w:val="00837503"/>
    <w:rsid w:val="00843921"/>
    <w:rsid w:val="00844331"/>
    <w:rsid w:val="0084524D"/>
    <w:rsid w:val="00846783"/>
    <w:rsid w:val="008468AE"/>
    <w:rsid w:val="00846E4A"/>
    <w:rsid w:val="00846E84"/>
    <w:rsid w:val="008504A5"/>
    <w:rsid w:val="0085052F"/>
    <w:rsid w:val="00851CFB"/>
    <w:rsid w:val="0085407C"/>
    <w:rsid w:val="008543D1"/>
    <w:rsid w:val="00854A81"/>
    <w:rsid w:val="0085648F"/>
    <w:rsid w:val="00856E43"/>
    <w:rsid w:val="0085767D"/>
    <w:rsid w:val="00860010"/>
    <w:rsid w:val="008603DC"/>
    <w:rsid w:val="0086058F"/>
    <w:rsid w:val="008607E8"/>
    <w:rsid w:val="00860ED0"/>
    <w:rsid w:val="00865700"/>
    <w:rsid w:val="00866310"/>
    <w:rsid w:val="008663F8"/>
    <w:rsid w:val="00866474"/>
    <w:rsid w:val="00866D58"/>
    <w:rsid w:val="00867236"/>
    <w:rsid w:val="00867282"/>
    <w:rsid w:val="008710AB"/>
    <w:rsid w:val="008719E8"/>
    <w:rsid w:val="00872E3E"/>
    <w:rsid w:val="008731EF"/>
    <w:rsid w:val="00873A24"/>
    <w:rsid w:val="008748ED"/>
    <w:rsid w:val="0087663B"/>
    <w:rsid w:val="0087668D"/>
    <w:rsid w:val="00876731"/>
    <w:rsid w:val="008768A8"/>
    <w:rsid w:val="0087763E"/>
    <w:rsid w:val="00877AD7"/>
    <w:rsid w:val="00877DCA"/>
    <w:rsid w:val="00877F92"/>
    <w:rsid w:val="00881A0E"/>
    <w:rsid w:val="00881CB0"/>
    <w:rsid w:val="00882A0D"/>
    <w:rsid w:val="00882D69"/>
    <w:rsid w:val="008834E9"/>
    <w:rsid w:val="008837CC"/>
    <w:rsid w:val="00883CED"/>
    <w:rsid w:val="00884BC5"/>
    <w:rsid w:val="0088523E"/>
    <w:rsid w:val="008857AA"/>
    <w:rsid w:val="0088593B"/>
    <w:rsid w:val="00890870"/>
    <w:rsid w:val="008909DC"/>
    <w:rsid w:val="00890A0C"/>
    <w:rsid w:val="00890E25"/>
    <w:rsid w:val="0089187C"/>
    <w:rsid w:val="0089227D"/>
    <w:rsid w:val="00892E8E"/>
    <w:rsid w:val="00893F73"/>
    <w:rsid w:val="00894FAD"/>
    <w:rsid w:val="008952B4"/>
    <w:rsid w:val="00895B25"/>
    <w:rsid w:val="00896794"/>
    <w:rsid w:val="00896A36"/>
    <w:rsid w:val="008A01AA"/>
    <w:rsid w:val="008A0F7B"/>
    <w:rsid w:val="008A13B7"/>
    <w:rsid w:val="008A21C3"/>
    <w:rsid w:val="008A2744"/>
    <w:rsid w:val="008A300C"/>
    <w:rsid w:val="008A3827"/>
    <w:rsid w:val="008A4143"/>
    <w:rsid w:val="008A4200"/>
    <w:rsid w:val="008A4561"/>
    <w:rsid w:val="008A47EE"/>
    <w:rsid w:val="008A56D3"/>
    <w:rsid w:val="008A5C8C"/>
    <w:rsid w:val="008A5E95"/>
    <w:rsid w:val="008A617A"/>
    <w:rsid w:val="008A702F"/>
    <w:rsid w:val="008A76D9"/>
    <w:rsid w:val="008B03BA"/>
    <w:rsid w:val="008B2CAE"/>
    <w:rsid w:val="008B486A"/>
    <w:rsid w:val="008B5747"/>
    <w:rsid w:val="008B6C40"/>
    <w:rsid w:val="008B73B4"/>
    <w:rsid w:val="008B7B5F"/>
    <w:rsid w:val="008C37B4"/>
    <w:rsid w:val="008C3A24"/>
    <w:rsid w:val="008C4061"/>
    <w:rsid w:val="008C47BF"/>
    <w:rsid w:val="008D0916"/>
    <w:rsid w:val="008D1138"/>
    <w:rsid w:val="008D13C3"/>
    <w:rsid w:val="008D1812"/>
    <w:rsid w:val="008D1F95"/>
    <w:rsid w:val="008D3736"/>
    <w:rsid w:val="008D37A7"/>
    <w:rsid w:val="008D382D"/>
    <w:rsid w:val="008D41A8"/>
    <w:rsid w:val="008D46FE"/>
    <w:rsid w:val="008D4FAE"/>
    <w:rsid w:val="008D537D"/>
    <w:rsid w:val="008D67BF"/>
    <w:rsid w:val="008D6EFB"/>
    <w:rsid w:val="008E0782"/>
    <w:rsid w:val="008E1144"/>
    <w:rsid w:val="008E11DE"/>
    <w:rsid w:val="008E2045"/>
    <w:rsid w:val="008E3A17"/>
    <w:rsid w:val="008E5489"/>
    <w:rsid w:val="008E68BF"/>
    <w:rsid w:val="008E727F"/>
    <w:rsid w:val="008E75B8"/>
    <w:rsid w:val="008E7722"/>
    <w:rsid w:val="008F0B6E"/>
    <w:rsid w:val="008F1148"/>
    <w:rsid w:val="008F20BD"/>
    <w:rsid w:val="008F409A"/>
    <w:rsid w:val="008F458A"/>
    <w:rsid w:val="008F468E"/>
    <w:rsid w:val="008F4848"/>
    <w:rsid w:val="008F48C9"/>
    <w:rsid w:val="008F4B97"/>
    <w:rsid w:val="008F4BB2"/>
    <w:rsid w:val="008F61E3"/>
    <w:rsid w:val="008F71F9"/>
    <w:rsid w:val="008F793A"/>
    <w:rsid w:val="00900127"/>
    <w:rsid w:val="00900A12"/>
    <w:rsid w:val="00900D2A"/>
    <w:rsid w:val="009016E6"/>
    <w:rsid w:val="00901DC7"/>
    <w:rsid w:val="00903C70"/>
    <w:rsid w:val="00903CB9"/>
    <w:rsid w:val="00904574"/>
    <w:rsid w:val="00904C8B"/>
    <w:rsid w:val="0090635C"/>
    <w:rsid w:val="00906DAE"/>
    <w:rsid w:val="009076FC"/>
    <w:rsid w:val="00907901"/>
    <w:rsid w:val="00911E84"/>
    <w:rsid w:val="00912D68"/>
    <w:rsid w:val="00912DDB"/>
    <w:rsid w:val="00912E24"/>
    <w:rsid w:val="00913346"/>
    <w:rsid w:val="00913FE1"/>
    <w:rsid w:val="00914528"/>
    <w:rsid w:val="00914777"/>
    <w:rsid w:val="00915B82"/>
    <w:rsid w:val="0091666B"/>
    <w:rsid w:val="0091740C"/>
    <w:rsid w:val="00917D30"/>
    <w:rsid w:val="009210A0"/>
    <w:rsid w:val="0092135E"/>
    <w:rsid w:val="00922797"/>
    <w:rsid w:val="0092344E"/>
    <w:rsid w:val="009235AF"/>
    <w:rsid w:val="00925195"/>
    <w:rsid w:val="00925695"/>
    <w:rsid w:val="00927335"/>
    <w:rsid w:val="00930CAF"/>
    <w:rsid w:val="00932152"/>
    <w:rsid w:val="009336BF"/>
    <w:rsid w:val="00933CE1"/>
    <w:rsid w:val="00933DCE"/>
    <w:rsid w:val="00935226"/>
    <w:rsid w:val="009358C2"/>
    <w:rsid w:val="00935A2F"/>
    <w:rsid w:val="00937283"/>
    <w:rsid w:val="009375E9"/>
    <w:rsid w:val="009376A8"/>
    <w:rsid w:val="00937823"/>
    <w:rsid w:val="0094085C"/>
    <w:rsid w:val="00941431"/>
    <w:rsid w:val="00942177"/>
    <w:rsid w:val="00944249"/>
    <w:rsid w:val="00944728"/>
    <w:rsid w:val="00946FC4"/>
    <w:rsid w:val="0094752D"/>
    <w:rsid w:val="00950702"/>
    <w:rsid w:val="00950FF3"/>
    <w:rsid w:val="009517B6"/>
    <w:rsid w:val="00953858"/>
    <w:rsid w:val="00954645"/>
    <w:rsid w:val="00955D05"/>
    <w:rsid w:val="00955E60"/>
    <w:rsid w:val="00955E9B"/>
    <w:rsid w:val="009563CC"/>
    <w:rsid w:val="00956E17"/>
    <w:rsid w:val="00960418"/>
    <w:rsid w:val="009607DC"/>
    <w:rsid w:val="00961D31"/>
    <w:rsid w:val="0096289B"/>
    <w:rsid w:val="009629E2"/>
    <w:rsid w:val="00964D23"/>
    <w:rsid w:val="00964E1C"/>
    <w:rsid w:val="0096583E"/>
    <w:rsid w:val="0096593E"/>
    <w:rsid w:val="00965CFC"/>
    <w:rsid w:val="00965ED8"/>
    <w:rsid w:val="0096644A"/>
    <w:rsid w:val="00966699"/>
    <w:rsid w:val="00966C23"/>
    <w:rsid w:val="00966EFC"/>
    <w:rsid w:val="0096722C"/>
    <w:rsid w:val="0097095E"/>
    <w:rsid w:val="00970CB8"/>
    <w:rsid w:val="00971CF1"/>
    <w:rsid w:val="00972B58"/>
    <w:rsid w:val="009742B6"/>
    <w:rsid w:val="00974D0D"/>
    <w:rsid w:val="009807D2"/>
    <w:rsid w:val="00980ABB"/>
    <w:rsid w:val="00980B18"/>
    <w:rsid w:val="0098108B"/>
    <w:rsid w:val="0098109B"/>
    <w:rsid w:val="009815D1"/>
    <w:rsid w:val="00981B88"/>
    <w:rsid w:val="00982396"/>
    <w:rsid w:val="00982596"/>
    <w:rsid w:val="00983486"/>
    <w:rsid w:val="00983FF5"/>
    <w:rsid w:val="009840F9"/>
    <w:rsid w:val="00986F21"/>
    <w:rsid w:val="00991DFD"/>
    <w:rsid w:val="00992794"/>
    <w:rsid w:val="00993258"/>
    <w:rsid w:val="00994B59"/>
    <w:rsid w:val="00996490"/>
    <w:rsid w:val="00996E04"/>
    <w:rsid w:val="009978E8"/>
    <w:rsid w:val="00997A53"/>
    <w:rsid w:val="00997C24"/>
    <w:rsid w:val="009A08BA"/>
    <w:rsid w:val="009A1EF0"/>
    <w:rsid w:val="009A228D"/>
    <w:rsid w:val="009A3E6A"/>
    <w:rsid w:val="009A4429"/>
    <w:rsid w:val="009A4528"/>
    <w:rsid w:val="009A5900"/>
    <w:rsid w:val="009A5EFC"/>
    <w:rsid w:val="009A5F0F"/>
    <w:rsid w:val="009A6C81"/>
    <w:rsid w:val="009A7FD4"/>
    <w:rsid w:val="009B0565"/>
    <w:rsid w:val="009B192B"/>
    <w:rsid w:val="009B229B"/>
    <w:rsid w:val="009B2609"/>
    <w:rsid w:val="009B3B29"/>
    <w:rsid w:val="009B3C27"/>
    <w:rsid w:val="009B4556"/>
    <w:rsid w:val="009B5631"/>
    <w:rsid w:val="009B5A87"/>
    <w:rsid w:val="009C07C9"/>
    <w:rsid w:val="009C232D"/>
    <w:rsid w:val="009C2517"/>
    <w:rsid w:val="009C39E5"/>
    <w:rsid w:val="009C3E3D"/>
    <w:rsid w:val="009C3FB0"/>
    <w:rsid w:val="009C43B2"/>
    <w:rsid w:val="009C53CE"/>
    <w:rsid w:val="009C5521"/>
    <w:rsid w:val="009C5DD9"/>
    <w:rsid w:val="009C7C09"/>
    <w:rsid w:val="009D2C3B"/>
    <w:rsid w:val="009D3B08"/>
    <w:rsid w:val="009D45D7"/>
    <w:rsid w:val="009D5BBC"/>
    <w:rsid w:val="009D736E"/>
    <w:rsid w:val="009E20CB"/>
    <w:rsid w:val="009E2C20"/>
    <w:rsid w:val="009E3185"/>
    <w:rsid w:val="009E403A"/>
    <w:rsid w:val="009E446B"/>
    <w:rsid w:val="009E4949"/>
    <w:rsid w:val="009E68FD"/>
    <w:rsid w:val="009F2362"/>
    <w:rsid w:val="009F2942"/>
    <w:rsid w:val="009F2D72"/>
    <w:rsid w:val="009F3EDB"/>
    <w:rsid w:val="009F4A89"/>
    <w:rsid w:val="009F5DA3"/>
    <w:rsid w:val="009F64C8"/>
    <w:rsid w:val="009F650B"/>
    <w:rsid w:val="009F689D"/>
    <w:rsid w:val="00A00041"/>
    <w:rsid w:val="00A01328"/>
    <w:rsid w:val="00A0244D"/>
    <w:rsid w:val="00A030A6"/>
    <w:rsid w:val="00A048B1"/>
    <w:rsid w:val="00A04D11"/>
    <w:rsid w:val="00A04DD7"/>
    <w:rsid w:val="00A0501A"/>
    <w:rsid w:val="00A05825"/>
    <w:rsid w:val="00A05FE3"/>
    <w:rsid w:val="00A06A40"/>
    <w:rsid w:val="00A06BE2"/>
    <w:rsid w:val="00A07A25"/>
    <w:rsid w:val="00A07CCA"/>
    <w:rsid w:val="00A101FD"/>
    <w:rsid w:val="00A111B4"/>
    <w:rsid w:val="00A120AB"/>
    <w:rsid w:val="00A12207"/>
    <w:rsid w:val="00A13506"/>
    <w:rsid w:val="00A145C4"/>
    <w:rsid w:val="00A15576"/>
    <w:rsid w:val="00A162AC"/>
    <w:rsid w:val="00A171A8"/>
    <w:rsid w:val="00A1788B"/>
    <w:rsid w:val="00A213C4"/>
    <w:rsid w:val="00A23298"/>
    <w:rsid w:val="00A24AD5"/>
    <w:rsid w:val="00A24CA7"/>
    <w:rsid w:val="00A2648C"/>
    <w:rsid w:val="00A2753A"/>
    <w:rsid w:val="00A27765"/>
    <w:rsid w:val="00A300EC"/>
    <w:rsid w:val="00A31267"/>
    <w:rsid w:val="00A31E19"/>
    <w:rsid w:val="00A3292C"/>
    <w:rsid w:val="00A33CA6"/>
    <w:rsid w:val="00A35EAA"/>
    <w:rsid w:val="00A37523"/>
    <w:rsid w:val="00A37928"/>
    <w:rsid w:val="00A37AE2"/>
    <w:rsid w:val="00A37F00"/>
    <w:rsid w:val="00A40D7A"/>
    <w:rsid w:val="00A40E20"/>
    <w:rsid w:val="00A4336D"/>
    <w:rsid w:val="00A43C06"/>
    <w:rsid w:val="00A443B9"/>
    <w:rsid w:val="00A446F4"/>
    <w:rsid w:val="00A456DB"/>
    <w:rsid w:val="00A4614A"/>
    <w:rsid w:val="00A4760C"/>
    <w:rsid w:val="00A479E2"/>
    <w:rsid w:val="00A47E90"/>
    <w:rsid w:val="00A50260"/>
    <w:rsid w:val="00A53865"/>
    <w:rsid w:val="00A544D3"/>
    <w:rsid w:val="00A5493A"/>
    <w:rsid w:val="00A55FF6"/>
    <w:rsid w:val="00A56310"/>
    <w:rsid w:val="00A56926"/>
    <w:rsid w:val="00A5704C"/>
    <w:rsid w:val="00A60838"/>
    <w:rsid w:val="00A609E1"/>
    <w:rsid w:val="00A60D49"/>
    <w:rsid w:val="00A61409"/>
    <w:rsid w:val="00A6222D"/>
    <w:rsid w:val="00A62398"/>
    <w:rsid w:val="00A643B3"/>
    <w:rsid w:val="00A647CE"/>
    <w:rsid w:val="00A6502C"/>
    <w:rsid w:val="00A65DA9"/>
    <w:rsid w:val="00A66291"/>
    <w:rsid w:val="00A66D2E"/>
    <w:rsid w:val="00A70208"/>
    <w:rsid w:val="00A70ADA"/>
    <w:rsid w:val="00A726E6"/>
    <w:rsid w:val="00A72B03"/>
    <w:rsid w:val="00A72C9D"/>
    <w:rsid w:val="00A72EFB"/>
    <w:rsid w:val="00A73013"/>
    <w:rsid w:val="00A73B65"/>
    <w:rsid w:val="00A73E54"/>
    <w:rsid w:val="00A754E6"/>
    <w:rsid w:val="00A754E8"/>
    <w:rsid w:val="00A75798"/>
    <w:rsid w:val="00A758BD"/>
    <w:rsid w:val="00A75ADB"/>
    <w:rsid w:val="00A75FE1"/>
    <w:rsid w:val="00A76243"/>
    <w:rsid w:val="00A7667C"/>
    <w:rsid w:val="00A76A7B"/>
    <w:rsid w:val="00A8045D"/>
    <w:rsid w:val="00A81B71"/>
    <w:rsid w:val="00A81DE5"/>
    <w:rsid w:val="00A82539"/>
    <w:rsid w:val="00A82684"/>
    <w:rsid w:val="00A831D1"/>
    <w:rsid w:val="00A83950"/>
    <w:rsid w:val="00A83A85"/>
    <w:rsid w:val="00A83BAC"/>
    <w:rsid w:val="00A83DDF"/>
    <w:rsid w:val="00A85365"/>
    <w:rsid w:val="00A85603"/>
    <w:rsid w:val="00A87910"/>
    <w:rsid w:val="00A9072B"/>
    <w:rsid w:val="00A90768"/>
    <w:rsid w:val="00A90944"/>
    <w:rsid w:val="00A9121D"/>
    <w:rsid w:val="00A91A96"/>
    <w:rsid w:val="00A91C11"/>
    <w:rsid w:val="00A93817"/>
    <w:rsid w:val="00A9459E"/>
    <w:rsid w:val="00A94737"/>
    <w:rsid w:val="00A94FE8"/>
    <w:rsid w:val="00A957A1"/>
    <w:rsid w:val="00A96B3A"/>
    <w:rsid w:val="00A97B41"/>
    <w:rsid w:val="00AA0FEA"/>
    <w:rsid w:val="00AA13BE"/>
    <w:rsid w:val="00AA36F0"/>
    <w:rsid w:val="00AA3E83"/>
    <w:rsid w:val="00AA54FA"/>
    <w:rsid w:val="00AA6E9B"/>
    <w:rsid w:val="00AB1917"/>
    <w:rsid w:val="00AB2709"/>
    <w:rsid w:val="00AB2D3C"/>
    <w:rsid w:val="00AB3EF5"/>
    <w:rsid w:val="00AB47A2"/>
    <w:rsid w:val="00AB4AFE"/>
    <w:rsid w:val="00AB5F52"/>
    <w:rsid w:val="00AB6BFB"/>
    <w:rsid w:val="00AB7238"/>
    <w:rsid w:val="00AC1148"/>
    <w:rsid w:val="00AC254E"/>
    <w:rsid w:val="00AC2A1A"/>
    <w:rsid w:val="00AC2B72"/>
    <w:rsid w:val="00AC3B69"/>
    <w:rsid w:val="00AC3F00"/>
    <w:rsid w:val="00AC49CD"/>
    <w:rsid w:val="00AC58B2"/>
    <w:rsid w:val="00AC5E72"/>
    <w:rsid w:val="00AC6E76"/>
    <w:rsid w:val="00AD07B0"/>
    <w:rsid w:val="00AD08E9"/>
    <w:rsid w:val="00AD125C"/>
    <w:rsid w:val="00AD1C6C"/>
    <w:rsid w:val="00AD37F9"/>
    <w:rsid w:val="00AD381C"/>
    <w:rsid w:val="00AD4376"/>
    <w:rsid w:val="00AD46DB"/>
    <w:rsid w:val="00AD6A02"/>
    <w:rsid w:val="00AD7DA9"/>
    <w:rsid w:val="00AE0CF6"/>
    <w:rsid w:val="00AE27B7"/>
    <w:rsid w:val="00AE2DD4"/>
    <w:rsid w:val="00AE3587"/>
    <w:rsid w:val="00AE42CE"/>
    <w:rsid w:val="00AE49D8"/>
    <w:rsid w:val="00AE5D20"/>
    <w:rsid w:val="00AE5FBE"/>
    <w:rsid w:val="00AE63D6"/>
    <w:rsid w:val="00AE7039"/>
    <w:rsid w:val="00AF1E35"/>
    <w:rsid w:val="00AF2EE9"/>
    <w:rsid w:val="00AF307B"/>
    <w:rsid w:val="00AF34A6"/>
    <w:rsid w:val="00AF3631"/>
    <w:rsid w:val="00AF66B9"/>
    <w:rsid w:val="00B00C1F"/>
    <w:rsid w:val="00B00E35"/>
    <w:rsid w:val="00B011AF"/>
    <w:rsid w:val="00B02029"/>
    <w:rsid w:val="00B02B4A"/>
    <w:rsid w:val="00B03280"/>
    <w:rsid w:val="00B0333D"/>
    <w:rsid w:val="00B036C0"/>
    <w:rsid w:val="00B04052"/>
    <w:rsid w:val="00B04258"/>
    <w:rsid w:val="00B07B32"/>
    <w:rsid w:val="00B07E21"/>
    <w:rsid w:val="00B106E4"/>
    <w:rsid w:val="00B1557C"/>
    <w:rsid w:val="00B15A62"/>
    <w:rsid w:val="00B15F1E"/>
    <w:rsid w:val="00B168D9"/>
    <w:rsid w:val="00B170C0"/>
    <w:rsid w:val="00B17485"/>
    <w:rsid w:val="00B20FB6"/>
    <w:rsid w:val="00B231C6"/>
    <w:rsid w:val="00B23DFC"/>
    <w:rsid w:val="00B24AE9"/>
    <w:rsid w:val="00B26AA5"/>
    <w:rsid w:val="00B27976"/>
    <w:rsid w:val="00B30B5D"/>
    <w:rsid w:val="00B32193"/>
    <w:rsid w:val="00B323B6"/>
    <w:rsid w:val="00B32445"/>
    <w:rsid w:val="00B32908"/>
    <w:rsid w:val="00B32B5A"/>
    <w:rsid w:val="00B32E5E"/>
    <w:rsid w:val="00B33311"/>
    <w:rsid w:val="00B33FA6"/>
    <w:rsid w:val="00B34A53"/>
    <w:rsid w:val="00B351D8"/>
    <w:rsid w:val="00B357EC"/>
    <w:rsid w:val="00B35882"/>
    <w:rsid w:val="00B35ADD"/>
    <w:rsid w:val="00B3749C"/>
    <w:rsid w:val="00B378F9"/>
    <w:rsid w:val="00B40554"/>
    <w:rsid w:val="00B40CF6"/>
    <w:rsid w:val="00B40EB2"/>
    <w:rsid w:val="00B415FB"/>
    <w:rsid w:val="00B42565"/>
    <w:rsid w:val="00B42D9A"/>
    <w:rsid w:val="00B43AD3"/>
    <w:rsid w:val="00B43EE5"/>
    <w:rsid w:val="00B4482E"/>
    <w:rsid w:val="00B44988"/>
    <w:rsid w:val="00B45C01"/>
    <w:rsid w:val="00B45E16"/>
    <w:rsid w:val="00B45EDA"/>
    <w:rsid w:val="00B4600D"/>
    <w:rsid w:val="00B462E0"/>
    <w:rsid w:val="00B46521"/>
    <w:rsid w:val="00B46A3E"/>
    <w:rsid w:val="00B46BBC"/>
    <w:rsid w:val="00B4704D"/>
    <w:rsid w:val="00B47744"/>
    <w:rsid w:val="00B47A16"/>
    <w:rsid w:val="00B47B84"/>
    <w:rsid w:val="00B47DCA"/>
    <w:rsid w:val="00B521B7"/>
    <w:rsid w:val="00B52220"/>
    <w:rsid w:val="00B52556"/>
    <w:rsid w:val="00B5343D"/>
    <w:rsid w:val="00B53B8B"/>
    <w:rsid w:val="00B543CA"/>
    <w:rsid w:val="00B562E8"/>
    <w:rsid w:val="00B62850"/>
    <w:rsid w:val="00B63A5D"/>
    <w:rsid w:val="00B64458"/>
    <w:rsid w:val="00B64D45"/>
    <w:rsid w:val="00B66423"/>
    <w:rsid w:val="00B66A43"/>
    <w:rsid w:val="00B66F39"/>
    <w:rsid w:val="00B6735C"/>
    <w:rsid w:val="00B678BD"/>
    <w:rsid w:val="00B67BB6"/>
    <w:rsid w:val="00B7050E"/>
    <w:rsid w:val="00B70D87"/>
    <w:rsid w:val="00B7229C"/>
    <w:rsid w:val="00B73040"/>
    <w:rsid w:val="00B74621"/>
    <w:rsid w:val="00B74628"/>
    <w:rsid w:val="00B7486E"/>
    <w:rsid w:val="00B74A6E"/>
    <w:rsid w:val="00B76453"/>
    <w:rsid w:val="00B77078"/>
    <w:rsid w:val="00B7761B"/>
    <w:rsid w:val="00B77940"/>
    <w:rsid w:val="00B80F09"/>
    <w:rsid w:val="00B831D3"/>
    <w:rsid w:val="00B84325"/>
    <w:rsid w:val="00B84C8A"/>
    <w:rsid w:val="00B85407"/>
    <w:rsid w:val="00B86108"/>
    <w:rsid w:val="00B86548"/>
    <w:rsid w:val="00B86DC9"/>
    <w:rsid w:val="00B87E6A"/>
    <w:rsid w:val="00B90801"/>
    <w:rsid w:val="00B91674"/>
    <w:rsid w:val="00B916BC"/>
    <w:rsid w:val="00B932DC"/>
    <w:rsid w:val="00B9391D"/>
    <w:rsid w:val="00B93EA2"/>
    <w:rsid w:val="00B94FE2"/>
    <w:rsid w:val="00B97216"/>
    <w:rsid w:val="00B977AB"/>
    <w:rsid w:val="00BA0BF9"/>
    <w:rsid w:val="00BA0DEC"/>
    <w:rsid w:val="00BA16DB"/>
    <w:rsid w:val="00BA2CA3"/>
    <w:rsid w:val="00BA2E7C"/>
    <w:rsid w:val="00BA3731"/>
    <w:rsid w:val="00BA4DB1"/>
    <w:rsid w:val="00BA55B8"/>
    <w:rsid w:val="00BA5D2B"/>
    <w:rsid w:val="00BA5D5A"/>
    <w:rsid w:val="00BA7603"/>
    <w:rsid w:val="00BA786C"/>
    <w:rsid w:val="00BB1747"/>
    <w:rsid w:val="00BB3B89"/>
    <w:rsid w:val="00BB47DA"/>
    <w:rsid w:val="00BB4E11"/>
    <w:rsid w:val="00BB53BA"/>
    <w:rsid w:val="00BB5429"/>
    <w:rsid w:val="00BB67DB"/>
    <w:rsid w:val="00BB740C"/>
    <w:rsid w:val="00BB7ABF"/>
    <w:rsid w:val="00BC0BD9"/>
    <w:rsid w:val="00BC0DD5"/>
    <w:rsid w:val="00BC1CFB"/>
    <w:rsid w:val="00BC56AE"/>
    <w:rsid w:val="00BC5930"/>
    <w:rsid w:val="00BC5F9D"/>
    <w:rsid w:val="00BC64F1"/>
    <w:rsid w:val="00BC6F21"/>
    <w:rsid w:val="00BD0C74"/>
    <w:rsid w:val="00BD0FE8"/>
    <w:rsid w:val="00BD13DA"/>
    <w:rsid w:val="00BD152B"/>
    <w:rsid w:val="00BD173D"/>
    <w:rsid w:val="00BD17E1"/>
    <w:rsid w:val="00BD236F"/>
    <w:rsid w:val="00BD250C"/>
    <w:rsid w:val="00BD2B06"/>
    <w:rsid w:val="00BD37B7"/>
    <w:rsid w:val="00BD476E"/>
    <w:rsid w:val="00BD5A4D"/>
    <w:rsid w:val="00BD65B3"/>
    <w:rsid w:val="00BD65BA"/>
    <w:rsid w:val="00BD6E6A"/>
    <w:rsid w:val="00BD706D"/>
    <w:rsid w:val="00BD7AFA"/>
    <w:rsid w:val="00BE02F9"/>
    <w:rsid w:val="00BE030A"/>
    <w:rsid w:val="00BE1998"/>
    <w:rsid w:val="00BE19C1"/>
    <w:rsid w:val="00BE1BD4"/>
    <w:rsid w:val="00BE346E"/>
    <w:rsid w:val="00BE371E"/>
    <w:rsid w:val="00BE3D70"/>
    <w:rsid w:val="00BE3F39"/>
    <w:rsid w:val="00BE41A2"/>
    <w:rsid w:val="00BE6AE4"/>
    <w:rsid w:val="00BE6B05"/>
    <w:rsid w:val="00BE6E0E"/>
    <w:rsid w:val="00BE7425"/>
    <w:rsid w:val="00BE7A8D"/>
    <w:rsid w:val="00BE7E17"/>
    <w:rsid w:val="00BF0553"/>
    <w:rsid w:val="00BF0D54"/>
    <w:rsid w:val="00BF261A"/>
    <w:rsid w:val="00BF3A96"/>
    <w:rsid w:val="00BF3B88"/>
    <w:rsid w:val="00BF5F4D"/>
    <w:rsid w:val="00BF751F"/>
    <w:rsid w:val="00C0048A"/>
    <w:rsid w:val="00C00D4F"/>
    <w:rsid w:val="00C01EE4"/>
    <w:rsid w:val="00C02937"/>
    <w:rsid w:val="00C02C23"/>
    <w:rsid w:val="00C041D5"/>
    <w:rsid w:val="00C057FB"/>
    <w:rsid w:val="00C06274"/>
    <w:rsid w:val="00C0768A"/>
    <w:rsid w:val="00C07DD1"/>
    <w:rsid w:val="00C105ED"/>
    <w:rsid w:val="00C10F11"/>
    <w:rsid w:val="00C114DC"/>
    <w:rsid w:val="00C11959"/>
    <w:rsid w:val="00C12D46"/>
    <w:rsid w:val="00C13F76"/>
    <w:rsid w:val="00C15402"/>
    <w:rsid w:val="00C15884"/>
    <w:rsid w:val="00C15CE8"/>
    <w:rsid w:val="00C17114"/>
    <w:rsid w:val="00C203EF"/>
    <w:rsid w:val="00C209D4"/>
    <w:rsid w:val="00C20B82"/>
    <w:rsid w:val="00C238A3"/>
    <w:rsid w:val="00C2595B"/>
    <w:rsid w:val="00C26BBE"/>
    <w:rsid w:val="00C3028F"/>
    <w:rsid w:val="00C31722"/>
    <w:rsid w:val="00C31768"/>
    <w:rsid w:val="00C317D0"/>
    <w:rsid w:val="00C3197A"/>
    <w:rsid w:val="00C31BE0"/>
    <w:rsid w:val="00C31EA0"/>
    <w:rsid w:val="00C33845"/>
    <w:rsid w:val="00C339AF"/>
    <w:rsid w:val="00C35336"/>
    <w:rsid w:val="00C35399"/>
    <w:rsid w:val="00C35716"/>
    <w:rsid w:val="00C357EF"/>
    <w:rsid w:val="00C36802"/>
    <w:rsid w:val="00C36EB6"/>
    <w:rsid w:val="00C3748D"/>
    <w:rsid w:val="00C37ADF"/>
    <w:rsid w:val="00C40874"/>
    <w:rsid w:val="00C40914"/>
    <w:rsid w:val="00C4308B"/>
    <w:rsid w:val="00C43327"/>
    <w:rsid w:val="00C43DF9"/>
    <w:rsid w:val="00C455CE"/>
    <w:rsid w:val="00C47184"/>
    <w:rsid w:val="00C47A10"/>
    <w:rsid w:val="00C47B9B"/>
    <w:rsid w:val="00C500C0"/>
    <w:rsid w:val="00C50414"/>
    <w:rsid w:val="00C50824"/>
    <w:rsid w:val="00C50D80"/>
    <w:rsid w:val="00C50E0E"/>
    <w:rsid w:val="00C50EC2"/>
    <w:rsid w:val="00C5130A"/>
    <w:rsid w:val="00C520F0"/>
    <w:rsid w:val="00C527A3"/>
    <w:rsid w:val="00C531C5"/>
    <w:rsid w:val="00C54FFF"/>
    <w:rsid w:val="00C55EB6"/>
    <w:rsid w:val="00C56EC7"/>
    <w:rsid w:val="00C57453"/>
    <w:rsid w:val="00C604FF"/>
    <w:rsid w:val="00C61E84"/>
    <w:rsid w:val="00C62E81"/>
    <w:rsid w:val="00C644CE"/>
    <w:rsid w:val="00C659AC"/>
    <w:rsid w:val="00C65FAD"/>
    <w:rsid w:val="00C66AC9"/>
    <w:rsid w:val="00C679EB"/>
    <w:rsid w:val="00C67DBA"/>
    <w:rsid w:val="00C70F3C"/>
    <w:rsid w:val="00C71FE4"/>
    <w:rsid w:val="00C722B9"/>
    <w:rsid w:val="00C72708"/>
    <w:rsid w:val="00C72EAD"/>
    <w:rsid w:val="00C74C3D"/>
    <w:rsid w:val="00C7604D"/>
    <w:rsid w:val="00C76237"/>
    <w:rsid w:val="00C76C2B"/>
    <w:rsid w:val="00C80103"/>
    <w:rsid w:val="00C807F1"/>
    <w:rsid w:val="00C80AEF"/>
    <w:rsid w:val="00C80C09"/>
    <w:rsid w:val="00C81195"/>
    <w:rsid w:val="00C82442"/>
    <w:rsid w:val="00C82B2F"/>
    <w:rsid w:val="00C83255"/>
    <w:rsid w:val="00C8673F"/>
    <w:rsid w:val="00C86E4A"/>
    <w:rsid w:val="00C873B5"/>
    <w:rsid w:val="00C92309"/>
    <w:rsid w:val="00C93651"/>
    <w:rsid w:val="00C938B0"/>
    <w:rsid w:val="00C95423"/>
    <w:rsid w:val="00C95ABF"/>
    <w:rsid w:val="00C96165"/>
    <w:rsid w:val="00C966EA"/>
    <w:rsid w:val="00C9722D"/>
    <w:rsid w:val="00CA182B"/>
    <w:rsid w:val="00CA200F"/>
    <w:rsid w:val="00CA2609"/>
    <w:rsid w:val="00CA2CFB"/>
    <w:rsid w:val="00CA2DAC"/>
    <w:rsid w:val="00CA3863"/>
    <w:rsid w:val="00CA45CF"/>
    <w:rsid w:val="00CB09CA"/>
    <w:rsid w:val="00CB09F9"/>
    <w:rsid w:val="00CB1727"/>
    <w:rsid w:val="00CB25B8"/>
    <w:rsid w:val="00CB29C6"/>
    <w:rsid w:val="00CB3636"/>
    <w:rsid w:val="00CB37E5"/>
    <w:rsid w:val="00CB3B6B"/>
    <w:rsid w:val="00CB4022"/>
    <w:rsid w:val="00CB4156"/>
    <w:rsid w:val="00CB4753"/>
    <w:rsid w:val="00CB4AF6"/>
    <w:rsid w:val="00CB56FF"/>
    <w:rsid w:val="00CB5960"/>
    <w:rsid w:val="00CB5DE6"/>
    <w:rsid w:val="00CB63F2"/>
    <w:rsid w:val="00CB6DE8"/>
    <w:rsid w:val="00CB77B4"/>
    <w:rsid w:val="00CC0F9A"/>
    <w:rsid w:val="00CC3B4B"/>
    <w:rsid w:val="00CC3D4E"/>
    <w:rsid w:val="00CC42F6"/>
    <w:rsid w:val="00CC5F8B"/>
    <w:rsid w:val="00CC6FF2"/>
    <w:rsid w:val="00CD040E"/>
    <w:rsid w:val="00CD06E0"/>
    <w:rsid w:val="00CD0F70"/>
    <w:rsid w:val="00CD24FD"/>
    <w:rsid w:val="00CD284C"/>
    <w:rsid w:val="00CD2D2D"/>
    <w:rsid w:val="00CD2EB1"/>
    <w:rsid w:val="00CD3322"/>
    <w:rsid w:val="00CD5CA9"/>
    <w:rsid w:val="00CF2090"/>
    <w:rsid w:val="00CF3B03"/>
    <w:rsid w:val="00CF3C31"/>
    <w:rsid w:val="00CF3DB8"/>
    <w:rsid w:val="00CF573F"/>
    <w:rsid w:val="00CF611C"/>
    <w:rsid w:val="00CF6714"/>
    <w:rsid w:val="00CF738B"/>
    <w:rsid w:val="00CF740E"/>
    <w:rsid w:val="00CF79C9"/>
    <w:rsid w:val="00CF7E2A"/>
    <w:rsid w:val="00D017A1"/>
    <w:rsid w:val="00D019B2"/>
    <w:rsid w:val="00D0275D"/>
    <w:rsid w:val="00D02A32"/>
    <w:rsid w:val="00D03F97"/>
    <w:rsid w:val="00D051DF"/>
    <w:rsid w:val="00D053A0"/>
    <w:rsid w:val="00D06FC7"/>
    <w:rsid w:val="00D10869"/>
    <w:rsid w:val="00D119AB"/>
    <w:rsid w:val="00D14DBB"/>
    <w:rsid w:val="00D158B7"/>
    <w:rsid w:val="00D16CC5"/>
    <w:rsid w:val="00D17227"/>
    <w:rsid w:val="00D172FD"/>
    <w:rsid w:val="00D175CA"/>
    <w:rsid w:val="00D17720"/>
    <w:rsid w:val="00D178C3"/>
    <w:rsid w:val="00D178CB"/>
    <w:rsid w:val="00D179C3"/>
    <w:rsid w:val="00D215C0"/>
    <w:rsid w:val="00D224A4"/>
    <w:rsid w:val="00D227DF"/>
    <w:rsid w:val="00D228EB"/>
    <w:rsid w:val="00D23FD3"/>
    <w:rsid w:val="00D245EF"/>
    <w:rsid w:val="00D270BE"/>
    <w:rsid w:val="00D30BEC"/>
    <w:rsid w:val="00D3183E"/>
    <w:rsid w:val="00D322D8"/>
    <w:rsid w:val="00D33EF4"/>
    <w:rsid w:val="00D3489F"/>
    <w:rsid w:val="00D35F2E"/>
    <w:rsid w:val="00D35F48"/>
    <w:rsid w:val="00D36845"/>
    <w:rsid w:val="00D37E27"/>
    <w:rsid w:val="00D401FB"/>
    <w:rsid w:val="00D4040F"/>
    <w:rsid w:val="00D41097"/>
    <w:rsid w:val="00D42CB8"/>
    <w:rsid w:val="00D4429E"/>
    <w:rsid w:val="00D448CB"/>
    <w:rsid w:val="00D464D7"/>
    <w:rsid w:val="00D4669F"/>
    <w:rsid w:val="00D4764F"/>
    <w:rsid w:val="00D47CD5"/>
    <w:rsid w:val="00D47F81"/>
    <w:rsid w:val="00D513E6"/>
    <w:rsid w:val="00D51748"/>
    <w:rsid w:val="00D51F9E"/>
    <w:rsid w:val="00D52ED6"/>
    <w:rsid w:val="00D55AA9"/>
    <w:rsid w:val="00D55D3C"/>
    <w:rsid w:val="00D560C3"/>
    <w:rsid w:val="00D5636A"/>
    <w:rsid w:val="00D57375"/>
    <w:rsid w:val="00D606AA"/>
    <w:rsid w:val="00D60C89"/>
    <w:rsid w:val="00D60F81"/>
    <w:rsid w:val="00D6156A"/>
    <w:rsid w:val="00D63372"/>
    <w:rsid w:val="00D634A8"/>
    <w:rsid w:val="00D6419B"/>
    <w:rsid w:val="00D64B05"/>
    <w:rsid w:val="00D65BDE"/>
    <w:rsid w:val="00D66074"/>
    <w:rsid w:val="00D66880"/>
    <w:rsid w:val="00D6713B"/>
    <w:rsid w:val="00D710A4"/>
    <w:rsid w:val="00D71547"/>
    <w:rsid w:val="00D71CD1"/>
    <w:rsid w:val="00D72A5D"/>
    <w:rsid w:val="00D72B7B"/>
    <w:rsid w:val="00D72B84"/>
    <w:rsid w:val="00D730D4"/>
    <w:rsid w:val="00D739FF"/>
    <w:rsid w:val="00D742A7"/>
    <w:rsid w:val="00D74455"/>
    <w:rsid w:val="00D75771"/>
    <w:rsid w:val="00D757D4"/>
    <w:rsid w:val="00D75E00"/>
    <w:rsid w:val="00D7689C"/>
    <w:rsid w:val="00D76B00"/>
    <w:rsid w:val="00D76B31"/>
    <w:rsid w:val="00D76DF0"/>
    <w:rsid w:val="00D80340"/>
    <w:rsid w:val="00D803F6"/>
    <w:rsid w:val="00D81825"/>
    <w:rsid w:val="00D824A9"/>
    <w:rsid w:val="00D82F20"/>
    <w:rsid w:val="00D83904"/>
    <w:rsid w:val="00D83DB2"/>
    <w:rsid w:val="00D84CCD"/>
    <w:rsid w:val="00D84EE9"/>
    <w:rsid w:val="00D850C0"/>
    <w:rsid w:val="00D85599"/>
    <w:rsid w:val="00D85608"/>
    <w:rsid w:val="00D8597B"/>
    <w:rsid w:val="00D85BFB"/>
    <w:rsid w:val="00D86EAD"/>
    <w:rsid w:val="00D9044D"/>
    <w:rsid w:val="00D906AD"/>
    <w:rsid w:val="00D90F89"/>
    <w:rsid w:val="00D916BF"/>
    <w:rsid w:val="00D92B39"/>
    <w:rsid w:val="00D93979"/>
    <w:rsid w:val="00D947DE"/>
    <w:rsid w:val="00D95C67"/>
    <w:rsid w:val="00D96902"/>
    <w:rsid w:val="00D96AB3"/>
    <w:rsid w:val="00D9704A"/>
    <w:rsid w:val="00D97212"/>
    <w:rsid w:val="00D973A6"/>
    <w:rsid w:val="00DA07B6"/>
    <w:rsid w:val="00DA1747"/>
    <w:rsid w:val="00DA30A8"/>
    <w:rsid w:val="00DA324B"/>
    <w:rsid w:val="00DA46A0"/>
    <w:rsid w:val="00DA47FB"/>
    <w:rsid w:val="00DA7325"/>
    <w:rsid w:val="00DA738D"/>
    <w:rsid w:val="00DB0112"/>
    <w:rsid w:val="00DB1F54"/>
    <w:rsid w:val="00DB3E50"/>
    <w:rsid w:val="00DB55D6"/>
    <w:rsid w:val="00DB6E4A"/>
    <w:rsid w:val="00DC068D"/>
    <w:rsid w:val="00DC0EE1"/>
    <w:rsid w:val="00DC0F34"/>
    <w:rsid w:val="00DC14B2"/>
    <w:rsid w:val="00DC2709"/>
    <w:rsid w:val="00DC2C05"/>
    <w:rsid w:val="00DC31E8"/>
    <w:rsid w:val="00DC3526"/>
    <w:rsid w:val="00DC3E2F"/>
    <w:rsid w:val="00DC433A"/>
    <w:rsid w:val="00DC4D99"/>
    <w:rsid w:val="00DC53FB"/>
    <w:rsid w:val="00DC65C5"/>
    <w:rsid w:val="00DC69B0"/>
    <w:rsid w:val="00DD1848"/>
    <w:rsid w:val="00DD3FF8"/>
    <w:rsid w:val="00DD460B"/>
    <w:rsid w:val="00DD4C99"/>
    <w:rsid w:val="00DD59C4"/>
    <w:rsid w:val="00DD6FE6"/>
    <w:rsid w:val="00DD76D7"/>
    <w:rsid w:val="00DE1330"/>
    <w:rsid w:val="00DE1F3B"/>
    <w:rsid w:val="00DE31CA"/>
    <w:rsid w:val="00DE35D5"/>
    <w:rsid w:val="00DE4351"/>
    <w:rsid w:val="00DE5557"/>
    <w:rsid w:val="00DE5779"/>
    <w:rsid w:val="00DE5B23"/>
    <w:rsid w:val="00DE7CA6"/>
    <w:rsid w:val="00DF14FB"/>
    <w:rsid w:val="00DF15A7"/>
    <w:rsid w:val="00DF1884"/>
    <w:rsid w:val="00DF1A60"/>
    <w:rsid w:val="00DF3979"/>
    <w:rsid w:val="00DF3AC1"/>
    <w:rsid w:val="00DF3CAB"/>
    <w:rsid w:val="00DF408C"/>
    <w:rsid w:val="00DF4711"/>
    <w:rsid w:val="00DF4D26"/>
    <w:rsid w:val="00DF55FC"/>
    <w:rsid w:val="00DF5D0B"/>
    <w:rsid w:val="00DF60A4"/>
    <w:rsid w:val="00DF6F7E"/>
    <w:rsid w:val="00E002CD"/>
    <w:rsid w:val="00E00D12"/>
    <w:rsid w:val="00E01BCD"/>
    <w:rsid w:val="00E01CB0"/>
    <w:rsid w:val="00E02CA8"/>
    <w:rsid w:val="00E03397"/>
    <w:rsid w:val="00E049AF"/>
    <w:rsid w:val="00E05E8D"/>
    <w:rsid w:val="00E0602D"/>
    <w:rsid w:val="00E062E7"/>
    <w:rsid w:val="00E11059"/>
    <w:rsid w:val="00E11C4E"/>
    <w:rsid w:val="00E1245D"/>
    <w:rsid w:val="00E13304"/>
    <w:rsid w:val="00E13E5E"/>
    <w:rsid w:val="00E146B5"/>
    <w:rsid w:val="00E17C78"/>
    <w:rsid w:val="00E20440"/>
    <w:rsid w:val="00E21654"/>
    <w:rsid w:val="00E21A60"/>
    <w:rsid w:val="00E248D3"/>
    <w:rsid w:val="00E2508F"/>
    <w:rsid w:val="00E25ED1"/>
    <w:rsid w:val="00E26E19"/>
    <w:rsid w:val="00E2723E"/>
    <w:rsid w:val="00E2743B"/>
    <w:rsid w:val="00E27AEB"/>
    <w:rsid w:val="00E30CCC"/>
    <w:rsid w:val="00E32C52"/>
    <w:rsid w:val="00E341E6"/>
    <w:rsid w:val="00E34E95"/>
    <w:rsid w:val="00E35F41"/>
    <w:rsid w:val="00E36762"/>
    <w:rsid w:val="00E4006C"/>
    <w:rsid w:val="00E40DAB"/>
    <w:rsid w:val="00E412EB"/>
    <w:rsid w:val="00E419CE"/>
    <w:rsid w:val="00E41F8A"/>
    <w:rsid w:val="00E44032"/>
    <w:rsid w:val="00E44A8A"/>
    <w:rsid w:val="00E46B0C"/>
    <w:rsid w:val="00E47559"/>
    <w:rsid w:val="00E47954"/>
    <w:rsid w:val="00E479C1"/>
    <w:rsid w:val="00E50836"/>
    <w:rsid w:val="00E5114B"/>
    <w:rsid w:val="00E5150E"/>
    <w:rsid w:val="00E522A5"/>
    <w:rsid w:val="00E52D22"/>
    <w:rsid w:val="00E54DB1"/>
    <w:rsid w:val="00E55390"/>
    <w:rsid w:val="00E560D9"/>
    <w:rsid w:val="00E57638"/>
    <w:rsid w:val="00E579FA"/>
    <w:rsid w:val="00E57CA2"/>
    <w:rsid w:val="00E615C3"/>
    <w:rsid w:val="00E61BF5"/>
    <w:rsid w:val="00E61E16"/>
    <w:rsid w:val="00E62A87"/>
    <w:rsid w:val="00E65D50"/>
    <w:rsid w:val="00E66F09"/>
    <w:rsid w:val="00E67A39"/>
    <w:rsid w:val="00E67B58"/>
    <w:rsid w:val="00E701F3"/>
    <w:rsid w:val="00E707B5"/>
    <w:rsid w:val="00E71AC2"/>
    <w:rsid w:val="00E735B3"/>
    <w:rsid w:val="00E73784"/>
    <w:rsid w:val="00E74666"/>
    <w:rsid w:val="00E77568"/>
    <w:rsid w:val="00E80179"/>
    <w:rsid w:val="00E80A71"/>
    <w:rsid w:val="00E81876"/>
    <w:rsid w:val="00E8232C"/>
    <w:rsid w:val="00E83C35"/>
    <w:rsid w:val="00E8418D"/>
    <w:rsid w:val="00E8467F"/>
    <w:rsid w:val="00E84899"/>
    <w:rsid w:val="00E84D14"/>
    <w:rsid w:val="00E85207"/>
    <w:rsid w:val="00E85A0A"/>
    <w:rsid w:val="00E86CC3"/>
    <w:rsid w:val="00E8709F"/>
    <w:rsid w:val="00E87157"/>
    <w:rsid w:val="00E879BD"/>
    <w:rsid w:val="00E87EC8"/>
    <w:rsid w:val="00E918BB"/>
    <w:rsid w:val="00E92207"/>
    <w:rsid w:val="00E9232D"/>
    <w:rsid w:val="00E92FE7"/>
    <w:rsid w:val="00E93CB4"/>
    <w:rsid w:val="00E93D6C"/>
    <w:rsid w:val="00E95BD6"/>
    <w:rsid w:val="00E95FC0"/>
    <w:rsid w:val="00EA0729"/>
    <w:rsid w:val="00EA1B6E"/>
    <w:rsid w:val="00EA4D8F"/>
    <w:rsid w:val="00EA52BD"/>
    <w:rsid w:val="00EA5882"/>
    <w:rsid w:val="00EA5F39"/>
    <w:rsid w:val="00EA64E5"/>
    <w:rsid w:val="00EB0056"/>
    <w:rsid w:val="00EB06AE"/>
    <w:rsid w:val="00EB0801"/>
    <w:rsid w:val="00EB2906"/>
    <w:rsid w:val="00EB3052"/>
    <w:rsid w:val="00EB5CEE"/>
    <w:rsid w:val="00EB6C7F"/>
    <w:rsid w:val="00EB6FDB"/>
    <w:rsid w:val="00EB6FE5"/>
    <w:rsid w:val="00EB7FC5"/>
    <w:rsid w:val="00EC185E"/>
    <w:rsid w:val="00EC1DC2"/>
    <w:rsid w:val="00EC2CB9"/>
    <w:rsid w:val="00EC2F9E"/>
    <w:rsid w:val="00EC30A4"/>
    <w:rsid w:val="00EC4913"/>
    <w:rsid w:val="00EC4FB2"/>
    <w:rsid w:val="00EC5BB5"/>
    <w:rsid w:val="00EC5E37"/>
    <w:rsid w:val="00EC726A"/>
    <w:rsid w:val="00EC7BD5"/>
    <w:rsid w:val="00ED159C"/>
    <w:rsid w:val="00ED1B5D"/>
    <w:rsid w:val="00ED1C92"/>
    <w:rsid w:val="00ED2230"/>
    <w:rsid w:val="00ED2B32"/>
    <w:rsid w:val="00ED3171"/>
    <w:rsid w:val="00ED3D0D"/>
    <w:rsid w:val="00ED3F8F"/>
    <w:rsid w:val="00ED403C"/>
    <w:rsid w:val="00ED4354"/>
    <w:rsid w:val="00ED50F4"/>
    <w:rsid w:val="00ED56F6"/>
    <w:rsid w:val="00ED7A41"/>
    <w:rsid w:val="00ED7BB9"/>
    <w:rsid w:val="00EE072F"/>
    <w:rsid w:val="00EE1167"/>
    <w:rsid w:val="00EE14F9"/>
    <w:rsid w:val="00EE22D5"/>
    <w:rsid w:val="00EE23BC"/>
    <w:rsid w:val="00EE272F"/>
    <w:rsid w:val="00EE2885"/>
    <w:rsid w:val="00EE39E9"/>
    <w:rsid w:val="00EE3DBD"/>
    <w:rsid w:val="00EE42A3"/>
    <w:rsid w:val="00EE529C"/>
    <w:rsid w:val="00EE57DA"/>
    <w:rsid w:val="00EE7015"/>
    <w:rsid w:val="00EE7346"/>
    <w:rsid w:val="00EE760B"/>
    <w:rsid w:val="00EE79C2"/>
    <w:rsid w:val="00EF1978"/>
    <w:rsid w:val="00EF3597"/>
    <w:rsid w:val="00EF5339"/>
    <w:rsid w:val="00EF7007"/>
    <w:rsid w:val="00F0050B"/>
    <w:rsid w:val="00F012DE"/>
    <w:rsid w:val="00F01ECF"/>
    <w:rsid w:val="00F020DA"/>
    <w:rsid w:val="00F0274F"/>
    <w:rsid w:val="00F02EFB"/>
    <w:rsid w:val="00F03015"/>
    <w:rsid w:val="00F03785"/>
    <w:rsid w:val="00F04197"/>
    <w:rsid w:val="00F05111"/>
    <w:rsid w:val="00F05875"/>
    <w:rsid w:val="00F07580"/>
    <w:rsid w:val="00F07F96"/>
    <w:rsid w:val="00F10D75"/>
    <w:rsid w:val="00F110FE"/>
    <w:rsid w:val="00F113D7"/>
    <w:rsid w:val="00F11698"/>
    <w:rsid w:val="00F11A85"/>
    <w:rsid w:val="00F11F98"/>
    <w:rsid w:val="00F128EA"/>
    <w:rsid w:val="00F12C07"/>
    <w:rsid w:val="00F13BD6"/>
    <w:rsid w:val="00F13E04"/>
    <w:rsid w:val="00F142A7"/>
    <w:rsid w:val="00F14448"/>
    <w:rsid w:val="00F14618"/>
    <w:rsid w:val="00F147A4"/>
    <w:rsid w:val="00F155FD"/>
    <w:rsid w:val="00F160A9"/>
    <w:rsid w:val="00F1647B"/>
    <w:rsid w:val="00F16687"/>
    <w:rsid w:val="00F17FDE"/>
    <w:rsid w:val="00F212E2"/>
    <w:rsid w:val="00F22634"/>
    <w:rsid w:val="00F22D7E"/>
    <w:rsid w:val="00F23563"/>
    <w:rsid w:val="00F24088"/>
    <w:rsid w:val="00F247D6"/>
    <w:rsid w:val="00F271C2"/>
    <w:rsid w:val="00F27EFA"/>
    <w:rsid w:val="00F30239"/>
    <w:rsid w:val="00F31481"/>
    <w:rsid w:val="00F325EA"/>
    <w:rsid w:val="00F32C71"/>
    <w:rsid w:val="00F32C82"/>
    <w:rsid w:val="00F32D30"/>
    <w:rsid w:val="00F33ACD"/>
    <w:rsid w:val="00F37AC8"/>
    <w:rsid w:val="00F37B84"/>
    <w:rsid w:val="00F4008C"/>
    <w:rsid w:val="00F421EA"/>
    <w:rsid w:val="00F426B8"/>
    <w:rsid w:val="00F42D83"/>
    <w:rsid w:val="00F4536A"/>
    <w:rsid w:val="00F45ABB"/>
    <w:rsid w:val="00F46153"/>
    <w:rsid w:val="00F46C65"/>
    <w:rsid w:val="00F501F9"/>
    <w:rsid w:val="00F50D59"/>
    <w:rsid w:val="00F50E14"/>
    <w:rsid w:val="00F50F28"/>
    <w:rsid w:val="00F519AC"/>
    <w:rsid w:val="00F51A95"/>
    <w:rsid w:val="00F52121"/>
    <w:rsid w:val="00F52706"/>
    <w:rsid w:val="00F5750B"/>
    <w:rsid w:val="00F60822"/>
    <w:rsid w:val="00F60D09"/>
    <w:rsid w:val="00F626F5"/>
    <w:rsid w:val="00F6335A"/>
    <w:rsid w:val="00F65B14"/>
    <w:rsid w:val="00F65B6C"/>
    <w:rsid w:val="00F700FF"/>
    <w:rsid w:val="00F70160"/>
    <w:rsid w:val="00F7287A"/>
    <w:rsid w:val="00F72957"/>
    <w:rsid w:val="00F7382C"/>
    <w:rsid w:val="00F74879"/>
    <w:rsid w:val="00F74F28"/>
    <w:rsid w:val="00F756A5"/>
    <w:rsid w:val="00F764FD"/>
    <w:rsid w:val="00F76768"/>
    <w:rsid w:val="00F76DED"/>
    <w:rsid w:val="00F772C1"/>
    <w:rsid w:val="00F8265A"/>
    <w:rsid w:val="00F83204"/>
    <w:rsid w:val="00F84732"/>
    <w:rsid w:val="00F84EB0"/>
    <w:rsid w:val="00F8563B"/>
    <w:rsid w:val="00F85B7D"/>
    <w:rsid w:val="00F8690A"/>
    <w:rsid w:val="00F875A9"/>
    <w:rsid w:val="00F878AA"/>
    <w:rsid w:val="00F879A5"/>
    <w:rsid w:val="00F929F3"/>
    <w:rsid w:val="00F92C61"/>
    <w:rsid w:val="00F93C62"/>
    <w:rsid w:val="00F94EBB"/>
    <w:rsid w:val="00F957A9"/>
    <w:rsid w:val="00F95EF0"/>
    <w:rsid w:val="00F9610F"/>
    <w:rsid w:val="00F96547"/>
    <w:rsid w:val="00F96814"/>
    <w:rsid w:val="00F969A8"/>
    <w:rsid w:val="00F96B4C"/>
    <w:rsid w:val="00F96FDC"/>
    <w:rsid w:val="00F97D03"/>
    <w:rsid w:val="00F97F13"/>
    <w:rsid w:val="00FA069C"/>
    <w:rsid w:val="00FA0977"/>
    <w:rsid w:val="00FA12A7"/>
    <w:rsid w:val="00FA13E0"/>
    <w:rsid w:val="00FA72A4"/>
    <w:rsid w:val="00FA75CC"/>
    <w:rsid w:val="00FA7CF5"/>
    <w:rsid w:val="00FA7EAB"/>
    <w:rsid w:val="00FA7F80"/>
    <w:rsid w:val="00FB0138"/>
    <w:rsid w:val="00FB0ABB"/>
    <w:rsid w:val="00FB0D6D"/>
    <w:rsid w:val="00FB19D7"/>
    <w:rsid w:val="00FB1A5A"/>
    <w:rsid w:val="00FB3066"/>
    <w:rsid w:val="00FB451D"/>
    <w:rsid w:val="00FB5122"/>
    <w:rsid w:val="00FB55D1"/>
    <w:rsid w:val="00FB5CF9"/>
    <w:rsid w:val="00FB6A5D"/>
    <w:rsid w:val="00FB7C71"/>
    <w:rsid w:val="00FC09C3"/>
    <w:rsid w:val="00FC0BA4"/>
    <w:rsid w:val="00FC4A52"/>
    <w:rsid w:val="00FC5440"/>
    <w:rsid w:val="00FC56D2"/>
    <w:rsid w:val="00FC5F7F"/>
    <w:rsid w:val="00FC662C"/>
    <w:rsid w:val="00FC6F5E"/>
    <w:rsid w:val="00FD1332"/>
    <w:rsid w:val="00FD150B"/>
    <w:rsid w:val="00FD208A"/>
    <w:rsid w:val="00FD29BA"/>
    <w:rsid w:val="00FD29DB"/>
    <w:rsid w:val="00FD2D6A"/>
    <w:rsid w:val="00FD2FF5"/>
    <w:rsid w:val="00FD3F3A"/>
    <w:rsid w:val="00FD5DB8"/>
    <w:rsid w:val="00FD5FD4"/>
    <w:rsid w:val="00FD6E63"/>
    <w:rsid w:val="00FD79BD"/>
    <w:rsid w:val="00FE029B"/>
    <w:rsid w:val="00FE1D10"/>
    <w:rsid w:val="00FE2DCB"/>
    <w:rsid w:val="00FE490A"/>
    <w:rsid w:val="00FE5030"/>
    <w:rsid w:val="00FE522E"/>
    <w:rsid w:val="00FF05E6"/>
    <w:rsid w:val="00FF0EA4"/>
    <w:rsid w:val="00FF1503"/>
    <w:rsid w:val="00FF2F37"/>
    <w:rsid w:val="00FF3C92"/>
    <w:rsid w:val="00FF4F41"/>
    <w:rsid w:val="00FF5159"/>
    <w:rsid w:val="00FF59E6"/>
    <w:rsid w:val="00FF739F"/>
    <w:rsid w:val="00FF7E35"/>
    <w:rsid w:val="018A3A19"/>
    <w:rsid w:val="02066061"/>
    <w:rsid w:val="05536FDC"/>
    <w:rsid w:val="06EBF481"/>
    <w:rsid w:val="073DFF48"/>
    <w:rsid w:val="074A2DEC"/>
    <w:rsid w:val="09334417"/>
    <w:rsid w:val="094B8B91"/>
    <w:rsid w:val="0995FF5D"/>
    <w:rsid w:val="0A2781BC"/>
    <w:rsid w:val="0B60C3D4"/>
    <w:rsid w:val="0B8CC333"/>
    <w:rsid w:val="0E3CD5FB"/>
    <w:rsid w:val="0EECD0EF"/>
    <w:rsid w:val="0F8BF8AB"/>
    <w:rsid w:val="11405F6C"/>
    <w:rsid w:val="118DD724"/>
    <w:rsid w:val="1241267A"/>
    <w:rsid w:val="13EFA520"/>
    <w:rsid w:val="145920AE"/>
    <w:rsid w:val="150C9E48"/>
    <w:rsid w:val="16754E73"/>
    <w:rsid w:val="179D9BBA"/>
    <w:rsid w:val="190DACD3"/>
    <w:rsid w:val="19B084EC"/>
    <w:rsid w:val="1BB22B9A"/>
    <w:rsid w:val="1C4F41B6"/>
    <w:rsid w:val="1C9E4EFF"/>
    <w:rsid w:val="1DC3124C"/>
    <w:rsid w:val="1FA04D95"/>
    <w:rsid w:val="1FB1DFDD"/>
    <w:rsid w:val="2001F10B"/>
    <w:rsid w:val="2286D4F8"/>
    <w:rsid w:val="22F50B1B"/>
    <w:rsid w:val="2365B6BE"/>
    <w:rsid w:val="24A297F2"/>
    <w:rsid w:val="271059B8"/>
    <w:rsid w:val="28480274"/>
    <w:rsid w:val="28A734A2"/>
    <w:rsid w:val="28D366B3"/>
    <w:rsid w:val="28DEED14"/>
    <w:rsid w:val="2A7EB4B3"/>
    <w:rsid w:val="2B19B49F"/>
    <w:rsid w:val="2B2DBE27"/>
    <w:rsid w:val="2B2DF8B0"/>
    <w:rsid w:val="2B6D23F8"/>
    <w:rsid w:val="2BB3AAF0"/>
    <w:rsid w:val="2C03A9DF"/>
    <w:rsid w:val="2C69F04F"/>
    <w:rsid w:val="2DA940D6"/>
    <w:rsid w:val="300E5B85"/>
    <w:rsid w:val="30358BB6"/>
    <w:rsid w:val="3129FCA0"/>
    <w:rsid w:val="32097616"/>
    <w:rsid w:val="323F7E6E"/>
    <w:rsid w:val="330423B6"/>
    <w:rsid w:val="331F1A48"/>
    <w:rsid w:val="33BE9DFE"/>
    <w:rsid w:val="357A86B5"/>
    <w:rsid w:val="3583C285"/>
    <w:rsid w:val="35B9A7E8"/>
    <w:rsid w:val="35DBC550"/>
    <w:rsid w:val="37300D38"/>
    <w:rsid w:val="373A5292"/>
    <w:rsid w:val="374F8FDA"/>
    <w:rsid w:val="3859B615"/>
    <w:rsid w:val="38D70F1E"/>
    <w:rsid w:val="395194BE"/>
    <w:rsid w:val="3978D684"/>
    <w:rsid w:val="39D19CCE"/>
    <w:rsid w:val="3B5AD03E"/>
    <w:rsid w:val="3C63BDB0"/>
    <w:rsid w:val="3CAC2126"/>
    <w:rsid w:val="3E041954"/>
    <w:rsid w:val="3E2B35E8"/>
    <w:rsid w:val="3F26D974"/>
    <w:rsid w:val="429B79EF"/>
    <w:rsid w:val="43BA0D3E"/>
    <w:rsid w:val="44A5C1CE"/>
    <w:rsid w:val="454FED1D"/>
    <w:rsid w:val="45B7E29C"/>
    <w:rsid w:val="472018B1"/>
    <w:rsid w:val="476BCD71"/>
    <w:rsid w:val="48345D40"/>
    <w:rsid w:val="494C73BA"/>
    <w:rsid w:val="49D01F52"/>
    <w:rsid w:val="4A5772CE"/>
    <w:rsid w:val="4A92C30A"/>
    <w:rsid w:val="4B0B14A4"/>
    <w:rsid w:val="4CA65623"/>
    <w:rsid w:val="4D4B46AA"/>
    <w:rsid w:val="4E9BC6AF"/>
    <w:rsid w:val="4FA14C7A"/>
    <w:rsid w:val="4FEAAF95"/>
    <w:rsid w:val="50154F1F"/>
    <w:rsid w:val="50980D8D"/>
    <w:rsid w:val="50B82D73"/>
    <w:rsid w:val="50BC5224"/>
    <w:rsid w:val="5104CCB2"/>
    <w:rsid w:val="52522CDF"/>
    <w:rsid w:val="52E94007"/>
    <w:rsid w:val="537EA5FF"/>
    <w:rsid w:val="54DC999F"/>
    <w:rsid w:val="54FD0FE9"/>
    <w:rsid w:val="56C86FED"/>
    <w:rsid w:val="57453707"/>
    <w:rsid w:val="57453A79"/>
    <w:rsid w:val="574B68E4"/>
    <w:rsid w:val="5790A1ED"/>
    <w:rsid w:val="584245FA"/>
    <w:rsid w:val="59352501"/>
    <w:rsid w:val="59F00646"/>
    <w:rsid w:val="5BB7D963"/>
    <w:rsid w:val="6021CC69"/>
    <w:rsid w:val="60525D9B"/>
    <w:rsid w:val="626D4F60"/>
    <w:rsid w:val="62EA589D"/>
    <w:rsid w:val="62F33D58"/>
    <w:rsid w:val="64096607"/>
    <w:rsid w:val="6495C600"/>
    <w:rsid w:val="65298FA2"/>
    <w:rsid w:val="66E5699A"/>
    <w:rsid w:val="67052790"/>
    <w:rsid w:val="67877DF1"/>
    <w:rsid w:val="67ACF236"/>
    <w:rsid w:val="684A2ECA"/>
    <w:rsid w:val="68CC10E2"/>
    <w:rsid w:val="6A7BC6F9"/>
    <w:rsid w:val="6B0A5C68"/>
    <w:rsid w:val="6B4D39E0"/>
    <w:rsid w:val="6CA9D9B3"/>
    <w:rsid w:val="717CDA96"/>
    <w:rsid w:val="733A3195"/>
    <w:rsid w:val="752E9061"/>
    <w:rsid w:val="76220C4D"/>
    <w:rsid w:val="7632B9E6"/>
    <w:rsid w:val="76C2E29B"/>
    <w:rsid w:val="778C6C82"/>
    <w:rsid w:val="7939EF53"/>
    <w:rsid w:val="7A335F61"/>
    <w:rsid w:val="7A5929AD"/>
    <w:rsid w:val="7A839612"/>
    <w:rsid w:val="7B18878B"/>
    <w:rsid w:val="7B4468BD"/>
    <w:rsid w:val="7D18628A"/>
    <w:rsid w:val="7DB32800"/>
    <w:rsid w:val="7FE8C1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2649"/>
  <w15:chartTrackingRefBased/>
  <w15:docId w15:val="{6E26813B-56EC-44A0-8A7B-974924C92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3A8"/>
    <w:pPr>
      <w:spacing w:after="0" w:line="240" w:lineRule="auto"/>
    </w:pPr>
  </w:style>
  <w:style w:type="paragraph" w:styleId="Heading1">
    <w:name w:val="heading 1"/>
    <w:basedOn w:val="Normal"/>
    <w:link w:val="Heading1Char"/>
    <w:uiPriority w:val="1"/>
    <w:qFormat/>
    <w:rsid w:val="00BA0DEC"/>
    <w:pPr>
      <w:widowControl w:val="0"/>
      <w:autoSpaceDE w:val="0"/>
      <w:autoSpaceDN w:val="0"/>
      <w:spacing w:before="12"/>
      <w:ind w:left="20"/>
      <w:outlineLvl w:val="0"/>
    </w:pPr>
    <w:rPr>
      <w:rFonts w:ascii="Arial" w:eastAsia="Arial" w:hAnsi="Arial" w:cs="Arial"/>
      <w:b/>
      <w:bCs/>
      <w:sz w:val="24"/>
      <w:szCs w:val="24"/>
    </w:rPr>
  </w:style>
  <w:style w:type="paragraph" w:styleId="Heading2">
    <w:name w:val="heading 2"/>
    <w:basedOn w:val="Normal"/>
    <w:link w:val="Heading2Char"/>
    <w:uiPriority w:val="1"/>
    <w:qFormat/>
    <w:rsid w:val="00BA0DEC"/>
    <w:pPr>
      <w:widowControl w:val="0"/>
      <w:autoSpaceDE w:val="0"/>
      <w:autoSpaceDN w:val="0"/>
      <w:ind w:left="839" w:hanging="720"/>
      <w:outlineLvl w:val="1"/>
    </w:pPr>
    <w:rPr>
      <w:rFonts w:ascii="Arial" w:eastAsia="Arial" w:hAnsi="Arial" w:cs="Arial"/>
      <w:b/>
      <w:bCs/>
    </w:rPr>
  </w:style>
  <w:style w:type="paragraph" w:styleId="Heading3">
    <w:name w:val="heading 3"/>
    <w:basedOn w:val="Normal"/>
    <w:next w:val="Normal"/>
    <w:link w:val="Heading3Char"/>
    <w:uiPriority w:val="9"/>
    <w:unhideWhenUsed/>
    <w:qFormat/>
    <w:rsid w:val="00BA0DEC"/>
    <w:pPr>
      <w:keepNext/>
      <w:keepLines/>
      <w:spacing w:before="4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AF307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8A0"/>
    <w:pPr>
      <w:tabs>
        <w:tab w:val="center" w:pos="4513"/>
        <w:tab w:val="right" w:pos="9026"/>
      </w:tabs>
    </w:pPr>
  </w:style>
  <w:style w:type="character" w:customStyle="1" w:styleId="HeaderChar">
    <w:name w:val="Header Char"/>
    <w:basedOn w:val="DefaultParagraphFont"/>
    <w:link w:val="Header"/>
    <w:uiPriority w:val="99"/>
    <w:rsid w:val="001948A0"/>
  </w:style>
  <w:style w:type="paragraph" w:styleId="Footer">
    <w:name w:val="footer"/>
    <w:basedOn w:val="Normal"/>
    <w:link w:val="FooterChar"/>
    <w:uiPriority w:val="99"/>
    <w:unhideWhenUsed/>
    <w:rsid w:val="001948A0"/>
    <w:pPr>
      <w:tabs>
        <w:tab w:val="center" w:pos="4513"/>
        <w:tab w:val="right" w:pos="9026"/>
      </w:tabs>
    </w:pPr>
  </w:style>
  <w:style w:type="character" w:customStyle="1" w:styleId="FooterChar">
    <w:name w:val="Footer Char"/>
    <w:basedOn w:val="DefaultParagraphFont"/>
    <w:link w:val="Footer"/>
    <w:uiPriority w:val="99"/>
    <w:rsid w:val="001948A0"/>
  </w:style>
  <w:style w:type="table" w:styleId="TableGrid">
    <w:name w:val="Table Grid"/>
    <w:basedOn w:val="TableNormal"/>
    <w:uiPriority w:val="59"/>
    <w:rsid w:val="00194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517B6"/>
    <w:pPr>
      <w:ind w:left="720"/>
      <w:contextualSpacing/>
    </w:pPr>
  </w:style>
  <w:style w:type="paragraph" w:styleId="BalloonText">
    <w:name w:val="Balloon Text"/>
    <w:basedOn w:val="Normal"/>
    <w:link w:val="BalloonTextChar"/>
    <w:uiPriority w:val="99"/>
    <w:semiHidden/>
    <w:unhideWhenUsed/>
    <w:rsid w:val="00F02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74F"/>
    <w:rPr>
      <w:rFonts w:ascii="Segoe UI" w:hAnsi="Segoe UI" w:cs="Segoe UI"/>
      <w:sz w:val="18"/>
      <w:szCs w:val="18"/>
    </w:rPr>
  </w:style>
  <w:style w:type="paragraph" w:styleId="Subtitle">
    <w:name w:val="Subtitle"/>
    <w:basedOn w:val="Normal"/>
    <w:next w:val="Normal"/>
    <w:link w:val="SubtitleChar"/>
    <w:uiPriority w:val="11"/>
    <w:qFormat/>
    <w:rsid w:val="004021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213F"/>
    <w:rPr>
      <w:rFonts w:eastAsiaTheme="minorEastAsia"/>
      <w:color w:val="5A5A5A" w:themeColor="text1" w:themeTint="A5"/>
      <w:spacing w:val="15"/>
    </w:rPr>
  </w:style>
  <w:style w:type="paragraph" w:styleId="NoSpacing">
    <w:name w:val="No Spacing"/>
    <w:link w:val="NoSpacingChar"/>
    <w:uiPriority w:val="1"/>
    <w:qFormat/>
    <w:rsid w:val="007B1A3B"/>
    <w:pPr>
      <w:spacing w:after="0" w:line="240" w:lineRule="auto"/>
    </w:pPr>
  </w:style>
  <w:style w:type="character" w:customStyle="1" w:styleId="ListParagraphChar">
    <w:name w:val="List Paragraph Char"/>
    <w:basedOn w:val="DefaultParagraphFont"/>
    <w:link w:val="ListParagraph"/>
    <w:uiPriority w:val="34"/>
    <w:locked/>
    <w:rsid w:val="00C71FE4"/>
  </w:style>
  <w:style w:type="character" w:customStyle="1" w:styleId="Heading1Char">
    <w:name w:val="Heading 1 Char"/>
    <w:basedOn w:val="DefaultParagraphFont"/>
    <w:link w:val="Heading1"/>
    <w:uiPriority w:val="1"/>
    <w:rsid w:val="00BA0DEC"/>
    <w:rPr>
      <w:rFonts w:ascii="Arial" w:eastAsia="Arial" w:hAnsi="Arial" w:cs="Arial"/>
      <w:b/>
      <w:bCs/>
      <w:sz w:val="24"/>
      <w:szCs w:val="24"/>
    </w:rPr>
  </w:style>
  <w:style w:type="character" w:customStyle="1" w:styleId="Heading2Char">
    <w:name w:val="Heading 2 Char"/>
    <w:basedOn w:val="DefaultParagraphFont"/>
    <w:link w:val="Heading2"/>
    <w:uiPriority w:val="1"/>
    <w:rsid w:val="00BA0DEC"/>
    <w:rPr>
      <w:rFonts w:ascii="Arial" w:eastAsia="Arial" w:hAnsi="Arial" w:cs="Arial"/>
      <w:b/>
      <w:bCs/>
    </w:rPr>
  </w:style>
  <w:style w:type="paragraph" w:customStyle="1" w:styleId="Heading31">
    <w:name w:val="Heading 31"/>
    <w:basedOn w:val="Normal"/>
    <w:next w:val="Normal"/>
    <w:uiPriority w:val="9"/>
    <w:semiHidden/>
    <w:unhideWhenUsed/>
    <w:qFormat/>
    <w:rsid w:val="00BA0DEC"/>
    <w:pPr>
      <w:keepNext/>
      <w:keepLines/>
      <w:widowControl w:val="0"/>
      <w:autoSpaceDE w:val="0"/>
      <w:autoSpaceDN w:val="0"/>
      <w:spacing w:before="40"/>
      <w:outlineLvl w:val="2"/>
    </w:pPr>
    <w:rPr>
      <w:rFonts w:ascii="Calibri Light" w:eastAsia="Times New Roman" w:hAnsi="Calibri Light" w:cs="Times New Roman"/>
      <w:color w:val="1F3763"/>
      <w:sz w:val="24"/>
      <w:szCs w:val="24"/>
    </w:rPr>
  </w:style>
  <w:style w:type="numbering" w:customStyle="1" w:styleId="NoList1">
    <w:name w:val="No List1"/>
    <w:next w:val="NoList"/>
    <w:uiPriority w:val="99"/>
    <w:semiHidden/>
    <w:unhideWhenUsed/>
    <w:rsid w:val="00BA0DEC"/>
  </w:style>
  <w:style w:type="paragraph" w:styleId="BodyText">
    <w:name w:val="Body Text"/>
    <w:basedOn w:val="Normal"/>
    <w:link w:val="BodyTextChar"/>
    <w:uiPriority w:val="1"/>
    <w:qFormat/>
    <w:rsid w:val="00BA0DEC"/>
    <w:pPr>
      <w:widowControl w:val="0"/>
      <w:autoSpaceDE w:val="0"/>
      <w:autoSpaceDN w:val="0"/>
    </w:pPr>
    <w:rPr>
      <w:rFonts w:ascii="Arial" w:eastAsia="Arial" w:hAnsi="Arial" w:cs="Arial"/>
    </w:rPr>
  </w:style>
  <w:style w:type="character" w:customStyle="1" w:styleId="BodyTextChar">
    <w:name w:val="Body Text Char"/>
    <w:basedOn w:val="DefaultParagraphFont"/>
    <w:link w:val="BodyText"/>
    <w:uiPriority w:val="1"/>
    <w:rsid w:val="00BA0DEC"/>
    <w:rPr>
      <w:rFonts w:ascii="Arial" w:eastAsia="Arial" w:hAnsi="Arial" w:cs="Arial"/>
    </w:rPr>
  </w:style>
  <w:style w:type="paragraph" w:customStyle="1" w:styleId="TableParagraph">
    <w:name w:val="Table Paragraph"/>
    <w:basedOn w:val="Normal"/>
    <w:uiPriority w:val="1"/>
    <w:qFormat/>
    <w:rsid w:val="00BA0DEC"/>
    <w:pPr>
      <w:widowControl w:val="0"/>
      <w:autoSpaceDE w:val="0"/>
      <w:autoSpaceDN w:val="0"/>
    </w:pPr>
    <w:rPr>
      <w:rFonts w:ascii="Arial" w:eastAsia="Arial" w:hAnsi="Arial" w:cs="Arial"/>
    </w:rPr>
  </w:style>
  <w:style w:type="character" w:customStyle="1" w:styleId="Hyperlink1">
    <w:name w:val="Hyperlink1"/>
    <w:basedOn w:val="DefaultParagraphFont"/>
    <w:uiPriority w:val="99"/>
    <w:unhideWhenUsed/>
    <w:rsid w:val="00BA0DEC"/>
    <w:rPr>
      <w:color w:val="0563C1"/>
      <w:u w:val="single"/>
    </w:rPr>
  </w:style>
  <w:style w:type="character" w:customStyle="1" w:styleId="FollowedHyperlink1">
    <w:name w:val="FollowedHyperlink1"/>
    <w:basedOn w:val="DefaultParagraphFont"/>
    <w:uiPriority w:val="99"/>
    <w:semiHidden/>
    <w:unhideWhenUsed/>
    <w:rsid w:val="00BA0DEC"/>
    <w:rPr>
      <w:color w:val="954F72"/>
      <w:u w:val="single"/>
    </w:rPr>
  </w:style>
  <w:style w:type="character" w:styleId="CommentReference">
    <w:name w:val="annotation reference"/>
    <w:basedOn w:val="DefaultParagraphFont"/>
    <w:uiPriority w:val="99"/>
    <w:semiHidden/>
    <w:unhideWhenUsed/>
    <w:rsid w:val="00BA0DEC"/>
    <w:rPr>
      <w:sz w:val="16"/>
      <w:szCs w:val="16"/>
    </w:rPr>
  </w:style>
  <w:style w:type="paragraph" w:customStyle="1" w:styleId="CommentText1">
    <w:name w:val="Comment Text1"/>
    <w:basedOn w:val="Normal"/>
    <w:next w:val="CommentText"/>
    <w:link w:val="CommentTextChar"/>
    <w:uiPriority w:val="99"/>
    <w:semiHidden/>
    <w:unhideWhenUsed/>
    <w:rsid w:val="00BA0DEC"/>
    <w:rPr>
      <w:sz w:val="20"/>
      <w:szCs w:val="20"/>
    </w:rPr>
  </w:style>
  <w:style w:type="character" w:customStyle="1" w:styleId="CommentTextChar">
    <w:name w:val="Comment Text Char"/>
    <w:basedOn w:val="DefaultParagraphFont"/>
    <w:link w:val="CommentText1"/>
    <w:uiPriority w:val="99"/>
    <w:rsid w:val="00BA0DEC"/>
    <w:rPr>
      <w:sz w:val="20"/>
      <w:szCs w:val="20"/>
    </w:rPr>
  </w:style>
  <w:style w:type="table" w:customStyle="1" w:styleId="TableGrid1">
    <w:name w:val="Table Grid1"/>
    <w:basedOn w:val="TableNormal"/>
    <w:next w:val="TableGrid"/>
    <w:uiPriority w:val="59"/>
    <w:rsid w:val="00BA0DEC"/>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A0DEC"/>
    <w:rPr>
      <w:rFonts w:ascii="Calibri Light" w:eastAsia="Times New Roman" w:hAnsi="Calibri Light" w:cs="Times New Roman"/>
      <w:color w:val="1F3763"/>
      <w:sz w:val="24"/>
      <w:szCs w:val="24"/>
    </w:rPr>
  </w:style>
  <w:style w:type="character" w:styleId="Hyperlink">
    <w:name w:val="Hyperlink"/>
    <w:basedOn w:val="DefaultParagraphFont"/>
    <w:uiPriority w:val="99"/>
    <w:unhideWhenUsed/>
    <w:rsid w:val="00BA0DEC"/>
    <w:rPr>
      <w:color w:val="0563C1" w:themeColor="hyperlink"/>
      <w:u w:val="single"/>
    </w:rPr>
  </w:style>
  <w:style w:type="character" w:styleId="FollowedHyperlink">
    <w:name w:val="FollowedHyperlink"/>
    <w:basedOn w:val="DefaultParagraphFont"/>
    <w:uiPriority w:val="99"/>
    <w:semiHidden/>
    <w:unhideWhenUsed/>
    <w:rsid w:val="00BA0DEC"/>
    <w:rPr>
      <w:color w:val="954F72" w:themeColor="followedHyperlink"/>
      <w:u w:val="single"/>
    </w:rPr>
  </w:style>
  <w:style w:type="paragraph" w:styleId="CommentText">
    <w:name w:val="annotation text"/>
    <w:basedOn w:val="Normal"/>
    <w:link w:val="CommentTextChar1"/>
    <w:uiPriority w:val="99"/>
    <w:unhideWhenUsed/>
    <w:rsid w:val="00BA0DEC"/>
    <w:rPr>
      <w:sz w:val="20"/>
      <w:szCs w:val="20"/>
    </w:rPr>
  </w:style>
  <w:style w:type="character" w:customStyle="1" w:styleId="CommentTextChar1">
    <w:name w:val="Comment Text Char1"/>
    <w:basedOn w:val="DefaultParagraphFont"/>
    <w:link w:val="CommentText"/>
    <w:uiPriority w:val="99"/>
    <w:rsid w:val="00BA0DEC"/>
    <w:rPr>
      <w:sz w:val="20"/>
      <w:szCs w:val="20"/>
    </w:rPr>
  </w:style>
  <w:style w:type="character" w:customStyle="1" w:styleId="Heading3Char1">
    <w:name w:val="Heading 3 Char1"/>
    <w:basedOn w:val="DefaultParagraphFont"/>
    <w:uiPriority w:val="9"/>
    <w:semiHidden/>
    <w:rsid w:val="00BA0DEC"/>
    <w:rPr>
      <w:rFonts w:asciiTheme="majorHAnsi" w:eastAsiaTheme="majorEastAsia" w:hAnsiTheme="majorHAnsi" w:cstheme="majorBidi"/>
      <w:color w:val="1F4D78" w:themeColor="accent1" w:themeShade="7F"/>
      <w:sz w:val="24"/>
      <w:szCs w:val="24"/>
    </w:rPr>
  </w:style>
  <w:style w:type="paragraph" w:customStyle="1" w:styleId="Default">
    <w:name w:val="Default"/>
    <w:rsid w:val="005E067B"/>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03AE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03AE2"/>
    <w:rPr>
      <w:b/>
      <w:bCs/>
    </w:rPr>
  </w:style>
  <w:style w:type="character" w:customStyle="1" w:styleId="CommentSubjectChar">
    <w:name w:val="Comment Subject Char"/>
    <w:basedOn w:val="CommentTextChar1"/>
    <w:link w:val="CommentSubject"/>
    <w:uiPriority w:val="99"/>
    <w:semiHidden/>
    <w:rsid w:val="00003AE2"/>
    <w:rPr>
      <w:b/>
      <w:bCs/>
      <w:sz w:val="20"/>
      <w:szCs w:val="20"/>
    </w:rPr>
  </w:style>
  <w:style w:type="character" w:customStyle="1" w:styleId="UnresolvedMention2">
    <w:name w:val="Unresolved Mention2"/>
    <w:basedOn w:val="DefaultParagraphFont"/>
    <w:uiPriority w:val="99"/>
    <w:semiHidden/>
    <w:unhideWhenUsed/>
    <w:rsid w:val="00003AE2"/>
    <w:rPr>
      <w:color w:val="605E5C"/>
      <w:shd w:val="clear" w:color="auto" w:fill="E1DFDD"/>
    </w:rPr>
  </w:style>
  <w:style w:type="paragraph" w:styleId="Revision">
    <w:name w:val="Revision"/>
    <w:hidden/>
    <w:uiPriority w:val="99"/>
    <w:semiHidden/>
    <w:rsid w:val="00003AE2"/>
    <w:pPr>
      <w:spacing w:after="0" w:line="240" w:lineRule="auto"/>
    </w:pPr>
  </w:style>
  <w:style w:type="character" w:styleId="PlaceholderText">
    <w:name w:val="Placeholder Text"/>
    <w:basedOn w:val="DefaultParagraphFont"/>
    <w:uiPriority w:val="99"/>
    <w:semiHidden/>
    <w:rsid w:val="00003AE2"/>
    <w:rPr>
      <w:color w:val="808080"/>
    </w:rPr>
  </w:style>
  <w:style w:type="character" w:styleId="UnresolvedMention">
    <w:name w:val="Unresolved Mention"/>
    <w:basedOn w:val="DefaultParagraphFont"/>
    <w:uiPriority w:val="99"/>
    <w:semiHidden/>
    <w:unhideWhenUsed/>
    <w:rsid w:val="00003AE2"/>
    <w:rPr>
      <w:color w:val="605E5C"/>
      <w:shd w:val="clear" w:color="auto" w:fill="E1DFDD"/>
    </w:rPr>
  </w:style>
  <w:style w:type="character" w:styleId="Mention">
    <w:name w:val="Mention"/>
    <w:basedOn w:val="DefaultParagraphFont"/>
    <w:uiPriority w:val="99"/>
    <w:unhideWhenUsed/>
    <w:rsid w:val="00003AE2"/>
    <w:rPr>
      <w:color w:val="2B579A"/>
      <w:shd w:val="clear" w:color="auto" w:fill="E1DFDD"/>
    </w:rPr>
  </w:style>
  <w:style w:type="paragraph" w:customStyle="1" w:styleId="pf0">
    <w:name w:val="pf0"/>
    <w:basedOn w:val="Normal"/>
    <w:rsid w:val="00003AE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003AE2"/>
    <w:rPr>
      <w:rFonts w:ascii="Segoe UI" w:hAnsi="Segoe UI" w:cs="Segoe UI" w:hint="default"/>
      <w:sz w:val="18"/>
      <w:szCs w:val="18"/>
    </w:rPr>
  </w:style>
  <w:style w:type="character" w:customStyle="1" w:styleId="cf11">
    <w:name w:val="cf11"/>
    <w:basedOn w:val="DefaultParagraphFont"/>
    <w:rsid w:val="00003AE2"/>
    <w:rPr>
      <w:rFonts w:ascii="Segoe UI" w:hAnsi="Segoe UI" w:cs="Segoe UI" w:hint="default"/>
      <w:b/>
      <w:bCs/>
      <w:color w:val="4472C4"/>
      <w:sz w:val="18"/>
      <w:szCs w:val="18"/>
    </w:rPr>
  </w:style>
  <w:style w:type="paragraph" w:customStyle="1" w:styleId="Part">
    <w:name w:val="Part"/>
    <w:basedOn w:val="Normal"/>
    <w:qFormat/>
    <w:rsid w:val="00003AE2"/>
    <w:pPr>
      <w:widowControl w:val="0"/>
      <w:autoSpaceDE w:val="0"/>
      <w:autoSpaceDN w:val="0"/>
      <w:spacing w:before="2400"/>
      <w:jc w:val="center"/>
    </w:pPr>
    <w:rPr>
      <w:rFonts w:ascii="Arial" w:eastAsia="Arial" w:hAnsi="Arial" w:cs="Arial"/>
      <w:b/>
      <w:color w:val="002060"/>
      <w:sz w:val="56"/>
      <w:szCs w:val="56"/>
    </w:rPr>
  </w:style>
  <w:style w:type="paragraph" w:customStyle="1" w:styleId="Head">
    <w:name w:val="Head"/>
    <w:basedOn w:val="Normal"/>
    <w:qFormat/>
    <w:rsid w:val="0053430F"/>
    <w:pPr>
      <w:widowControl w:val="0"/>
      <w:autoSpaceDE w:val="0"/>
      <w:autoSpaceDN w:val="0"/>
      <w:outlineLvl w:val="0"/>
    </w:pPr>
    <w:rPr>
      <w:rFonts w:ascii="Arial" w:eastAsia="Arial" w:hAnsi="Arial" w:cs="Arial"/>
      <w:b/>
      <w:bCs/>
      <w:color w:val="002060"/>
      <w:sz w:val="28"/>
      <w:szCs w:val="24"/>
    </w:rPr>
  </w:style>
  <w:style w:type="paragraph" w:styleId="TOCHeading">
    <w:name w:val="TOC Heading"/>
    <w:basedOn w:val="Heading1"/>
    <w:next w:val="Normal"/>
    <w:uiPriority w:val="39"/>
    <w:unhideWhenUsed/>
    <w:qFormat/>
    <w:rsid w:val="00003AE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C041D5"/>
    <w:pPr>
      <w:tabs>
        <w:tab w:val="right" w:leader="dot" w:pos="10700"/>
      </w:tabs>
      <w:spacing w:after="100"/>
    </w:pPr>
    <w:rPr>
      <w:rFonts w:ascii="Arial" w:hAnsi="Arial"/>
      <w:b/>
      <w:sz w:val="24"/>
    </w:rPr>
  </w:style>
  <w:style w:type="paragraph" w:styleId="TOC2">
    <w:name w:val="toc 2"/>
    <w:basedOn w:val="Normal"/>
    <w:next w:val="Normal"/>
    <w:autoRedefine/>
    <w:uiPriority w:val="39"/>
    <w:unhideWhenUsed/>
    <w:rsid w:val="00AD6A02"/>
    <w:pPr>
      <w:spacing w:after="100"/>
      <w:ind w:left="220"/>
    </w:pPr>
    <w:rPr>
      <w:rFonts w:ascii="Arial" w:hAnsi="Arial"/>
      <w:sz w:val="24"/>
    </w:rPr>
  </w:style>
  <w:style w:type="paragraph" w:styleId="TOC3">
    <w:name w:val="toc 3"/>
    <w:basedOn w:val="Normal"/>
    <w:next w:val="Normal"/>
    <w:autoRedefine/>
    <w:uiPriority w:val="39"/>
    <w:unhideWhenUsed/>
    <w:rsid w:val="00003AE2"/>
    <w:pPr>
      <w:spacing w:after="100"/>
      <w:ind w:left="440"/>
    </w:pPr>
  </w:style>
  <w:style w:type="paragraph" w:styleId="TOC4">
    <w:name w:val="toc 4"/>
    <w:basedOn w:val="Normal"/>
    <w:next w:val="Normal"/>
    <w:autoRedefine/>
    <w:uiPriority w:val="39"/>
    <w:unhideWhenUsed/>
    <w:rsid w:val="00003AE2"/>
    <w:pPr>
      <w:spacing w:after="100"/>
      <w:ind w:left="660"/>
    </w:pPr>
    <w:rPr>
      <w:rFonts w:eastAsiaTheme="minorEastAsia"/>
      <w:kern w:val="2"/>
      <w:lang w:eastAsia="en-GB"/>
      <w14:ligatures w14:val="standardContextual"/>
    </w:rPr>
  </w:style>
  <w:style w:type="paragraph" w:styleId="TOC5">
    <w:name w:val="toc 5"/>
    <w:basedOn w:val="Normal"/>
    <w:next w:val="Normal"/>
    <w:autoRedefine/>
    <w:uiPriority w:val="39"/>
    <w:unhideWhenUsed/>
    <w:rsid w:val="00003AE2"/>
    <w:pPr>
      <w:spacing w:after="100"/>
      <w:ind w:left="880"/>
    </w:pPr>
    <w:rPr>
      <w:rFonts w:eastAsiaTheme="minorEastAsia"/>
      <w:kern w:val="2"/>
      <w:lang w:eastAsia="en-GB"/>
      <w14:ligatures w14:val="standardContextual"/>
    </w:rPr>
  </w:style>
  <w:style w:type="paragraph" w:styleId="TOC6">
    <w:name w:val="toc 6"/>
    <w:basedOn w:val="Normal"/>
    <w:next w:val="Normal"/>
    <w:autoRedefine/>
    <w:uiPriority w:val="39"/>
    <w:unhideWhenUsed/>
    <w:rsid w:val="00003AE2"/>
    <w:pPr>
      <w:spacing w:after="100"/>
      <w:ind w:left="1100"/>
    </w:pPr>
    <w:rPr>
      <w:rFonts w:eastAsiaTheme="minorEastAsia"/>
      <w:kern w:val="2"/>
      <w:lang w:eastAsia="en-GB"/>
      <w14:ligatures w14:val="standardContextual"/>
    </w:rPr>
  </w:style>
  <w:style w:type="paragraph" w:styleId="TOC7">
    <w:name w:val="toc 7"/>
    <w:basedOn w:val="Normal"/>
    <w:next w:val="Normal"/>
    <w:autoRedefine/>
    <w:uiPriority w:val="39"/>
    <w:unhideWhenUsed/>
    <w:rsid w:val="00003AE2"/>
    <w:pPr>
      <w:spacing w:after="100"/>
      <w:ind w:left="1320"/>
    </w:pPr>
    <w:rPr>
      <w:rFonts w:eastAsiaTheme="minorEastAsia"/>
      <w:kern w:val="2"/>
      <w:lang w:eastAsia="en-GB"/>
      <w14:ligatures w14:val="standardContextual"/>
    </w:rPr>
  </w:style>
  <w:style w:type="paragraph" w:styleId="TOC8">
    <w:name w:val="toc 8"/>
    <w:basedOn w:val="Normal"/>
    <w:next w:val="Normal"/>
    <w:autoRedefine/>
    <w:uiPriority w:val="39"/>
    <w:unhideWhenUsed/>
    <w:rsid w:val="00003AE2"/>
    <w:pPr>
      <w:spacing w:after="100"/>
      <w:ind w:left="1540"/>
    </w:pPr>
    <w:rPr>
      <w:rFonts w:eastAsiaTheme="minorEastAsia"/>
      <w:kern w:val="2"/>
      <w:lang w:eastAsia="en-GB"/>
      <w14:ligatures w14:val="standardContextual"/>
    </w:rPr>
  </w:style>
  <w:style w:type="paragraph" w:styleId="TOC9">
    <w:name w:val="toc 9"/>
    <w:basedOn w:val="Normal"/>
    <w:next w:val="Normal"/>
    <w:autoRedefine/>
    <w:uiPriority w:val="39"/>
    <w:unhideWhenUsed/>
    <w:rsid w:val="00003AE2"/>
    <w:pPr>
      <w:spacing w:after="100"/>
      <w:ind w:left="1760"/>
    </w:pPr>
    <w:rPr>
      <w:rFonts w:eastAsiaTheme="minorEastAsia"/>
      <w:kern w:val="2"/>
      <w:lang w:eastAsia="en-GB"/>
      <w14:ligatures w14:val="standardContextual"/>
    </w:rPr>
  </w:style>
  <w:style w:type="character" w:customStyle="1" w:styleId="NoSpacingChar">
    <w:name w:val="No Spacing Char"/>
    <w:basedOn w:val="DefaultParagraphFont"/>
    <w:link w:val="NoSpacing"/>
    <w:uiPriority w:val="1"/>
    <w:locked/>
    <w:rsid w:val="007F7AB7"/>
  </w:style>
  <w:style w:type="paragraph" w:customStyle="1" w:styleId="paragraph">
    <w:name w:val="paragraph"/>
    <w:basedOn w:val="Normal"/>
    <w:rsid w:val="00A162A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62AC"/>
  </w:style>
  <w:style w:type="character" w:customStyle="1" w:styleId="eop">
    <w:name w:val="eop"/>
    <w:basedOn w:val="DefaultParagraphFont"/>
    <w:rsid w:val="00A162AC"/>
  </w:style>
  <w:style w:type="character" w:customStyle="1" w:styleId="Heading4Char">
    <w:name w:val="Heading 4 Char"/>
    <w:basedOn w:val="DefaultParagraphFont"/>
    <w:link w:val="Heading4"/>
    <w:uiPriority w:val="9"/>
    <w:semiHidden/>
    <w:rsid w:val="00AF307B"/>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83852"/>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8483">
      <w:bodyDiv w:val="1"/>
      <w:marLeft w:val="0"/>
      <w:marRight w:val="0"/>
      <w:marTop w:val="0"/>
      <w:marBottom w:val="0"/>
      <w:divBdr>
        <w:top w:val="none" w:sz="0" w:space="0" w:color="auto"/>
        <w:left w:val="none" w:sz="0" w:space="0" w:color="auto"/>
        <w:bottom w:val="none" w:sz="0" w:space="0" w:color="auto"/>
        <w:right w:val="none" w:sz="0" w:space="0" w:color="auto"/>
      </w:divBdr>
    </w:div>
    <w:div w:id="471673519">
      <w:bodyDiv w:val="1"/>
      <w:marLeft w:val="0"/>
      <w:marRight w:val="0"/>
      <w:marTop w:val="0"/>
      <w:marBottom w:val="0"/>
      <w:divBdr>
        <w:top w:val="none" w:sz="0" w:space="0" w:color="auto"/>
        <w:left w:val="none" w:sz="0" w:space="0" w:color="auto"/>
        <w:bottom w:val="none" w:sz="0" w:space="0" w:color="auto"/>
        <w:right w:val="none" w:sz="0" w:space="0" w:color="auto"/>
      </w:divBdr>
    </w:div>
    <w:div w:id="557278119">
      <w:bodyDiv w:val="1"/>
      <w:marLeft w:val="0"/>
      <w:marRight w:val="0"/>
      <w:marTop w:val="0"/>
      <w:marBottom w:val="0"/>
      <w:divBdr>
        <w:top w:val="none" w:sz="0" w:space="0" w:color="auto"/>
        <w:left w:val="none" w:sz="0" w:space="0" w:color="auto"/>
        <w:bottom w:val="none" w:sz="0" w:space="0" w:color="auto"/>
        <w:right w:val="none" w:sz="0" w:space="0" w:color="auto"/>
      </w:divBdr>
      <w:divsChild>
        <w:div w:id="112527528">
          <w:marLeft w:val="0"/>
          <w:marRight w:val="0"/>
          <w:marTop w:val="0"/>
          <w:marBottom w:val="0"/>
          <w:divBdr>
            <w:top w:val="none" w:sz="0" w:space="0" w:color="auto"/>
            <w:left w:val="none" w:sz="0" w:space="0" w:color="auto"/>
            <w:bottom w:val="none" w:sz="0" w:space="0" w:color="auto"/>
            <w:right w:val="none" w:sz="0" w:space="0" w:color="auto"/>
          </w:divBdr>
        </w:div>
        <w:div w:id="145324496">
          <w:marLeft w:val="0"/>
          <w:marRight w:val="0"/>
          <w:marTop w:val="0"/>
          <w:marBottom w:val="0"/>
          <w:divBdr>
            <w:top w:val="none" w:sz="0" w:space="0" w:color="auto"/>
            <w:left w:val="none" w:sz="0" w:space="0" w:color="auto"/>
            <w:bottom w:val="none" w:sz="0" w:space="0" w:color="auto"/>
            <w:right w:val="none" w:sz="0" w:space="0" w:color="auto"/>
          </w:divBdr>
        </w:div>
        <w:div w:id="276183294">
          <w:marLeft w:val="0"/>
          <w:marRight w:val="0"/>
          <w:marTop w:val="0"/>
          <w:marBottom w:val="0"/>
          <w:divBdr>
            <w:top w:val="none" w:sz="0" w:space="0" w:color="auto"/>
            <w:left w:val="none" w:sz="0" w:space="0" w:color="auto"/>
            <w:bottom w:val="none" w:sz="0" w:space="0" w:color="auto"/>
            <w:right w:val="none" w:sz="0" w:space="0" w:color="auto"/>
          </w:divBdr>
        </w:div>
        <w:div w:id="349382582">
          <w:marLeft w:val="0"/>
          <w:marRight w:val="0"/>
          <w:marTop w:val="0"/>
          <w:marBottom w:val="0"/>
          <w:divBdr>
            <w:top w:val="none" w:sz="0" w:space="0" w:color="auto"/>
            <w:left w:val="none" w:sz="0" w:space="0" w:color="auto"/>
            <w:bottom w:val="none" w:sz="0" w:space="0" w:color="auto"/>
            <w:right w:val="none" w:sz="0" w:space="0" w:color="auto"/>
          </w:divBdr>
        </w:div>
        <w:div w:id="403334060">
          <w:marLeft w:val="0"/>
          <w:marRight w:val="0"/>
          <w:marTop w:val="0"/>
          <w:marBottom w:val="0"/>
          <w:divBdr>
            <w:top w:val="none" w:sz="0" w:space="0" w:color="auto"/>
            <w:left w:val="none" w:sz="0" w:space="0" w:color="auto"/>
            <w:bottom w:val="none" w:sz="0" w:space="0" w:color="auto"/>
            <w:right w:val="none" w:sz="0" w:space="0" w:color="auto"/>
          </w:divBdr>
        </w:div>
        <w:div w:id="481702158">
          <w:marLeft w:val="0"/>
          <w:marRight w:val="0"/>
          <w:marTop w:val="0"/>
          <w:marBottom w:val="0"/>
          <w:divBdr>
            <w:top w:val="none" w:sz="0" w:space="0" w:color="auto"/>
            <w:left w:val="none" w:sz="0" w:space="0" w:color="auto"/>
            <w:bottom w:val="none" w:sz="0" w:space="0" w:color="auto"/>
            <w:right w:val="none" w:sz="0" w:space="0" w:color="auto"/>
          </w:divBdr>
        </w:div>
        <w:div w:id="496849311">
          <w:marLeft w:val="0"/>
          <w:marRight w:val="0"/>
          <w:marTop w:val="0"/>
          <w:marBottom w:val="0"/>
          <w:divBdr>
            <w:top w:val="none" w:sz="0" w:space="0" w:color="auto"/>
            <w:left w:val="none" w:sz="0" w:space="0" w:color="auto"/>
            <w:bottom w:val="none" w:sz="0" w:space="0" w:color="auto"/>
            <w:right w:val="none" w:sz="0" w:space="0" w:color="auto"/>
          </w:divBdr>
        </w:div>
        <w:div w:id="575942813">
          <w:marLeft w:val="0"/>
          <w:marRight w:val="0"/>
          <w:marTop w:val="0"/>
          <w:marBottom w:val="0"/>
          <w:divBdr>
            <w:top w:val="none" w:sz="0" w:space="0" w:color="auto"/>
            <w:left w:val="none" w:sz="0" w:space="0" w:color="auto"/>
            <w:bottom w:val="none" w:sz="0" w:space="0" w:color="auto"/>
            <w:right w:val="none" w:sz="0" w:space="0" w:color="auto"/>
          </w:divBdr>
        </w:div>
        <w:div w:id="1179586805">
          <w:marLeft w:val="0"/>
          <w:marRight w:val="0"/>
          <w:marTop w:val="0"/>
          <w:marBottom w:val="0"/>
          <w:divBdr>
            <w:top w:val="none" w:sz="0" w:space="0" w:color="auto"/>
            <w:left w:val="none" w:sz="0" w:space="0" w:color="auto"/>
            <w:bottom w:val="none" w:sz="0" w:space="0" w:color="auto"/>
            <w:right w:val="none" w:sz="0" w:space="0" w:color="auto"/>
          </w:divBdr>
          <w:divsChild>
            <w:div w:id="1172061450">
              <w:marLeft w:val="-75"/>
              <w:marRight w:val="0"/>
              <w:marTop w:val="30"/>
              <w:marBottom w:val="30"/>
              <w:divBdr>
                <w:top w:val="none" w:sz="0" w:space="0" w:color="auto"/>
                <w:left w:val="none" w:sz="0" w:space="0" w:color="auto"/>
                <w:bottom w:val="none" w:sz="0" w:space="0" w:color="auto"/>
                <w:right w:val="none" w:sz="0" w:space="0" w:color="auto"/>
              </w:divBdr>
              <w:divsChild>
                <w:div w:id="32005358">
                  <w:marLeft w:val="0"/>
                  <w:marRight w:val="0"/>
                  <w:marTop w:val="0"/>
                  <w:marBottom w:val="0"/>
                  <w:divBdr>
                    <w:top w:val="none" w:sz="0" w:space="0" w:color="auto"/>
                    <w:left w:val="none" w:sz="0" w:space="0" w:color="auto"/>
                    <w:bottom w:val="none" w:sz="0" w:space="0" w:color="auto"/>
                    <w:right w:val="none" w:sz="0" w:space="0" w:color="auto"/>
                  </w:divBdr>
                  <w:divsChild>
                    <w:div w:id="1640962403">
                      <w:marLeft w:val="0"/>
                      <w:marRight w:val="0"/>
                      <w:marTop w:val="0"/>
                      <w:marBottom w:val="0"/>
                      <w:divBdr>
                        <w:top w:val="none" w:sz="0" w:space="0" w:color="auto"/>
                        <w:left w:val="none" w:sz="0" w:space="0" w:color="auto"/>
                        <w:bottom w:val="none" w:sz="0" w:space="0" w:color="auto"/>
                        <w:right w:val="none" w:sz="0" w:space="0" w:color="auto"/>
                      </w:divBdr>
                    </w:div>
                    <w:div w:id="2139912813">
                      <w:marLeft w:val="0"/>
                      <w:marRight w:val="0"/>
                      <w:marTop w:val="0"/>
                      <w:marBottom w:val="0"/>
                      <w:divBdr>
                        <w:top w:val="none" w:sz="0" w:space="0" w:color="auto"/>
                        <w:left w:val="none" w:sz="0" w:space="0" w:color="auto"/>
                        <w:bottom w:val="none" w:sz="0" w:space="0" w:color="auto"/>
                        <w:right w:val="none" w:sz="0" w:space="0" w:color="auto"/>
                      </w:divBdr>
                    </w:div>
                  </w:divsChild>
                </w:div>
                <w:div w:id="262614233">
                  <w:marLeft w:val="0"/>
                  <w:marRight w:val="0"/>
                  <w:marTop w:val="0"/>
                  <w:marBottom w:val="0"/>
                  <w:divBdr>
                    <w:top w:val="none" w:sz="0" w:space="0" w:color="auto"/>
                    <w:left w:val="none" w:sz="0" w:space="0" w:color="auto"/>
                    <w:bottom w:val="none" w:sz="0" w:space="0" w:color="auto"/>
                    <w:right w:val="none" w:sz="0" w:space="0" w:color="auto"/>
                  </w:divBdr>
                  <w:divsChild>
                    <w:div w:id="1215198817">
                      <w:marLeft w:val="0"/>
                      <w:marRight w:val="0"/>
                      <w:marTop w:val="0"/>
                      <w:marBottom w:val="0"/>
                      <w:divBdr>
                        <w:top w:val="none" w:sz="0" w:space="0" w:color="auto"/>
                        <w:left w:val="none" w:sz="0" w:space="0" w:color="auto"/>
                        <w:bottom w:val="none" w:sz="0" w:space="0" w:color="auto"/>
                        <w:right w:val="none" w:sz="0" w:space="0" w:color="auto"/>
                      </w:divBdr>
                    </w:div>
                  </w:divsChild>
                </w:div>
                <w:div w:id="263224629">
                  <w:marLeft w:val="0"/>
                  <w:marRight w:val="0"/>
                  <w:marTop w:val="0"/>
                  <w:marBottom w:val="0"/>
                  <w:divBdr>
                    <w:top w:val="none" w:sz="0" w:space="0" w:color="auto"/>
                    <w:left w:val="none" w:sz="0" w:space="0" w:color="auto"/>
                    <w:bottom w:val="none" w:sz="0" w:space="0" w:color="auto"/>
                    <w:right w:val="none" w:sz="0" w:space="0" w:color="auto"/>
                  </w:divBdr>
                  <w:divsChild>
                    <w:div w:id="880240433">
                      <w:marLeft w:val="0"/>
                      <w:marRight w:val="0"/>
                      <w:marTop w:val="0"/>
                      <w:marBottom w:val="0"/>
                      <w:divBdr>
                        <w:top w:val="none" w:sz="0" w:space="0" w:color="auto"/>
                        <w:left w:val="none" w:sz="0" w:space="0" w:color="auto"/>
                        <w:bottom w:val="none" w:sz="0" w:space="0" w:color="auto"/>
                        <w:right w:val="none" w:sz="0" w:space="0" w:color="auto"/>
                      </w:divBdr>
                    </w:div>
                    <w:div w:id="1482621452">
                      <w:marLeft w:val="0"/>
                      <w:marRight w:val="0"/>
                      <w:marTop w:val="0"/>
                      <w:marBottom w:val="0"/>
                      <w:divBdr>
                        <w:top w:val="none" w:sz="0" w:space="0" w:color="auto"/>
                        <w:left w:val="none" w:sz="0" w:space="0" w:color="auto"/>
                        <w:bottom w:val="none" w:sz="0" w:space="0" w:color="auto"/>
                        <w:right w:val="none" w:sz="0" w:space="0" w:color="auto"/>
                      </w:divBdr>
                    </w:div>
                  </w:divsChild>
                </w:div>
                <w:div w:id="294288496">
                  <w:marLeft w:val="0"/>
                  <w:marRight w:val="0"/>
                  <w:marTop w:val="0"/>
                  <w:marBottom w:val="0"/>
                  <w:divBdr>
                    <w:top w:val="none" w:sz="0" w:space="0" w:color="auto"/>
                    <w:left w:val="none" w:sz="0" w:space="0" w:color="auto"/>
                    <w:bottom w:val="none" w:sz="0" w:space="0" w:color="auto"/>
                    <w:right w:val="none" w:sz="0" w:space="0" w:color="auto"/>
                  </w:divBdr>
                  <w:divsChild>
                    <w:div w:id="1894661481">
                      <w:marLeft w:val="0"/>
                      <w:marRight w:val="0"/>
                      <w:marTop w:val="0"/>
                      <w:marBottom w:val="0"/>
                      <w:divBdr>
                        <w:top w:val="none" w:sz="0" w:space="0" w:color="auto"/>
                        <w:left w:val="none" w:sz="0" w:space="0" w:color="auto"/>
                        <w:bottom w:val="none" w:sz="0" w:space="0" w:color="auto"/>
                        <w:right w:val="none" w:sz="0" w:space="0" w:color="auto"/>
                      </w:divBdr>
                    </w:div>
                  </w:divsChild>
                </w:div>
                <w:div w:id="357660529">
                  <w:marLeft w:val="0"/>
                  <w:marRight w:val="0"/>
                  <w:marTop w:val="0"/>
                  <w:marBottom w:val="0"/>
                  <w:divBdr>
                    <w:top w:val="none" w:sz="0" w:space="0" w:color="auto"/>
                    <w:left w:val="none" w:sz="0" w:space="0" w:color="auto"/>
                    <w:bottom w:val="none" w:sz="0" w:space="0" w:color="auto"/>
                    <w:right w:val="none" w:sz="0" w:space="0" w:color="auto"/>
                  </w:divBdr>
                  <w:divsChild>
                    <w:div w:id="138807664">
                      <w:marLeft w:val="0"/>
                      <w:marRight w:val="0"/>
                      <w:marTop w:val="0"/>
                      <w:marBottom w:val="0"/>
                      <w:divBdr>
                        <w:top w:val="none" w:sz="0" w:space="0" w:color="auto"/>
                        <w:left w:val="none" w:sz="0" w:space="0" w:color="auto"/>
                        <w:bottom w:val="none" w:sz="0" w:space="0" w:color="auto"/>
                        <w:right w:val="none" w:sz="0" w:space="0" w:color="auto"/>
                      </w:divBdr>
                    </w:div>
                    <w:div w:id="510753140">
                      <w:marLeft w:val="0"/>
                      <w:marRight w:val="0"/>
                      <w:marTop w:val="0"/>
                      <w:marBottom w:val="0"/>
                      <w:divBdr>
                        <w:top w:val="none" w:sz="0" w:space="0" w:color="auto"/>
                        <w:left w:val="none" w:sz="0" w:space="0" w:color="auto"/>
                        <w:bottom w:val="none" w:sz="0" w:space="0" w:color="auto"/>
                        <w:right w:val="none" w:sz="0" w:space="0" w:color="auto"/>
                      </w:divBdr>
                    </w:div>
                  </w:divsChild>
                </w:div>
                <w:div w:id="397679526">
                  <w:marLeft w:val="0"/>
                  <w:marRight w:val="0"/>
                  <w:marTop w:val="0"/>
                  <w:marBottom w:val="0"/>
                  <w:divBdr>
                    <w:top w:val="none" w:sz="0" w:space="0" w:color="auto"/>
                    <w:left w:val="none" w:sz="0" w:space="0" w:color="auto"/>
                    <w:bottom w:val="none" w:sz="0" w:space="0" w:color="auto"/>
                    <w:right w:val="none" w:sz="0" w:space="0" w:color="auto"/>
                  </w:divBdr>
                  <w:divsChild>
                    <w:div w:id="1470781340">
                      <w:marLeft w:val="0"/>
                      <w:marRight w:val="0"/>
                      <w:marTop w:val="0"/>
                      <w:marBottom w:val="0"/>
                      <w:divBdr>
                        <w:top w:val="none" w:sz="0" w:space="0" w:color="auto"/>
                        <w:left w:val="none" w:sz="0" w:space="0" w:color="auto"/>
                        <w:bottom w:val="none" w:sz="0" w:space="0" w:color="auto"/>
                        <w:right w:val="none" w:sz="0" w:space="0" w:color="auto"/>
                      </w:divBdr>
                    </w:div>
                    <w:div w:id="1763062836">
                      <w:marLeft w:val="0"/>
                      <w:marRight w:val="0"/>
                      <w:marTop w:val="0"/>
                      <w:marBottom w:val="0"/>
                      <w:divBdr>
                        <w:top w:val="none" w:sz="0" w:space="0" w:color="auto"/>
                        <w:left w:val="none" w:sz="0" w:space="0" w:color="auto"/>
                        <w:bottom w:val="none" w:sz="0" w:space="0" w:color="auto"/>
                        <w:right w:val="none" w:sz="0" w:space="0" w:color="auto"/>
                      </w:divBdr>
                    </w:div>
                  </w:divsChild>
                </w:div>
                <w:div w:id="436679499">
                  <w:marLeft w:val="0"/>
                  <w:marRight w:val="0"/>
                  <w:marTop w:val="0"/>
                  <w:marBottom w:val="0"/>
                  <w:divBdr>
                    <w:top w:val="none" w:sz="0" w:space="0" w:color="auto"/>
                    <w:left w:val="none" w:sz="0" w:space="0" w:color="auto"/>
                    <w:bottom w:val="none" w:sz="0" w:space="0" w:color="auto"/>
                    <w:right w:val="none" w:sz="0" w:space="0" w:color="auto"/>
                  </w:divBdr>
                  <w:divsChild>
                    <w:div w:id="1752579139">
                      <w:marLeft w:val="0"/>
                      <w:marRight w:val="0"/>
                      <w:marTop w:val="0"/>
                      <w:marBottom w:val="0"/>
                      <w:divBdr>
                        <w:top w:val="none" w:sz="0" w:space="0" w:color="auto"/>
                        <w:left w:val="none" w:sz="0" w:space="0" w:color="auto"/>
                        <w:bottom w:val="none" w:sz="0" w:space="0" w:color="auto"/>
                        <w:right w:val="none" w:sz="0" w:space="0" w:color="auto"/>
                      </w:divBdr>
                    </w:div>
                    <w:div w:id="2111197147">
                      <w:marLeft w:val="0"/>
                      <w:marRight w:val="0"/>
                      <w:marTop w:val="0"/>
                      <w:marBottom w:val="0"/>
                      <w:divBdr>
                        <w:top w:val="none" w:sz="0" w:space="0" w:color="auto"/>
                        <w:left w:val="none" w:sz="0" w:space="0" w:color="auto"/>
                        <w:bottom w:val="none" w:sz="0" w:space="0" w:color="auto"/>
                        <w:right w:val="none" w:sz="0" w:space="0" w:color="auto"/>
                      </w:divBdr>
                    </w:div>
                  </w:divsChild>
                </w:div>
                <w:div w:id="449470266">
                  <w:marLeft w:val="0"/>
                  <w:marRight w:val="0"/>
                  <w:marTop w:val="0"/>
                  <w:marBottom w:val="0"/>
                  <w:divBdr>
                    <w:top w:val="none" w:sz="0" w:space="0" w:color="auto"/>
                    <w:left w:val="none" w:sz="0" w:space="0" w:color="auto"/>
                    <w:bottom w:val="none" w:sz="0" w:space="0" w:color="auto"/>
                    <w:right w:val="none" w:sz="0" w:space="0" w:color="auto"/>
                  </w:divBdr>
                  <w:divsChild>
                    <w:div w:id="1500845388">
                      <w:marLeft w:val="0"/>
                      <w:marRight w:val="0"/>
                      <w:marTop w:val="0"/>
                      <w:marBottom w:val="0"/>
                      <w:divBdr>
                        <w:top w:val="none" w:sz="0" w:space="0" w:color="auto"/>
                        <w:left w:val="none" w:sz="0" w:space="0" w:color="auto"/>
                        <w:bottom w:val="none" w:sz="0" w:space="0" w:color="auto"/>
                        <w:right w:val="none" w:sz="0" w:space="0" w:color="auto"/>
                      </w:divBdr>
                    </w:div>
                  </w:divsChild>
                </w:div>
                <w:div w:id="538979213">
                  <w:marLeft w:val="0"/>
                  <w:marRight w:val="0"/>
                  <w:marTop w:val="0"/>
                  <w:marBottom w:val="0"/>
                  <w:divBdr>
                    <w:top w:val="none" w:sz="0" w:space="0" w:color="auto"/>
                    <w:left w:val="none" w:sz="0" w:space="0" w:color="auto"/>
                    <w:bottom w:val="none" w:sz="0" w:space="0" w:color="auto"/>
                    <w:right w:val="none" w:sz="0" w:space="0" w:color="auto"/>
                  </w:divBdr>
                  <w:divsChild>
                    <w:div w:id="1098021575">
                      <w:marLeft w:val="0"/>
                      <w:marRight w:val="0"/>
                      <w:marTop w:val="0"/>
                      <w:marBottom w:val="0"/>
                      <w:divBdr>
                        <w:top w:val="none" w:sz="0" w:space="0" w:color="auto"/>
                        <w:left w:val="none" w:sz="0" w:space="0" w:color="auto"/>
                        <w:bottom w:val="none" w:sz="0" w:space="0" w:color="auto"/>
                        <w:right w:val="none" w:sz="0" w:space="0" w:color="auto"/>
                      </w:divBdr>
                    </w:div>
                    <w:div w:id="1494757483">
                      <w:marLeft w:val="0"/>
                      <w:marRight w:val="0"/>
                      <w:marTop w:val="0"/>
                      <w:marBottom w:val="0"/>
                      <w:divBdr>
                        <w:top w:val="none" w:sz="0" w:space="0" w:color="auto"/>
                        <w:left w:val="none" w:sz="0" w:space="0" w:color="auto"/>
                        <w:bottom w:val="none" w:sz="0" w:space="0" w:color="auto"/>
                        <w:right w:val="none" w:sz="0" w:space="0" w:color="auto"/>
                      </w:divBdr>
                    </w:div>
                  </w:divsChild>
                </w:div>
                <w:div w:id="573777559">
                  <w:marLeft w:val="0"/>
                  <w:marRight w:val="0"/>
                  <w:marTop w:val="0"/>
                  <w:marBottom w:val="0"/>
                  <w:divBdr>
                    <w:top w:val="none" w:sz="0" w:space="0" w:color="auto"/>
                    <w:left w:val="none" w:sz="0" w:space="0" w:color="auto"/>
                    <w:bottom w:val="none" w:sz="0" w:space="0" w:color="auto"/>
                    <w:right w:val="none" w:sz="0" w:space="0" w:color="auto"/>
                  </w:divBdr>
                  <w:divsChild>
                    <w:div w:id="625164203">
                      <w:marLeft w:val="0"/>
                      <w:marRight w:val="0"/>
                      <w:marTop w:val="0"/>
                      <w:marBottom w:val="0"/>
                      <w:divBdr>
                        <w:top w:val="none" w:sz="0" w:space="0" w:color="auto"/>
                        <w:left w:val="none" w:sz="0" w:space="0" w:color="auto"/>
                        <w:bottom w:val="none" w:sz="0" w:space="0" w:color="auto"/>
                        <w:right w:val="none" w:sz="0" w:space="0" w:color="auto"/>
                      </w:divBdr>
                    </w:div>
                  </w:divsChild>
                </w:div>
                <w:div w:id="622426604">
                  <w:marLeft w:val="0"/>
                  <w:marRight w:val="0"/>
                  <w:marTop w:val="0"/>
                  <w:marBottom w:val="0"/>
                  <w:divBdr>
                    <w:top w:val="none" w:sz="0" w:space="0" w:color="auto"/>
                    <w:left w:val="none" w:sz="0" w:space="0" w:color="auto"/>
                    <w:bottom w:val="none" w:sz="0" w:space="0" w:color="auto"/>
                    <w:right w:val="none" w:sz="0" w:space="0" w:color="auto"/>
                  </w:divBdr>
                  <w:divsChild>
                    <w:div w:id="259527872">
                      <w:marLeft w:val="0"/>
                      <w:marRight w:val="0"/>
                      <w:marTop w:val="0"/>
                      <w:marBottom w:val="0"/>
                      <w:divBdr>
                        <w:top w:val="none" w:sz="0" w:space="0" w:color="auto"/>
                        <w:left w:val="none" w:sz="0" w:space="0" w:color="auto"/>
                        <w:bottom w:val="none" w:sz="0" w:space="0" w:color="auto"/>
                        <w:right w:val="none" w:sz="0" w:space="0" w:color="auto"/>
                      </w:divBdr>
                    </w:div>
                  </w:divsChild>
                </w:div>
                <w:div w:id="707527936">
                  <w:marLeft w:val="0"/>
                  <w:marRight w:val="0"/>
                  <w:marTop w:val="0"/>
                  <w:marBottom w:val="0"/>
                  <w:divBdr>
                    <w:top w:val="none" w:sz="0" w:space="0" w:color="auto"/>
                    <w:left w:val="none" w:sz="0" w:space="0" w:color="auto"/>
                    <w:bottom w:val="none" w:sz="0" w:space="0" w:color="auto"/>
                    <w:right w:val="none" w:sz="0" w:space="0" w:color="auto"/>
                  </w:divBdr>
                  <w:divsChild>
                    <w:div w:id="1002783463">
                      <w:marLeft w:val="0"/>
                      <w:marRight w:val="0"/>
                      <w:marTop w:val="0"/>
                      <w:marBottom w:val="0"/>
                      <w:divBdr>
                        <w:top w:val="none" w:sz="0" w:space="0" w:color="auto"/>
                        <w:left w:val="none" w:sz="0" w:space="0" w:color="auto"/>
                        <w:bottom w:val="none" w:sz="0" w:space="0" w:color="auto"/>
                        <w:right w:val="none" w:sz="0" w:space="0" w:color="auto"/>
                      </w:divBdr>
                    </w:div>
                  </w:divsChild>
                </w:div>
                <w:div w:id="789393666">
                  <w:marLeft w:val="0"/>
                  <w:marRight w:val="0"/>
                  <w:marTop w:val="0"/>
                  <w:marBottom w:val="0"/>
                  <w:divBdr>
                    <w:top w:val="none" w:sz="0" w:space="0" w:color="auto"/>
                    <w:left w:val="none" w:sz="0" w:space="0" w:color="auto"/>
                    <w:bottom w:val="none" w:sz="0" w:space="0" w:color="auto"/>
                    <w:right w:val="none" w:sz="0" w:space="0" w:color="auto"/>
                  </w:divBdr>
                  <w:divsChild>
                    <w:div w:id="485900681">
                      <w:marLeft w:val="0"/>
                      <w:marRight w:val="0"/>
                      <w:marTop w:val="0"/>
                      <w:marBottom w:val="0"/>
                      <w:divBdr>
                        <w:top w:val="none" w:sz="0" w:space="0" w:color="auto"/>
                        <w:left w:val="none" w:sz="0" w:space="0" w:color="auto"/>
                        <w:bottom w:val="none" w:sz="0" w:space="0" w:color="auto"/>
                        <w:right w:val="none" w:sz="0" w:space="0" w:color="auto"/>
                      </w:divBdr>
                    </w:div>
                    <w:div w:id="1233083446">
                      <w:marLeft w:val="0"/>
                      <w:marRight w:val="0"/>
                      <w:marTop w:val="0"/>
                      <w:marBottom w:val="0"/>
                      <w:divBdr>
                        <w:top w:val="none" w:sz="0" w:space="0" w:color="auto"/>
                        <w:left w:val="none" w:sz="0" w:space="0" w:color="auto"/>
                        <w:bottom w:val="none" w:sz="0" w:space="0" w:color="auto"/>
                        <w:right w:val="none" w:sz="0" w:space="0" w:color="auto"/>
                      </w:divBdr>
                    </w:div>
                  </w:divsChild>
                </w:div>
                <w:div w:id="799424231">
                  <w:marLeft w:val="0"/>
                  <w:marRight w:val="0"/>
                  <w:marTop w:val="0"/>
                  <w:marBottom w:val="0"/>
                  <w:divBdr>
                    <w:top w:val="none" w:sz="0" w:space="0" w:color="auto"/>
                    <w:left w:val="none" w:sz="0" w:space="0" w:color="auto"/>
                    <w:bottom w:val="none" w:sz="0" w:space="0" w:color="auto"/>
                    <w:right w:val="none" w:sz="0" w:space="0" w:color="auto"/>
                  </w:divBdr>
                  <w:divsChild>
                    <w:div w:id="59716823">
                      <w:marLeft w:val="0"/>
                      <w:marRight w:val="0"/>
                      <w:marTop w:val="0"/>
                      <w:marBottom w:val="0"/>
                      <w:divBdr>
                        <w:top w:val="none" w:sz="0" w:space="0" w:color="auto"/>
                        <w:left w:val="none" w:sz="0" w:space="0" w:color="auto"/>
                        <w:bottom w:val="none" w:sz="0" w:space="0" w:color="auto"/>
                        <w:right w:val="none" w:sz="0" w:space="0" w:color="auto"/>
                      </w:divBdr>
                    </w:div>
                    <w:div w:id="1003319624">
                      <w:marLeft w:val="0"/>
                      <w:marRight w:val="0"/>
                      <w:marTop w:val="0"/>
                      <w:marBottom w:val="0"/>
                      <w:divBdr>
                        <w:top w:val="none" w:sz="0" w:space="0" w:color="auto"/>
                        <w:left w:val="none" w:sz="0" w:space="0" w:color="auto"/>
                        <w:bottom w:val="none" w:sz="0" w:space="0" w:color="auto"/>
                        <w:right w:val="none" w:sz="0" w:space="0" w:color="auto"/>
                      </w:divBdr>
                    </w:div>
                  </w:divsChild>
                </w:div>
                <w:div w:id="850946115">
                  <w:marLeft w:val="0"/>
                  <w:marRight w:val="0"/>
                  <w:marTop w:val="0"/>
                  <w:marBottom w:val="0"/>
                  <w:divBdr>
                    <w:top w:val="none" w:sz="0" w:space="0" w:color="auto"/>
                    <w:left w:val="none" w:sz="0" w:space="0" w:color="auto"/>
                    <w:bottom w:val="none" w:sz="0" w:space="0" w:color="auto"/>
                    <w:right w:val="none" w:sz="0" w:space="0" w:color="auto"/>
                  </w:divBdr>
                  <w:divsChild>
                    <w:div w:id="232353725">
                      <w:marLeft w:val="0"/>
                      <w:marRight w:val="0"/>
                      <w:marTop w:val="0"/>
                      <w:marBottom w:val="0"/>
                      <w:divBdr>
                        <w:top w:val="none" w:sz="0" w:space="0" w:color="auto"/>
                        <w:left w:val="none" w:sz="0" w:space="0" w:color="auto"/>
                        <w:bottom w:val="none" w:sz="0" w:space="0" w:color="auto"/>
                        <w:right w:val="none" w:sz="0" w:space="0" w:color="auto"/>
                      </w:divBdr>
                    </w:div>
                    <w:div w:id="1488395187">
                      <w:marLeft w:val="0"/>
                      <w:marRight w:val="0"/>
                      <w:marTop w:val="0"/>
                      <w:marBottom w:val="0"/>
                      <w:divBdr>
                        <w:top w:val="none" w:sz="0" w:space="0" w:color="auto"/>
                        <w:left w:val="none" w:sz="0" w:space="0" w:color="auto"/>
                        <w:bottom w:val="none" w:sz="0" w:space="0" w:color="auto"/>
                        <w:right w:val="none" w:sz="0" w:space="0" w:color="auto"/>
                      </w:divBdr>
                    </w:div>
                  </w:divsChild>
                </w:div>
                <w:div w:id="864948355">
                  <w:marLeft w:val="0"/>
                  <w:marRight w:val="0"/>
                  <w:marTop w:val="0"/>
                  <w:marBottom w:val="0"/>
                  <w:divBdr>
                    <w:top w:val="none" w:sz="0" w:space="0" w:color="auto"/>
                    <w:left w:val="none" w:sz="0" w:space="0" w:color="auto"/>
                    <w:bottom w:val="none" w:sz="0" w:space="0" w:color="auto"/>
                    <w:right w:val="none" w:sz="0" w:space="0" w:color="auto"/>
                  </w:divBdr>
                  <w:divsChild>
                    <w:div w:id="789860155">
                      <w:marLeft w:val="0"/>
                      <w:marRight w:val="0"/>
                      <w:marTop w:val="0"/>
                      <w:marBottom w:val="0"/>
                      <w:divBdr>
                        <w:top w:val="none" w:sz="0" w:space="0" w:color="auto"/>
                        <w:left w:val="none" w:sz="0" w:space="0" w:color="auto"/>
                        <w:bottom w:val="none" w:sz="0" w:space="0" w:color="auto"/>
                        <w:right w:val="none" w:sz="0" w:space="0" w:color="auto"/>
                      </w:divBdr>
                    </w:div>
                    <w:div w:id="2054691990">
                      <w:marLeft w:val="0"/>
                      <w:marRight w:val="0"/>
                      <w:marTop w:val="0"/>
                      <w:marBottom w:val="0"/>
                      <w:divBdr>
                        <w:top w:val="none" w:sz="0" w:space="0" w:color="auto"/>
                        <w:left w:val="none" w:sz="0" w:space="0" w:color="auto"/>
                        <w:bottom w:val="none" w:sz="0" w:space="0" w:color="auto"/>
                        <w:right w:val="none" w:sz="0" w:space="0" w:color="auto"/>
                      </w:divBdr>
                    </w:div>
                  </w:divsChild>
                </w:div>
                <w:div w:id="964967456">
                  <w:marLeft w:val="0"/>
                  <w:marRight w:val="0"/>
                  <w:marTop w:val="0"/>
                  <w:marBottom w:val="0"/>
                  <w:divBdr>
                    <w:top w:val="none" w:sz="0" w:space="0" w:color="auto"/>
                    <w:left w:val="none" w:sz="0" w:space="0" w:color="auto"/>
                    <w:bottom w:val="none" w:sz="0" w:space="0" w:color="auto"/>
                    <w:right w:val="none" w:sz="0" w:space="0" w:color="auto"/>
                  </w:divBdr>
                  <w:divsChild>
                    <w:div w:id="2054382667">
                      <w:marLeft w:val="0"/>
                      <w:marRight w:val="0"/>
                      <w:marTop w:val="0"/>
                      <w:marBottom w:val="0"/>
                      <w:divBdr>
                        <w:top w:val="none" w:sz="0" w:space="0" w:color="auto"/>
                        <w:left w:val="none" w:sz="0" w:space="0" w:color="auto"/>
                        <w:bottom w:val="none" w:sz="0" w:space="0" w:color="auto"/>
                        <w:right w:val="none" w:sz="0" w:space="0" w:color="auto"/>
                      </w:divBdr>
                    </w:div>
                  </w:divsChild>
                </w:div>
                <w:div w:id="989408843">
                  <w:marLeft w:val="0"/>
                  <w:marRight w:val="0"/>
                  <w:marTop w:val="0"/>
                  <w:marBottom w:val="0"/>
                  <w:divBdr>
                    <w:top w:val="none" w:sz="0" w:space="0" w:color="auto"/>
                    <w:left w:val="none" w:sz="0" w:space="0" w:color="auto"/>
                    <w:bottom w:val="none" w:sz="0" w:space="0" w:color="auto"/>
                    <w:right w:val="none" w:sz="0" w:space="0" w:color="auto"/>
                  </w:divBdr>
                  <w:divsChild>
                    <w:div w:id="68582608">
                      <w:marLeft w:val="0"/>
                      <w:marRight w:val="0"/>
                      <w:marTop w:val="0"/>
                      <w:marBottom w:val="0"/>
                      <w:divBdr>
                        <w:top w:val="none" w:sz="0" w:space="0" w:color="auto"/>
                        <w:left w:val="none" w:sz="0" w:space="0" w:color="auto"/>
                        <w:bottom w:val="none" w:sz="0" w:space="0" w:color="auto"/>
                        <w:right w:val="none" w:sz="0" w:space="0" w:color="auto"/>
                      </w:divBdr>
                    </w:div>
                    <w:div w:id="1747605031">
                      <w:marLeft w:val="0"/>
                      <w:marRight w:val="0"/>
                      <w:marTop w:val="0"/>
                      <w:marBottom w:val="0"/>
                      <w:divBdr>
                        <w:top w:val="none" w:sz="0" w:space="0" w:color="auto"/>
                        <w:left w:val="none" w:sz="0" w:space="0" w:color="auto"/>
                        <w:bottom w:val="none" w:sz="0" w:space="0" w:color="auto"/>
                        <w:right w:val="none" w:sz="0" w:space="0" w:color="auto"/>
                      </w:divBdr>
                    </w:div>
                  </w:divsChild>
                </w:div>
                <w:div w:id="1086077262">
                  <w:marLeft w:val="0"/>
                  <w:marRight w:val="0"/>
                  <w:marTop w:val="0"/>
                  <w:marBottom w:val="0"/>
                  <w:divBdr>
                    <w:top w:val="none" w:sz="0" w:space="0" w:color="auto"/>
                    <w:left w:val="none" w:sz="0" w:space="0" w:color="auto"/>
                    <w:bottom w:val="none" w:sz="0" w:space="0" w:color="auto"/>
                    <w:right w:val="none" w:sz="0" w:space="0" w:color="auto"/>
                  </w:divBdr>
                  <w:divsChild>
                    <w:div w:id="47002409">
                      <w:marLeft w:val="0"/>
                      <w:marRight w:val="0"/>
                      <w:marTop w:val="0"/>
                      <w:marBottom w:val="0"/>
                      <w:divBdr>
                        <w:top w:val="none" w:sz="0" w:space="0" w:color="auto"/>
                        <w:left w:val="none" w:sz="0" w:space="0" w:color="auto"/>
                        <w:bottom w:val="none" w:sz="0" w:space="0" w:color="auto"/>
                        <w:right w:val="none" w:sz="0" w:space="0" w:color="auto"/>
                      </w:divBdr>
                    </w:div>
                    <w:div w:id="2060590589">
                      <w:marLeft w:val="0"/>
                      <w:marRight w:val="0"/>
                      <w:marTop w:val="0"/>
                      <w:marBottom w:val="0"/>
                      <w:divBdr>
                        <w:top w:val="none" w:sz="0" w:space="0" w:color="auto"/>
                        <w:left w:val="none" w:sz="0" w:space="0" w:color="auto"/>
                        <w:bottom w:val="none" w:sz="0" w:space="0" w:color="auto"/>
                        <w:right w:val="none" w:sz="0" w:space="0" w:color="auto"/>
                      </w:divBdr>
                    </w:div>
                  </w:divsChild>
                </w:div>
                <w:div w:id="1091197949">
                  <w:marLeft w:val="0"/>
                  <w:marRight w:val="0"/>
                  <w:marTop w:val="0"/>
                  <w:marBottom w:val="0"/>
                  <w:divBdr>
                    <w:top w:val="none" w:sz="0" w:space="0" w:color="auto"/>
                    <w:left w:val="none" w:sz="0" w:space="0" w:color="auto"/>
                    <w:bottom w:val="none" w:sz="0" w:space="0" w:color="auto"/>
                    <w:right w:val="none" w:sz="0" w:space="0" w:color="auto"/>
                  </w:divBdr>
                  <w:divsChild>
                    <w:div w:id="378474869">
                      <w:marLeft w:val="0"/>
                      <w:marRight w:val="0"/>
                      <w:marTop w:val="0"/>
                      <w:marBottom w:val="0"/>
                      <w:divBdr>
                        <w:top w:val="none" w:sz="0" w:space="0" w:color="auto"/>
                        <w:left w:val="none" w:sz="0" w:space="0" w:color="auto"/>
                        <w:bottom w:val="none" w:sz="0" w:space="0" w:color="auto"/>
                        <w:right w:val="none" w:sz="0" w:space="0" w:color="auto"/>
                      </w:divBdr>
                    </w:div>
                  </w:divsChild>
                </w:div>
                <w:div w:id="1097677133">
                  <w:marLeft w:val="0"/>
                  <w:marRight w:val="0"/>
                  <w:marTop w:val="0"/>
                  <w:marBottom w:val="0"/>
                  <w:divBdr>
                    <w:top w:val="none" w:sz="0" w:space="0" w:color="auto"/>
                    <w:left w:val="none" w:sz="0" w:space="0" w:color="auto"/>
                    <w:bottom w:val="none" w:sz="0" w:space="0" w:color="auto"/>
                    <w:right w:val="none" w:sz="0" w:space="0" w:color="auto"/>
                  </w:divBdr>
                  <w:divsChild>
                    <w:div w:id="1465926924">
                      <w:marLeft w:val="0"/>
                      <w:marRight w:val="0"/>
                      <w:marTop w:val="0"/>
                      <w:marBottom w:val="0"/>
                      <w:divBdr>
                        <w:top w:val="none" w:sz="0" w:space="0" w:color="auto"/>
                        <w:left w:val="none" w:sz="0" w:space="0" w:color="auto"/>
                        <w:bottom w:val="none" w:sz="0" w:space="0" w:color="auto"/>
                        <w:right w:val="none" w:sz="0" w:space="0" w:color="auto"/>
                      </w:divBdr>
                    </w:div>
                    <w:div w:id="1824469187">
                      <w:marLeft w:val="0"/>
                      <w:marRight w:val="0"/>
                      <w:marTop w:val="0"/>
                      <w:marBottom w:val="0"/>
                      <w:divBdr>
                        <w:top w:val="none" w:sz="0" w:space="0" w:color="auto"/>
                        <w:left w:val="none" w:sz="0" w:space="0" w:color="auto"/>
                        <w:bottom w:val="none" w:sz="0" w:space="0" w:color="auto"/>
                        <w:right w:val="none" w:sz="0" w:space="0" w:color="auto"/>
                      </w:divBdr>
                    </w:div>
                  </w:divsChild>
                </w:div>
                <w:div w:id="1146169422">
                  <w:marLeft w:val="0"/>
                  <w:marRight w:val="0"/>
                  <w:marTop w:val="0"/>
                  <w:marBottom w:val="0"/>
                  <w:divBdr>
                    <w:top w:val="none" w:sz="0" w:space="0" w:color="auto"/>
                    <w:left w:val="none" w:sz="0" w:space="0" w:color="auto"/>
                    <w:bottom w:val="none" w:sz="0" w:space="0" w:color="auto"/>
                    <w:right w:val="none" w:sz="0" w:space="0" w:color="auto"/>
                  </w:divBdr>
                  <w:divsChild>
                    <w:div w:id="71852140">
                      <w:marLeft w:val="0"/>
                      <w:marRight w:val="0"/>
                      <w:marTop w:val="0"/>
                      <w:marBottom w:val="0"/>
                      <w:divBdr>
                        <w:top w:val="none" w:sz="0" w:space="0" w:color="auto"/>
                        <w:left w:val="none" w:sz="0" w:space="0" w:color="auto"/>
                        <w:bottom w:val="none" w:sz="0" w:space="0" w:color="auto"/>
                        <w:right w:val="none" w:sz="0" w:space="0" w:color="auto"/>
                      </w:divBdr>
                    </w:div>
                    <w:div w:id="1189830916">
                      <w:marLeft w:val="0"/>
                      <w:marRight w:val="0"/>
                      <w:marTop w:val="0"/>
                      <w:marBottom w:val="0"/>
                      <w:divBdr>
                        <w:top w:val="none" w:sz="0" w:space="0" w:color="auto"/>
                        <w:left w:val="none" w:sz="0" w:space="0" w:color="auto"/>
                        <w:bottom w:val="none" w:sz="0" w:space="0" w:color="auto"/>
                        <w:right w:val="none" w:sz="0" w:space="0" w:color="auto"/>
                      </w:divBdr>
                    </w:div>
                  </w:divsChild>
                </w:div>
                <w:div w:id="1176656982">
                  <w:marLeft w:val="0"/>
                  <w:marRight w:val="0"/>
                  <w:marTop w:val="0"/>
                  <w:marBottom w:val="0"/>
                  <w:divBdr>
                    <w:top w:val="none" w:sz="0" w:space="0" w:color="auto"/>
                    <w:left w:val="none" w:sz="0" w:space="0" w:color="auto"/>
                    <w:bottom w:val="none" w:sz="0" w:space="0" w:color="auto"/>
                    <w:right w:val="none" w:sz="0" w:space="0" w:color="auto"/>
                  </w:divBdr>
                  <w:divsChild>
                    <w:div w:id="448208115">
                      <w:marLeft w:val="0"/>
                      <w:marRight w:val="0"/>
                      <w:marTop w:val="0"/>
                      <w:marBottom w:val="0"/>
                      <w:divBdr>
                        <w:top w:val="none" w:sz="0" w:space="0" w:color="auto"/>
                        <w:left w:val="none" w:sz="0" w:space="0" w:color="auto"/>
                        <w:bottom w:val="none" w:sz="0" w:space="0" w:color="auto"/>
                        <w:right w:val="none" w:sz="0" w:space="0" w:color="auto"/>
                      </w:divBdr>
                    </w:div>
                    <w:div w:id="614943771">
                      <w:marLeft w:val="0"/>
                      <w:marRight w:val="0"/>
                      <w:marTop w:val="0"/>
                      <w:marBottom w:val="0"/>
                      <w:divBdr>
                        <w:top w:val="none" w:sz="0" w:space="0" w:color="auto"/>
                        <w:left w:val="none" w:sz="0" w:space="0" w:color="auto"/>
                        <w:bottom w:val="none" w:sz="0" w:space="0" w:color="auto"/>
                        <w:right w:val="none" w:sz="0" w:space="0" w:color="auto"/>
                      </w:divBdr>
                    </w:div>
                  </w:divsChild>
                </w:div>
                <w:div w:id="1214001238">
                  <w:marLeft w:val="0"/>
                  <w:marRight w:val="0"/>
                  <w:marTop w:val="0"/>
                  <w:marBottom w:val="0"/>
                  <w:divBdr>
                    <w:top w:val="none" w:sz="0" w:space="0" w:color="auto"/>
                    <w:left w:val="none" w:sz="0" w:space="0" w:color="auto"/>
                    <w:bottom w:val="none" w:sz="0" w:space="0" w:color="auto"/>
                    <w:right w:val="none" w:sz="0" w:space="0" w:color="auto"/>
                  </w:divBdr>
                  <w:divsChild>
                    <w:div w:id="1736853364">
                      <w:marLeft w:val="0"/>
                      <w:marRight w:val="0"/>
                      <w:marTop w:val="0"/>
                      <w:marBottom w:val="0"/>
                      <w:divBdr>
                        <w:top w:val="none" w:sz="0" w:space="0" w:color="auto"/>
                        <w:left w:val="none" w:sz="0" w:space="0" w:color="auto"/>
                        <w:bottom w:val="none" w:sz="0" w:space="0" w:color="auto"/>
                        <w:right w:val="none" w:sz="0" w:space="0" w:color="auto"/>
                      </w:divBdr>
                    </w:div>
                  </w:divsChild>
                </w:div>
                <w:div w:id="1338458564">
                  <w:marLeft w:val="0"/>
                  <w:marRight w:val="0"/>
                  <w:marTop w:val="0"/>
                  <w:marBottom w:val="0"/>
                  <w:divBdr>
                    <w:top w:val="none" w:sz="0" w:space="0" w:color="auto"/>
                    <w:left w:val="none" w:sz="0" w:space="0" w:color="auto"/>
                    <w:bottom w:val="none" w:sz="0" w:space="0" w:color="auto"/>
                    <w:right w:val="none" w:sz="0" w:space="0" w:color="auto"/>
                  </w:divBdr>
                  <w:divsChild>
                    <w:div w:id="1139762022">
                      <w:marLeft w:val="0"/>
                      <w:marRight w:val="0"/>
                      <w:marTop w:val="0"/>
                      <w:marBottom w:val="0"/>
                      <w:divBdr>
                        <w:top w:val="none" w:sz="0" w:space="0" w:color="auto"/>
                        <w:left w:val="none" w:sz="0" w:space="0" w:color="auto"/>
                        <w:bottom w:val="none" w:sz="0" w:space="0" w:color="auto"/>
                        <w:right w:val="none" w:sz="0" w:space="0" w:color="auto"/>
                      </w:divBdr>
                    </w:div>
                    <w:div w:id="1677877307">
                      <w:marLeft w:val="0"/>
                      <w:marRight w:val="0"/>
                      <w:marTop w:val="0"/>
                      <w:marBottom w:val="0"/>
                      <w:divBdr>
                        <w:top w:val="none" w:sz="0" w:space="0" w:color="auto"/>
                        <w:left w:val="none" w:sz="0" w:space="0" w:color="auto"/>
                        <w:bottom w:val="none" w:sz="0" w:space="0" w:color="auto"/>
                        <w:right w:val="none" w:sz="0" w:space="0" w:color="auto"/>
                      </w:divBdr>
                    </w:div>
                  </w:divsChild>
                </w:div>
                <w:div w:id="1422600936">
                  <w:marLeft w:val="0"/>
                  <w:marRight w:val="0"/>
                  <w:marTop w:val="0"/>
                  <w:marBottom w:val="0"/>
                  <w:divBdr>
                    <w:top w:val="none" w:sz="0" w:space="0" w:color="auto"/>
                    <w:left w:val="none" w:sz="0" w:space="0" w:color="auto"/>
                    <w:bottom w:val="none" w:sz="0" w:space="0" w:color="auto"/>
                    <w:right w:val="none" w:sz="0" w:space="0" w:color="auto"/>
                  </w:divBdr>
                  <w:divsChild>
                    <w:div w:id="1102073400">
                      <w:marLeft w:val="0"/>
                      <w:marRight w:val="0"/>
                      <w:marTop w:val="0"/>
                      <w:marBottom w:val="0"/>
                      <w:divBdr>
                        <w:top w:val="none" w:sz="0" w:space="0" w:color="auto"/>
                        <w:left w:val="none" w:sz="0" w:space="0" w:color="auto"/>
                        <w:bottom w:val="none" w:sz="0" w:space="0" w:color="auto"/>
                        <w:right w:val="none" w:sz="0" w:space="0" w:color="auto"/>
                      </w:divBdr>
                    </w:div>
                    <w:div w:id="1613826034">
                      <w:marLeft w:val="0"/>
                      <w:marRight w:val="0"/>
                      <w:marTop w:val="0"/>
                      <w:marBottom w:val="0"/>
                      <w:divBdr>
                        <w:top w:val="none" w:sz="0" w:space="0" w:color="auto"/>
                        <w:left w:val="none" w:sz="0" w:space="0" w:color="auto"/>
                        <w:bottom w:val="none" w:sz="0" w:space="0" w:color="auto"/>
                        <w:right w:val="none" w:sz="0" w:space="0" w:color="auto"/>
                      </w:divBdr>
                    </w:div>
                  </w:divsChild>
                </w:div>
                <w:div w:id="1439333962">
                  <w:marLeft w:val="0"/>
                  <w:marRight w:val="0"/>
                  <w:marTop w:val="0"/>
                  <w:marBottom w:val="0"/>
                  <w:divBdr>
                    <w:top w:val="none" w:sz="0" w:space="0" w:color="auto"/>
                    <w:left w:val="none" w:sz="0" w:space="0" w:color="auto"/>
                    <w:bottom w:val="none" w:sz="0" w:space="0" w:color="auto"/>
                    <w:right w:val="none" w:sz="0" w:space="0" w:color="auto"/>
                  </w:divBdr>
                  <w:divsChild>
                    <w:div w:id="191647128">
                      <w:marLeft w:val="0"/>
                      <w:marRight w:val="0"/>
                      <w:marTop w:val="0"/>
                      <w:marBottom w:val="0"/>
                      <w:divBdr>
                        <w:top w:val="none" w:sz="0" w:space="0" w:color="auto"/>
                        <w:left w:val="none" w:sz="0" w:space="0" w:color="auto"/>
                        <w:bottom w:val="none" w:sz="0" w:space="0" w:color="auto"/>
                        <w:right w:val="none" w:sz="0" w:space="0" w:color="auto"/>
                      </w:divBdr>
                    </w:div>
                  </w:divsChild>
                </w:div>
                <w:div w:id="1458448532">
                  <w:marLeft w:val="0"/>
                  <w:marRight w:val="0"/>
                  <w:marTop w:val="0"/>
                  <w:marBottom w:val="0"/>
                  <w:divBdr>
                    <w:top w:val="none" w:sz="0" w:space="0" w:color="auto"/>
                    <w:left w:val="none" w:sz="0" w:space="0" w:color="auto"/>
                    <w:bottom w:val="none" w:sz="0" w:space="0" w:color="auto"/>
                    <w:right w:val="none" w:sz="0" w:space="0" w:color="auto"/>
                  </w:divBdr>
                  <w:divsChild>
                    <w:div w:id="1928344478">
                      <w:marLeft w:val="0"/>
                      <w:marRight w:val="0"/>
                      <w:marTop w:val="0"/>
                      <w:marBottom w:val="0"/>
                      <w:divBdr>
                        <w:top w:val="none" w:sz="0" w:space="0" w:color="auto"/>
                        <w:left w:val="none" w:sz="0" w:space="0" w:color="auto"/>
                        <w:bottom w:val="none" w:sz="0" w:space="0" w:color="auto"/>
                        <w:right w:val="none" w:sz="0" w:space="0" w:color="auto"/>
                      </w:divBdr>
                    </w:div>
                    <w:div w:id="2089226020">
                      <w:marLeft w:val="0"/>
                      <w:marRight w:val="0"/>
                      <w:marTop w:val="0"/>
                      <w:marBottom w:val="0"/>
                      <w:divBdr>
                        <w:top w:val="none" w:sz="0" w:space="0" w:color="auto"/>
                        <w:left w:val="none" w:sz="0" w:space="0" w:color="auto"/>
                        <w:bottom w:val="none" w:sz="0" w:space="0" w:color="auto"/>
                        <w:right w:val="none" w:sz="0" w:space="0" w:color="auto"/>
                      </w:divBdr>
                    </w:div>
                  </w:divsChild>
                </w:div>
                <w:div w:id="1556240205">
                  <w:marLeft w:val="0"/>
                  <w:marRight w:val="0"/>
                  <w:marTop w:val="0"/>
                  <w:marBottom w:val="0"/>
                  <w:divBdr>
                    <w:top w:val="none" w:sz="0" w:space="0" w:color="auto"/>
                    <w:left w:val="none" w:sz="0" w:space="0" w:color="auto"/>
                    <w:bottom w:val="none" w:sz="0" w:space="0" w:color="auto"/>
                    <w:right w:val="none" w:sz="0" w:space="0" w:color="auto"/>
                  </w:divBdr>
                  <w:divsChild>
                    <w:div w:id="358354410">
                      <w:marLeft w:val="0"/>
                      <w:marRight w:val="0"/>
                      <w:marTop w:val="0"/>
                      <w:marBottom w:val="0"/>
                      <w:divBdr>
                        <w:top w:val="none" w:sz="0" w:space="0" w:color="auto"/>
                        <w:left w:val="none" w:sz="0" w:space="0" w:color="auto"/>
                        <w:bottom w:val="none" w:sz="0" w:space="0" w:color="auto"/>
                        <w:right w:val="none" w:sz="0" w:space="0" w:color="auto"/>
                      </w:divBdr>
                    </w:div>
                  </w:divsChild>
                </w:div>
                <w:div w:id="1574587725">
                  <w:marLeft w:val="0"/>
                  <w:marRight w:val="0"/>
                  <w:marTop w:val="0"/>
                  <w:marBottom w:val="0"/>
                  <w:divBdr>
                    <w:top w:val="none" w:sz="0" w:space="0" w:color="auto"/>
                    <w:left w:val="none" w:sz="0" w:space="0" w:color="auto"/>
                    <w:bottom w:val="none" w:sz="0" w:space="0" w:color="auto"/>
                    <w:right w:val="none" w:sz="0" w:space="0" w:color="auto"/>
                  </w:divBdr>
                  <w:divsChild>
                    <w:div w:id="1121076972">
                      <w:marLeft w:val="0"/>
                      <w:marRight w:val="0"/>
                      <w:marTop w:val="0"/>
                      <w:marBottom w:val="0"/>
                      <w:divBdr>
                        <w:top w:val="none" w:sz="0" w:space="0" w:color="auto"/>
                        <w:left w:val="none" w:sz="0" w:space="0" w:color="auto"/>
                        <w:bottom w:val="none" w:sz="0" w:space="0" w:color="auto"/>
                        <w:right w:val="none" w:sz="0" w:space="0" w:color="auto"/>
                      </w:divBdr>
                    </w:div>
                    <w:div w:id="1629386565">
                      <w:marLeft w:val="0"/>
                      <w:marRight w:val="0"/>
                      <w:marTop w:val="0"/>
                      <w:marBottom w:val="0"/>
                      <w:divBdr>
                        <w:top w:val="none" w:sz="0" w:space="0" w:color="auto"/>
                        <w:left w:val="none" w:sz="0" w:space="0" w:color="auto"/>
                        <w:bottom w:val="none" w:sz="0" w:space="0" w:color="auto"/>
                        <w:right w:val="none" w:sz="0" w:space="0" w:color="auto"/>
                      </w:divBdr>
                    </w:div>
                  </w:divsChild>
                </w:div>
                <w:div w:id="1623223900">
                  <w:marLeft w:val="0"/>
                  <w:marRight w:val="0"/>
                  <w:marTop w:val="0"/>
                  <w:marBottom w:val="0"/>
                  <w:divBdr>
                    <w:top w:val="none" w:sz="0" w:space="0" w:color="auto"/>
                    <w:left w:val="none" w:sz="0" w:space="0" w:color="auto"/>
                    <w:bottom w:val="none" w:sz="0" w:space="0" w:color="auto"/>
                    <w:right w:val="none" w:sz="0" w:space="0" w:color="auto"/>
                  </w:divBdr>
                  <w:divsChild>
                    <w:div w:id="695084147">
                      <w:marLeft w:val="0"/>
                      <w:marRight w:val="0"/>
                      <w:marTop w:val="0"/>
                      <w:marBottom w:val="0"/>
                      <w:divBdr>
                        <w:top w:val="none" w:sz="0" w:space="0" w:color="auto"/>
                        <w:left w:val="none" w:sz="0" w:space="0" w:color="auto"/>
                        <w:bottom w:val="none" w:sz="0" w:space="0" w:color="auto"/>
                        <w:right w:val="none" w:sz="0" w:space="0" w:color="auto"/>
                      </w:divBdr>
                    </w:div>
                  </w:divsChild>
                </w:div>
                <w:div w:id="1628312388">
                  <w:marLeft w:val="0"/>
                  <w:marRight w:val="0"/>
                  <w:marTop w:val="0"/>
                  <w:marBottom w:val="0"/>
                  <w:divBdr>
                    <w:top w:val="none" w:sz="0" w:space="0" w:color="auto"/>
                    <w:left w:val="none" w:sz="0" w:space="0" w:color="auto"/>
                    <w:bottom w:val="none" w:sz="0" w:space="0" w:color="auto"/>
                    <w:right w:val="none" w:sz="0" w:space="0" w:color="auto"/>
                  </w:divBdr>
                  <w:divsChild>
                    <w:div w:id="262761192">
                      <w:marLeft w:val="0"/>
                      <w:marRight w:val="0"/>
                      <w:marTop w:val="0"/>
                      <w:marBottom w:val="0"/>
                      <w:divBdr>
                        <w:top w:val="none" w:sz="0" w:space="0" w:color="auto"/>
                        <w:left w:val="none" w:sz="0" w:space="0" w:color="auto"/>
                        <w:bottom w:val="none" w:sz="0" w:space="0" w:color="auto"/>
                        <w:right w:val="none" w:sz="0" w:space="0" w:color="auto"/>
                      </w:divBdr>
                    </w:div>
                  </w:divsChild>
                </w:div>
                <w:div w:id="1683242936">
                  <w:marLeft w:val="0"/>
                  <w:marRight w:val="0"/>
                  <w:marTop w:val="0"/>
                  <w:marBottom w:val="0"/>
                  <w:divBdr>
                    <w:top w:val="none" w:sz="0" w:space="0" w:color="auto"/>
                    <w:left w:val="none" w:sz="0" w:space="0" w:color="auto"/>
                    <w:bottom w:val="none" w:sz="0" w:space="0" w:color="auto"/>
                    <w:right w:val="none" w:sz="0" w:space="0" w:color="auto"/>
                  </w:divBdr>
                  <w:divsChild>
                    <w:div w:id="526601150">
                      <w:marLeft w:val="0"/>
                      <w:marRight w:val="0"/>
                      <w:marTop w:val="0"/>
                      <w:marBottom w:val="0"/>
                      <w:divBdr>
                        <w:top w:val="none" w:sz="0" w:space="0" w:color="auto"/>
                        <w:left w:val="none" w:sz="0" w:space="0" w:color="auto"/>
                        <w:bottom w:val="none" w:sz="0" w:space="0" w:color="auto"/>
                        <w:right w:val="none" w:sz="0" w:space="0" w:color="auto"/>
                      </w:divBdr>
                    </w:div>
                    <w:div w:id="1152335433">
                      <w:marLeft w:val="0"/>
                      <w:marRight w:val="0"/>
                      <w:marTop w:val="0"/>
                      <w:marBottom w:val="0"/>
                      <w:divBdr>
                        <w:top w:val="none" w:sz="0" w:space="0" w:color="auto"/>
                        <w:left w:val="none" w:sz="0" w:space="0" w:color="auto"/>
                        <w:bottom w:val="none" w:sz="0" w:space="0" w:color="auto"/>
                        <w:right w:val="none" w:sz="0" w:space="0" w:color="auto"/>
                      </w:divBdr>
                    </w:div>
                  </w:divsChild>
                </w:div>
                <w:div w:id="1957789075">
                  <w:marLeft w:val="0"/>
                  <w:marRight w:val="0"/>
                  <w:marTop w:val="0"/>
                  <w:marBottom w:val="0"/>
                  <w:divBdr>
                    <w:top w:val="none" w:sz="0" w:space="0" w:color="auto"/>
                    <w:left w:val="none" w:sz="0" w:space="0" w:color="auto"/>
                    <w:bottom w:val="none" w:sz="0" w:space="0" w:color="auto"/>
                    <w:right w:val="none" w:sz="0" w:space="0" w:color="auto"/>
                  </w:divBdr>
                  <w:divsChild>
                    <w:div w:id="694967519">
                      <w:marLeft w:val="0"/>
                      <w:marRight w:val="0"/>
                      <w:marTop w:val="0"/>
                      <w:marBottom w:val="0"/>
                      <w:divBdr>
                        <w:top w:val="none" w:sz="0" w:space="0" w:color="auto"/>
                        <w:left w:val="none" w:sz="0" w:space="0" w:color="auto"/>
                        <w:bottom w:val="none" w:sz="0" w:space="0" w:color="auto"/>
                        <w:right w:val="none" w:sz="0" w:space="0" w:color="auto"/>
                      </w:divBdr>
                    </w:div>
                    <w:div w:id="1902400868">
                      <w:marLeft w:val="0"/>
                      <w:marRight w:val="0"/>
                      <w:marTop w:val="0"/>
                      <w:marBottom w:val="0"/>
                      <w:divBdr>
                        <w:top w:val="none" w:sz="0" w:space="0" w:color="auto"/>
                        <w:left w:val="none" w:sz="0" w:space="0" w:color="auto"/>
                        <w:bottom w:val="none" w:sz="0" w:space="0" w:color="auto"/>
                        <w:right w:val="none" w:sz="0" w:space="0" w:color="auto"/>
                      </w:divBdr>
                    </w:div>
                  </w:divsChild>
                </w:div>
                <w:div w:id="2025135073">
                  <w:marLeft w:val="0"/>
                  <w:marRight w:val="0"/>
                  <w:marTop w:val="0"/>
                  <w:marBottom w:val="0"/>
                  <w:divBdr>
                    <w:top w:val="none" w:sz="0" w:space="0" w:color="auto"/>
                    <w:left w:val="none" w:sz="0" w:space="0" w:color="auto"/>
                    <w:bottom w:val="none" w:sz="0" w:space="0" w:color="auto"/>
                    <w:right w:val="none" w:sz="0" w:space="0" w:color="auto"/>
                  </w:divBdr>
                  <w:divsChild>
                    <w:div w:id="401876484">
                      <w:marLeft w:val="0"/>
                      <w:marRight w:val="0"/>
                      <w:marTop w:val="0"/>
                      <w:marBottom w:val="0"/>
                      <w:divBdr>
                        <w:top w:val="none" w:sz="0" w:space="0" w:color="auto"/>
                        <w:left w:val="none" w:sz="0" w:space="0" w:color="auto"/>
                        <w:bottom w:val="none" w:sz="0" w:space="0" w:color="auto"/>
                        <w:right w:val="none" w:sz="0" w:space="0" w:color="auto"/>
                      </w:divBdr>
                    </w:div>
                    <w:div w:id="1983388937">
                      <w:marLeft w:val="0"/>
                      <w:marRight w:val="0"/>
                      <w:marTop w:val="0"/>
                      <w:marBottom w:val="0"/>
                      <w:divBdr>
                        <w:top w:val="none" w:sz="0" w:space="0" w:color="auto"/>
                        <w:left w:val="none" w:sz="0" w:space="0" w:color="auto"/>
                        <w:bottom w:val="none" w:sz="0" w:space="0" w:color="auto"/>
                        <w:right w:val="none" w:sz="0" w:space="0" w:color="auto"/>
                      </w:divBdr>
                    </w:div>
                  </w:divsChild>
                </w:div>
                <w:div w:id="2062829230">
                  <w:marLeft w:val="0"/>
                  <w:marRight w:val="0"/>
                  <w:marTop w:val="0"/>
                  <w:marBottom w:val="0"/>
                  <w:divBdr>
                    <w:top w:val="none" w:sz="0" w:space="0" w:color="auto"/>
                    <w:left w:val="none" w:sz="0" w:space="0" w:color="auto"/>
                    <w:bottom w:val="none" w:sz="0" w:space="0" w:color="auto"/>
                    <w:right w:val="none" w:sz="0" w:space="0" w:color="auto"/>
                  </w:divBdr>
                  <w:divsChild>
                    <w:div w:id="18493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639951">
          <w:marLeft w:val="0"/>
          <w:marRight w:val="0"/>
          <w:marTop w:val="0"/>
          <w:marBottom w:val="0"/>
          <w:divBdr>
            <w:top w:val="none" w:sz="0" w:space="0" w:color="auto"/>
            <w:left w:val="none" w:sz="0" w:space="0" w:color="auto"/>
            <w:bottom w:val="none" w:sz="0" w:space="0" w:color="auto"/>
            <w:right w:val="none" w:sz="0" w:space="0" w:color="auto"/>
          </w:divBdr>
        </w:div>
        <w:div w:id="1477722984">
          <w:marLeft w:val="0"/>
          <w:marRight w:val="0"/>
          <w:marTop w:val="0"/>
          <w:marBottom w:val="0"/>
          <w:divBdr>
            <w:top w:val="none" w:sz="0" w:space="0" w:color="auto"/>
            <w:left w:val="none" w:sz="0" w:space="0" w:color="auto"/>
            <w:bottom w:val="none" w:sz="0" w:space="0" w:color="auto"/>
            <w:right w:val="none" w:sz="0" w:space="0" w:color="auto"/>
          </w:divBdr>
        </w:div>
        <w:div w:id="1529103792">
          <w:marLeft w:val="0"/>
          <w:marRight w:val="0"/>
          <w:marTop w:val="0"/>
          <w:marBottom w:val="0"/>
          <w:divBdr>
            <w:top w:val="none" w:sz="0" w:space="0" w:color="auto"/>
            <w:left w:val="none" w:sz="0" w:space="0" w:color="auto"/>
            <w:bottom w:val="none" w:sz="0" w:space="0" w:color="auto"/>
            <w:right w:val="none" w:sz="0" w:space="0" w:color="auto"/>
          </w:divBdr>
          <w:divsChild>
            <w:div w:id="1860200294">
              <w:marLeft w:val="-75"/>
              <w:marRight w:val="0"/>
              <w:marTop w:val="30"/>
              <w:marBottom w:val="30"/>
              <w:divBdr>
                <w:top w:val="none" w:sz="0" w:space="0" w:color="auto"/>
                <w:left w:val="none" w:sz="0" w:space="0" w:color="auto"/>
                <w:bottom w:val="none" w:sz="0" w:space="0" w:color="auto"/>
                <w:right w:val="none" w:sz="0" w:space="0" w:color="auto"/>
              </w:divBdr>
              <w:divsChild>
                <w:div w:id="153448188">
                  <w:marLeft w:val="0"/>
                  <w:marRight w:val="0"/>
                  <w:marTop w:val="0"/>
                  <w:marBottom w:val="0"/>
                  <w:divBdr>
                    <w:top w:val="none" w:sz="0" w:space="0" w:color="auto"/>
                    <w:left w:val="none" w:sz="0" w:space="0" w:color="auto"/>
                    <w:bottom w:val="none" w:sz="0" w:space="0" w:color="auto"/>
                    <w:right w:val="none" w:sz="0" w:space="0" w:color="auto"/>
                  </w:divBdr>
                  <w:divsChild>
                    <w:div w:id="205222433">
                      <w:marLeft w:val="0"/>
                      <w:marRight w:val="0"/>
                      <w:marTop w:val="0"/>
                      <w:marBottom w:val="0"/>
                      <w:divBdr>
                        <w:top w:val="none" w:sz="0" w:space="0" w:color="auto"/>
                        <w:left w:val="none" w:sz="0" w:space="0" w:color="auto"/>
                        <w:bottom w:val="none" w:sz="0" w:space="0" w:color="auto"/>
                        <w:right w:val="none" w:sz="0" w:space="0" w:color="auto"/>
                      </w:divBdr>
                    </w:div>
                  </w:divsChild>
                </w:div>
                <w:div w:id="332803893">
                  <w:marLeft w:val="0"/>
                  <w:marRight w:val="0"/>
                  <w:marTop w:val="0"/>
                  <w:marBottom w:val="0"/>
                  <w:divBdr>
                    <w:top w:val="none" w:sz="0" w:space="0" w:color="auto"/>
                    <w:left w:val="none" w:sz="0" w:space="0" w:color="auto"/>
                    <w:bottom w:val="none" w:sz="0" w:space="0" w:color="auto"/>
                    <w:right w:val="none" w:sz="0" w:space="0" w:color="auto"/>
                  </w:divBdr>
                  <w:divsChild>
                    <w:div w:id="40057103">
                      <w:marLeft w:val="0"/>
                      <w:marRight w:val="0"/>
                      <w:marTop w:val="0"/>
                      <w:marBottom w:val="0"/>
                      <w:divBdr>
                        <w:top w:val="none" w:sz="0" w:space="0" w:color="auto"/>
                        <w:left w:val="none" w:sz="0" w:space="0" w:color="auto"/>
                        <w:bottom w:val="none" w:sz="0" w:space="0" w:color="auto"/>
                        <w:right w:val="none" w:sz="0" w:space="0" w:color="auto"/>
                      </w:divBdr>
                    </w:div>
                  </w:divsChild>
                </w:div>
                <w:div w:id="341049569">
                  <w:marLeft w:val="0"/>
                  <w:marRight w:val="0"/>
                  <w:marTop w:val="0"/>
                  <w:marBottom w:val="0"/>
                  <w:divBdr>
                    <w:top w:val="none" w:sz="0" w:space="0" w:color="auto"/>
                    <w:left w:val="none" w:sz="0" w:space="0" w:color="auto"/>
                    <w:bottom w:val="none" w:sz="0" w:space="0" w:color="auto"/>
                    <w:right w:val="none" w:sz="0" w:space="0" w:color="auto"/>
                  </w:divBdr>
                  <w:divsChild>
                    <w:div w:id="1043943066">
                      <w:marLeft w:val="0"/>
                      <w:marRight w:val="0"/>
                      <w:marTop w:val="0"/>
                      <w:marBottom w:val="0"/>
                      <w:divBdr>
                        <w:top w:val="none" w:sz="0" w:space="0" w:color="auto"/>
                        <w:left w:val="none" w:sz="0" w:space="0" w:color="auto"/>
                        <w:bottom w:val="none" w:sz="0" w:space="0" w:color="auto"/>
                        <w:right w:val="none" w:sz="0" w:space="0" w:color="auto"/>
                      </w:divBdr>
                    </w:div>
                  </w:divsChild>
                </w:div>
                <w:div w:id="551814340">
                  <w:marLeft w:val="0"/>
                  <w:marRight w:val="0"/>
                  <w:marTop w:val="0"/>
                  <w:marBottom w:val="0"/>
                  <w:divBdr>
                    <w:top w:val="none" w:sz="0" w:space="0" w:color="auto"/>
                    <w:left w:val="none" w:sz="0" w:space="0" w:color="auto"/>
                    <w:bottom w:val="none" w:sz="0" w:space="0" w:color="auto"/>
                    <w:right w:val="none" w:sz="0" w:space="0" w:color="auto"/>
                  </w:divBdr>
                  <w:divsChild>
                    <w:div w:id="86318790">
                      <w:marLeft w:val="0"/>
                      <w:marRight w:val="0"/>
                      <w:marTop w:val="0"/>
                      <w:marBottom w:val="0"/>
                      <w:divBdr>
                        <w:top w:val="none" w:sz="0" w:space="0" w:color="auto"/>
                        <w:left w:val="none" w:sz="0" w:space="0" w:color="auto"/>
                        <w:bottom w:val="none" w:sz="0" w:space="0" w:color="auto"/>
                        <w:right w:val="none" w:sz="0" w:space="0" w:color="auto"/>
                      </w:divBdr>
                    </w:div>
                    <w:div w:id="368726306">
                      <w:marLeft w:val="0"/>
                      <w:marRight w:val="0"/>
                      <w:marTop w:val="0"/>
                      <w:marBottom w:val="0"/>
                      <w:divBdr>
                        <w:top w:val="none" w:sz="0" w:space="0" w:color="auto"/>
                        <w:left w:val="none" w:sz="0" w:space="0" w:color="auto"/>
                        <w:bottom w:val="none" w:sz="0" w:space="0" w:color="auto"/>
                        <w:right w:val="none" w:sz="0" w:space="0" w:color="auto"/>
                      </w:divBdr>
                    </w:div>
                  </w:divsChild>
                </w:div>
                <w:div w:id="610939830">
                  <w:marLeft w:val="0"/>
                  <w:marRight w:val="0"/>
                  <w:marTop w:val="0"/>
                  <w:marBottom w:val="0"/>
                  <w:divBdr>
                    <w:top w:val="none" w:sz="0" w:space="0" w:color="auto"/>
                    <w:left w:val="none" w:sz="0" w:space="0" w:color="auto"/>
                    <w:bottom w:val="none" w:sz="0" w:space="0" w:color="auto"/>
                    <w:right w:val="none" w:sz="0" w:space="0" w:color="auto"/>
                  </w:divBdr>
                  <w:divsChild>
                    <w:div w:id="1033267235">
                      <w:marLeft w:val="0"/>
                      <w:marRight w:val="0"/>
                      <w:marTop w:val="0"/>
                      <w:marBottom w:val="0"/>
                      <w:divBdr>
                        <w:top w:val="none" w:sz="0" w:space="0" w:color="auto"/>
                        <w:left w:val="none" w:sz="0" w:space="0" w:color="auto"/>
                        <w:bottom w:val="none" w:sz="0" w:space="0" w:color="auto"/>
                        <w:right w:val="none" w:sz="0" w:space="0" w:color="auto"/>
                      </w:divBdr>
                    </w:div>
                  </w:divsChild>
                </w:div>
                <w:div w:id="682631463">
                  <w:marLeft w:val="0"/>
                  <w:marRight w:val="0"/>
                  <w:marTop w:val="0"/>
                  <w:marBottom w:val="0"/>
                  <w:divBdr>
                    <w:top w:val="none" w:sz="0" w:space="0" w:color="auto"/>
                    <w:left w:val="none" w:sz="0" w:space="0" w:color="auto"/>
                    <w:bottom w:val="none" w:sz="0" w:space="0" w:color="auto"/>
                    <w:right w:val="none" w:sz="0" w:space="0" w:color="auto"/>
                  </w:divBdr>
                  <w:divsChild>
                    <w:div w:id="196705491">
                      <w:marLeft w:val="0"/>
                      <w:marRight w:val="0"/>
                      <w:marTop w:val="0"/>
                      <w:marBottom w:val="0"/>
                      <w:divBdr>
                        <w:top w:val="none" w:sz="0" w:space="0" w:color="auto"/>
                        <w:left w:val="none" w:sz="0" w:space="0" w:color="auto"/>
                        <w:bottom w:val="none" w:sz="0" w:space="0" w:color="auto"/>
                        <w:right w:val="none" w:sz="0" w:space="0" w:color="auto"/>
                      </w:divBdr>
                    </w:div>
                    <w:div w:id="1753234427">
                      <w:marLeft w:val="0"/>
                      <w:marRight w:val="0"/>
                      <w:marTop w:val="0"/>
                      <w:marBottom w:val="0"/>
                      <w:divBdr>
                        <w:top w:val="none" w:sz="0" w:space="0" w:color="auto"/>
                        <w:left w:val="none" w:sz="0" w:space="0" w:color="auto"/>
                        <w:bottom w:val="none" w:sz="0" w:space="0" w:color="auto"/>
                        <w:right w:val="none" w:sz="0" w:space="0" w:color="auto"/>
                      </w:divBdr>
                    </w:div>
                  </w:divsChild>
                </w:div>
                <w:div w:id="765612029">
                  <w:marLeft w:val="0"/>
                  <w:marRight w:val="0"/>
                  <w:marTop w:val="0"/>
                  <w:marBottom w:val="0"/>
                  <w:divBdr>
                    <w:top w:val="none" w:sz="0" w:space="0" w:color="auto"/>
                    <w:left w:val="none" w:sz="0" w:space="0" w:color="auto"/>
                    <w:bottom w:val="none" w:sz="0" w:space="0" w:color="auto"/>
                    <w:right w:val="none" w:sz="0" w:space="0" w:color="auto"/>
                  </w:divBdr>
                  <w:divsChild>
                    <w:div w:id="1345786062">
                      <w:marLeft w:val="0"/>
                      <w:marRight w:val="0"/>
                      <w:marTop w:val="0"/>
                      <w:marBottom w:val="0"/>
                      <w:divBdr>
                        <w:top w:val="none" w:sz="0" w:space="0" w:color="auto"/>
                        <w:left w:val="none" w:sz="0" w:space="0" w:color="auto"/>
                        <w:bottom w:val="none" w:sz="0" w:space="0" w:color="auto"/>
                        <w:right w:val="none" w:sz="0" w:space="0" w:color="auto"/>
                      </w:divBdr>
                    </w:div>
                  </w:divsChild>
                </w:div>
                <w:div w:id="775830917">
                  <w:marLeft w:val="0"/>
                  <w:marRight w:val="0"/>
                  <w:marTop w:val="0"/>
                  <w:marBottom w:val="0"/>
                  <w:divBdr>
                    <w:top w:val="none" w:sz="0" w:space="0" w:color="auto"/>
                    <w:left w:val="none" w:sz="0" w:space="0" w:color="auto"/>
                    <w:bottom w:val="none" w:sz="0" w:space="0" w:color="auto"/>
                    <w:right w:val="none" w:sz="0" w:space="0" w:color="auto"/>
                  </w:divBdr>
                  <w:divsChild>
                    <w:div w:id="1591544301">
                      <w:marLeft w:val="0"/>
                      <w:marRight w:val="0"/>
                      <w:marTop w:val="0"/>
                      <w:marBottom w:val="0"/>
                      <w:divBdr>
                        <w:top w:val="none" w:sz="0" w:space="0" w:color="auto"/>
                        <w:left w:val="none" w:sz="0" w:space="0" w:color="auto"/>
                        <w:bottom w:val="none" w:sz="0" w:space="0" w:color="auto"/>
                        <w:right w:val="none" w:sz="0" w:space="0" w:color="auto"/>
                      </w:divBdr>
                    </w:div>
                    <w:div w:id="1675837599">
                      <w:marLeft w:val="0"/>
                      <w:marRight w:val="0"/>
                      <w:marTop w:val="0"/>
                      <w:marBottom w:val="0"/>
                      <w:divBdr>
                        <w:top w:val="none" w:sz="0" w:space="0" w:color="auto"/>
                        <w:left w:val="none" w:sz="0" w:space="0" w:color="auto"/>
                        <w:bottom w:val="none" w:sz="0" w:space="0" w:color="auto"/>
                        <w:right w:val="none" w:sz="0" w:space="0" w:color="auto"/>
                      </w:divBdr>
                    </w:div>
                  </w:divsChild>
                </w:div>
                <w:div w:id="809400822">
                  <w:marLeft w:val="0"/>
                  <w:marRight w:val="0"/>
                  <w:marTop w:val="0"/>
                  <w:marBottom w:val="0"/>
                  <w:divBdr>
                    <w:top w:val="none" w:sz="0" w:space="0" w:color="auto"/>
                    <w:left w:val="none" w:sz="0" w:space="0" w:color="auto"/>
                    <w:bottom w:val="none" w:sz="0" w:space="0" w:color="auto"/>
                    <w:right w:val="none" w:sz="0" w:space="0" w:color="auto"/>
                  </w:divBdr>
                  <w:divsChild>
                    <w:div w:id="1961913026">
                      <w:marLeft w:val="0"/>
                      <w:marRight w:val="0"/>
                      <w:marTop w:val="0"/>
                      <w:marBottom w:val="0"/>
                      <w:divBdr>
                        <w:top w:val="none" w:sz="0" w:space="0" w:color="auto"/>
                        <w:left w:val="none" w:sz="0" w:space="0" w:color="auto"/>
                        <w:bottom w:val="none" w:sz="0" w:space="0" w:color="auto"/>
                        <w:right w:val="none" w:sz="0" w:space="0" w:color="auto"/>
                      </w:divBdr>
                    </w:div>
                  </w:divsChild>
                </w:div>
                <w:div w:id="1109206517">
                  <w:marLeft w:val="0"/>
                  <w:marRight w:val="0"/>
                  <w:marTop w:val="0"/>
                  <w:marBottom w:val="0"/>
                  <w:divBdr>
                    <w:top w:val="none" w:sz="0" w:space="0" w:color="auto"/>
                    <w:left w:val="none" w:sz="0" w:space="0" w:color="auto"/>
                    <w:bottom w:val="none" w:sz="0" w:space="0" w:color="auto"/>
                    <w:right w:val="none" w:sz="0" w:space="0" w:color="auto"/>
                  </w:divBdr>
                  <w:divsChild>
                    <w:div w:id="1797287562">
                      <w:marLeft w:val="0"/>
                      <w:marRight w:val="0"/>
                      <w:marTop w:val="0"/>
                      <w:marBottom w:val="0"/>
                      <w:divBdr>
                        <w:top w:val="none" w:sz="0" w:space="0" w:color="auto"/>
                        <w:left w:val="none" w:sz="0" w:space="0" w:color="auto"/>
                        <w:bottom w:val="none" w:sz="0" w:space="0" w:color="auto"/>
                        <w:right w:val="none" w:sz="0" w:space="0" w:color="auto"/>
                      </w:divBdr>
                    </w:div>
                    <w:div w:id="1829051837">
                      <w:marLeft w:val="0"/>
                      <w:marRight w:val="0"/>
                      <w:marTop w:val="0"/>
                      <w:marBottom w:val="0"/>
                      <w:divBdr>
                        <w:top w:val="none" w:sz="0" w:space="0" w:color="auto"/>
                        <w:left w:val="none" w:sz="0" w:space="0" w:color="auto"/>
                        <w:bottom w:val="none" w:sz="0" w:space="0" w:color="auto"/>
                        <w:right w:val="none" w:sz="0" w:space="0" w:color="auto"/>
                      </w:divBdr>
                    </w:div>
                  </w:divsChild>
                </w:div>
                <w:div w:id="1277715639">
                  <w:marLeft w:val="0"/>
                  <w:marRight w:val="0"/>
                  <w:marTop w:val="0"/>
                  <w:marBottom w:val="0"/>
                  <w:divBdr>
                    <w:top w:val="none" w:sz="0" w:space="0" w:color="auto"/>
                    <w:left w:val="none" w:sz="0" w:space="0" w:color="auto"/>
                    <w:bottom w:val="none" w:sz="0" w:space="0" w:color="auto"/>
                    <w:right w:val="none" w:sz="0" w:space="0" w:color="auto"/>
                  </w:divBdr>
                  <w:divsChild>
                    <w:div w:id="1812937317">
                      <w:marLeft w:val="0"/>
                      <w:marRight w:val="0"/>
                      <w:marTop w:val="0"/>
                      <w:marBottom w:val="0"/>
                      <w:divBdr>
                        <w:top w:val="none" w:sz="0" w:space="0" w:color="auto"/>
                        <w:left w:val="none" w:sz="0" w:space="0" w:color="auto"/>
                        <w:bottom w:val="none" w:sz="0" w:space="0" w:color="auto"/>
                        <w:right w:val="none" w:sz="0" w:space="0" w:color="auto"/>
                      </w:divBdr>
                    </w:div>
                  </w:divsChild>
                </w:div>
                <w:div w:id="1680422665">
                  <w:marLeft w:val="0"/>
                  <w:marRight w:val="0"/>
                  <w:marTop w:val="0"/>
                  <w:marBottom w:val="0"/>
                  <w:divBdr>
                    <w:top w:val="none" w:sz="0" w:space="0" w:color="auto"/>
                    <w:left w:val="none" w:sz="0" w:space="0" w:color="auto"/>
                    <w:bottom w:val="none" w:sz="0" w:space="0" w:color="auto"/>
                    <w:right w:val="none" w:sz="0" w:space="0" w:color="auto"/>
                  </w:divBdr>
                  <w:divsChild>
                    <w:div w:id="1006135366">
                      <w:marLeft w:val="0"/>
                      <w:marRight w:val="0"/>
                      <w:marTop w:val="0"/>
                      <w:marBottom w:val="0"/>
                      <w:divBdr>
                        <w:top w:val="none" w:sz="0" w:space="0" w:color="auto"/>
                        <w:left w:val="none" w:sz="0" w:space="0" w:color="auto"/>
                        <w:bottom w:val="none" w:sz="0" w:space="0" w:color="auto"/>
                        <w:right w:val="none" w:sz="0" w:space="0" w:color="auto"/>
                      </w:divBdr>
                    </w:div>
                    <w:div w:id="1573544421">
                      <w:marLeft w:val="0"/>
                      <w:marRight w:val="0"/>
                      <w:marTop w:val="0"/>
                      <w:marBottom w:val="0"/>
                      <w:divBdr>
                        <w:top w:val="none" w:sz="0" w:space="0" w:color="auto"/>
                        <w:left w:val="none" w:sz="0" w:space="0" w:color="auto"/>
                        <w:bottom w:val="none" w:sz="0" w:space="0" w:color="auto"/>
                        <w:right w:val="none" w:sz="0" w:space="0" w:color="auto"/>
                      </w:divBdr>
                    </w:div>
                  </w:divsChild>
                </w:div>
                <w:div w:id="1810199053">
                  <w:marLeft w:val="0"/>
                  <w:marRight w:val="0"/>
                  <w:marTop w:val="0"/>
                  <w:marBottom w:val="0"/>
                  <w:divBdr>
                    <w:top w:val="none" w:sz="0" w:space="0" w:color="auto"/>
                    <w:left w:val="none" w:sz="0" w:space="0" w:color="auto"/>
                    <w:bottom w:val="none" w:sz="0" w:space="0" w:color="auto"/>
                    <w:right w:val="none" w:sz="0" w:space="0" w:color="auto"/>
                  </w:divBdr>
                  <w:divsChild>
                    <w:div w:id="224073012">
                      <w:marLeft w:val="0"/>
                      <w:marRight w:val="0"/>
                      <w:marTop w:val="0"/>
                      <w:marBottom w:val="0"/>
                      <w:divBdr>
                        <w:top w:val="none" w:sz="0" w:space="0" w:color="auto"/>
                        <w:left w:val="none" w:sz="0" w:space="0" w:color="auto"/>
                        <w:bottom w:val="none" w:sz="0" w:space="0" w:color="auto"/>
                        <w:right w:val="none" w:sz="0" w:space="0" w:color="auto"/>
                      </w:divBdr>
                    </w:div>
                    <w:div w:id="1760715413">
                      <w:marLeft w:val="0"/>
                      <w:marRight w:val="0"/>
                      <w:marTop w:val="0"/>
                      <w:marBottom w:val="0"/>
                      <w:divBdr>
                        <w:top w:val="none" w:sz="0" w:space="0" w:color="auto"/>
                        <w:left w:val="none" w:sz="0" w:space="0" w:color="auto"/>
                        <w:bottom w:val="none" w:sz="0" w:space="0" w:color="auto"/>
                        <w:right w:val="none" w:sz="0" w:space="0" w:color="auto"/>
                      </w:divBdr>
                    </w:div>
                  </w:divsChild>
                </w:div>
                <w:div w:id="1851486983">
                  <w:marLeft w:val="0"/>
                  <w:marRight w:val="0"/>
                  <w:marTop w:val="0"/>
                  <w:marBottom w:val="0"/>
                  <w:divBdr>
                    <w:top w:val="none" w:sz="0" w:space="0" w:color="auto"/>
                    <w:left w:val="none" w:sz="0" w:space="0" w:color="auto"/>
                    <w:bottom w:val="none" w:sz="0" w:space="0" w:color="auto"/>
                    <w:right w:val="none" w:sz="0" w:space="0" w:color="auto"/>
                  </w:divBdr>
                  <w:divsChild>
                    <w:div w:id="1176766083">
                      <w:marLeft w:val="0"/>
                      <w:marRight w:val="0"/>
                      <w:marTop w:val="0"/>
                      <w:marBottom w:val="0"/>
                      <w:divBdr>
                        <w:top w:val="none" w:sz="0" w:space="0" w:color="auto"/>
                        <w:left w:val="none" w:sz="0" w:space="0" w:color="auto"/>
                        <w:bottom w:val="none" w:sz="0" w:space="0" w:color="auto"/>
                        <w:right w:val="none" w:sz="0" w:space="0" w:color="auto"/>
                      </w:divBdr>
                    </w:div>
                    <w:div w:id="1534614190">
                      <w:marLeft w:val="0"/>
                      <w:marRight w:val="0"/>
                      <w:marTop w:val="0"/>
                      <w:marBottom w:val="0"/>
                      <w:divBdr>
                        <w:top w:val="none" w:sz="0" w:space="0" w:color="auto"/>
                        <w:left w:val="none" w:sz="0" w:space="0" w:color="auto"/>
                        <w:bottom w:val="none" w:sz="0" w:space="0" w:color="auto"/>
                        <w:right w:val="none" w:sz="0" w:space="0" w:color="auto"/>
                      </w:divBdr>
                    </w:div>
                  </w:divsChild>
                </w:div>
                <w:div w:id="2131897032">
                  <w:marLeft w:val="0"/>
                  <w:marRight w:val="0"/>
                  <w:marTop w:val="0"/>
                  <w:marBottom w:val="0"/>
                  <w:divBdr>
                    <w:top w:val="none" w:sz="0" w:space="0" w:color="auto"/>
                    <w:left w:val="none" w:sz="0" w:space="0" w:color="auto"/>
                    <w:bottom w:val="none" w:sz="0" w:space="0" w:color="auto"/>
                    <w:right w:val="none" w:sz="0" w:space="0" w:color="auto"/>
                  </w:divBdr>
                  <w:divsChild>
                    <w:div w:id="29648533">
                      <w:marLeft w:val="0"/>
                      <w:marRight w:val="0"/>
                      <w:marTop w:val="0"/>
                      <w:marBottom w:val="0"/>
                      <w:divBdr>
                        <w:top w:val="none" w:sz="0" w:space="0" w:color="auto"/>
                        <w:left w:val="none" w:sz="0" w:space="0" w:color="auto"/>
                        <w:bottom w:val="none" w:sz="0" w:space="0" w:color="auto"/>
                        <w:right w:val="none" w:sz="0" w:space="0" w:color="auto"/>
                      </w:divBdr>
                    </w:div>
                    <w:div w:id="147914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09220">
          <w:marLeft w:val="0"/>
          <w:marRight w:val="0"/>
          <w:marTop w:val="0"/>
          <w:marBottom w:val="0"/>
          <w:divBdr>
            <w:top w:val="none" w:sz="0" w:space="0" w:color="auto"/>
            <w:left w:val="none" w:sz="0" w:space="0" w:color="auto"/>
            <w:bottom w:val="none" w:sz="0" w:space="0" w:color="auto"/>
            <w:right w:val="none" w:sz="0" w:space="0" w:color="auto"/>
          </w:divBdr>
          <w:divsChild>
            <w:div w:id="112405746">
              <w:marLeft w:val="-75"/>
              <w:marRight w:val="0"/>
              <w:marTop w:val="30"/>
              <w:marBottom w:val="30"/>
              <w:divBdr>
                <w:top w:val="none" w:sz="0" w:space="0" w:color="auto"/>
                <w:left w:val="none" w:sz="0" w:space="0" w:color="auto"/>
                <w:bottom w:val="none" w:sz="0" w:space="0" w:color="auto"/>
                <w:right w:val="none" w:sz="0" w:space="0" w:color="auto"/>
              </w:divBdr>
              <w:divsChild>
                <w:div w:id="70130039">
                  <w:marLeft w:val="0"/>
                  <w:marRight w:val="0"/>
                  <w:marTop w:val="0"/>
                  <w:marBottom w:val="0"/>
                  <w:divBdr>
                    <w:top w:val="none" w:sz="0" w:space="0" w:color="auto"/>
                    <w:left w:val="none" w:sz="0" w:space="0" w:color="auto"/>
                    <w:bottom w:val="none" w:sz="0" w:space="0" w:color="auto"/>
                    <w:right w:val="none" w:sz="0" w:space="0" w:color="auto"/>
                  </w:divBdr>
                  <w:divsChild>
                    <w:div w:id="211426399">
                      <w:marLeft w:val="0"/>
                      <w:marRight w:val="0"/>
                      <w:marTop w:val="0"/>
                      <w:marBottom w:val="0"/>
                      <w:divBdr>
                        <w:top w:val="none" w:sz="0" w:space="0" w:color="auto"/>
                        <w:left w:val="none" w:sz="0" w:space="0" w:color="auto"/>
                        <w:bottom w:val="none" w:sz="0" w:space="0" w:color="auto"/>
                        <w:right w:val="none" w:sz="0" w:space="0" w:color="auto"/>
                      </w:divBdr>
                    </w:div>
                    <w:div w:id="2040079306">
                      <w:marLeft w:val="0"/>
                      <w:marRight w:val="0"/>
                      <w:marTop w:val="0"/>
                      <w:marBottom w:val="0"/>
                      <w:divBdr>
                        <w:top w:val="none" w:sz="0" w:space="0" w:color="auto"/>
                        <w:left w:val="none" w:sz="0" w:space="0" w:color="auto"/>
                        <w:bottom w:val="none" w:sz="0" w:space="0" w:color="auto"/>
                        <w:right w:val="none" w:sz="0" w:space="0" w:color="auto"/>
                      </w:divBdr>
                    </w:div>
                  </w:divsChild>
                </w:div>
                <w:div w:id="130950993">
                  <w:marLeft w:val="0"/>
                  <w:marRight w:val="0"/>
                  <w:marTop w:val="0"/>
                  <w:marBottom w:val="0"/>
                  <w:divBdr>
                    <w:top w:val="none" w:sz="0" w:space="0" w:color="auto"/>
                    <w:left w:val="none" w:sz="0" w:space="0" w:color="auto"/>
                    <w:bottom w:val="none" w:sz="0" w:space="0" w:color="auto"/>
                    <w:right w:val="none" w:sz="0" w:space="0" w:color="auto"/>
                  </w:divBdr>
                  <w:divsChild>
                    <w:div w:id="1512833888">
                      <w:marLeft w:val="0"/>
                      <w:marRight w:val="0"/>
                      <w:marTop w:val="0"/>
                      <w:marBottom w:val="0"/>
                      <w:divBdr>
                        <w:top w:val="none" w:sz="0" w:space="0" w:color="auto"/>
                        <w:left w:val="none" w:sz="0" w:space="0" w:color="auto"/>
                        <w:bottom w:val="none" w:sz="0" w:space="0" w:color="auto"/>
                        <w:right w:val="none" w:sz="0" w:space="0" w:color="auto"/>
                      </w:divBdr>
                    </w:div>
                  </w:divsChild>
                </w:div>
                <w:div w:id="287510911">
                  <w:marLeft w:val="0"/>
                  <w:marRight w:val="0"/>
                  <w:marTop w:val="0"/>
                  <w:marBottom w:val="0"/>
                  <w:divBdr>
                    <w:top w:val="none" w:sz="0" w:space="0" w:color="auto"/>
                    <w:left w:val="none" w:sz="0" w:space="0" w:color="auto"/>
                    <w:bottom w:val="none" w:sz="0" w:space="0" w:color="auto"/>
                    <w:right w:val="none" w:sz="0" w:space="0" w:color="auto"/>
                  </w:divBdr>
                  <w:divsChild>
                    <w:div w:id="534658841">
                      <w:marLeft w:val="0"/>
                      <w:marRight w:val="0"/>
                      <w:marTop w:val="0"/>
                      <w:marBottom w:val="0"/>
                      <w:divBdr>
                        <w:top w:val="none" w:sz="0" w:space="0" w:color="auto"/>
                        <w:left w:val="none" w:sz="0" w:space="0" w:color="auto"/>
                        <w:bottom w:val="none" w:sz="0" w:space="0" w:color="auto"/>
                        <w:right w:val="none" w:sz="0" w:space="0" w:color="auto"/>
                      </w:divBdr>
                    </w:div>
                    <w:div w:id="944264201">
                      <w:marLeft w:val="0"/>
                      <w:marRight w:val="0"/>
                      <w:marTop w:val="0"/>
                      <w:marBottom w:val="0"/>
                      <w:divBdr>
                        <w:top w:val="none" w:sz="0" w:space="0" w:color="auto"/>
                        <w:left w:val="none" w:sz="0" w:space="0" w:color="auto"/>
                        <w:bottom w:val="none" w:sz="0" w:space="0" w:color="auto"/>
                        <w:right w:val="none" w:sz="0" w:space="0" w:color="auto"/>
                      </w:divBdr>
                    </w:div>
                  </w:divsChild>
                </w:div>
                <w:div w:id="421804690">
                  <w:marLeft w:val="0"/>
                  <w:marRight w:val="0"/>
                  <w:marTop w:val="0"/>
                  <w:marBottom w:val="0"/>
                  <w:divBdr>
                    <w:top w:val="none" w:sz="0" w:space="0" w:color="auto"/>
                    <w:left w:val="none" w:sz="0" w:space="0" w:color="auto"/>
                    <w:bottom w:val="none" w:sz="0" w:space="0" w:color="auto"/>
                    <w:right w:val="none" w:sz="0" w:space="0" w:color="auto"/>
                  </w:divBdr>
                  <w:divsChild>
                    <w:div w:id="1653367892">
                      <w:marLeft w:val="0"/>
                      <w:marRight w:val="0"/>
                      <w:marTop w:val="0"/>
                      <w:marBottom w:val="0"/>
                      <w:divBdr>
                        <w:top w:val="none" w:sz="0" w:space="0" w:color="auto"/>
                        <w:left w:val="none" w:sz="0" w:space="0" w:color="auto"/>
                        <w:bottom w:val="none" w:sz="0" w:space="0" w:color="auto"/>
                        <w:right w:val="none" w:sz="0" w:space="0" w:color="auto"/>
                      </w:divBdr>
                    </w:div>
                  </w:divsChild>
                </w:div>
                <w:div w:id="444079329">
                  <w:marLeft w:val="0"/>
                  <w:marRight w:val="0"/>
                  <w:marTop w:val="0"/>
                  <w:marBottom w:val="0"/>
                  <w:divBdr>
                    <w:top w:val="none" w:sz="0" w:space="0" w:color="auto"/>
                    <w:left w:val="none" w:sz="0" w:space="0" w:color="auto"/>
                    <w:bottom w:val="none" w:sz="0" w:space="0" w:color="auto"/>
                    <w:right w:val="none" w:sz="0" w:space="0" w:color="auto"/>
                  </w:divBdr>
                  <w:divsChild>
                    <w:div w:id="62415287">
                      <w:marLeft w:val="0"/>
                      <w:marRight w:val="0"/>
                      <w:marTop w:val="0"/>
                      <w:marBottom w:val="0"/>
                      <w:divBdr>
                        <w:top w:val="none" w:sz="0" w:space="0" w:color="auto"/>
                        <w:left w:val="none" w:sz="0" w:space="0" w:color="auto"/>
                        <w:bottom w:val="none" w:sz="0" w:space="0" w:color="auto"/>
                        <w:right w:val="none" w:sz="0" w:space="0" w:color="auto"/>
                      </w:divBdr>
                    </w:div>
                    <w:div w:id="1287660080">
                      <w:marLeft w:val="0"/>
                      <w:marRight w:val="0"/>
                      <w:marTop w:val="0"/>
                      <w:marBottom w:val="0"/>
                      <w:divBdr>
                        <w:top w:val="none" w:sz="0" w:space="0" w:color="auto"/>
                        <w:left w:val="none" w:sz="0" w:space="0" w:color="auto"/>
                        <w:bottom w:val="none" w:sz="0" w:space="0" w:color="auto"/>
                        <w:right w:val="none" w:sz="0" w:space="0" w:color="auto"/>
                      </w:divBdr>
                    </w:div>
                  </w:divsChild>
                </w:div>
                <w:div w:id="527839998">
                  <w:marLeft w:val="0"/>
                  <w:marRight w:val="0"/>
                  <w:marTop w:val="0"/>
                  <w:marBottom w:val="0"/>
                  <w:divBdr>
                    <w:top w:val="none" w:sz="0" w:space="0" w:color="auto"/>
                    <w:left w:val="none" w:sz="0" w:space="0" w:color="auto"/>
                    <w:bottom w:val="none" w:sz="0" w:space="0" w:color="auto"/>
                    <w:right w:val="none" w:sz="0" w:space="0" w:color="auto"/>
                  </w:divBdr>
                  <w:divsChild>
                    <w:div w:id="1591161228">
                      <w:marLeft w:val="0"/>
                      <w:marRight w:val="0"/>
                      <w:marTop w:val="0"/>
                      <w:marBottom w:val="0"/>
                      <w:divBdr>
                        <w:top w:val="none" w:sz="0" w:space="0" w:color="auto"/>
                        <w:left w:val="none" w:sz="0" w:space="0" w:color="auto"/>
                        <w:bottom w:val="none" w:sz="0" w:space="0" w:color="auto"/>
                        <w:right w:val="none" w:sz="0" w:space="0" w:color="auto"/>
                      </w:divBdr>
                    </w:div>
                    <w:div w:id="1852260951">
                      <w:marLeft w:val="0"/>
                      <w:marRight w:val="0"/>
                      <w:marTop w:val="0"/>
                      <w:marBottom w:val="0"/>
                      <w:divBdr>
                        <w:top w:val="none" w:sz="0" w:space="0" w:color="auto"/>
                        <w:left w:val="none" w:sz="0" w:space="0" w:color="auto"/>
                        <w:bottom w:val="none" w:sz="0" w:space="0" w:color="auto"/>
                        <w:right w:val="none" w:sz="0" w:space="0" w:color="auto"/>
                      </w:divBdr>
                    </w:div>
                  </w:divsChild>
                </w:div>
                <w:div w:id="683020098">
                  <w:marLeft w:val="0"/>
                  <w:marRight w:val="0"/>
                  <w:marTop w:val="0"/>
                  <w:marBottom w:val="0"/>
                  <w:divBdr>
                    <w:top w:val="none" w:sz="0" w:space="0" w:color="auto"/>
                    <w:left w:val="none" w:sz="0" w:space="0" w:color="auto"/>
                    <w:bottom w:val="none" w:sz="0" w:space="0" w:color="auto"/>
                    <w:right w:val="none" w:sz="0" w:space="0" w:color="auto"/>
                  </w:divBdr>
                  <w:divsChild>
                    <w:div w:id="1863320917">
                      <w:marLeft w:val="0"/>
                      <w:marRight w:val="0"/>
                      <w:marTop w:val="0"/>
                      <w:marBottom w:val="0"/>
                      <w:divBdr>
                        <w:top w:val="none" w:sz="0" w:space="0" w:color="auto"/>
                        <w:left w:val="none" w:sz="0" w:space="0" w:color="auto"/>
                        <w:bottom w:val="none" w:sz="0" w:space="0" w:color="auto"/>
                        <w:right w:val="none" w:sz="0" w:space="0" w:color="auto"/>
                      </w:divBdr>
                    </w:div>
                  </w:divsChild>
                </w:div>
                <w:div w:id="741802797">
                  <w:marLeft w:val="0"/>
                  <w:marRight w:val="0"/>
                  <w:marTop w:val="0"/>
                  <w:marBottom w:val="0"/>
                  <w:divBdr>
                    <w:top w:val="none" w:sz="0" w:space="0" w:color="auto"/>
                    <w:left w:val="none" w:sz="0" w:space="0" w:color="auto"/>
                    <w:bottom w:val="none" w:sz="0" w:space="0" w:color="auto"/>
                    <w:right w:val="none" w:sz="0" w:space="0" w:color="auto"/>
                  </w:divBdr>
                  <w:divsChild>
                    <w:div w:id="105121927">
                      <w:marLeft w:val="0"/>
                      <w:marRight w:val="0"/>
                      <w:marTop w:val="0"/>
                      <w:marBottom w:val="0"/>
                      <w:divBdr>
                        <w:top w:val="none" w:sz="0" w:space="0" w:color="auto"/>
                        <w:left w:val="none" w:sz="0" w:space="0" w:color="auto"/>
                        <w:bottom w:val="none" w:sz="0" w:space="0" w:color="auto"/>
                        <w:right w:val="none" w:sz="0" w:space="0" w:color="auto"/>
                      </w:divBdr>
                    </w:div>
                    <w:div w:id="1095786693">
                      <w:marLeft w:val="0"/>
                      <w:marRight w:val="0"/>
                      <w:marTop w:val="0"/>
                      <w:marBottom w:val="0"/>
                      <w:divBdr>
                        <w:top w:val="none" w:sz="0" w:space="0" w:color="auto"/>
                        <w:left w:val="none" w:sz="0" w:space="0" w:color="auto"/>
                        <w:bottom w:val="none" w:sz="0" w:space="0" w:color="auto"/>
                        <w:right w:val="none" w:sz="0" w:space="0" w:color="auto"/>
                      </w:divBdr>
                    </w:div>
                  </w:divsChild>
                </w:div>
                <w:div w:id="745416124">
                  <w:marLeft w:val="0"/>
                  <w:marRight w:val="0"/>
                  <w:marTop w:val="0"/>
                  <w:marBottom w:val="0"/>
                  <w:divBdr>
                    <w:top w:val="none" w:sz="0" w:space="0" w:color="auto"/>
                    <w:left w:val="none" w:sz="0" w:space="0" w:color="auto"/>
                    <w:bottom w:val="none" w:sz="0" w:space="0" w:color="auto"/>
                    <w:right w:val="none" w:sz="0" w:space="0" w:color="auto"/>
                  </w:divBdr>
                  <w:divsChild>
                    <w:div w:id="302737096">
                      <w:marLeft w:val="0"/>
                      <w:marRight w:val="0"/>
                      <w:marTop w:val="0"/>
                      <w:marBottom w:val="0"/>
                      <w:divBdr>
                        <w:top w:val="none" w:sz="0" w:space="0" w:color="auto"/>
                        <w:left w:val="none" w:sz="0" w:space="0" w:color="auto"/>
                        <w:bottom w:val="none" w:sz="0" w:space="0" w:color="auto"/>
                        <w:right w:val="none" w:sz="0" w:space="0" w:color="auto"/>
                      </w:divBdr>
                    </w:div>
                    <w:div w:id="573784283">
                      <w:marLeft w:val="0"/>
                      <w:marRight w:val="0"/>
                      <w:marTop w:val="0"/>
                      <w:marBottom w:val="0"/>
                      <w:divBdr>
                        <w:top w:val="none" w:sz="0" w:space="0" w:color="auto"/>
                        <w:left w:val="none" w:sz="0" w:space="0" w:color="auto"/>
                        <w:bottom w:val="none" w:sz="0" w:space="0" w:color="auto"/>
                        <w:right w:val="none" w:sz="0" w:space="0" w:color="auto"/>
                      </w:divBdr>
                    </w:div>
                  </w:divsChild>
                </w:div>
                <w:div w:id="903179751">
                  <w:marLeft w:val="0"/>
                  <w:marRight w:val="0"/>
                  <w:marTop w:val="0"/>
                  <w:marBottom w:val="0"/>
                  <w:divBdr>
                    <w:top w:val="none" w:sz="0" w:space="0" w:color="auto"/>
                    <w:left w:val="none" w:sz="0" w:space="0" w:color="auto"/>
                    <w:bottom w:val="none" w:sz="0" w:space="0" w:color="auto"/>
                    <w:right w:val="none" w:sz="0" w:space="0" w:color="auto"/>
                  </w:divBdr>
                  <w:divsChild>
                    <w:div w:id="410932618">
                      <w:marLeft w:val="0"/>
                      <w:marRight w:val="0"/>
                      <w:marTop w:val="0"/>
                      <w:marBottom w:val="0"/>
                      <w:divBdr>
                        <w:top w:val="none" w:sz="0" w:space="0" w:color="auto"/>
                        <w:left w:val="none" w:sz="0" w:space="0" w:color="auto"/>
                        <w:bottom w:val="none" w:sz="0" w:space="0" w:color="auto"/>
                        <w:right w:val="none" w:sz="0" w:space="0" w:color="auto"/>
                      </w:divBdr>
                    </w:div>
                  </w:divsChild>
                </w:div>
                <w:div w:id="907422022">
                  <w:marLeft w:val="0"/>
                  <w:marRight w:val="0"/>
                  <w:marTop w:val="0"/>
                  <w:marBottom w:val="0"/>
                  <w:divBdr>
                    <w:top w:val="none" w:sz="0" w:space="0" w:color="auto"/>
                    <w:left w:val="none" w:sz="0" w:space="0" w:color="auto"/>
                    <w:bottom w:val="none" w:sz="0" w:space="0" w:color="auto"/>
                    <w:right w:val="none" w:sz="0" w:space="0" w:color="auto"/>
                  </w:divBdr>
                  <w:divsChild>
                    <w:div w:id="1349680029">
                      <w:marLeft w:val="0"/>
                      <w:marRight w:val="0"/>
                      <w:marTop w:val="0"/>
                      <w:marBottom w:val="0"/>
                      <w:divBdr>
                        <w:top w:val="none" w:sz="0" w:space="0" w:color="auto"/>
                        <w:left w:val="none" w:sz="0" w:space="0" w:color="auto"/>
                        <w:bottom w:val="none" w:sz="0" w:space="0" w:color="auto"/>
                        <w:right w:val="none" w:sz="0" w:space="0" w:color="auto"/>
                      </w:divBdr>
                    </w:div>
                    <w:div w:id="1946645173">
                      <w:marLeft w:val="0"/>
                      <w:marRight w:val="0"/>
                      <w:marTop w:val="0"/>
                      <w:marBottom w:val="0"/>
                      <w:divBdr>
                        <w:top w:val="none" w:sz="0" w:space="0" w:color="auto"/>
                        <w:left w:val="none" w:sz="0" w:space="0" w:color="auto"/>
                        <w:bottom w:val="none" w:sz="0" w:space="0" w:color="auto"/>
                        <w:right w:val="none" w:sz="0" w:space="0" w:color="auto"/>
                      </w:divBdr>
                    </w:div>
                  </w:divsChild>
                </w:div>
                <w:div w:id="1054278202">
                  <w:marLeft w:val="0"/>
                  <w:marRight w:val="0"/>
                  <w:marTop w:val="0"/>
                  <w:marBottom w:val="0"/>
                  <w:divBdr>
                    <w:top w:val="none" w:sz="0" w:space="0" w:color="auto"/>
                    <w:left w:val="none" w:sz="0" w:space="0" w:color="auto"/>
                    <w:bottom w:val="none" w:sz="0" w:space="0" w:color="auto"/>
                    <w:right w:val="none" w:sz="0" w:space="0" w:color="auto"/>
                  </w:divBdr>
                  <w:divsChild>
                    <w:div w:id="1591159789">
                      <w:marLeft w:val="0"/>
                      <w:marRight w:val="0"/>
                      <w:marTop w:val="0"/>
                      <w:marBottom w:val="0"/>
                      <w:divBdr>
                        <w:top w:val="none" w:sz="0" w:space="0" w:color="auto"/>
                        <w:left w:val="none" w:sz="0" w:space="0" w:color="auto"/>
                        <w:bottom w:val="none" w:sz="0" w:space="0" w:color="auto"/>
                        <w:right w:val="none" w:sz="0" w:space="0" w:color="auto"/>
                      </w:divBdr>
                    </w:div>
                    <w:div w:id="1603952265">
                      <w:marLeft w:val="0"/>
                      <w:marRight w:val="0"/>
                      <w:marTop w:val="0"/>
                      <w:marBottom w:val="0"/>
                      <w:divBdr>
                        <w:top w:val="none" w:sz="0" w:space="0" w:color="auto"/>
                        <w:left w:val="none" w:sz="0" w:space="0" w:color="auto"/>
                        <w:bottom w:val="none" w:sz="0" w:space="0" w:color="auto"/>
                        <w:right w:val="none" w:sz="0" w:space="0" w:color="auto"/>
                      </w:divBdr>
                    </w:div>
                  </w:divsChild>
                </w:div>
                <w:div w:id="1209345001">
                  <w:marLeft w:val="0"/>
                  <w:marRight w:val="0"/>
                  <w:marTop w:val="0"/>
                  <w:marBottom w:val="0"/>
                  <w:divBdr>
                    <w:top w:val="none" w:sz="0" w:space="0" w:color="auto"/>
                    <w:left w:val="none" w:sz="0" w:space="0" w:color="auto"/>
                    <w:bottom w:val="none" w:sz="0" w:space="0" w:color="auto"/>
                    <w:right w:val="none" w:sz="0" w:space="0" w:color="auto"/>
                  </w:divBdr>
                  <w:divsChild>
                    <w:div w:id="73473999">
                      <w:marLeft w:val="0"/>
                      <w:marRight w:val="0"/>
                      <w:marTop w:val="0"/>
                      <w:marBottom w:val="0"/>
                      <w:divBdr>
                        <w:top w:val="none" w:sz="0" w:space="0" w:color="auto"/>
                        <w:left w:val="none" w:sz="0" w:space="0" w:color="auto"/>
                        <w:bottom w:val="none" w:sz="0" w:space="0" w:color="auto"/>
                        <w:right w:val="none" w:sz="0" w:space="0" w:color="auto"/>
                      </w:divBdr>
                    </w:div>
                  </w:divsChild>
                </w:div>
                <w:div w:id="1214387589">
                  <w:marLeft w:val="0"/>
                  <w:marRight w:val="0"/>
                  <w:marTop w:val="0"/>
                  <w:marBottom w:val="0"/>
                  <w:divBdr>
                    <w:top w:val="none" w:sz="0" w:space="0" w:color="auto"/>
                    <w:left w:val="none" w:sz="0" w:space="0" w:color="auto"/>
                    <w:bottom w:val="none" w:sz="0" w:space="0" w:color="auto"/>
                    <w:right w:val="none" w:sz="0" w:space="0" w:color="auto"/>
                  </w:divBdr>
                  <w:divsChild>
                    <w:div w:id="890732281">
                      <w:marLeft w:val="0"/>
                      <w:marRight w:val="0"/>
                      <w:marTop w:val="0"/>
                      <w:marBottom w:val="0"/>
                      <w:divBdr>
                        <w:top w:val="none" w:sz="0" w:space="0" w:color="auto"/>
                        <w:left w:val="none" w:sz="0" w:space="0" w:color="auto"/>
                        <w:bottom w:val="none" w:sz="0" w:space="0" w:color="auto"/>
                        <w:right w:val="none" w:sz="0" w:space="0" w:color="auto"/>
                      </w:divBdr>
                    </w:div>
                    <w:div w:id="1948346663">
                      <w:marLeft w:val="0"/>
                      <w:marRight w:val="0"/>
                      <w:marTop w:val="0"/>
                      <w:marBottom w:val="0"/>
                      <w:divBdr>
                        <w:top w:val="none" w:sz="0" w:space="0" w:color="auto"/>
                        <w:left w:val="none" w:sz="0" w:space="0" w:color="auto"/>
                        <w:bottom w:val="none" w:sz="0" w:space="0" w:color="auto"/>
                        <w:right w:val="none" w:sz="0" w:space="0" w:color="auto"/>
                      </w:divBdr>
                    </w:div>
                  </w:divsChild>
                </w:div>
                <w:div w:id="1484590348">
                  <w:marLeft w:val="0"/>
                  <w:marRight w:val="0"/>
                  <w:marTop w:val="0"/>
                  <w:marBottom w:val="0"/>
                  <w:divBdr>
                    <w:top w:val="none" w:sz="0" w:space="0" w:color="auto"/>
                    <w:left w:val="none" w:sz="0" w:space="0" w:color="auto"/>
                    <w:bottom w:val="none" w:sz="0" w:space="0" w:color="auto"/>
                    <w:right w:val="none" w:sz="0" w:space="0" w:color="auto"/>
                  </w:divBdr>
                  <w:divsChild>
                    <w:div w:id="655034811">
                      <w:marLeft w:val="0"/>
                      <w:marRight w:val="0"/>
                      <w:marTop w:val="0"/>
                      <w:marBottom w:val="0"/>
                      <w:divBdr>
                        <w:top w:val="none" w:sz="0" w:space="0" w:color="auto"/>
                        <w:left w:val="none" w:sz="0" w:space="0" w:color="auto"/>
                        <w:bottom w:val="none" w:sz="0" w:space="0" w:color="auto"/>
                        <w:right w:val="none" w:sz="0" w:space="0" w:color="auto"/>
                      </w:divBdr>
                    </w:div>
                  </w:divsChild>
                </w:div>
                <w:div w:id="1555118071">
                  <w:marLeft w:val="0"/>
                  <w:marRight w:val="0"/>
                  <w:marTop w:val="0"/>
                  <w:marBottom w:val="0"/>
                  <w:divBdr>
                    <w:top w:val="none" w:sz="0" w:space="0" w:color="auto"/>
                    <w:left w:val="none" w:sz="0" w:space="0" w:color="auto"/>
                    <w:bottom w:val="none" w:sz="0" w:space="0" w:color="auto"/>
                    <w:right w:val="none" w:sz="0" w:space="0" w:color="auto"/>
                  </w:divBdr>
                  <w:divsChild>
                    <w:div w:id="48694575">
                      <w:marLeft w:val="0"/>
                      <w:marRight w:val="0"/>
                      <w:marTop w:val="0"/>
                      <w:marBottom w:val="0"/>
                      <w:divBdr>
                        <w:top w:val="none" w:sz="0" w:space="0" w:color="auto"/>
                        <w:left w:val="none" w:sz="0" w:space="0" w:color="auto"/>
                        <w:bottom w:val="none" w:sz="0" w:space="0" w:color="auto"/>
                        <w:right w:val="none" w:sz="0" w:space="0" w:color="auto"/>
                      </w:divBdr>
                    </w:div>
                    <w:div w:id="1696031784">
                      <w:marLeft w:val="0"/>
                      <w:marRight w:val="0"/>
                      <w:marTop w:val="0"/>
                      <w:marBottom w:val="0"/>
                      <w:divBdr>
                        <w:top w:val="none" w:sz="0" w:space="0" w:color="auto"/>
                        <w:left w:val="none" w:sz="0" w:space="0" w:color="auto"/>
                        <w:bottom w:val="none" w:sz="0" w:space="0" w:color="auto"/>
                        <w:right w:val="none" w:sz="0" w:space="0" w:color="auto"/>
                      </w:divBdr>
                    </w:div>
                  </w:divsChild>
                </w:div>
                <w:div w:id="1751848774">
                  <w:marLeft w:val="0"/>
                  <w:marRight w:val="0"/>
                  <w:marTop w:val="0"/>
                  <w:marBottom w:val="0"/>
                  <w:divBdr>
                    <w:top w:val="none" w:sz="0" w:space="0" w:color="auto"/>
                    <w:left w:val="none" w:sz="0" w:space="0" w:color="auto"/>
                    <w:bottom w:val="none" w:sz="0" w:space="0" w:color="auto"/>
                    <w:right w:val="none" w:sz="0" w:space="0" w:color="auto"/>
                  </w:divBdr>
                  <w:divsChild>
                    <w:div w:id="1645428426">
                      <w:marLeft w:val="0"/>
                      <w:marRight w:val="0"/>
                      <w:marTop w:val="0"/>
                      <w:marBottom w:val="0"/>
                      <w:divBdr>
                        <w:top w:val="none" w:sz="0" w:space="0" w:color="auto"/>
                        <w:left w:val="none" w:sz="0" w:space="0" w:color="auto"/>
                        <w:bottom w:val="none" w:sz="0" w:space="0" w:color="auto"/>
                        <w:right w:val="none" w:sz="0" w:space="0" w:color="auto"/>
                      </w:divBdr>
                    </w:div>
                  </w:divsChild>
                </w:div>
                <w:div w:id="1920094791">
                  <w:marLeft w:val="0"/>
                  <w:marRight w:val="0"/>
                  <w:marTop w:val="0"/>
                  <w:marBottom w:val="0"/>
                  <w:divBdr>
                    <w:top w:val="none" w:sz="0" w:space="0" w:color="auto"/>
                    <w:left w:val="none" w:sz="0" w:space="0" w:color="auto"/>
                    <w:bottom w:val="none" w:sz="0" w:space="0" w:color="auto"/>
                    <w:right w:val="none" w:sz="0" w:space="0" w:color="auto"/>
                  </w:divBdr>
                  <w:divsChild>
                    <w:div w:id="20581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66731">
          <w:marLeft w:val="0"/>
          <w:marRight w:val="0"/>
          <w:marTop w:val="0"/>
          <w:marBottom w:val="0"/>
          <w:divBdr>
            <w:top w:val="none" w:sz="0" w:space="0" w:color="auto"/>
            <w:left w:val="none" w:sz="0" w:space="0" w:color="auto"/>
            <w:bottom w:val="none" w:sz="0" w:space="0" w:color="auto"/>
            <w:right w:val="none" w:sz="0" w:space="0" w:color="auto"/>
          </w:divBdr>
        </w:div>
        <w:div w:id="1769426783">
          <w:marLeft w:val="0"/>
          <w:marRight w:val="0"/>
          <w:marTop w:val="0"/>
          <w:marBottom w:val="0"/>
          <w:divBdr>
            <w:top w:val="none" w:sz="0" w:space="0" w:color="auto"/>
            <w:left w:val="none" w:sz="0" w:space="0" w:color="auto"/>
            <w:bottom w:val="none" w:sz="0" w:space="0" w:color="auto"/>
            <w:right w:val="none" w:sz="0" w:space="0" w:color="auto"/>
          </w:divBdr>
          <w:divsChild>
            <w:div w:id="1736464973">
              <w:marLeft w:val="-75"/>
              <w:marRight w:val="0"/>
              <w:marTop w:val="30"/>
              <w:marBottom w:val="30"/>
              <w:divBdr>
                <w:top w:val="none" w:sz="0" w:space="0" w:color="auto"/>
                <w:left w:val="none" w:sz="0" w:space="0" w:color="auto"/>
                <w:bottom w:val="none" w:sz="0" w:space="0" w:color="auto"/>
                <w:right w:val="none" w:sz="0" w:space="0" w:color="auto"/>
              </w:divBdr>
              <w:divsChild>
                <w:div w:id="19625485">
                  <w:marLeft w:val="0"/>
                  <w:marRight w:val="0"/>
                  <w:marTop w:val="0"/>
                  <w:marBottom w:val="0"/>
                  <w:divBdr>
                    <w:top w:val="none" w:sz="0" w:space="0" w:color="auto"/>
                    <w:left w:val="none" w:sz="0" w:space="0" w:color="auto"/>
                    <w:bottom w:val="none" w:sz="0" w:space="0" w:color="auto"/>
                    <w:right w:val="none" w:sz="0" w:space="0" w:color="auto"/>
                  </w:divBdr>
                  <w:divsChild>
                    <w:div w:id="94786412">
                      <w:marLeft w:val="0"/>
                      <w:marRight w:val="0"/>
                      <w:marTop w:val="0"/>
                      <w:marBottom w:val="0"/>
                      <w:divBdr>
                        <w:top w:val="none" w:sz="0" w:space="0" w:color="auto"/>
                        <w:left w:val="none" w:sz="0" w:space="0" w:color="auto"/>
                        <w:bottom w:val="none" w:sz="0" w:space="0" w:color="auto"/>
                        <w:right w:val="none" w:sz="0" w:space="0" w:color="auto"/>
                      </w:divBdr>
                    </w:div>
                  </w:divsChild>
                </w:div>
                <w:div w:id="254287721">
                  <w:marLeft w:val="0"/>
                  <w:marRight w:val="0"/>
                  <w:marTop w:val="0"/>
                  <w:marBottom w:val="0"/>
                  <w:divBdr>
                    <w:top w:val="none" w:sz="0" w:space="0" w:color="auto"/>
                    <w:left w:val="none" w:sz="0" w:space="0" w:color="auto"/>
                    <w:bottom w:val="none" w:sz="0" w:space="0" w:color="auto"/>
                    <w:right w:val="none" w:sz="0" w:space="0" w:color="auto"/>
                  </w:divBdr>
                  <w:divsChild>
                    <w:div w:id="1043866343">
                      <w:marLeft w:val="0"/>
                      <w:marRight w:val="0"/>
                      <w:marTop w:val="0"/>
                      <w:marBottom w:val="0"/>
                      <w:divBdr>
                        <w:top w:val="none" w:sz="0" w:space="0" w:color="auto"/>
                        <w:left w:val="none" w:sz="0" w:space="0" w:color="auto"/>
                        <w:bottom w:val="none" w:sz="0" w:space="0" w:color="auto"/>
                        <w:right w:val="none" w:sz="0" w:space="0" w:color="auto"/>
                      </w:divBdr>
                    </w:div>
                  </w:divsChild>
                </w:div>
                <w:div w:id="343555667">
                  <w:marLeft w:val="0"/>
                  <w:marRight w:val="0"/>
                  <w:marTop w:val="0"/>
                  <w:marBottom w:val="0"/>
                  <w:divBdr>
                    <w:top w:val="none" w:sz="0" w:space="0" w:color="auto"/>
                    <w:left w:val="none" w:sz="0" w:space="0" w:color="auto"/>
                    <w:bottom w:val="none" w:sz="0" w:space="0" w:color="auto"/>
                    <w:right w:val="none" w:sz="0" w:space="0" w:color="auto"/>
                  </w:divBdr>
                  <w:divsChild>
                    <w:div w:id="12995126">
                      <w:marLeft w:val="0"/>
                      <w:marRight w:val="0"/>
                      <w:marTop w:val="0"/>
                      <w:marBottom w:val="0"/>
                      <w:divBdr>
                        <w:top w:val="none" w:sz="0" w:space="0" w:color="auto"/>
                        <w:left w:val="none" w:sz="0" w:space="0" w:color="auto"/>
                        <w:bottom w:val="none" w:sz="0" w:space="0" w:color="auto"/>
                        <w:right w:val="none" w:sz="0" w:space="0" w:color="auto"/>
                      </w:divBdr>
                    </w:div>
                  </w:divsChild>
                </w:div>
                <w:div w:id="1782917244">
                  <w:marLeft w:val="0"/>
                  <w:marRight w:val="0"/>
                  <w:marTop w:val="0"/>
                  <w:marBottom w:val="0"/>
                  <w:divBdr>
                    <w:top w:val="none" w:sz="0" w:space="0" w:color="auto"/>
                    <w:left w:val="none" w:sz="0" w:space="0" w:color="auto"/>
                    <w:bottom w:val="none" w:sz="0" w:space="0" w:color="auto"/>
                    <w:right w:val="none" w:sz="0" w:space="0" w:color="auto"/>
                  </w:divBdr>
                  <w:divsChild>
                    <w:div w:id="190128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700801">
      <w:bodyDiv w:val="1"/>
      <w:marLeft w:val="0"/>
      <w:marRight w:val="0"/>
      <w:marTop w:val="0"/>
      <w:marBottom w:val="0"/>
      <w:divBdr>
        <w:top w:val="none" w:sz="0" w:space="0" w:color="auto"/>
        <w:left w:val="none" w:sz="0" w:space="0" w:color="auto"/>
        <w:bottom w:val="none" w:sz="0" w:space="0" w:color="auto"/>
        <w:right w:val="none" w:sz="0" w:space="0" w:color="auto"/>
      </w:divBdr>
    </w:div>
    <w:div w:id="638532097">
      <w:bodyDiv w:val="1"/>
      <w:marLeft w:val="0"/>
      <w:marRight w:val="0"/>
      <w:marTop w:val="0"/>
      <w:marBottom w:val="0"/>
      <w:divBdr>
        <w:top w:val="none" w:sz="0" w:space="0" w:color="auto"/>
        <w:left w:val="none" w:sz="0" w:space="0" w:color="auto"/>
        <w:bottom w:val="none" w:sz="0" w:space="0" w:color="auto"/>
        <w:right w:val="none" w:sz="0" w:space="0" w:color="auto"/>
      </w:divBdr>
    </w:div>
    <w:div w:id="743331072">
      <w:bodyDiv w:val="1"/>
      <w:marLeft w:val="0"/>
      <w:marRight w:val="0"/>
      <w:marTop w:val="0"/>
      <w:marBottom w:val="0"/>
      <w:divBdr>
        <w:top w:val="none" w:sz="0" w:space="0" w:color="auto"/>
        <w:left w:val="none" w:sz="0" w:space="0" w:color="auto"/>
        <w:bottom w:val="none" w:sz="0" w:space="0" w:color="auto"/>
        <w:right w:val="none" w:sz="0" w:space="0" w:color="auto"/>
      </w:divBdr>
    </w:div>
    <w:div w:id="826868702">
      <w:bodyDiv w:val="1"/>
      <w:marLeft w:val="0"/>
      <w:marRight w:val="0"/>
      <w:marTop w:val="0"/>
      <w:marBottom w:val="0"/>
      <w:divBdr>
        <w:top w:val="none" w:sz="0" w:space="0" w:color="auto"/>
        <w:left w:val="none" w:sz="0" w:space="0" w:color="auto"/>
        <w:bottom w:val="none" w:sz="0" w:space="0" w:color="auto"/>
        <w:right w:val="none" w:sz="0" w:space="0" w:color="auto"/>
      </w:divBdr>
    </w:div>
    <w:div w:id="977415666">
      <w:bodyDiv w:val="1"/>
      <w:marLeft w:val="0"/>
      <w:marRight w:val="0"/>
      <w:marTop w:val="0"/>
      <w:marBottom w:val="0"/>
      <w:divBdr>
        <w:top w:val="none" w:sz="0" w:space="0" w:color="auto"/>
        <w:left w:val="none" w:sz="0" w:space="0" w:color="auto"/>
        <w:bottom w:val="none" w:sz="0" w:space="0" w:color="auto"/>
        <w:right w:val="none" w:sz="0" w:space="0" w:color="auto"/>
      </w:divBdr>
    </w:div>
    <w:div w:id="1061832524">
      <w:bodyDiv w:val="1"/>
      <w:marLeft w:val="0"/>
      <w:marRight w:val="0"/>
      <w:marTop w:val="0"/>
      <w:marBottom w:val="0"/>
      <w:divBdr>
        <w:top w:val="none" w:sz="0" w:space="0" w:color="auto"/>
        <w:left w:val="none" w:sz="0" w:space="0" w:color="auto"/>
        <w:bottom w:val="none" w:sz="0" w:space="0" w:color="auto"/>
        <w:right w:val="none" w:sz="0" w:space="0" w:color="auto"/>
      </w:divBdr>
    </w:div>
    <w:div w:id="1065644736">
      <w:bodyDiv w:val="1"/>
      <w:marLeft w:val="0"/>
      <w:marRight w:val="0"/>
      <w:marTop w:val="0"/>
      <w:marBottom w:val="0"/>
      <w:divBdr>
        <w:top w:val="none" w:sz="0" w:space="0" w:color="auto"/>
        <w:left w:val="none" w:sz="0" w:space="0" w:color="auto"/>
        <w:bottom w:val="none" w:sz="0" w:space="0" w:color="auto"/>
        <w:right w:val="none" w:sz="0" w:space="0" w:color="auto"/>
      </w:divBdr>
    </w:div>
    <w:div w:id="1216546715">
      <w:bodyDiv w:val="1"/>
      <w:marLeft w:val="0"/>
      <w:marRight w:val="0"/>
      <w:marTop w:val="0"/>
      <w:marBottom w:val="0"/>
      <w:divBdr>
        <w:top w:val="none" w:sz="0" w:space="0" w:color="auto"/>
        <w:left w:val="none" w:sz="0" w:space="0" w:color="auto"/>
        <w:bottom w:val="none" w:sz="0" w:space="0" w:color="auto"/>
        <w:right w:val="none" w:sz="0" w:space="0" w:color="auto"/>
      </w:divBdr>
    </w:div>
    <w:div w:id="1427731051">
      <w:bodyDiv w:val="1"/>
      <w:marLeft w:val="0"/>
      <w:marRight w:val="0"/>
      <w:marTop w:val="0"/>
      <w:marBottom w:val="0"/>
      <w:divBdr>
        <w:top w:val="none" w:sz="0" w:space="0" w:color="auto"/>
        <w:left w:val="none" w:sz="0" w:space="0" w:color="auto"/>
        <w:bottom w:val="none" w:sz="0" w:space="0" w:color="auto"/>
        <w:right w:val="none" w:sz="0" w:space="0" w:color="auto"/>
      </w:divBdr>
    </w:div>
    <w:div w:id="1528173195">
      <w:bodyDiv w:val="1"/>
      <w:marLeft w:val="0"/>
      <w:marRight w:val="0"/>
      <w:marTop w:val="0"/>
      <w:marBottom w:val="0"/>
      <w:divBdr>
        <w:top w:val="none" w:sz="0" w:space="0" w:color="auto"/>
        <w:left w:val="none" w:sz="0" w:space="0" w:color="auto"/>
        <w:bottom w:val="none" w:sz="0" w:space="0" w:color="auto"/>
        <w:right w:val="none" w:sz="0" w:space="0" w:color="auto"/>
      </w:divBdr>
    </w:div>
    <w:div w:id="1601986391">
      <w:bodyDiv w:val="1"/>
      <w:marLeft w:val="0"/>
      <w:marRight w:val="0"/>
      <w:marTop w:val="0"/>
      <w:marBottom w:val="0"/>
      <w:divBdr>
        <w:top w:val="none" w:sz="0" w:space="0" w:color="auto"/>
        <w:left w:val="none" w:sz="0" w:space="0" w:color="auto"/>
        <w:bottom w:val="none" w:sz="0" w:space="0" w:color="auto"/>
        <w:right w:val="none" w:sz="0" w:space="0" w:color="auto"/>
      </w:divBdr>
    </w:div>
    <w:div w:id="1662269055">
      <w:bodyDiv w:val="1"/>
      <w:marLeft w:val="0"/>
      <w:marRight w:val="0"/>
      <w:marTop w:val="0"/>
      <w:marBottom w:val="0"/>
      <w:divBdr>
        <w:top w:val="none" w:sz="0" w:space="0" w:color="auto"/>
        <w:left w:val="none" w:sz="0" w:space="0" w:color="auto"/>
        <w:bottom w:val="none" w:sz="0" w:space="0" w:color="auto"/>
        <w:right w:val="none" w:sz="0" w:space="0" w:color="auto"/>
      </w:divBdr>
    </w:div>
    <w:div w:id="1980570931">
      <w:bodyDiv w:val="1"/>
      <w:marLeft w:val="0"/>
      <w:marRight w:val="0"/>
      <w:marTop w:val="0"/>
      <w:marBottom w:val="0"/>
      <w:divBdr>
        <w:top w:val="none" w:sz="0" w:space="0" w:color="auto"/>
        <w:left w:val="none" w:sz="0" w:space="0" w:color="auto"/>
        <w:bottom w:val="none" w:sz="0" w:space="0" w:color="auto"/>
        <w:right w:val="none" w:sz="0" w:space="0" w:color="auto"/>
      </w:divBdr>
    </w:div>
    <w:div w:id="2086224219">
      <w:bodyDiv w:val="1"/>
      <w:marLeft w:val="0"/>
      <w:marRight w:val="0"/>
      <w:marTop w:val="0"/>
      <w:marBottom w:val="0"/>
      <w:divBdr>
        <w:top w:val="none" w:sz="0" w:space="0" w:color="auto"/>
        <w:left w:val="none" w:sz="0" w:space="0" w:color="auto"/>
        <w:bottom w:val="none" w:sz="0" w:space="0" w:color="auto"/>
        <w:right w:val="none" w:sz="0" w:space="0" w:color="auto"/>
      </w:divBdr>
      <w:divsChild>
        <w:div w:id="650404512">
          <w:marLeft w:val="0"/>
          <w:marRight w:val="0"/>
          <w:marTop w:val="0"/>
          <w:marBottom w:val="60"/>
          <w:divBdr>
            <w:top w:val="none" w:sz="0" w:space="0" w:color="auto"/>
            <w:left w:val="none" w:sz="0" w:space="0" w:color="auto"/>
            <w:bottom w:val="none" w:sz="0" w:space="0" w:color="auto"/>
            <w:right w:val="none" w:sz="0" w:space="0" w:color="auto"/>
          </w:divBdr>
        </w:div>
        <w:div w:id="957688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hud.ac.uk/registry/" TargetMode="External"/><Relationship Id="rId26" Type="http://schemas.openxmlformats.org/officeDocument/2006/relationships/header" Target="header12.xml"/><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image" Target="media/image3.png"/><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Data" Target="diagrams/data1.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diagramColors" Target="diagrams/colors1.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15.xml"/><Relationship Id="rId49" Type="http://schemas.openxmlformats.org/officeDocument/2006/relationships/header" Target="header28.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diagramQuickStyle" Target="diagrams/quickStyle1.xml"/><Relationship Id="rId44"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diagramLayout" Target="diagrams/layout1.xml"/><Relationship Id="rId35" Type="http://schemas.openxmlformats.org/officeDocument/2006/relationships/image" Target="media/image4.png"/><Relationship Id="rId43" Type="http://schemas.openxmlformats.org/officeDocument/2006/relationships/header" Target="header22.xml"/><Relationship Id="rId48"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gif"/><Relationship Id="rId17" Type="http://schemas.openxmlformats.org/officeDocument/2006/relationships/header" Target="header4.xml"/><Relationship Id="rId25" Type="http://schemas.openxmlformats.org/officeDocument/2006/relationships/header" Target="header11.xml"/><Relationship Id="rId33" Type="http://schemas.microsoft.com/office/2007/relationships/diagramDrawing" Target="diagrams/drawing1.xml"/><Relationship Id="rId38" Type="http://schemas.openxmlformats.org/officeDocument/2006/relationships/header" Target="header17.xml"/><Relationship Id="rId46" Type="http://schemas.openxmlformats.org/officeDocument/2006/relationships/header" Target="header25.xml"/><Relationship Id="rId20" Type="http://schemas.openxmlformats.org/officeDocument/2006/relationships/header" Target="header6.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9F32F7-86E0-5347-8C7E-EDE15A235E4C}"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en-GB"/>
        </a:p>
      </dgm:t>
    </dgm:pt>
    <dgm:pt modelId="{2018E52D-7A1F-E145-8894-1A7EDC87251A}">
      <dgm:prSet phldrT="[Text]"/>
      <dgm:spPr/>
      <dgm:t>
        <a:bodyPr/>
        <a:lstStyle/>
        <a:p>
          <a:r>
            <a:rPr lang="en-GB" dirty="0"/>
            <a:t>New course or revisions identified</a:t>
          </a:r>
        </a:p>
      </dgm:t>
    </dgm:pt>
    <dgm:pt modelId="{FCF5F1D2-3120-3C49-87D0-3E44F9E3A823}" type="parTrans" cxnId="{D1B252D1-A6C1-444E-824B-6631737DF95B}">
      <dgm:prSet/>
      <dgm:spPr/>
      <dgm:t>
        <a:bodyPr/>
        <a:lstStyle/>
        <a:p>
          <a:endParaRPr lang="en-GB"/>
        </a:p>
      </dgm:t>
    </dgm:pt>
    <dgm:pt modelId="{23E564B1-AEF0-124D-ADE6-A70C0F5503DB}" type="sibTrans" cxnId="{D1B252D1-A6C1-444E-824B-6631737DF95B}">
      <dgm:prSet/>
      <dgm:spPr/>
      <dgm:t>
        <a:bodyPr/>
        <a:lstStyle/>
        <a:p>
          <a:endParaRPr lang="en-GB"/>
        </a:p>
      </dgm:t>
    </dgm:pt>
    <dgm:pt modelId="{4EF0F4EF-E323-4F43-8EF8-DC96AED474FE}">
      <dgm:prSet phldrT="[Text]"/>
      <dgm:spPr/>
      <dgm:t>
        <a:bodyPr/>
        <a:lstStyle/>
        <a:p>
          <a:r>
            <a:rPr lang="en-GB" dirty="0"/>
            <a:t>Outline proposal submitted</a:t>
          </a:r>
        </a:p>
      </dgm:t>
    </dgm:pt>
    <dgm:pt modelId="{67C502C7-93EA-9144-932E-27F08637A023}" type="parTrans" cxnId="{1A129D2C-F45A-5D4E-A1FC-5DAA02923703}">
      <dgm:prSet/>
      <dgm:spPr/>
      <dgm:t>
        <a:bodyPr/>
        <a:lstStyle/>
        <a:p>
          <a:endParaRPr lang="en-GB"/>
        </a:p>
      </dgm:t>
    </dgm:pt>
    <dgm:pt modelId="{FFA2DA81-36DB-5D4B-9D96-076F1B8167F1}" type="sibTrans" cxnId="{1A129D2C-F45A-5D4E-A1FC-5DAA02923703}">
      <dgm:prSet/>
      <dgm:spPr/>
      <dgm:t>
        <a:bodyPr/>
        <a:lstStyle/>
        <a:p>
          <a:endParaRPr lang="en-GB"/>
        </a:p>
      </dgm:t>
    </dgm:pt>
    <dgm:pt modelId="{BC000C78-57D3-9C42-B7BC-6EE14EFCD14B}">
      <dgm:prSet/>
      <dgm:spPr/>
      <dgm:t>
        <a:bodyPr/>
        <a:lstStyle/>
        <a:p>
          <a:r>
            <a:rPr lang="en-GB" dirty="0"/>
            <a:t>Tier 1</a:t>
          </a:r>
        </a:p>
      </dgm:t>
    </dgm:pt>
    <dgm:pt modelId="{56623186-0FB2-054F-B71D-0C89FE7C840A}" type="parTrans" cxnId="{6B0E2986-05E3-2644-B495-3317B8933BCD}">
      <dgm:prSet/>
      <dgm:spPr/>
      <dgm:t>
        <a:bodyPr/>
        <a:lstStyle/>
        <a:p>
          <a:endParaRPr lang="en-GB"/>
        </a:p>
      </dgm:t>
    </dgm:pt>
    <dgm:pt modelId="{1E4612A5-E2BA-BD40-A6E5-E917C50C2A94}" type="sibTrans" cxnId="{6B0E2986-05E3-2644-B495-3317B8933BCD}">
      <dgm:prSet/>
      <dgm:spPr/>
      <dgm:t>
        <a:bodyPr/>
        <a:lstStyle/>
        <a:p>
          <a:endParaRPr lang="en-GB"/>
        </a:p>
      </dgm:t>
    </dgm:pt>
    <dgm:pt modelId="{9C11876B-14FF-7C40-832E-7DDB68BC4B0F}">
      <dgm:prSet/>
      <dgm:spPr/>
      <dgm:t>
        <a:bodyPr/>
        <a:lstStyle/>
        <a:p>
          <a:r>
            <a:rPr lang="en-GB" dirty="0"/>
            <a:t>Event level assigned</a:t>
          </a:r>
        </a:p>
      </dgm:t>
    </dgm:pt>
    <dgm:pt modelId="{2CB49520-0F45-2845-A23A-21083C75B242}" type="parTrans" cxnId="{DCFFD05C-DA04-AC4E-B31D-02A1CB86919C}">
      <dgm:prSet/>
      <dgm:spPr/>
      <dgm:t>
        <a:bodyPr/>
        <a:lstStyle/>
        <a:p>
          <a:endParaRPr lang="en-GB"/>
        </a:p>
      </dgm:t>
    </dgm:pt>
    <dgm:pt modelId="{BD92DC2F-E18F-CD4A-B84A-F0E4E35DBF88}" type="sibTrans" cxnId="{DCFFD05C-DA04-AC4E-B31D-02A1CB86919C}">
      <dgm:prSet/>
      <dgm:spPr/>
      <dgm:t>
        <a:bodyPr/>
        <a:lstStyle/>
        <a:p>
          <a:endParaRPr lang="en-GB"/>
        </a:p>
      </dgm:t>
    </dgm:pt>
    <dgm:pt modelId="{6389D2CD-AFC6-F04F-A418-02022A6B57A7}">
      <dgm:prSet/>
      <dgm:spPr/>
      <dgm:t>
        <a:bodyPr/>
        <a:lstStyle/>
        <a:p>
          <a:r>
            <a:rPr lang="en-GB" dirty="0"/>
            <a:t>Tier 2</a:t>
          </a:r>
        </a:p>
      </dgm:t>
    </dgm:pt>
    <dgm:pt modelId="{6B57E5F5-EF9B-AF45-8804-F16F46A2F1DA}" type="parTrans" cxnId="{B5492D2F-8BBA-AE40-B13D-08688C3EBCC3}">
      <dgm:prSet/>
      <dgm:spPr/>
      <dgm:t>
        <a:bodyPr/>
        <a:lstStyle/>
        <a:p>
          <a:endParaRPr lang="en-GB"/>
        </a:p>
      </dgm:t>
    </dgm:pt>
    <dgm:pt modelId="{A7C0B8E1-2DE2-AD4A-BE46-AB7AED986C7E}" type="sibTrans" cxnId="{B5492D2F-8BBA-AE40-B13D-08688C3EBCC3}">
      <dgm:prSet/>
      <dgm:spPr/>
      <dgm:t>
        <a:bodyPr/>
        <a:lstStyle/>
        <a:p>
          <a:endParaRPr lang="en-GB"/>
        </a:p>
      </dgm:t>
    </dgm:pt>
    <dgm:pt modelId="{25CAC4EE-EB23-434C-ADC8-23AAF5D7099A}">
      <dgm:prSet/>
      <dgm:spPr/>
      <dgm:t>
        <a:bodyPr/>
        <a:lstStyle/>
        <a:p>
          <a:r>
            <a:rPr lang="en-GB" dirty="0"/>
            <a:t>Documents prepared</a:t>
          </a:r>
        </a:p>
      </dgm:t>
    </dgm:pt>
    <dgm:pt modelId="{5714A584-908A-1843-90F4-69C81598DED8}" type="parTrans" cxnId="{9FF97472-7B4C-7547-809D-B72A79F6C591}">
      <dgm:prSet/>
      <dgm:spPr/>
      <dgm:t>
        <a:bodyPr/>
        <a:lstStyle/>
        <a:p>
          <a:endParaRPr lang="en-GB"/>
        </a:p>
      </dgm:t>
    </dgm:pt>
    <dgm:pt modelId="{E4486923-0CF7-5447-802B-A29EFB7764DE}" type="sibTrans" cxnId="{9FF97472-7B4C-7547-809D-B72A79F6C591}">
      <dgm:prSet/>
      <dgm:spPr/>
      <dgm:t>
        <a:bodyPr/>
        <a:lstStyle/>
        <a:p>
          <a:endParaRPr lang="en-GB"/>
        </a:p>
      </dgm:t>
    </dgm:pt>
    <dgm:pt modelId="{4403C7F4-8BEF-0440-8155-AD73FAE21312}">
      <dgm:prSet/>
      <dgm:spPr/>
      <dgm:t>
        <a:bodyPr/>
        <a:lstStyle/>
        <a:p>
          <a:r>
            <a:rPr lang="en-GB" dirty="0"/>
            <a:t>Documents prepared</a:t>
          </a:r>
        </a:p>
      </dgm:t>
    </dgm:pt>
    <dgm:pt modelId="{4A16DCF7-5BB3-B946-9C59-CA5F789E8325}" type="parTrans" cxnId="{3685F869-B14B-7B4C-ACB0-CAC69D912707}">
      <dgm:prSet/>
      <dgm:spPr/>
      <dgm:t>
        <a:bodyPr/>
        <a:lstStyle/>
        <a:p>
          <a:endParaRPr lang="en-GB"/>
        </a:p>
      </dgm:t>
    </dgm:pt>
    <dgm:pt modelId="{A2129F6C-AADF-0642-9EC0-D1A5BC65EDF9}" type="sibTrans" cxnId="{3685F869-B14B-7B4C-ACB0-CAC69D912707}">
      <dgm:prSet/>
      <dgm:spPr/>
      <dgm:t>
        <a:bodyPr/>
        <a:lstStyle/>
        <a:p>
          <a:endParaRPr lang="en-GB"/>
        </a:p>
      </dgm:t>
    </dgm:pt>
    <dgm:pt modelId="{6132009F-1F60-9244-9FD4-D9ED21D94EC1}">
      <dgm:prSet/>
      <dgm:spPr/>
      <dgm:t>
        <a:bodyPr/>
        <a:lstStyle/>
        <a:p>
          <a:r>
            <a:rPr lang="en-GB" dirty="0"/>
            <a:t>Documents to panel (3 weeks before)</a:t>
          </a:r>
        </a:p>
      </dgm:t>
    </dgm:pt>
    <dgm:pt modelId="{FAAB1181-7845-3440-9EBC-406CF26D37DD}" type="parTrans" cxnId="{F61F4AEC-75F7-1649-AB50-0C10B5EB9C50}">
      <dgm:prSet/>
      <dgm:spPr/>
      <dgm:t>
        <a:bodyPr/>
        <a:lstStyle/>
        <a:p>
          <a:endParaRPr lang="en-GB"/>
        </a:p>
      </dgm:t>
    </dgm:pt>
    <dgm:pt modelId="{DF53610C-8E0F-EC49-9886-3650E3001AF8}" type="sibTrans" cxnId="{F61F4AEC-75F7-1649-AB50-0C10B5EB9C50}">
      <dgm:prSet/>
      <dgm:spPr/>
      <dgm:t>
        <a:bodyPr/>
        <a:lstStyle/>
        <a:p>
          <a:endParaRPr lang="en-GB"/>
        </a:p>
      </dgm:t>
    </dgm:pt>
    <dgm:pt modelId="{2E15E78B-95CE-0A47-B6A4-9B4157490707}">
      <dgm:prSet/>
      <dgm:spPr/>
      <dgm:t>
        <a:bodyPr/>
        <a:lstStyle/>
        <a:p>
          <a:r>
            <a:rPr lang="en-GB" dirty="0"/>
            <a:t>School to source external panel members</a:t>
          </a:r>
        </a:p>
      </dgm:t>
    </dgm:pt>
    <dgm:pt modelId="{C6FCC9E4-D7ED-7D48-9260-316F98A9ED29}" type="parTrans" cxnId="{791DA8DA-5458-EB4F-8BD4-3D58823D8E70}">
      <dgm:prSet/>
      <dgm:spPr/>
      <dgm:t>
        <a:bodyPr/>
        <a:lstStyle/>
        <a:p>
          <a:endParaRPr lang="en-GB"/>
        </a:p>
      </dgm:t>
    </dgm:pt>
    <dgm:pt modelId="{C39CE098-F55C-824A-AFD2-8F4AD1FE7F7B}" type="sibTrans" cxnId="{791DA8DA-5458-EB4F-8BD4-3D58823D8E70}">
      <dgm:prSet/>
      <dgm:spPr/>
      <dgm:t>
        <a:bodyPr/>
        <a:lstStyle/>
        <a:p>
          <a:endParaRPr lang="en-GB"/>
        </a:p>
      </dgm:t>
    </dgm:pt>
    <dgm:pt modelId="{52FE8472-DDBB-A24D-8735-FA47AC9F9804}">
      <dgm:prSet/>
      <dgm:spPr/>
      <dgm:t>
        <a:bodyPr/>
        <a:lstStyle/>
        <a:p>
          <a:r>
            <a:rPr lang="en-GB" dirty="0"/>
            <a:t>Proposal assigned to next scheduled meeting</a:t>
          </a:r>
        </a:p>
      </dgm:t>
    </dgm:pt>
    <dgm:pt modelId="{508C3562-400E-E543-BC84-27FC3534F573}" type="parTrans" cxnId="{E44A7674-D395-0444-BC52-1C53456EE0A3}">
      <dgm:prSet/>
      <dgm:spPr/>
      <dgm:t>
        <a:bodyPr/>
        <a:lstStyle/>
        <a:p>
          <a:endParaRPr lang="en-GB"/>
        </a:p>
      </dgm:t>
    </dgm:pt>
    <dgm:pt modelId="{5E5A0421-E17B-F34D-8193-D2D834B8E93F}" type="sibTrans" cxnId="{E44A7674-D395-0444-BC52-1C53456EE0A3}">
      <dgm:prSet/>
      <dgm:spPr/>
      <dgm:t>
        <a:bodyPr/>
        <a:lstStyle/>
        <a:p>
          <a:endParaRPr lang="en-GB"/>
        </a:p>
      </dgm:t>
    </dgm:pt>
    <dgm:pt modelId="{E6F28C7E-AE63-8940-9772-6AC18411DC00}">
      <dgm:prSet/>
      <dgm:spPr/>
      <dgm:t>
        <a:bodyPr/>
        <a:lstStyle/>
        <a:p>
          <a:r>
            <a:rPr lang="en-GB" dirty="0"/>
            <a:t>Event date arranged</a:t>
          </a:r>
        </a:p>
      </dgm:t>
    </dgm:pt>
    <dgm:pt modelId="{ED6C67F8-1462-B246-A93A-78B84EFAEFF0}" type="parTrans" cxnId="{1DA51F3E-C2BC-6948-B83D-6333A410C092}">
      <dgm:prSet/>
      <dgm:spPr/>
      <dgm:t>
        <a:bodyPr/>
        <a:lstStyle/>
        <a:p>
          <a:endParaRPr lang="en-GB"/>
        </a:p>
      </dgm:t>
    </dgm:pt>
    <dgm:pt modelId="{B99B9C3F-3A1D-6543-866C-955C40F99C2C}" type="sibTrans" cxnId="{1DA51F3E-C2BC-6948-B83D-6333A410C092}">
      <dgm:prSet/>
      <dgm:spPr/>
      <dgm:t>
        <a:bodyPr/>
        <a:lstStyle/>
        <a:p>
          <a:endParaRPr lang="en-GB"/>
        </a:p>
      </dgm:t>
    </dgm:pt>
    <dgm:pt modelId="{AA7D8CAF-E884-B649-B73C-52E69A5878A7}">
      <dgm:prSet/>
      <dgm:spPr/>
      <dgm:t>
        <a:bodyPr/>
        <a:lstStyle/>
        <a:p>
          <a:r>
            <a:rPr lang="en-GB" dirty="0"/>
            <a:t>Documents to panel (3 weeks before)</a:t>
          </a:r>
        </a:p>
      </dgm:t>
    </dgm:pt>
    <dgm:pt modelId="{80E6B78F-A510-0140-8169-95F7674F2B6C}" type="parTrans" cxnId="{36210FEB-8D16-C944-B5DE-B24FA616829B}">
      <dgm:prSet/>
      <dgm:spPr/>
      <dgm:t>
        <a:bodyPr/>
        <a:lstStyle/>
        <a:p>
          <a:endParaRPr lang="en-GB"/>
        </a:p>
      </dgm:t>
    </dgm:pt>
    <dgm:pt modelId="{C8E6D321-BC45-5849-8961-D4E706687722}" type="sibTrans" cxnId="{36210FEB-8D16-C944-B5DE-B24FA616829B}">
      <dgm:prSet/>
      <dgm:spPr/>
      <dgm:t>
        <a:bodyPr/>
        <a:lstStyle/>
        <a:p>
          <a:endParaRPr lang="en-GB"/>
        </a:p>
      </dgm:t>
    </dgm:pt>
    <dgm:pt modelId="{3656E6F0-39C4-AD4C-872D-CFDF2039F986}">
      <dgm:prSet/>
      <dgm:spPr/>
      <dgm:t>
        <a:bodyPr/>
        <a:lstStyle/>
        <a:p>
          <a:r>
            <a:rPr lang="en-GB" dirty="0"/>
            <a:t>Event held and report produced</a:t>
          </a:r>
        </a:p>
      </dgm:t>
    </dgm:pt>
    <dgm:pt modelId="{27C3BECF-B9AE-3742-BD27-F4C217A7AD45}" type="parTrans" cxnId="{3036FC25-F218-0E41-A47F-4A8EB21F19E0}">
      <dgm:prSet/>
      <dgm:spPr/>
      <dgm:t>
        <a:bodyPr/>
        <a:lstStyle/>
        <a:p>
          <a:endParaRPr lang="en-GB"/>
        </a:p>
      </dgm:t>
    </dgm:pt>
    <dgm:pt modelId="{11CEE702-6092-D644-9AE6-CB3BB0DBE427}" type="sibTrans" cxnId="{3036FC25-F218-0E41-A47F-4A8EB21F19E0}">
      <dgm:prSet/>
      <dgm:spPr/>
      <dgm:t>
        <a:bodyPr/>
        <a:lstStyle/>
        <a:p>
          <a:endParaRPr lang="en-GB"/>
        </a:p>
      </dgm:t>
    </dgm:pt>
    <dgm:pt modelId="{48B42A78-9CF3-2B45-89A7-F50C756D5FAE}">
      <dgm:prSet/>
      <dgm:spPr/>
      <dgm:t>
        <a:bodyPr/>
        <a:lstStyle/>
        <a:p>
          <a:r>
            <a:rPr lang="en-GB" dirty="0"/>
            <a:t>Event held and report produced</a:t>
          </a:r>
        </a:p>
      </dgm:t>
    </dgm:pt>
    <dgm:pt modelId="{3FD0A482-9E86-204C-9DC6-C4CF91F219A8}" type="parTrans" cxnId="{55CE3B7F-C80C-914E-9871-4BE461049B6C}">
      <dgm:prSet/>
      <dgm:spPr/>
      <dgm:t>
        <a:bodyPr/>
        <a:lstStyle/>
        <a:p>
          <a:endParaRPr lang="en-GB"/>
        </a:p>
      </dgm:t>
    </dgm:pt>
    <dgm:pt modelId="{56621591-0F15-CD42-9187-F5044B0D4CAE}" type="sibTrans" cxnId="{55CE3B7F-C80C-914E-9871-4BE461049B6C}">
      <dgm:prSet/>
      <dgm:spPr/>
      <dgm:t>
        <a:bodyPr/>
        <a:lstStyle/>
        <a:p>
          <a:endParaRPr lang="en-GB"/>
        </a:p>
      </dgm:t>
    </dgm:pt>
    <dgm:pt modelId="{4CAEA7D5-6D3E-8040-8A8E-D657A844B543}">
      <dgm:prSet/>
      <dgm:spPr/>
      <dgm:t>
        <a:bodyPr/>
        <a:lstStyle/>
        <a:p>
          <a:r>
            <a:rPr lang="en-GB" dirty="0"/>
            <a:t>Conditions signed off (within 4 weeks)</a:t>
          </a:r>
        </a:p>
      </dgm:t>
    </dgm:pt>
    <dgm:pt modelId="{59D319C7-24A1-D44A-B836-15DD59FF74C1}" type="parTrans" cxnId="{7C7C037C-35F7-3548-A31B-98CE4A4772DA}">
      <dgm:prSet/>
      <dgm:spPr/>
      <dgm:t>
        <a:bodyPr/>
        <a:lstStyle/>
        <a:p>
          <a:endParaRPr lang="en-GB"/>
        </a:p>
      </dgm:t>
    </dgm:pt>
    <dgm:pt modelId="{FC9A8413-9673-1647-AC15-E04699E423CC}" type="sibTrans" cxnId="{7C7C037C-35F7-3548-A31B-98CE4A4772DA}">
      <dgm:prSet/>
      <dgm:spPr/>
      <dgm:t>
        <a:bodyPr/>
        <a:lstStyle/>
        <a:p>
          <a:endParaRPr lang="en-GB"/>
        </a:p>
      </dgm:t>
    </dgm:pt>
    <dgm:pt modelId="{55899DEE-0B92-6143-A710-2993418DFAE6}">
      <dgm:prSet/>
      <dgm:spPr/>
      <dgm:t>
        <a:bodyPr/>
        <a:lstStyle/>
        <a:p>
          <a:r>
            <a:rPr lang="en-GB" dirty="0"/>
            <a:t>Conditions signed off (within 4 weeks)</a:t>
          </a:r>
        </a:p>
      </dgm:t>
    </dgm:pt>
    <dgm:pt modelId="{74514C05-64B8-5A4F-9291-C7D3385C9227}" type="parTrans" cxnId="{F21EBDB2-C7F4-4640-8770-032AD521D2C7}">
      <dgm:prSet/>
      <dgm:spPr/>
      <dgm:t>
        <a:bodyPr/>
        <a:lstStyle/>
        <a:p>
          <a:endParaRPr lang="en-GB"/>
        </a:p>
      </dgm:t>
    </dgm:pt>
    <dgm:pt modelId="{343CFF2C-A5C2-9345-BA7E-BF99BB977E16}" type="sibTrans" cxnId="{F21EBDB2-C7F4-4640-8770-032AD521D2C7}">
      <dgm:prSet/>
      <dgm:spPr/>
      <dgm:t>
        <a:bodyPr/>
        <a:lstStyle/>
        <a:p>
          <a:endParaRPr lang="en-GB"/>
        </a:p>
      </dgm:t>
    </dgm:pt>
    <dgm:pt modelId="{E4694368-B261-974E-84A7-571B3078FCA6}">
      <dgm:prSet/>
      <dgm:spPr/>
      <dgm:t>
        <a:bodyPr/>
        <a:lstStyle/>
        <a:p>
          <a:r>
            <a:rPr lang="en-GB" dirty="0"/>
            <a:t>Course set up, advertised and course admin notified</a:t>
          </a:r>
        </a:p>
      </dgm:t>
    </dgm:pt>
    <dgm:pt modelId="{7E3DAEF2-70B1-E846-92CA-2BA52839FBDC}" type="parTrans" cxnId="{C4512CD2-24CE-1745-A966-A908F5E41BED}">
      <dgm:prSet/>
      <dgm:spPr/>
      <dgm:t>
        <a:bodyPr/>
        <a:lstStyle/>
        <a:p>
          <a:endParaRPr lang="en-GB"/>
        </a:p>
      </dgm:t>
    </dgm:pt>
    <dgm:pt modelId="{C63A82EA-CA58-DE43-85B7-E1E3E80BBE1F}" type="sibTrans" cxnId="{C4512CD2-24CE-1745-A966-A908F5E41BED}">
      <dgm:prSet/>
      <dgm:spPr/>
      <dgm:t>
        <a:bodyPr/>
        <a:lstStyle/>
        <a:p>
          <a:endParaRPr lang="en-GB"/>
        </a:p>
      </dgm:t>
    </dgm:pt>
    <dgm:pt modelId="{793574A6-BBDE-064E-9C46-CFC2F3B62613}">
      <dgm:prSet/>
      <dgm:spPr/>
      <dgm:t>
        <a:bodyPr/>
        <a:lstStyle/>
        <a:p>
          <a:r>
            <a:rPr lang="en-GB" dirty="0"/>
            <a:t>Proposal complete</a:t>
          </a:r>
        </a:p>
      </dgm:t>
    </dgm:pt>
    <dgm:pt modelId="{5690A300-A47A-0E4C-8A09-E04216003C06}" type="parTrans" cxnId="{7A9609DA-358D-8F4A-8A39-C51A44E7FFDF}">
      <dgm:prSet/>
      <dgm:spPr/>
      <dgm:t>
        <a:bodyPr/>
        <a:lstStyle/>
        <a:p>
          <a:endParaRPr lang="en-GB"/>
        </a:p>
      </dgm:t>
    </dgm:pt>
    <dgm:pt modelId="{5E300DD1-85D4-074D-851C-AFAB5E24F487}" type="sibTrans" cxnId="{7A9609DA-358D-8F4A-8A39-C51A44E7FFDF}">
      <dgm:prSet/>
      <dgm:spPr/>
      <dgm:t>
        <a:bodyPr/>
        <a:lstStyle/>
        <a:p>
          <a:endParaRPr lang="en-GB"/>
        </a:p>
      </dgm:t>
    </dgm:pt>
    <dgm:pt modelId="{779D4915-AD57-C04E-A65F-F4DB3757DCBE}">
      <dgm:prSet/>
      <dgm:spPr/>
      <dgm:t>
        <a:bodyPr/>
        <a:lstStyle/>
        <a:p>
          <a:r>
            <a:rPr lang="en-GB" dirty="0"/>
            <a:t>Reported to UTLC</a:t>
          </a:r>
        </a:p>
      </dgm:t>
    </dgm:pt>
    <dgm:pt modelId="{F502135E-FA8E-B94D-AA2A-61F103F2C7BC}" type="parTrans" cxnId="{38A3544E-637B-0A45-908C-4520C5647A19}">
      <dgm:prSet/>
      <dgm:spPr/>
      <dgm:t>
        <a:bodyPr/>
        <a:lstStyle/>
        <a:p>
          <a:endParaRPr lang="en-GB"/>
        </a:p>
      </dgm:t>
    </dgm:pt>
    <dgm:pt modelId="{2B61D837-AF2A-EA44-87E5-A3F627F10D83}" type="sibTrans" cxnId="{38A3544E-637B-0A45-908C-4520C5647A19}">
      <dgm:prSet/>
      <dgm:spPr/>
      <dgm:t>
        <a:bodyPr/>
        <a:lstStyle/>
        <a:p>
          <a:endParaRPr lang="en-GB"/>
        </a:p>
      </dgm:t>
    </dgm:pt>
    <dgm:pt modelId="{E4BDF7F0-8626-C54D-ABC8-FD620D59F7A7}">
      <dgm:prSet/>
      <dgm:spPr/>
      <dgm:t>
        <a:bodyPr/>
        <a:lstStyle/>
        <a:p>
          <a:r>
            <a:rPr lang="en-GB"/>
            <a:t>Course set up, advertised and course admin notified</a:t>
          </a:r>
          <a:endParaRPr lang="en-GB" dirty="0"/>
        </a:p>
      </dgm:t>
    </dgm:pt>
    <dgm:pt modelId="{7FCF53D2-04A4-2540-B015-5C570BB163E5}" type="parTrans" cxnId="{E04E6110-3A0B-414A-8C12-F4DF11669889}">
      <dgm:prSet/>
      <dgm:spPr/>
      <dgm:t>
        <a:bodyPr/>
        <a:lstStyle/>
        <a:p>
          <a:endParaRPr lang="en-GB"/>
        </a:p>
      </dgm:t>
    </dgm:pt>
    <dgm:pt modelId="{D1F50336-9B88-DA44-86E0-4CCC29E5797A}" type="sibTrans" cxnId="{E04E6110-3A0B-414A-8C12-F4DF11669889}">
      <dgm:prSet/>
      <dgm:spPr/>
      <dgm:t>
        <a:bodyPr/>
        <a:lstStyle/>
        <a:p>
          <a:endParaRPr lang="en-GB"/>
        </a:p>
      </dgm:t>
    </dgm:pt>
    <dgm:pt modelId="{E1A1FBF5-9ADA-CA46-A29B-7F9BBC8AC69C}">
      <dgm:prSet/>
      <dgm:spPr/>
      <dgm:t>
        <a:bodyPr/>
        <a:lstStyle/>
        <a:p>
          <a:r>
            <a:rPr lang="en-GB" dirty="0"/>
            <a:t>Proposal complete</a:t>
          </a:r>
        </a:p>
      </dgm:t>
    </dgm:pt>
    <dgm:pt modelId="{7C21EE00-2EC7-4942-AC44-F6DF444CD7C9}" type="parTrans" cxnId="{F067A7A5-3CB5-CF43-B690-1C5171AFBF44}">
      <dgm:prSet/>
      <dgm:spPr/>
      <dgm:t>
        <a:bodyPr/>
        <a:lstStyle/>
        <a:p>
          <a:endParaRPr lang="en-GB"/>
        </a:p>
      </dgm:t>
    </dgm:pt>
    <dgm:pt modelId="{1819AE9E-68EC-214A-8C11-92C432CD36E3}" type="sibTrans" cxnId="{F067A7A5-3CB5-CF43-B690-1C5171AFBF44}">
      <dgm:prSet/>
      <dgm:spPr/>
      <dgm:t>
        <a:bodyPr/>
        <a:lstStyle/>
        <a:p>
          <a:endParaRPr lang="en-GB"/>
        </a:p>
      </dgm:t>
    </dgm:pt>
    <dgm:pt modelId="{1F3ED3C7-61DA-1244-8ECA-DD58EF7A5CA7}">
      <dgm:prSet/>
      <dgm:spPr/>
      <dgm:t>
        <a:bodyPr/>
        <a:lstStyle/>
        <a:p>
          <a:r>
            <a:rPr lang="en-GB" dirty="0"/>
            <a:t>Reported to UTLC</a:t>
          </a:r>
          <a:endParaRPr lang="en-GB"/>
        </a:p>
      </dgm:t>
    </dgm:pt>
    <dgm:pt modelId="{6AADCA3C-E640-7344-BF0B-A3F9A1F4C023}" type="parTrans" cxnId="{4863B06B-0BF8-EF47-9BA7-6FD9C6B502BE}">
      <dgm:prSet/>
      <dgm:spPr/>
      <dgm:t>
        <a:bodyPr/>
        <a:lstStyle/>
        <a:p>
          <a:endParaRPr lang="en-GB"/>
        </a:p>
      </dgm:t>
    </dgm:pt>
    <dgm:pt modelId="{32E65131-26F6-A643-A426-3C8787BE6B54}" type="sibTrans" cxnId="{4863B06B-0BF8-EF47-9BA7-6FD9C6B502BE}">
      <dgm:prSet/>
      <dgm:spPr/>
      <dgm:t>
        <a:bodyPr/>
        <a:lstStyle/>
        <a:p>
          <a:endParaRPr lang="en-GB"/>
        </a:p>
      </dgm:t>
    </dgm:pt>
    <dgm:pt modelId="{0590FB21-B232-0642-AE86-74506BC3FC5D}">
      <dgm:prSet phldrT="[Text]"/>
      <dgm:spPr/>
      <dgm:t>
        <a:bodyPr/>
        <a:lstStyle/>
        <a:p>
          <a:r>
            <a:rPr lang="en-GB" dirty="0"/>
            <a:t>Approval by PVC and Director of Marketing</a:t>
          </a:r>
        </a:p>
      </dgm:t>
    </dgm:pt>
    <dgm:pt modelId="{E7C1B2F3-04EE-A14D-97C7-6506F105437D}" type="parTrans" cxnId="{F19E576A-5DDE-EA4E-AE37-61AAC9ED4D7D}">
      <dgm:prSet/>
      <dgm:spPr/>
      <dgm:t>
        <a:bodyPr/>
        <a:lstStyle/>
        <a:p>
          <a:endParaRPr lang="en-GB"/>
        </a:p>
      </dgm:t>
    </dgm:pt>
    <dgm:pt modelId="{01DF20FD-0ECB-9044-B3BB-097CC4EFE66C}" type="sibTrans" cxnId="{F19E576A-5DDE-EA4E-AE37-61AAC9ED4D7D}">
      <dgm:prSet/>
      <dgm:spPr/>
      <dgm:t>
        <a:bodyPr/>
        <a:lstStyle/>
        <a:p>
          <a:endParaRPr lang="en-GB"/>
        </a:p>
      </dgm:t>
    </dgm:pt>
    <dgm:pt modelId="{7F47670E-BE98-EA45-AE5E-EEEB31D8A532}" type="pres">
      <dgm:prSet presAssocID="{399F32F7-86E0-5347-8C7E-EDE15A235E4C}" presName="hierChild1" presStyleCnt="0">
        <dgm:presLayoutVars>
          <dgm:orgChart val="1"/>
          <dgm:chPref val="1"/>
          <dgm:dir/>
          <dgm:animOne val="branch"/>
          <dgm:animLvl val="lvl"/>
          <dgm:resizeHandles/>
        </dgm:presLayoutVars>
      </dgm:prSet>
      <dgm:spPr/>
    </dgm:pt>
    <dgm:pt modelId="{91BEB00F-91D4-684C-AB42-0D84D0BDF284}" type="pres">
      <dgm:prSet presAssocID="{2018E52D-7A1F-E145-8894-1A7EDC87251A}" presName="hierRoot1" presStyleCnt="0">
        <dgm:presLayoutVars>
          <dgm:hierBranch val="init"/>
        </dgm:presLayoutVars>
      </dgm:prSet>
      <dgm:spPr/>
    </dgm:pt>
    <dgm:pt modelId="{FC0DD434-4459-CB43-898A-6C9C35B13F4C}" type="pres">
      <dgm:prSet presAssocID="{2018E52D-7A1F-E145-8894-1A7EDC87251A}" presName="rootComposite1" presStyleCnt="0"/>
      <dgm:spPr/>
    </dgm:pt>
    <dgm:pt modelId="{E6B0CF8C-C5DD-7C46-990B-62A0667B3A2D}" type="pres">
      <dgm:prSet presAssocID="{2018E52D-7A1F-E145-8894-1A7EDC87251A}" presName="rootText1" presStyleLbl="node0" presStyleIdx="0" presStyleCnt="2">
        <dgm:presLayoutVars>
          <dgm:chPref val="3"/>
        </dgm:presLayoutVars>
      </dgm:prSet>
      <dgm:spPr/>
    </dgm:pt>
    <dgm:pt modelId="{BE013BA6-2B99-EA4D-A845-C487CD057587}" type="pres">
      <dgm:prSet presAssocID="{2018E52D-7A1F-E145-8894-1A7EDC87251A}" presName="rootConnector1" presStyleLbl="node1" presStyleIdx="0" presStyleCnt="0"/>
      <dgm:spPr/>
    </dgm:pt>
    <dgm:pt modelId="{0F76137C-170D-2C49-8609-F5EB671784F4}" type="pres">
      <dgm:prSet presAssocID="{2018E52D-7A1F-E145-8894-1A7EDC87251A}" presName="hierChild2" presStyleCnt="0"/>
      <dgm:spPr/>
    </dgm:pt>
    <dgm:pt modelId="{C950D96E-2EF1-074F-B6C5-DB5E158B6EBA}" type="pres">
      <dgm:prSet presAssocID="{67C502C7-93EA-9144-932E-27F08637A023}" presName="Name37" presStyleLbl="parChTrans1D2" presStyleIdx="0" presStyleCnt="1"/>
      <dgm:spPr/>
    </dgm:pt>
    <dgm:pt modelId="{1C7EB8DB-A0D2-C841-ACAF-6DF0175C38F5}" type="pres">
      <dgm:prSet presAssocID="{4EF0F4EF-E323-4F43-8EF8-DC96AED474FE}" presName="hierRoot2" presStyleCnt="0">
        <dgm:presLayoutVars>
          <dgm:hierBranch val="init"/>
        </dgm:presLayoutVars>
      </dgm:prSet>
      <dgm:spPr/>
    </dgm:pt>
    <dgm:pt modelId="{26CF322A-E5EC-BD49-B17C-8345F2CB39EA}" type="pres">
      <dgm:prSet presAssocID="{4EF0F4EF-E323-4F43-8EF8-DC96AED474FE}" presName="rootComposite" presStyleCnt="0"/>
      <dgm:spPr/>
    </dgm:pt>
    <dgm:pt modelId="{90ED979F-803B-8247-AE3C-80BC6BDC6BB9}" type="pres">
      <dgm:prSet presAssocID="{4EF0F4EF-E323-4F43-8EF8-DC96AED474FE}" presName="rootText" presStyleLbl="node2" presStyleIdx="0" presStyleCnt="1">
        <dgm:presLayoutVars>
          <dgm:chPref val="3"/>
        </dgm:presLayoutVars>
      </dgm:prSet>
      <dgm:spPr/>
    </dgm:pt>
    <dgm:pt modelId="{D44D0258-33A9-524F-90B3-868F055C2004}" type="pres">
      <dgm:prSet presAssocID="{4EF0F4EF-E323-4F43-8EF8-DC96AED474FE}" presName="rootConnector" presStyleLbl="node2" presStyleIdx="0" presStyleCnt="1"/>
      <dgm:spPr/>
    </dgm:pt>
    <dgm:pt modelId="{61C1B964-A366-9840-878D-D169865C4241}" type="pres">
      <dgm:prSet presAssocID="{4EF0F4EF-E323-4F43-8EF8-DC96AED474FE}" presName="hierChild4" presStyleCnt="0"/>
      <dgm:spPr/>
    </dgm:pt>
    <dgm:pt modelId="{629F0501-DE2A-4F4B-BB30-B39CA6F13B80}" type="pres">
      <dgm:prSet presAssocID="{2CB49520-0F45-2845-A23A-21083C75B242}" presName="Name37" presStyleLbl="parChTrans1D3" presStyleIdx="0" presStyleCnt="1"/>
      <dgm:spPr/>
    </dgm:pt>
    <dgm:pt modelId="{B6A04C55-3C0E-B647-B3A3-A7CD25F9E28A}" type="pres">
      <dgm:prSet presAssocID="{9C11876B-14FF-7C40-832E-7DDB68BC4B0F}" presName="hierRoot2" presStyleCnt="0">
        <dgm:presLayoutVars>
          <dgm:hierBranch val="init"/>
        </dgm:presLayoutVars>
      </dgm:prSet>
      <dgm:spPr/>
    </dgm:pt>
    <dgm:pt modelId="{E7ED4C1F-068F-DE4E-8641-FD539536BAB1}" type="pres">
      <dgm:prSet presAssocID="{9C11876B-14FF-7C40-832E-7DDB68BC4B0F}" presName="rootComposite" presStyleCnt="0"/>
      <dgm:spPr/>
    </dgm:pt>
    <dgm:pt modelId="{A4FBD97C-4661-BE4B-9922-8F69C70AAF1D}" type="pres">
      <dgm:prSet presAssocID="{9C11876B-14FF-7C40-832E-7DDB68BC4B0F}" presName="rootText" presStyleLbl="node3" presStyleIdx="0" presStyleCnt="1">
        <dgm:presLayoutVars>
          <dgm:chPref val="3"/>
        </dgm:presLayoutVars>
      </dgm:prSet>
      <dgm:spPr/>
    </dgm:pt>
    <dgm:pt modelId="{2DE0E4A5-B03E-6744-B5C7-F31B78128DEF}" type="pres">
      <dgm:prSet presAssocID="{9C11876B-14FF-7C40-832E-7DDB68BC4B0F}" presName="rootConnector" presStyleLbl="node3" presStyleIdx="0" presStyleCnt="1"/>
      <dgm:spPr/>
    </dgm:pt>
    <dgm:pt modelId="{254D00CC-AC4B-6B4E-8A2B-2D461C55E2DB}" type="pres">
      <dgm:prSet presAssocID="{9C11876B-14FF-7C40-832E-7DDB68BC4B0F}" presName="hierChild4" presStyleCnt="0"/>
      <dgm:spPr/>
    </dgm:pt>
    <dgm:pt modelId="{B24971C8-A1AA-0043-98EE-3B2DBD84D1EF}" type="pres">
      <dgm:prSet presAssocID="{56623186-0FB2-054F-B71D-0C89FE7C840A}" presName="Name37" presStyleLbl="parChTrans1D4" presStyleIdx="0" presStyleCnt="19"/>
      <dgm:spPr/>
    </dgm:pt>
    <dgm:pt modelId="{2F34101F-5115-0F41-8063-5A449F26DCC4}" type="pres">
      <dgm:prSet presAssocID="{BC000C78-57D3-9C42-B7BC-6EE14EFCD14B}" presName="hierRoot2" presStyleCnt="0">
        <dgm:presLayoutVars>
          <dgm:hierBranch val="init"/>
        </dgm:presLayoutVars>
      </dgm:prSet>
      <dgm:spPr/>
    </dgm:pt>
    <dgm:pt modelId="{87855CC7-41DA-CA47-81D0-6050C6D88321}" type="pres">
      <dgm:prSet presAssocID="{BC000C78-57D3-9C42-B7BC-6EE14EFCD14B}" presName="rootComposite" presStyleCnt="0"/>
      <dgm:spPr/>
    </dgm:pt>
    <dgm:pt modelId="{25ACF00A-8B99-694F-96C1-A162857CEC56}" type="pres">
      <dgm:prSet presAssocID="{BC000C78-57D3-9C42-B7BC-6EE14EFCD14B}" presName="rootText" presStyleLbl="node4" presStyleIdx="0" presStyleCnt="19">
        <dgm:presLayoutVars>
          <dgm:chPref val="3"/>
        </dgm:presLayoutVars>
      </dgm:prSet>
      <dgm:spPr/>
    </dgm:pt>
    <dgm:pt modelId="{3FB90991-E709-B544-A50C-BC91616AAB6B}" type="pres">
      <dgm:prSet presAssocID="{BC000C78-57D3-9C42-B7BC-6EE14EFCD14B}" presName="rootConnector" presStyleLbl="node4" presStyleIdx="0" presStyleCnt="19"/>
      <dgm:spPr/>
    </dgm:pt>
    <dgm:pt modelId="{840EB5AB-B950-D44C-AC69-81D3494DA4D7}" type="pres">
      <dgm:prSet presAssocID="{BC000C78-57D3-9C42-B7BC-6EE14EFCD14B}" presName="hierChild4" presStyleCnt="0"/>
      <dgm:spPr/>
    </dgm:pt>
    <dgm:pt modelId="{8D71FDA4-FD70-FE44-92FF-BBE03FD3B0F4}" type="pres">
      <dgm:prSet presAssocID="{508C3562-400E-E543-BC84-27FC3534F573}" presName="Name37" presStyleLbl="parChTrans1D4" presStyleIdx="1" presStyleCnt="19"/>
      <dgm:spPr/>
    </dgm:pt>
    <dgm:pt modelId="{DE6D9A90-E0FA-D047-B629-B05B48C97AA4}" type="pres">
      <dgm:prSet presAssocID="{52FE8472-DDBB-A24D-8735-FA47AC9F9804}" presName="hierRoot2" presStyleCnt="0">
        <dgm:presLayoutVars>
          <dgm:hierBranch val="init"/>
        </dgm:presLayoutVars>
      </dgm:prSet>
      <dgm:spPr/>
    </dgm:pt>
    <dgm:pt modelId="{086734AB-8C0D-E443-B272-9534A7D5143D}" type="pres">
      <dgm:prSet presAssocID="{52FE8472-DDBB-A24D-8735-FA47AC9F9804}" presName="rootComposite" presStyleCnt="0"/>
      <dgm:spPr/>
    </dgm:pt>
    <dgm:pt modelId="{1234031B-6910-804D-889D-0A14F5F90C5F}" type="pres">
      <dgm:prSet presAssocID="{52FE8472-DDBB-A24D-8735-FA47AC9F9804}" presName="rootText" presStyleLbl="node4" presStyleIdx="1" presStyleCnt="19">
        <dgm:presLayoutVars>
          <dgm:chPref val="3"/>
        </dgm:presLayoutVars>
      </dgm:prSet>
      <dgm:spPr/>
    </dgm:pt>
    <dgm:pt modelId="{8D7F4835-2FAF-9E42-8A08-A25C6EF527F5}" type="pres">
      <dgm:prSet presAssocID="{52FE8472-DDBB-A24D-8735-FA47AC9F9804}" presName="rootConnector" presStyleLbl="node4" presStyleIdx="1" presStyleCnt="19"/>
      <dgm:spPr/>
    </dgm:pt>
    <dgm:pt modelId="{8D80EB39-65A4-964E-9FF3-60BFCE51D76B}" type="pres">
      <dgm:prSet presAssocID="{52FE8472-DDBB-A24D-8735-FA47AC9F9804}" presName="hierChild4" presStyleCnt="0"/>
      <dgm:spPr/>
    </dgm:pt>
    <dgm:pt modelId="{16909D38-DF81-5F42-A249-38F5352FB6E6}" type="pres">
      <dgm:prSet presAssocID="{52FE8472-DDBB-A24D-8735-FA47AC9F9804}" presName="hierChild5" presStyleCnt="0"/>
      <dgm:spPr/>
    </dgm:pt>
    <dgm:pt modelId="{91FFEA79-C120-6247-90C7-81B640B2D18A}" type="pres">
      <dgm:prSet presAssocID="{5714A584-908A-1843-90F4-69C81598DED8}" presName="Name37" presStyleLbl="parChTrans1D4" presStyleIdx="2" presStyleCnt="19"/>
      <dgm:spPr/>
    </dgm:pt>
    <dgm:pt modelId="{8994A2C7-8EA3-FB41-9008-8CA25F3AAC5A}" type="pres">
      <dgm:prSet presAssocID="{25CAC4EE-EB23-434C-ADC8-23AAF5D7099A}" presName="hierRoot2" presStyleCnt="0">
        <dgm:presLayoutVars>
          <dgm:hierBranch val="init"/>
        </dgm:presLayoutVars>
      </dgm:prSet>
      <dgm:spPr/>
    </dgm:pt>
    <dgm:pt modelId="{958F6458-5B83-2C4A-92AF-1F4B3142280E}" type="pres">
      <dgm:prSet presAssocID="{25CAC4EE-EB23-434C-ADC8-23AAF5D7099A}" presName="rootComposite" presStyleCnt="0"/>
      <dgm:spPr/>
    </dgm:pt>
    <dgm:pt modelId="{0967A495-A617-E249-864D-5121BF77EE7E}" type="pres">
      <dgm:prSet presAssocID="{25CAC4EE-EB23-434C-ADC8-23AAF5D7099A}" presName="rootText" presStyleLbl="node4" presStyleIdx="2" presStyleCnt="19">
        <dgm:presLayoutVars>
          <dgm:chPref val="3"/>
        </dgm:presLayoutVars>
      </dgm:prSet>
      <dgm:spPr/>
    </dgm:pt>
    <dgm:pt modelId="{40CC77FE-17F0-0143-A605-4FE71284583C}" type="pres">
      <dgm:prSet presAssocID="{25CAC4EE-EB23-434C-ADC8-23AAF5D7099A}" presName="rootConnector" presStyleLbl="node4" presStyleIdx="2" presStyleCnt="19"/>
      <dgm:spPr/>
    </dgm:pt>
    <dgm:pt modelId="{5055CBF8-A6C1-264E-92C4-B4E6159090CE}" type="pres">
      <dgm:prSet presAssocID="{25CAC4EE-EB23-434C-ADC8-23AAF5D7099A}" presName="hierChild4" presStyleCnt="0"/>
      <dgm:spPr/>
    </dgm:pt>
    <dgm:pt modelId="{4FED3BC6-515F-5247-A3EA-96D6EE3EAB34}" type="pres">
      <dgm:prSet presAssocID="{25CAC4EE-EB23-434C-ADC8-23AAF5D7099A}" presName="hierChild5" presStyleCnt="0"/>
      <dgm:spPr/>
    </dgm:pt>
    <dgm:pt modelId="{8DE51F4F-D828-7440-8607-2C8712A00687}" type="pres">
      <dgm:prSet presAssocID="{80E6B78F-A510-0140-8169-95F7674F2B6C}" presName="Name37" presStyleLbl="parChTrans1D4" presStyleIdx="3" presStyleCnt="19"/>
      <dgm:spPr/>
    </dgm:pt>
    <dgm:pt modelId="{7E67C917-F738-4A47-8409-20391E5F141F}" type="pres">
      <dgm:prSet presAssocID="{AA7D8CAF-E884-B649-B73C-52E69A5878A7}" presName="hierRoot2" presStyleCnt="0">
        <dgm:presLayoutVars>
          <dgm:hierBranch val="init"/>
        </dgm:presLayoutVars>
      </dgm:prSet>
      <dgm:spPr/>
    </dgm:pt>
    <dgm:pt modelId="{E374FC86-6DE0-7045-9A69-428509A81DDC}" type="pres">
      <dgm:prSet presAssocID="{AA7D8CAF-E884-B649-B73C-52E69A5878A7}" presName="rootComposite" presStyleCnt="0"/>
      <dgm:spPr/>
    </dgm:pt>
    <dgm:pt modelId="{61815FE5-EAC4-ED40-86FF-C92FA444C8FD}" type="pres">
      <dgm:prSet presAssocID="{AA7D8CAF-E884-B649-B73C-52E69A5878A7}" presName="rootText" presStyleLbl="node4" presStyleIdx="3" presStyleCnt="19">
        <dgm:presLayoutVars>
          <dgm:chPref val="3"/>
        </dgm:presLayoutVars>
      </dgm:prSet>
      <dgm:spPr/>
    </dgm:pt>
    <dgm:pt modelId="{E2EAABAF-C62D-3F43-95D8-48E8A1F01C35}" type="pres">
      <dgm:prSet presAssocID="{AA7D8CAF-E884-B649-B73C-52E69A5878A7}" presName="rootConnector" presStyleLbl="node4" presStyleIdx="3" presStyleCnt="19"/>
      <dgm:spPr/>
    </dgm:pt>
    <dgm:pt modelId="{2462701C-B4DC-344C-8193-31AE9E0301B2}" type="pres">
      <dgm:prSet presAssocID="{AA7D8CAF-E884-B649-B73C-52E69A5878A7}" presName="hierChild4" presStyleCnt="0"/>
      <dgm:spPr/>
    </dgm:pt>
    <dgm:pt modelId="{78AAB034-BA5D-4A48-8C05-F068B804AC31}" type="pres">
      <dgm:prSet presAssocID="{AA7D8CAF-E884-B649-B73C-52E69A5878A7}" presName="hierChild5" presStyleCnt="0"/>
      <dgm:spPr/>
    </dgm:pt>
    <dgm:pt modelId="{0DFF1EEA-0D96-DF4C-A80E-C1A2507850EF}" type="pres">
      <dgm:prSet presAssocID="{27C3BECF-B9AE-3742-BD27-F4C217A7AD45}" presName="Name37" presStyleLbl="parChTrans1D4" presStyleIdx="4" presStyleCnt="19"/>
      <dgm:spPr/>
    </dgm:pt>
    <dgm:pt modelId="{85D7FB91-AA53-1241-9306-3919BABC58EC}" type="pres">
      <dgm:prSet presAssocID="{3656E6F0-39C4-AD4C-872D-CFDF2039F986}" presName="hierRoot2" presStyleCnt="0">
        <dgm:presLayoutVars>
          <dgm:hierBranch val="init"/>
        </dgm:presLayoutVars>
      </dgm:prSet>
      <dgm:spPr/>
    </dgm:pt>
    <dgm:pt modelId="{08E29D2B-5D2F-0E43-BEC1-9518315EF118}" type="pres">
      <dgm:prSet presAssocID="{3656E6F0-39C4-AD4C-872D-CFDF2039F986}" presName="rootComposite" presStyleCnt="0"/>
      <dgm:spPr/>
    </dgm:pt>
    <dgm:pt modelId="{7272643D-8928-5F43-8080-20956ACE6541}" type="pres">
      <dgm:prSet presAssocID="{3656E6F0-39C4-AD4C-872D-CFDF2039F986}" presName="rootText" presStyleLbl="node4" presStyleIdx="4" presStyleCnt="19">
        <dgm:presLayoutVars>
          <dgm:chPref val="3"/>
        </dgm:presLayoutVars>
      </dgm:prSet>
      <dgm:spPr/>
    </dgm:pt>
    <dgm:pt modelId="{EF4C8647-9D64-5946-B5B9-39D09A87E1E3}" type="pres">
      <dgm:prSet presAssocID="{3656E6F0-39C4-AD4C-872D-CFDF2039F986}" presName="rootConnector" presStyleLbl="node4" presStyleIdx="4" presStyleCnt="19"/>
      <dgm:spPr/>
    </dgm:pt>
    <dgm:pt modelId="{E3096C41-EC41-4E48-A49A-4F6B19D93A94}" type="pres">
      <dgm:prSet presAssocID="{3656E6F0-39C4-AD4C-872D-CFDF2039F986}" presName="hierChild4" presStyleCnt="0"/>
      <dgm:spPr/>
    </dgm:pt>
    <dgm:pt modelId="{8C70EC10-44C0-564A-BDBC-7F4884FF4326}" type="pres">
      <dgm:prSet presAssocID="{3656E6F0-39C4-AD4C-872D-CFDF2039F986}" presName="hierChild5" presStyleCnt="0"/>
      <dgm:spPr/>
    </dgm:pt>
    <dgm:pt modelId="{4EB8A753-654A-244B-9F0F-E3E62BF6C84D}" type="pres">
      <dgm:prSet presAssocID="{59D319C7-24A1-D44A-B836-15DD59FF74C1}" presName="Name37" presStyleLbl="parChTrans1D4" presStyleIdx="5" presStyleCnt="19"/>
      <dgm:spPr/>
    </dgm:pt>
    <dgm:pt modelId="{ADEC126F-473B-9B4E-AE4D-C1BD709866BD}" type="pres">
      <dgm:prSet presAssocID="{4CAEA7D5-6D3E-8040-8A8E-D657A844B543}" presName="hierRoot2" presStyleCnt="0">
        <dgm:presLayoutVars>
          <dgm:hierBranch val="init"/>
        </dgm:presLayoutVars>
      </dgm:prSet>
      <dgm:spPr/>
    </dgm:pt>
    <dgm:pt modelId="{2C52DE81-D06B-D243-A451-06DDCFF3F807}" type="pres">
      <dgm:prSet presAssocID="{4CAEA7D5-6D3E-8040-8A8E-D657A844B543}" presName="rootComposite" presStyleCnt="0"/>
      <dgm:spPr/>
    </dgm:pt>
    <dgm:pt modelId="{8211A375-3C35-2945-9D64-2475CBC73756}" type="pres">
      <dgm:prSet presAssocID="{4CAEA7D5-6D3E-8040-8A8E-D657A844B543}" presName="rootText" presStyleLbl="node4" presStyleIdx="5" presStyleCnt="19">
        <dgm:presLayoutVars>
          <dgm:chPref val="3"/>
        </dgm:presLayoutVars>
      </dgm:prSet>
      <dgm:spPr/>
    </dgm:pt>
    <dgm:pt modelId="{F8BA91BB-A1E1-614C-A64F-F17F3D10BB3E}" type="pres">
      <dgm:prSet presAssocID="{4CAEA7D5-6D3E-8040-8A8E-D657A844B543}" presName="rootConnector" presStyleLbl="node4" presStyleIdx="5" presStyleCnt="19"/>
      <dgm:spPr/>
    </dgm:pt>
    <dgm:pt modelId="{09627A84-105F-CA4F-A61B-3C95EC7BC562}" type="pres">
      <dgm:prSet presAssocID="{4CAEA7D5-6D3E-8040-8A8E-D657A844B543}" presName="hierChild4" presStyleCnt="0"/>
      <dgm:spPr/>
    </dgm:pt>
    <dgm:pt modelId="{1FCC8880-9D7A-B24D-8C4D-C4DB6CDCC5E1}" type="pres">
      <dgm:prSet presAssocID="{4CAEA7D5-6D3E-8040-8A8E-D657A844B543}" presName="hierChild5" presStyleCnt="0"/>
      <dgm:spPr/>
    </dgm:pt>
    <dgm:pt modelId="{4F9157AD-5028-D04F-85B4-A2DD737265FF}" type="pres">
      <dgm:prSet presAssocID="{7FCF53D2-04A4-2540-B015-5C570BB163E5}" presName="Name37" presStyleLbl="parChTrans1D4" presStyleIdx="6" presStyleCnt="19"/>
      <dgm:spPr/>
    </dgm:pt>
    <dgm:pt modelId="{730F01A0-6D7A-E049-92B8-15656EA14094}" type="pres">
      <dgm:prSet presAssocID="{E4BDF7F0-8626-C54D-ABC8-FD620D59F7A7}" presName="hierRoot2" presStyleCnt="0">
        <dgm:presLayoutVars>
          <dgm:hierBranch val="init"/>
        </dgm:presLayoutVars>
      </dgm:prSet>
      <dgm:spPr/>
    </dgm:pt>
    <dgm:pt modelId="{CD42E17A-FB77-BE4A-8590-9AD2182E8A6A}" type="pres">
      <dgm:prSet presAssocID="{E4BDF7F0-8626-C54D-ABC8-FD620D59F7A7}" presName="rootComposite" presStyleCnt="0"/>
      <dgm:spPr/>
    </dgm:pt>
    <dgm:pt modelId="{5B042651-1B00-224F-AF4E-40E4DCA9DAC8}" type="pres">
      <dgm:prSet presAssocID="{E4BDF7F0-8626-C54D-ABC8-FD620D59F7A7}" presName="rootText" presStyleLbl="node4" presStyleIdx="6" presStyleCnt="19">
        <dgm:presLayoutVars>
          <dgm:chPref val="3"/>
        </dgm:presLayoutVars>
      </dgm:prSet>
      <dgm:spPr/>
    </dgm:pt>
    <dgm:pt modelId="{F7B11119-188F-A442-946D-6324627BAC08}" type="pres">
      <dgm:prSet presAssocID="{E4BDF7F0-8626-C54D-ABC8-FD620D59F7A7}" presName="rootConnector" presStyleLbl="node4" presStyleIdx="6" presStyleCnt="19"/>
      <dgm:spPr/>
    </dgm:pt>
    <dgm:pt modelId="{F1CDE37F-9C91-5343-AD21-17415BA4342D}" type="pres">
      <dgm:prSet presAssocID="{E4BDF7F0-8626-C54D-ABC8-FD620D59F7A7}" presName="hierChild4" presStyleCnt="0"/>
      <dgm:spPr/>
    </dgm:pt>
    <dgm:pt modelId="{6551CAC4-E0E4-8F40-840A-FEB859281B2F}" type="pres">
      <dgm:prSet presAssocID="{E4BDF7F0-8626-C54D-ABC8-FD620D59F7A7}" presName="hierChild5" presStyleCnt="0"/>
      <dgm:spPr/>
    </dgm:pt>
    <dgm:pt modelId="{B48D2DCB-93F4-014D-AD47-417915DEDC11}" type="pres">
      <dgm:prSet presAssocID="{7C21EE00-2EC7-4942-AC44-F6DF444CD7C9}" presName="Name37" presStyleLbl="parChTrans1D4" presStyleIdx="7" presStyleCnt="19"/>
      <dgm:spPr/>
    </dgm:pt>
    <dgm:pt modelId="{F5B95C5B-602D-2F4C-83DD-F0C9549CE8E0}" type="pres">
      <dgm:prSet presAssocID="{E1A1FBF5-9ADA-CA46-A29B-7F9BBC8AC69C}" presName="hierRoot2" presStyleCnt="0">
        <dgm:presLayoutVars>
          <dgm:hierBranch val="init"/>
        </dgm:presLayoutVars>
      </dgm:prSet>
      <dgm:spPr/>
    </dgm:pt>
    <dgm:pt modelId="{FBF3DCEE-08C5-DB4C-B939-95A28E7CE4BD}" type="pres">
      <dgm:prSet presAssocID="{E1A1FBF5-9ADA-CA46-A29B-7F9BBC8AC69C}" presName="rootComposite" presStyleCnt="0"/>
      <dgm:spPr/>
    </dgm:pt>
    <dgm:pt modelId="{81868263-763C-584F-B9A8-59FEE17AD908}" type="pres">
      <dgm:prSet presAssocID="{E1A1FBF5-9ADA-CA46-A29B-7F9BBC8AC69C}" presName="rootText" presStyleLbl="node4" presStyleIdx="7" presStyleCnt="19">
        <dgm:presLayoutVars>
          <dgm:chPref val="3"/>
        </dgm:presLayoutVars>
      </dgm:prSet>
      <dgm:spPr/>
    </dgm:pt>
    <dgm:pt modelId="{207E40D1-D3EC-0F42-9843-54B4B4847CBE}" type="pres">
      <dgm:prSet presAssocID="{E1A1FBF5-9ADA-CA46-A29B-7F9BBC8AC69C}" presName="rootConnector" presStyleLbl="node4" presStyleIdx="7" presStyleCnt="19"/>
      <dgm:spPr/>
    </dgm:pt>
    <dgm:pt modelId="{BE7BD199-761F-AB41-B34A-9531D20270BE}" type="pres">
      <dgm:prSet presAssocID="{E1A1FBF5-9ADA-CA46-A29B-7F9BBC8AC69C}" presName="hierChild4" presStyleCnt="0"/>
      <dgm:spPr/>
    </dgm:pt>
    <dgm:pt modelId="{767B7F06-4F23-A34A-B44F-6D02367BED13}" type="pres">
      <dgm:prSet presAssocID="{E1A1FBF5-9ADA-CA46-A29B-7F9BBC8AC69C}" presName="hierChild5" presStyleCnt="0"/>
      <dgm:spPr/>
    </dgm:pt>
    <dgm:pt modelId="{C737DD6B-2377-F64E-B526-B47CC6E1318D}" type="pres">
      <dgm:prSet presAssocID="{6AADCA3C-E640-7344-BF0B-A3F9A1F4C023}" presName="Name37" presStyleLbl="parChTrans1D4" presStyleIdx="8" presStyleCnt="19"/>
      <dgm:spPr/>
    </dgm:pt>
    <dgm:pt modelId="{7E36BEF9-542B-4D4D-81A0-0AC4C429D5A2}" type="pres">
      <dgm:prSet presAssocID="{1F3ED3C7-61DA-1244-8ECA-DD58EF7A5CA7}" presName="hierRoot2" presStyleCnt="0">
        <dgm:presLayoutVars>
          <dgm:hierBranch val="init"/>
        </dgm:presLayoutVars>
      </dgm:prSet>
      <dgm:spPr/>
    </dgm:pt>
    <dgm:pt modelId="{AFE77686-4D56-DD46-8324-150B7518B8AE}" type="pres">
      <dgm:prSet presAssocID="{1F3ED3C7-61DA-1244-8ECA-DD58EF7A5CA7}" presName="rootComposite" presStyleCnt="0"/>
      <dgm:spPr/>
    </dgm:pt>
    <dgm:pt modelId="{2D8D8D65-0DCA-1541-9C40-07034608DC45}" type="pres">
      <dgm:prSet presAssocID="{1F3ED3C7-61DA-1244-8ECA-DD58EF7A5CA7}" presName="rootText" presStyleLbl="node4" presStyleIdx="8" presStyleCnt="19">
        <dgm:presLayoutVars>
          <dgm:chPref val="3"/>
        </dgm:presLayoutVars>
      </dgm:prSet>
      <dgm:spPr/>
    </dgm:pt>
    <dgm:pt modelId="{A062215F-54C8-4D4F-B01B-5ED9B9ADB7D7}" type="pres">
      <dgm:prSet presAssocID="{1F3ED3C7-61DA-1244-8ECA-DD58EF7A5CA7}" presName="rootConnector" presStyleLbl="node4" presStyleIdx="8" presStyleCnt="19"/>
      <dgm:spPr/>
    </dgm:pt>
    <dgm:pt modelId="{1149FFCE-C61E-864D-B00D-5946220503A0}" type="pres">
      <dgm:prSet presAssocID="{1F3ED3C7-61DA-1244-8ECA-DD58EF7A5CA7}" presName="hierChild4" presStyleCnt="0"/>
      <dgm:spPr/>
    </dgm:pt>
    <dgm:pt modelId="{7A91E8DA-E57D-4D41-A4C5-ABCB6F7F7015}" type="pres">
      <dgm:prSet presAssocID="{1F3ED3C7-61DA-1244-8ECA-DD58EF7A5CA7}" presName="hierChild5" presStyleCnt="0"/>
      <dgm:spPr/>
    </dgm:pt>
    <dgm:pt modelId="{897F7ABC-1782-F14E-8709-E75958C56619}" type="pres">
      <dgm:prSet presAssocID="{BC000C78-57D3-9C42-B7BC-6EE14EFCD14B}" presName="hierChild5" presStyleCnt="0"/>
      <dgm:spPr/>
    </dgm:pt>
    <dgm:pt modelId="{EA363D9B-C75F-484F-8DD7-B844BB09A24D}" type="pres">
      <dgm:prSet presAssocID="{6B57E5F5-EF9B-AF45-8804-F16F46A2F1DA}" presName="Name37" presStyleLbl="parChTrans1D4" presStyleIdx="9" presStyleCnt="19"/>
      <dgm:spPr/>
    </dgm:pt>
    <dgm:pt modelId="{0E47BB84-B03D-614A-A3E7-79F18F7469EE}" type="pres">
      <dgm:prSet presAssocID="{6389D2CD-AFC6-F04F-A418-02022A6B57A7}" presName="hierRoot2" presStyleCnt="0">
        <dgm:presLayoutVars>
          <dgm:hierBranch val="init"/>
        </dgm:presLayoutVars>
      </dgm:prSet>
      <dgm:spPr/>
    </dgm:pt>
    <dgm:pt modelId="{B2B48F7F-B746-E84E-8BC4-AE2CE27DBEA0}" type="pres">
      <dgm:prSet presAssocID="{6389D2CD-AFC6-F04F-A418-02022A6B57A7}" presName="rootComposite" presStyleCnt="0"/>
      <dgm:spPr/>
    </dgm:pt>
    <dgm:pt modelId="{74E21521-9DC4-0C49-93DD-F71F1145ED8D}" type="pres">
      <dgm:prSet presAssocID="{6389D2CD-AFC6-F04F-A418-02022A6B57A7}" presName="rootText" presStyleLbl="node4" presStyleIdx="9" presStyleCnt="19">
        <dgm:presLayoutVars>
          <dgm:chPref val="3"/>
        </dgm:presLayoutVars>
      </dgm:prSet>
      <dgm:spPr/>
    </dgm:pt>
    <dgm:pt modelId="{C3DA6A8D-8531-384F-8235-3DF44C044B8C}" type="pres">
      <dgm:prSet presAssocID="{6389D2CD-AFC6-F04F-A418-02022A6B57A7}" presName="rootConnector" presStyleLbl="node4" presStyleIdx="9" presStyleCnt="19"/>
      <dgm:spPr/>
    </dgm:pt>
    <dgm:pt modelId="{39C24225-3DFA-F949-9BF3-7CFDB0FB3EFA}" type="pres">
      <dgm:prSet presAssocID="{6389D2CD-AFC6-F04F-A418-02022A6B57A7}" presName="hierChild4" presStyleCnt="0"/>
      <dgm:spPr/>
    </dgm:pt>
    <dgm:pt modelId="{E7BB6C8E-FF63-EA45-9840-B95F89D5DA07}" type="pres">
      <dgm:prSet presAssocID="{C6FCC9E4-D7ED-7D48-9260-316F98A9ED29}" presName="Name37" presStyleLbl="parChTrans1D4" presStyleIdx="10" presStyleCnt="19"/>
      <dgm:spPr/>
    </dgm:pt>
    <dgm:pt modelId="{93410FD4-A1B3-9A4C-8FEF-64FC87B3EA91}" type="pres">
      <dgm:prSet presAssocID="{2E15E78B-95CE-0A47-B6A4-9B4157490707}" presName="hierRoot2" presStyleCnt="0">
        <dgm:presLayoutVars>
          <dgm:hierBranch val="init"/>
        </dgm:presLayoutVars>
      </dgm:prSet>
      <dgm:spPr/>
    </dgm:pt>
    <dgm:pt modelId="{ECCEB868-F54A-E943-86D7-76AB2767FBB7}" type="pres">
      <dgm:prSet presAssocID="{2E15E78B-95CE-0A47-B6A4-9B4157490707}" presName="rootComposite" presStyleCnt="0"/>
      <dgm:spPr/>
    </dgm:pt>
    <dgm:pt modelId="{FC86AD04-F3BE-C14C-A942-69F273980495}" type="pres">
      <dgm:prSet presAssocID="{2E15E78B-95CE-0A47-B6A4-9B4157490707}" presName="rootText" presStyleLbl="node4" presStyleIdx="10" presStyleCnt="19">
        <dgm:presLayoutVars>
          <dgm:chPref val="3"/>
        </dgm:presLayoutVars>
      </dgm:prSet>
      <dgm:spPr/>
    </dgm:pt>
    <dgm:pt modelId="{E20D5509-90A8-7B43-B1AB-1523D87A2C04}" type="pres">
      <dgm:prSet presAssocID="{2E15E78B-95CE-0A47-B6A4-9B4157490707}" presName="rootConnector" presStyleLbl="node4" presStyleIdx="10" presStyleCnt="19"/>
      <dgm:spPr/>
    </dgm:pt>
    <dgm:pt modelId="{F9078E49-DF5F-6E4F-8AA8-2676DA2DABA6}" type="pres">
      <dgm:prSet presAssocID="{2E15E78B-95CE-0A47-B6A4-9B4157490707}" presName="hierChild4" presStyleCnt="0"/>
      <dgm:spPr/>
    </dgm:pt>
    <dgm:pt modelId="{9C386EFD-6C6E-1F4F-AA9F-9164007327F8}" type="pres">
      <dgm:prSet presAssocID="{2E15E78B-95CE-0A47-B6A4-9B4157490707}" presName="hierChild5" presStyleCnt="0"/>
      <dgm:spPr/>
    </dgm:pt>
    <dgm:pt modelId="{31B72499-2561-D345-AD82-4AE11EB91371}" type="pres">
      <dgm:prSet presAssocID="{ED6C67F8-1462-B246-A93A-78B84EFAEFF0}" presName="Name37" presStyleLbl="parChTrans1D4" presStyleIdx="11" presStyleCnt="19"/>
      <dgm:spPr/>
    </dgm:pt>
    <dgm:pt modelId="{FF9316EB-B21D-9040-99AE-B893B1A8C4E9}" type="pres">
      <dgm:prSet presAssocID="{E6F28C7E-AE63-8940-9772-6AC18411DC00}" presName="hierRoot2" presStyleCnt="0">
        <dgm:presLayoutVars>
          <dgm:hierBranch val="init"/>
        </dgm:presLayoutVars>
      </dgm:prSet>
      <dgm:spPr/>
    </dgm:pt>
    <dgm:pt modelId="{46D9FE85-3A1C-E64A-8150-87EB625990E8}" type="pres">
      <dgm:prSet presAssocID="{E6F28C7E-AE63-8940-9772-6AC18411DC00}" presName="rootComposite" presStyleCnt="0"/>
      <dgm:spPr/>
    </dgm:pt>
    <dgm:pt modelId="{4CA22F22-F3E8-B94F-8C2A-1D31C1CC58BB}" type="pres">
      <dgm:prSet presAssocID="{E6F28C7E-AE63-8940-9772-6AC18411DC00}" presName="rootText" presStyleLbl="node4" presStyleIdx="11" presStyleCnt="19">
        <dgm:presLayoutVars>
          <dgm:chPref val="3"/>
        </dgm:presLayoutVars>
      </dgm:prSet>
      <dgm:spPr/>
    </dgm:pt>
    <dgm:pt modelId="{FF956BD5-AED0-4E46-9C30-BC21979B0BC1}" type="pres">
      <dgm:prSet presAssocID="{E6F28C7E-AE63-8940-9772-6AC18411DC00}" presName="rootConnector" presStyleLbl="node4" presStyleIdx="11" presStyleCnt="19"/>
      <dgm:spPr/>
    </dgm:pt>
    <dgm:pt modelId="{08190758-4DAC-CF4E-A577-F938D406B99A}" type="pres">
      <dgm:prSet presAssocID="{E6F28C7E-AE63-8940-9772-6AC18411DC00}" presName="hierChild4" presStyleCnt="0"/>
      <dgm:spPr/>
    </dgm:pt>
    <dgm:pt modelId="{32CA8225-CC5B-364B-921C-5503933FA8F2}" type="pres">
      <dgm:prSet presAssocID="{E6F28C7E-AE63-8940-9772-6AC18411DC00}" presName="hierChild5" presStyleCnt="0"/>
      <dgm:spPr/>
    </dgm:pt>
    <dgm:pt modelId="{BDA874B2-5718-1A4D-A2DD-ED4212CD24D8}" type="pres">
      <dgm:prSet presAssocID="{4A16DCF7-5BB3-B946-9C59-CA5F789E8325}" presName="Name37" presStyleLbl="parChTrans1D4" presStyleIdx="12" presStyleCnt="19"/>
      <dgm:spPr/>
    </dgm:pt>
    <dgm:pt modelId="{1FDB4ED2-D607-F040-8503-36605F51B1BB}" type="pres">
      <dgm:prSet presAssocID="{4403C7F4-8BEF-0440-8155-AD73FAE21312}" presName="hierRoot2" presStyleCnt="0">
        <dgm:presLayoutVars>
          <dgm:hierBranch val="init"/>
        </dgm:presLayoutVars>
      </dgm:prSet>
      <dgm:spPr/>
    </dgm:pt>
    <dgm:pt modelId="{3DE05BAF-0219-3345-A7A8-34FD7D9B9FC7}" type="pres">
      <dgm:prSet presAssocID="{4403C7F4-8BEF-0440-8155-AD73FAE21312}" presName="rootComposite" presStyleCnt="0"/>
      <dgm:spPr/>
    </dgm:pt>
    <dgm:pt modelId="{ACD80856-E0B3-E448-9984-8008C3F1F714}" type="pres">
      <dgm:prSet presAssocID="{4403C7F4-8BEF-0440-8155-AD73FAE21312}" presName="rootText" presStyleLbl="node4" presStyleIdx="12" presStyleCnt="19">
        <dgm:presLayoutVars>
          <dgm:chPref val="3"/>
        </dgm:presLayoutVars>
      </dgm:prSet>
      <dgm:spPr/>
    </dgm:pt>
    <dgm:pt modelId="{83919722-098E-A849-94A9-939FD233F04B}" type="pres">
      <dgm:prSet presAssocID="{4403C7F4-8BEF-0440-8155-AD73FAE21312}" presName="rootConnector" presStyleLbl="node4" presStyleIdx="12" presStyleCnt="19"/>
      <dgm:spPr/>
    </dgm:pt>
    <dgm:pt modelId="{BD921FEF-FC9A-BA47-BFD1-5E1313F6DBF1}" type="pres">
      <dgm:prSet presAssocID="{4403C7F4-8BEF-0440-8155-AD73FAE21312}" presName="hierChild4" presStyleCnt="0"/>
      <dgm:spPr/>
    </dgm:pt>
    <dgm:pt modelId="{C8E5A578-DBFD-804F-8330-64EEC518C6E7}" type="pres">
      <dgm:prSet presAssocID="{4403C7F4-8BEF-0440-8155-AD73FAE21312}" presName="hierChild5" presStyleCnt="0"/>
      <dgm:spPr/>
    </dgm:pt>
    <dgm:pt modelId="{B3F8C87D-7185-EE48-9379-1BA10DEA5A53}" type="pres">
      <dgm:prSet presAssocID="{FAAB1181-7845-3440-9EBC-406CF26D37DD}" presName="Name37" presStyleLbl="parChTrans1D4" presStyleIdx="13" presStyleCnt="19"/>
      <dgm:spPr/>
    </dgm:pt>
    <dgm:pt modelId="{381E934D-865B-9348-BF93-F1E9074A9ABB}" type="pres">
      <dgm:prSet presAssocID="{6132009F-1F60-9244-9FD4-D9ED21D94EC1}" presName="hierRoot2" presStyleCnt="0">
        <dgm:presLayoutVars>
          <dgm:hierBranch val="init"/>
        </dgm:presLayoutVars>
      </dgm:prSet>
      <dgm:spPr/>
    </dgm:pt>
    <dgm:pt modelId="{CD6F88DD-4BA4-9442-883D-A3829ECA1C64}" type="pres">
      <dgm:prSet presAssocID="{6132009F-1F60-9244-9FD4-D9ED21D94EC1}" presName="rootComposite" presStyleCnt="0"/>
      <dgm:spPr/>
    </dgm:pt>
    <dgm:pt modelId="{32B413F1-7C06-8546-8108-B16195AC3E40}" type="pres">
      <dgm:prSet presAssocID="{6132009F-1F60-9244-9FD4-D9ED21D94EC1}" presName="rootText" presStyleLbl="node4" presStyleIdx="13" presStyleCnt="19">
        <dgm:presLayoutVars>
          <dgm:chPref val="3"/>
        </dgm:presLayoutVars>
      </dgm:prSet>
      <dgm:spPr/>
    </dgm:pt>
    <dgm:pt modelId="{4E621622-BB18-AE40-B843-248F46B38DDA}" type="pres">
      <dgm:prSet presAssocID="{6132009F-1F60-9244-9FD4-D9ED21D94EC1}" presName="rootConnector" presStyleLbl="node4" presStyleIdx="13" presStyleCnt="19"/>
      <dgm:spPr/>
    </dgm:pt>
    <dgm:pt modelId="{2D5E6AED-9ABE-7648-B57E-B816C03E1CED}" type="pres">
      <dgm:prSet presAssocID="{6132009F-1F60-9244-9FD4-D9ED21D94EC1}" presName="hierChild4" presStyleCnt="0"/>
      <dgm:spPr/>
    </dgm:pt>
    <dgm:pt modelId="{F056DBCC-7A1D-9E45-BCF7-9F837801234E}" type="pres">
      <dgm:prSet presAssocID="{6132009F-1F60-9244-9FD4-D9ED21D94EC1}" presName="hierChild5" presStyleCnt="0"/>
      <dgm:spPr/>
    </dgm:pt>
    <dgm:pt modelId="{AB602AD4-F56B-084A-8CCA-BB41200AB922}" type="pres">
      <dgm:prSet presAssocID="{3FD0A482-9E86-204C-9DC6-C4CF91F219A8}" presName="Name37" presStyleLbl="parChTrans1D4" presStyleIdx="14" presStyleCnt="19"/>
      <dgm:spPr/>
    </dgm:pt>
    <dgm:pt modelId="{2859322F-7B4A-1247-863D-3DF174640178}" type="pres">
      <dgm:prSet presAssocID="{48B42A78-9CF3-2B45-89A7-F50C756D5FAE}" presName="hierRoot2" presStyleCnt="0">
        <dgm:presLayoutVars>
          <dgm:hierBranch val="init"/>
        </dgm:presLayoutVars>
      </dgm:prSet>
      <dgm:spPr/>
    </dgm:pt>
    <dgm:pt modelId="{BBDB94E2-AEAC-6540-9C1A-96496395F17D}" type="pres">
      <dgm:prSet presAssocID="{48B42A78-9CF3-2B45-89A7-F50C756D5FAE}" presName="rootComposite" presStyleCnt="0"/>
      <dgm:spPr/>
    </dgm:pt>
    <dgm:pt modelId="{621697E4-7693-2449-B0C1-7E9FEC44AEC6}" type="pres">
      <dgm:prSet presAssocID="{48B42A78-9CF3-2B45-89A7-F50C756D5FAE}" presName="rootText" presStyleLbl="node4" presStyleIdx="14" presStyleCnt="19">
        <dgm:presLayoutVars>
          <dgm:chPref val="3"/>
        </dgm:presLayoutVars>
      </dgm:prSet>
      <dgm:spPr/>
    </dgm:pt>
    <dgm:pt modelId="{B7758F19-CDED-3D4F-B52D-51124FAD9C90}" type="pres">
      <dgm:prSet presAssocID="{48B42A78-9CF3-2B45-89A7-F50C756D5FAE}" presName="rootConnector" presStyleLbl="node4" presStyleIdx="14" presStyleCnt="19"/>
      <dgm:spPr/>
    </dgm:pt>
    <dgm:pt modelId="{EC2DEBA0-053F-2149-ACFC-588C3895FFB2}" type="pres">
      <dgm:prSet presAssocID="{48B42A78-9CF3-2B45-89A7-F50C756D5FAE}" presName="hierChild4" presStyleCnt="0"/>
      <dgm:spPr/>
    </dgm:pt>
    <dgm:pt modelId="{78E41C40-2917-7D4E-9C17-6508B98454D7}" type="pres">
      <dgm:prSet presAssocID="{48B42A78-9CF3-2B45-89A7-F50C756D5FAE}" presName="hierChild5" presStyleCnt="0"/>
      <dgm:spPr/>
    </dgm:pt>
    <dgm:pt modelId="{8A77CF76-731B-1847-87E7-AC393F1C06E5}" type="pres">
      <dgm:prSet presAssocID="{74514C05-64B8-5A4F-9291-C7D3385C9227}" presName="Name37" presStyleLbl="parChTrans1D4" presStyleIdx="15" presStyleCnt="19"/>
      <dgm:spPr/>
    </dgm:pt>
    <dgm:pt modelId="{8228EA97-2CDA-0B48-A36E-FFEE266C2D2D}" type="pres">
      <dgm:prSet presAssocID="{55899DEE-0B92-6143-A710-2993418DFAE6}" presName="hierRoot2" presStyleCnt="0">
        <dgm:presLayoutVars>
          <dgm:hierBranch val="init"/>
        </dgm:presLayoutVars>
      </dgm:prSet>
      <dgm:spPr/>
    </dgm:pt>
    <dgm:pt modelId="{3E5D397F-17B7-8241-96A6-1721687F9BE6}" type="pres">
      <dgm:prSet presAssocID="{55899DEE-0B92-6143-A710-2993418DFAE6}" presName="rootComposite" presStyleCnt="0"/>
      <dgm:spPr/>
    </dgm:pt>
    <dgm:pt modelId="{49C11C54-B6A5-D341-9177-47ED1CBFE5D1}" type="pres">
      <dgm:prSet presAssocID="{55899DEE-0B92-6143-A710-2993418DFAE6}" presName="rootText" presStyleLbl="node4" presStyleIdx="15" presStyleCnt="19">
        <dgm:presLayoutVars>
          <dgm:chPref val="3"/>
        </dgm:presLayoutVars>
      </dgm:prSet>
      <dgm:spPr/>
    </dgm:pt>
    <dgm:pt modelId="{26085D53-1FF1-6C46-A213-2AF4ABC5700D}" type="pres">
      <dgm:prSet presAssocID="{55899DEE-0B92-6143-A710-2993418DFAE6}" presName="rootConnector" presStyleLbl="node4" presStyleIdx="15" presStyleCnt="19"/>
      <dgm:spPr/>
    </dgm:pt>
    <dgm:pt modelId="{9BD52574-2E5C-9744-8348-0B597C5BEC32}" type="pres">
      <dgm:prSet presAssocID="{55899DEE-0B92-6143-A710-2993418DFAE6}" presName="hierChild4" presStyleCnt="0"/>
      <dgm:spPr/>
    </dgm:pt>
    <dgm:pt modelId="{10FC29CA-0AE9-5B41-B0E9-7ABC92B4EEDD}" type="pres">
      <dgm:prSet presAssocID="{55899DEE-0B92-6143-A710-2993418DFAE6}" presName="hierChild5" presStyleCnt="0"/>
      <dgm:spPr/>
    </dgm:pt>
    <dgm:pt modelId="{16C369C0-A7B6-2E4F-9651-D640E682F11E}" type="pres">
      <dgm:prSet presAssocID="{7E3DAEF2-70B1-E846-92CA-2BA52839FBDC}" presName="Name37" presStyleLbl="parChTrans1D4" presStyleIdx="16" presStyleCnt="19"/>
      <dgm:spPr/>
    </dgm:pt>
    <dgm:pt modelId="{7E3245C9-4208-3C46-8CC9-065E71B8DE18}" type="pres">
      <dgm:prSet presAssocID="{E4694368-B261-974E-84A7-571B3078FCA6}" presName="hierRoot2" presStyleCnt="0">
        <dgm:presLayoutVars>
          <dgm:hierBranch val="init"/>
        </dgm:presLayoutVars>
      </dgm:prSet>
      <dgm:spPr/>
    </dgm:pt>
    <dgm:pt modelId="{9DFF0FD7-761D-8048-87FB-13552717FAA9}" type="pres">
      <dgm:prSet presAssocID="{E4694368-B261-974E-84A7-571B3078FCA6}" presName="rootComposite" presStyleCnt="0"/>
      <dgm:spPr/>
    </dgm:pt>
    <dgm:pt modelId="{3FE0DD3C-A158-AF44-B08B-3EE584D28349}" type="pres">
      <dgm:prSet presAssocID="{E4694368-B261-974E-84A7-571B3078FCA6}" presName="rootText" presStyleLbl="node4" presStyleIdx="16" presStyleCnt="19">
        <dgm:presLayoutVars>
          <dgm:chPref val="3"/>
        </dgm:presLayoutVars>
      </dgm:prSet>
      <dgm:spPr/>
    </dgm:pt>
    <dgm:pt modelId="{6A4F92DB-6AE3-244D-A285-D447C3D59654}" type="pres">
      <dgm:prSet presAssocID="{E4694368-B261-974E-84A7-571B3078FCA6}" presName="rootConnector" presStyleLbl="node4" presStyleIdx="16" presStyleCnt="19"/>
      <dgm:spPr/>
    </dgm:pt>
    <dgm:pt modelId="{FCBC24D2-DBCF-BE4E-94D2-EF3991457D40}" type="pres">
      <dgm:prSet presAssocID="{E4694368-B261-974E-84A7-571B3078FCA6}" presName="hierChild4" presStyleCnt="0"/>
      <dgm:spPr/>
    </dgm:pt>
    <dgm:pt modelId="{BB4FAAA7-FAAD-5340-BE78-D8037FAD472A}" type="pres">
      <dgm:prSet presAssocID="{E4694368-B261-974E-84A7-571B3078FCA6}" presName="hierChild5" presStyleCnt="0"/>
      <dgm:spPr/>
    </dgm:pt>
    <dgm:pt modelId="{71622834-97F0-8E46-B677-D97D4DDE3A64}" type="pres">
      <dgm:prSet presAssocID="{5690A300-A47A-0E4C-8A09-E04216003C06}" presName="Name37" presStyleLbl="parChTrans1D4" presStyleIdx="17" presStyleCnt="19"/>
      <dgm:spPr/>
    </dgm:pt>
    <dgm:pt modelId="{B7409A8C-ED31-8742-93E6-DAD9727D26CE}" type="pres">
      <dgm:prSet presAssocID="{793574A6-BBDE-064E-9C46-CFC2F3B62613}" presName="hierRoot2" presStyleCnt="0">
        <dgm:presLayoutVars>
          <dgm:hierBranch val="init"/>
        </dgm:presLayoutVars>
      </dgm:prSet>
      <dgm:spPr/>
    </dgm:pt>
    <dgm:pt modelId="{10218E59-4022-F845-9C44-F926E4C288B9}" type="pres">
      <dgm:prSet presAssocID="{793574A6-BBDE-064E-9C46-CFC2F3B62613}" presName="rootComposite" presStyleCnt="0"/>
      <dgm:spPr/>
    </dgm:pt>
    <dgm:pt modelId="{1EA23595-9D61-CA43-8400-ECC5D4841C40}" type="pres">
      <dgm:prSet presAssocID="{793574A6-BBDE-064E-9C46-CFC2F3B62613}" presName="rootText" presStyleLbl="node4" presStyleIdx="17" presStyleCnt="19">
        <dgm:presLayoutVars>
          <dgm:chPref val="3"/>
        </dgm:presLayoutVars>
      </dgm:prSet>
      <dgm:spPr/>
    </dgm:pt>
    <dgm:pt modelId="{93FD3162-E5F7-8D49-A572-98DC9D864914}" type="pres">
      <dgm:prSet presAssocID="{793574A6-BBDE-064E-9C46-CFC2F3B62613}" presName="rootConnector" presStyleLbl="node4" presStyleIdx="17" presStyleCnt="19"/>
      <dgm:spPr/>
    </dgm:pt>
    <dgm:pt modelId="{07AD6BFF-4637-BB4D-91E1-C02500C4F4AB}" type="pres">
      <dgm:prSet presAssocID="{793574A6-BBDE-064E-9C46-CFC2F3B62613}" presName="hierChild4" presStyleCnt="0"/>
      <dgm:spPr/>
    </dgm:pt>
    <dgm:pt modelId="{0AD6D515-71B1-F54B-83AD-ED84A987D3E9}" type="pres">
      <dgm:prSet presAssocID="{793574A6-BBDE-064E-9C46-CFC2F3B62613}" presName="hierChild5" presStyleCnt="0"/>
      <dgm:spPr/>
    </dgm:pt>
    <dgm:pt modelId="{8D94366D-43AB-484D-9C01-809AC66C3D05}" type="pres">
      <dgm:prSet presAssocID="{F502135E-FA8E-B94D-AA2A-61F103F2C7BC}" presName="Name37" presStyleLbl="parChTrans1D4" presStyleIdx="18" presStyleCnt="19"/>
      <dgm:spPr/>
    </dgm:pt>
    <dgm:pt modelId="{4CAF13E2-BE80-7940-B902-B23A2C71D966}" type="pres">
      <dgm:prSet presAssocID="{779D4915-AD57-C04E-A65F-F4DB3757DCBE}" presName="hierRoot2" presStyleCnt="0">
        <dgm:presLayoutVars>
          <dgm:hierBranch val="init"/>
        </dgm:presLayoutVars>
      </dgm:prSet>
      <dgm:spPr/>
    </dgm:pt>
    <dgm:pt modelId="{6F17376C-05A1-6841-BBC3-221A37E7D8C7}" type="pres">
      <dgm:prSet presAssocID="{779D4915-AD57-C04E-A65F-F4DB3757DCBE}" presName="rootComposite" presStyleCnt="0"/>
      <dgm:spPr/>
    </dgm:pt>
    <dgm:pt modelId="{A46BD900-C91C-B649-A932-9939A94E53A8}" type="pres">
      <dgm:prSet presAssocID="{779D4915-AD57-C04E-A65F-F4DB3757DCBE}" presName="rootText" presStyleLbl="node4" presStyleIdx="18" presStyleCnt="19">
        <dgm:presLayoutVars>
          <dgm:chPref val="3"/>
        </dgm:presLayoutVars>
      </dgm:prSet>
      <dgm:spPr/>
    </dgm:pt>
    <dgm:pt modelId="{E2B639F8-42CC-554F-8C9F-F3BD92A48F30}" type="pres">
      <dgm:prSet presAssocID="{779D4915-AD57-C04E-A65F-F4DB3757DCBE}" presName="rootConnector" presStyleLbl="node4" presStyleIdx="18" presStyleCnt="19"/>
      <dgm:spPr/>
    </dgm:pt>
    <dgm:pt modelId="{41ECED19-CAFE-0A4F-9DC1-3C59FFB03E67}" type="pres">
      <dgm:prSet presAssocID="{779D4915-AD57-C04E-A65F-F4DB3757DCBE}" presName="hierChild4" presStyleCnt="0"/>
      <dgm:spPr/>
    </dgm:pt>
    <dgm:pt modelId="{7B61C362-48D7-2C40-BE80-84DB26C1A4DA}" type="pres">
      <dgm:prSet presAssocID="{779D4915-AD57-C04E-A65F-F4DB3757DCBE}" presName="hierChild5" presStyleCnt="0"/>
      <dgm:spPr/>
    </dgm:pt>
    <dgm:pt modelId="{04559D1D-6D9C-8B4E-A08E-57BB99711CCE}" type="pres">
      <dgm:prSet presAssocID="{6389D2CD-AFC6-F04F-A418-02022A6B57A7}" presName="hierChild5" presStyleCnt="0"/>
      <dgm:spPr/>
    </dgm:pt>
    <dgm:pt modelId="{10FF3306-EB42-0446-824E-B640781198C2}" type="pres">
      <dgm:prSet presAssocID="{9C11876B-14FF-7C40-832E-7DDB68BC4B0F}" presName="hierChild5" presStyleCnt="0"/>
      <dgm:spPr/>
    </dgm:pt>
    <dgm:pt modelId="{EB006864-ACB2-9945-B03A-7B281648850B}" type="pres">
      <dgm:prSet presAssocID="{4EF0F4EF-E323-4F43-8EF8-DC96AED474FE}" presName="hierChild5" presStyleCnt="0"/>
      <dgm:spPr/>
    </dgm:pt>
    <dgm:pt modelId="{7CF4F233-73C1-5641-B555-705880B27034}" type="pres">
      <dgm:prSet presAssocID="{2018E52D-7A1F-E145-8894-1A7EDC87251A}" presName="hierChild3" presStyleCnt="0"/>
      <dgm:spPr/>
    </dgm:pt>
    <dgm:pt modelId="{63DB016A-1800-6C45-94C0-1B2751E88F58}" type="pres">
      <dgm:prSet presAssocID="{0590FB21-B232-0642-AE86-74506BC3FC5D}" presName="hierRoot1" presStyleCnt="0">
        <dgm:presLayoutVars>
          <dgm:hierBranch val="init"/>
        </dgm:presLayoutVars>
      </dgm:prSet>
      <dgm:spPr/>
    </dgm:pt>
    <dgm:pt modelId="{9AE321C4-559B-6746-826C-68E13BB8CBBE}" type="pres">
      <dgm:prSet presAssocID="{0590FB21-B232-0642-AE86-74506BC3FC5D}" presName="rootComposite1" presStyleCnt="0"/>
      <dgm:spPr/>
    </dgm:pt>
    <dgm:pt modelId="{7B783E04-6E2B-534A-9431-8155785DC158}" type="pres">
      <dgm:prSet presAssocID="{0590FB21-B232-0642-AE86-74506BC3FC5D}" presName="rootText1" presStyleLbl="node0" presStyleIdx="1" presStyleCnt="2" custLinFactNeighborX="54308" custLinFactNeighborY="-874">
        <dgm:presLayoutVars>
          <dgm:chPref val="3"/>
        </dgm:presLayoutVars>
      </dgm:prSet>
      <dgm:spPr/>
    </dgm:pt>
    <dgm:pt modelId="{0E773C31-BC55-1549-9983-4F68B386FD0C}" type="pres">
      <dgm:prSet presAssocID="{0590FB21-B232-0642-AE86-74506BC3FC5D}" presName="rootConnector1" presStyleLbl="node1" presStyleIdx="0" presStyleCnt="0"/>
      <dgm:spPr/>
    </dgm:pt>
    <dgm:pt modelId="{3405E36C-29E0-5044-A27F-4723068ECBCD}" type="pres">
      <dgm:prSet presAssocID="{0590FB21-B232-0642-AE86-74506BC3FC5D}" presName="hierChild2" presStyleCnt="0"/>
      <dgm:spPr/>
    </dgm:pt>
    <dgm:pt modelId="{CFC83F0E-B034-E14B-A2E2-A1C94421F00F}" type="pres">
      <dgm:prSet presAssocID="{0590FB21-B232-0642-AE86-74506BC3FC5D}" presName="hierChild3" presStyleCnt="0"/>
      <dgm:spPr/>
    </dgm:pt>
  </dgm:ptLst>
  <dgm:cxnLst>
    <dgm:cxn modelId="{DE523B00-8E6D-3044-97DA-2C5C1C65E5FC}" type="presOf" srcId="{C6FCC9E4-D7ED-7D48-9260-316F98A9ED29}" destId="{E7BB6C8E-FF63-EA45-9840-B95F89D5DA07}" srcOrd="0" destOrd="0" presId="urn:microsoft.com/office/officeart/2005/8/layout/orgChart1"/>
    <dgm:cxn modelId="{1198D702-53B3-4641-A368-634BCFFB49DC}" type="presOf" srcId="{1F3ED3C7-61DA-1244-8ECA-DD58EF7A5CA7}" destId="{A062215F-54C8-4D4F-B01B-5ED9B9ADB7D7}" srcOrd="1" destOrd="0" presId="urn:microsoft.com/office/officeart/2005/8/layout/orgChart1"/>
    <dgm:cxn modelId="{4D66E602-56C0-7C40-BD70-5A27228E53B0}" type="presOf" srcId="{E6F28C7E-AE63-8940-9772-6AC18411DC00}" destId="{FF956BD5-AED0-4E46-9C30-BC21979B0BC1}" srcOrd="1" destOrd="0" presId="urn:microsoft.com/office/officeart/2005/8/layout/orgChart1"/>
    <dgm:cxn modelId="{EA65F404-24C3-AC40-A855-9D03D61CC8BB}" type="presOf" srcId="{2E15E78B-95CE-0A47-B6A4-9B4157490707}" destId="{FC86AD04-F3BE-C14C-A942-69F273980495}" srcOrd="0" destOrd="0" presId="urn:microsoft.com/office/officeart/2005/8/layout/orgChart1"/>
    <dgm:cxn modelId="{147B350D-9361-884F-A016-694185ECA6C6}" type="presOf" srcId="{4EF0F4EF-E323-4F43-8EF8-DC96AED474FE}" destId="{90ED979F-803B-8247-AE3C-80BC6BDC6BB9}" srcOrd="0" destOrd="0" presId="urn:microsoft.com/office/officeart/2005/8/layout/orgChart1"/>
    <dgm:cxn modelId="{E04E6110-3A0B-414A-8C12-F4DF11669889}" srcId="{BC000C78-57D3-9C42-B7BC-6EE14EFCD14B}" destId="{E4BDF7F0-8626-C54D-ABC8-FD620D59F7A7}" srcOrd="5" destOrd="0" parTransId="{7FCF53D2-04A4-2540-B015-5C570BB163E5}" sibTransId="{D1F50336-9B88-DA44-86E0-4CCC29E5797A}"/>
    <dgm:cxn modelId="{DDF2AD12-C9A5-954C-96F3-7F32D841C45A}" type="presOf" srcId="{5690A300-A47A-0E4C-8A09-E04216003C06}" destId="{71622834-97F0-8E46-B677-D97D4DDE3A64}" srcOrd="0" destOrd="0" presId="urn:microsoft.com/office/officeart/2005/8/layout/orgChart1"/>
    <dgm:cxn modelId="{A7E96118-69F5-834A-8804-5459ABFB1A53}" type="presOf" srcId="{59D319C7-24A1-D44A-B836-15DD59FF74C1}" destId="{4EB8A753-654A-244B-9F0F-E3E62BF6C84D}" srcOrd="0" destOrd="0" presId="urn:microsoft.com/office/officeart/2005/8/layout/orgChart1"/>
    <dgm:cxn modelId="{E37A3C1C-9F1B-0942-BFD7-20D47DC84DF8}" type="presOf" srcId="{4CAEA7D5-6D3E-8040-8A8E-D657A844B543}" destId="{8211A375-3C35-2945-9D64-2475CBC73756}" srcOrd="0" destOrd="0" presId="urn:microsoft.com/office/officeart/2005/8/layout/orgChart1"/>
    <dgm:cxn modelId="{FC5F4F21-81A3-6647-84D3-D17FF07B3B2A}" type="presOf" srcId="{0590FB21-B232-0642-AE86-74506BC3FC5D}" destId="{0E773C31-BC55-1549-9983-4F68B386FD0C}" srcOrd="1" destOrd="0" presId="urn:microsoft.com/office/officeart/2005/8/layout/orgChart1"/>
    <dgm:cxn modelId="{2109D524-189C-F946-8561-902184FF166F}" type="presOf" srcId="{7E3DAEF2-70B1-E846-92CA-2BA52839FBDC}" destId="{16C369C0-A7B6-2E4F-9651-D640E682F11E}" srcOrd="0" destOrd="0" presId="urn:microsoft.com/office/officeart/2005/8/layout/orgChart1"/>
    <dgm:cxn modelId="{3036FC25-F218-0E41-A47F-4A8EB21F19E0}" srcId="{BC000C78-57D3-9C42-B7BC-6EE14EFCD14B}" destId="{3656E6F0-39C4-AD4C-872D-CFDF2039F986}" srcOrd="3" destOrd="0" parTransId="{27C3BECF-B9AE-3742-BD27-F4C217A7AD45}" sibTransId="{11CEE702-6092-D644-9AE6-CB3BB0DBE427}"/>
    <dgm:cxn modelId="{5B788128-4430-1D4C-97B2-BFFB0389576C}" type="presOf" srcId="{F502135E-FA8E-B94D-AA2A-61F103F2C7BC}" destId="{8D94366D-43AB-484D-9C01-809AC66C3D05}" srcOrd="0" destOrd="0" presId="urn:microsoft.com/office/officeart/2005/8/layout/orgChart1"/>
    <dgm:cxn modelId="{1DDBBC2A-EAEB-474A-955E-74E3710F7072}" type="presOf" srcId="{E1A1FBF5-9ADA-CA46-A29B-7F9BBC8AC69C}" destId="{81868263-763C-584F-B9A8-59FEE17AD908}" srcOrd="0" destOrd="0" presId="urn:microsoft.com/office/officeart/2005/8/layout/orgChart1"/>
    <dgm:cxn modelId="{1A129D2C-F45A-5D4E-A1FC-5DAA02923703}" srcId="{2018E52D-7A1F-E145-8894-1A7EDC87251A}" destId="{4EF0F4EF-E323-4F43-8EF8-DC96AED474FE}" srcOrd="0" destOrd="0" parTransId="{67C502C7-93EA-9144-932E-27F08637A023}" sibTransId="{FFA2DA81-36DB-5D4B-9D96-076F1B8167F1}"/>
    <dgm:cxn modelId="{B5492D2F-8BBA-AE40-B13D-08688C3EBCC3}" srcId="{9C11876B-14FF-7C40-832E-7DDB68BC4B0F}" destId="{6389D2CD-AFC6-F04F-A418-02022A6B57A7}" srcOrd="1" destOrd="0" parTransId="{6B57E5F5-EF9B-AF45-8804-F16F46A2F1DA}" sibTransId="{A7C0B8E1-2DE2-AD4A-BE46-AB7AED986C7E}"/>
    <dgm:cxn modelId="{5FD8E931-103C-5442-ABB3-2E41DCB14101}" type="presOf" srcId="{25CAC4EE-EB23-434C-ADC8-23AAF5D7099A}" destId="{0967A495-A617-E249-864D-5121BF77EE7E}" srcOrd="0" destOrd="0" presId="urn:microsoft.com/office/officeart/2005/8/layout/orgChart1"/>
    <dgm:cxn modelId="{3A42CC34-AA98-A34E-88DB-795F3AB90B4F}" type="presOf" srcId="{3FD0A482-9E86-204C-9DC6-C4CF91F219A8}" destId="{AB602AD4-F56B-084A-8CCA-BB41200AB922}" srcOrd="0" destOrd="0" presId="urn:microsoft.com/office/officeart/2005/8/layout/orgChart1"/>
    <dgm:cxn modelId="{A26F263B-B695-B54F-AD8E-ABCDE9C916CD}" type="presOf" srcId="{4CAEA7D5-6D3E-8040-8A8E-D657A844B543}" destId="{F8BA91BB-A1E1-614C-A64F-F17F3D10BB3E}" srcOrd="1" destOrd="0" presId="urn:microsoft.com/office/officeart/2005/8/layout/orgChart1"/>
    <dgm:cxn modelId="{87CE493B-6B21-4E49-AF36-DF9D4559DA5B}" type="presOf" srcId="{793574A6-BBDE-064E-9C46-CFC2F3B62613}" destId="{93FD3162-E5F7-8D49-A572-98DC9D864914}" srcOrd="1" destOrd="0" presId="urn:microsoft.com/office/officeart/2005/8/layout/orgChart1"/>
    <dgm:cxn modelId="{B59B643D-4112-044B-8B8A-0292F42D898D}" type="presOf" srcId="{2CB49520-0F45-2845-A23A-21083C75B242}" destId="{629F0501-DE2A-4F4B-BB30-B39CA6F13B80}" srcOrd="0" destOrd="0" presId="urn:microsoft.com/office/officeart/2005/8/layout/orgChart1"/>
    <dgm:cxn modelId="{1DA51F3E-C2BC-6948-B83D-6333A410C092}" srcId="{6389D2CD-AFC6-F04F-A418-02022A6B57A7}" destId="{E6F28C7E-AE63-8940-9772-6AC18411DC00}" srcOrd="1" destOrd="0" parTransId="{ED6C67F8-1462-B246-A93A-78B84EFAEFF0}" sibTransId="{B99B9C3F-3A1D-6543-866C-955C40F99C2C}"/>
    <dgm:cxn modelId="{4958925C-2AE3-6144-8F45-D329E05F81C5}" type="presOf" srcId="{AA7D8CAF-E884-B649-B73C-52E69A5878A7}" destId="{61815FE5-EAC4-ED40-86FF-C92FA444C8FD}" srcOrd="0" destOrd="0" presId="urn:microsoft.com/office/officeart/2005/8/layout/orgChart1"/>
    <dgm:cxn modelId="{DCFFD05C-DA04-AC4E-B31D-02A1CB86919C}" srcId="{4EF0F4EF-E323-4F43-8EF8-DC96AED474FE}" destId="{9C11876B-14FF-7C40-832E-7DDB68BC4B0F}" srcOrd="0" destOrd="0" parTransId="{2CB49520-0F45-2845-A23A-21083C75B242}" sibTransId="{BD92DC2F-E18F-CD4A-B84A-F0E4E35DBF88}"/>
    <dgm:cxn modelId="{1C2C8F5D-B642-AE4F-B35C-760D904A9DE7}" type="presOf" srcId="{399F32F7-86E0-5347-8C7E-EDE15A235E4C}" destId="{7F47670E-BE98-EA45-AE5E-EEEB31D8A532}" srcOrd="0" destOrd="0" presId="urn:microsoft.com/office/officeart/2005/8/layout/orgChart1"/>
    <dgm:cxn modelId="{B5A99562-50E0-7340-8069-E3237024DF79}" type="presOf" srcId="{7C21EE00-2EC7-4942-AC44-F6DF444CD7C9}" destId="{B48D2DCB-93F4-014D-AD47-417915DEDC11}" srcOrd="0" destOrd="0" presId="urn:microsoft.com/office/officeart/2005/8/layout/orgChart1"/>
    <dgm:cxn modelId="{05DD6B65-038E-2547-809E-945714015947}" type="presOf" srcId="{56623186-0FB2-054F-B71D-0C89FE7C840A}" destId="{B24971C8-A1AA-0043-98EE-3B2DBD84D1EF}" srcOrd="0" destOrd="0" presId="urn:microsoft.com/office/officeart/2005/8/layout/orgChart1"/>
    <dgm:cxn modelId="{78432D66-24F1-F740-9F53-538B1463D9EB}" type="presOf" srcId="{6389D2CD-AFC6-F04F-A418-02022A6B57A7}" destId="{C3DA6A8D-8531-384F-8235-3DF44C044B8C}" srcOrd="1" destOrd="0" presId="urn:microsoft.com/office/officeart/2005/8/layout/orgChart1"/>
    <dgm:cxn modelId="{7485BE47-2CB7-1E4A-BA6C-8E79CFD0D81F}" type="presOf" srcId="{67C502C7-93EA-9144-932E-27F08637A023}" destId="{C950D96E-2EF1-074F-B6C5-DB5E158B6EBA}" srcOrd="0" destOrd="0" presId="urn:microsoft.com/office/officeart/2005/8/layout/orgChart1"/>
    <dgm:cxn modelId="{A066D367-0D25-674F-80B0-1C0590E7EEC4}" type="presOf" srcId="{E6F28C7E-AE63-8940-9772-6AC18411DC00}" destId="{4CA22F22-F3E8-B94F-8C2A-1D31C1CC58BB}" srcOrd="0" destOrd="0" presId="urn:microsoft.com/office/officeart/2005/8/layout/orgChart1"/>
    <dgm:cxn modelId="{E967C449-B10B-5244-A130-708ECE87BC21}" type="presOf" srcId="{25CAC4EE-EB23-434C-ADC8-23AAF5D7099A}" destId="{40CC77FE-17F0-0143-A605-4FE71284583C}" srcOrd="1" destOrd="0" presId="urn:microsoft.com/office/officeart/2005/8/layout/orgChart1"/>
    <dgm:cxn modelId="{D605ED49-6C1E-AC4E-92FB-DA8DC0FA3115}" type="presOf" srcId="{74514C05-64B8-5A4F-9291-C7D3385C9227}" destId="{8A77CF76-731B-1847-87E7-AC393F1C06E5}" srcOrd="0" destOrd="0" presId="urn:microsoft.com/office/officeart/2005/8/layout/orgChart1"/>
    <dgm:cxn modelId="{138BED69-8DB3-BF47-B4A0-80D04E01EA53}" type="presOf" srcId="{6AADCA3C-E640-7344-BF0B-A3F9A1F4C023}" destId="{C737DD6B-2377-F64E-B526-B47CC6E1318D}" srcOrd="0" destOrd="0" presId="urn:microsoft.com/office/officeart/2005/8/layout/orgChart1"/>
    <dgm:cxn modelId="{3685F869-B14B-7B4C-ACB0-CAC69D912707}" srcId="{6389D2CD-AFC6-F04F-A418-02022A6B57A7}" destId="{4403C7F4-8BEF-0440-8155-AD73FAE21312}" srcOrd="2" destOrd="0" parTransId="{4A16DCF7-5BB3-B946-9C59-CA5F789E8325}" sibTransId="{A2129F6C-AADF-0642-9EC0-D1A5BC65EDF9}"/>
    <dgm:cxn modelId="{F19E576A-5DDE-EA4E-AE37-61AAC9ED4D7D}" srcId="{399F32F7-86E0-5347-8C7E-EDE15A235E4C}" destId="{0590FB21-B232-0642-AE86-74506BC3FC5D}" srcOrd="1" destOrd="0" parTransId="{E7C1B2F3-04EE-A14D-97C7-6506F105437D}" sibTransId="{01DF20FD-0ECB-9044-B3BB-097CC4EFE66C}"/>
    <dgm:cxn modelId="{4863B06B-0BF8-EF47-9BA7-6FD9C6B502BE}" srcId="{BC000C78-57D3-9C42-B7BC-6EE14EFCD14B}" destId="{1F3ED3C7-61DA-1244-8ECA-DD58EF7A5CA7}" srcOrd="7" destOrd="0" parTransId="{6AADCA3C-E640-7344-BF0B-A3F9A1F4C023}" sibTransId="{32E65131-26F6-A643-A426-3C8787BE6B54}"/>
    <dgm:cxn modelId="{00A0996D-4924-0E49-ADCD-8D1CC43AD390}" type="presOf" srcId="{4EF0F4EF-E323-4F43-8EF8-DC96AED474FE}" destId="{D44D0258-33A9-524F-90B3-868F055C2004}" srcOrd="1" destOrd="0" presId="urn:microsoft.com/office/officeart/2005/8/layout/orgChart1"/>
    <dgm:cxn modelId="{38A3544E-637B-0A45-908C-4520C5647A19}" srcId="{6389D2CD-AFC6-F04F-A418-02022A6B57A7}" destId="{779D4915-AD57-C04E-A65F-F4DB3757DCBE}" srcOrd="8" destOrd="0" parTransId="{F502135E-FA8E-B94D-AA2A-61F103F2C7BC}" sibTransId="{2B61D837-AF2A-EA44-87E5-A3F627F10D83}"/>
    <dgm:cxn modelId="{3EADD550-7F26-5D41-BC14-5D707B92A697}" type="presOf" srcId="{793574A6-BBDE-064E-9C46-CFC2F3B62613}" destId="{1EA23595-9D61-CA43-8400-ECC5D4841C40}" srcOrd="0" destOrd="0" presId="urn:microsoft.com/office/officeart/2005/8/layout/orgChart1"/>
    <dgm:cxn modelId="{9FF97472-7B4C-7547-809D-B72A79F6C591}" srcId="{BC000C78-57D3-9C42-B7BC-6EE14EFCD14B}" destId="{25CAC4EE-EB23-434C-ADC8-23AAF5D7099A}" srcOrd="1" destOrd="0" parTransId="{5714A584-908A-1843-90F4-69C81598DED8}" sibTransId="{E4486923-0CF7-5447-802B-A29EFB7764DE}"/>
    <dgm:cxn modelId="{3781F652-D864-E148-A900-00712C7F4B90}" type="presOf" srcId="{E4694368-B261-974E-84A7-571B3078FCA6}" destId="{6A4F92DB-6AE3-244D-A285-D447C3D59654}" srcOrd="1" destOrd="0" presId="urn:microsoft.com/office/officeart/2005/8/layout/orgChart1"/>
    <dgm:cxn modelId="{E44A7674-D395-0444-BC52-1C53456EE0A3}" srcId="{BC000C78-57D3-9C42-B7BC-6EE14EFCD14B}" destId="{52FE8472-DDBB-A24D-8735-FA47AC9F9804}" srcOrd="0" destOrd="0" parTransId="{508C3562-400E-E543-BC84-27FC3534F573}" sibTransId="{5E5A0421-E17B-F34D-8193-D2D834B8E93F}"/>
    <dgm:cxn modelId="{C3B96775-2876-D849-B390-14DEF337B76A}" type="presOf" srcId="{2018E52D-7A1F-E145-8894-1A7EDC87251A}" destId="{BE013BA6-2B99-EA4D-A845-C487CD057587}" srcOrd="1" destOrd="0" presId="urn:microsoft.com/office/officeart/2005/8/layout/orgChart1"/>
    <dgm:cxn modelId="{04C56D56-A251-D84B-B7B2-623AA05DE066}" type="presOf" srcId="{52FE8472-DDBB-A24D-8735-FA47AC9F9804}" destId="{1234031B-6910-804D-889D-0A14F5F90C5F}" srcOrd="0" destOrd="0" presId="urn:microsoft.com/office/officeart/2005/8/layout/orgChart1"/>
    <dgm:cxn modelId="{7C7C037C-35F7-3548-A31B-98CE4A4772DA}" srcId="{BC000C78-57D3-9C42-B7BC-6EE14EFCD14B}" destId="{4CAEA7D5-6D3E-8040-8A8E-D657A844B543}" srcOrd="4" destOrd="0" parTransId="{59D319C7-24A1-D44A-B836-15DD59FF74C1}" sibTransId="{FC9A8413-9673-1647-AC15-E04699E423CC}"/>
    <dgm:cxn modelId="{B395767C-AF1C-0842-A2B1-BCEDD570E536}" type="presOf" srcId="{48B42A78-9CF3-2B45-89A7-F50C756D5FAE}" destId="{621697E4-7693-2449-B0C1-7E9FEC44AEC6}" srcOrd="0" destOrd="0" presId="urn:microsoft.com/office/officeart/2005/8/layout/orgChart1"/>
    <dgm:cxn modelId="{CEECF57C-9A04-8947-B3E1-14440EE855C5}" type="presOf" srcId="{BC000C78-57D3-9C42-B7BC-6EE14EFCD14B}" destId="{3FB90991-E709-B544-A50C-BC91616AAB6B}" srcOrd="1" destOrd="0" presId="urn:microsoft.com/office/officeart/2005/8/layout/orgChart1"/>
    <dgm:cxn modelId="{55CE3B7F-C80C-914E-9871-4BE461049B6C}" srcId="{6389D2CD-AFC6-F04F-A418-02022A6B57A7}" destId="{48B42A78-9CF3-2B45-89A7-F50C756D5FAE}" srcOrd="4" destOrd="0" parTransId="{3FD0A482-9E86-204C-9DC6-C4CF91F219A8}" sibTransId="{56621591-0F15-CD42-9187-F5044B0D4CAE}"/>
    <dgm:cxn modelId="{578DEE84-14E0-6E40-8F6F-8CEE8C136D3C}" type="presOf" srcId="{5714A584-908A-1843-90F4-69C81598DED8}" destId="{91FFEA79-C120-6247-90C7-81B640B2D18A}" srcOrd="0" destOrd="0" presId="urn:microsoft.com/office/officeart/2005/8/layout/orgChart1"/>
    <dgm:cxn modelId="{1BC00886-6E45-8149-8DA8-2EF0047298F9}" type="presOf" srcId="{ED6C67F8-1462-B246-A93A-78B84EFAEFF0}" destId="{31B72499-2561-D345-AD82-4AE11EB91371}" srcOrd="0" destOrd="0" presId="urn:microsoft.com/office/officeart/2005/8/layout/orgChart1"/>
    <dgm:cxn modelId="{6B0E2986-05E3-2644-B495-3317B8933BCD}" srcId="{9C11876B-14FF-7C40-832E-7DDB68BC4B0F}" destId="{BC000C78-57D3-9C42-B7BC-6EE14EFCD14B}" srcOrd="0" destOrd="0" parTransId="{56623186-0FB2-054F-B71D-0C89FE7C840A}" sibTransId="{1E4612A5-E2BA-BD40-A6E5-E917C50C2A94}"/>
    <dgm:cxn modelId="{D7BC3486-CAA4-6746-8890-3FE57B971D07}" type="presOf" srcId="{27C3BECF-B9AE-3742-BD27-F4C217A7AD45}" destId="{0DFF1EEA-0D96-DF4C-A80E-C1A2507850EF}" srcOrd="0" destOrd="0" presId="urn:microsoft.com/office/officeart/2005/8/layout/orgChart1"/>
    <dgm:cxn modelId="{8049338D-B362-DB49-97C4-AAD4D27B32C4}" type="presOf" srcId="{48B42A78-9CF3-2B45-89A7-F50C756D5FAE}" destId="{B7758F19-CDED-3D4F-B52D-51124FAD9C90}" srcOrd="1" destOrd="0" presId="urn:microsoft.com/office/officeart/2005/8/layout/orgChart1"/>
    <dgm:cxn modelId="{1326BD8E-FCC3-5A46-9A48-F7DDAA039571}" type="presOf" srcId="{4403C7F4-8BEF-0440-8155-AD73FAE21312}" destId="{ACD80856-E0B3-E448-9984-8008C3F1F714}" srcOrd="0" destOrd="0" presId="urn:microsoft.com/office/officeart/2005/8/layout/orgChart1"/>
    <dgm:cxn modelId="{6509D194-0C3A-CC48-81AA-98A88153BD8B}" type="presOf" srcId="{6B57E5F5-EF9B-AF45-8804-F16F46A2F1DA}" destId="{EA363D9B-C75F-484F-8DD7-B844BB09A24D}" srcOrd="0" destOrd="0" presId="urn:microsoft.com/office/officeart/2005/8/layout/orgChart1"/>
    <dgm:cxn modelId="{D025D096-6670-D841-9A34-A50748A1D0A6}" type="presOf" srcId="{0590FB21-B232-0642-AE86-74506BC3FC5D}" destId="{7B783E04-6E2B-534A-9431-8155785DC158}" srcOrd="0" destOrd="0" presId="urn:microsoft.com/office/officeart/2005/8/layout/orgChart1"/>
    <dgm:cxn modelId="{1AA10B97-ACA5-7249-8AF1-99ADA2A870B1}" type="presOf" srcId="{80E6B78F-A510-0140-8169-95F7674F2B6C}" destId="{8DE51F4F-D828-7440-8607-2C8712A00687}" srcOrd="0" destOrd="0" presId="urn:microsoft.com/office/officeart/2005/8/layout/orgChart1"/>
    <dgm:cxn modelId="{BD350F9D-0C2C-5448-B988-8D86AE5A04D1}" type="presOf" srcId="{9C11876B-14FF-7C40-832E-7DDB68BC4B0F}" destId="{2DE0E4A5-B03E-6744-B5C7-F31B78128DEF}" srcOrd="1" destOrd="0" presId="urn:microsoft.com/office/officeart/2005/8/layout/orgChart1"/>
    <dgm:cxn modelId="{66AB19A0-2853-5747-8DB2-530FD5D0CBEF}" type="presOf" srcId="{55899DEE-0B92-6143-A710-2993418DFAE6}" destId="{26085D53-1FF1-6C46-A213-2AF4ABC5700D}" srcOrd="1" destOrd="0" presId="urn:microsoft.com/office/officeart/2005/8/layout/orgChart1"/>
    <dgm:cxn modelId="{F067A7A5-3CB5-CF43-B690-1C5171AFBF44}" srcId="{BC000C78-57D3-9C42-B7BC-6EE14EFCD14B}" destId="{E1A1FBF5-9ADA-CA46-A29B-7F9BBC8AC69C}" srcOrd="6" destOrd="0" parTransId="{7C21EE00-2EC7-4942-AC44-F6DF444CD7C9}" sibTransId="{1819AE9E-68EC-214A-8C11-92C432CD36E3}"/>
    <dgm:cxn modelId="{509DE4A5-0A05-CB41-9E01-44B625F15222}" type="presOf" srcId="{779D4915-AD57-C04E-A65F-F4DB3757DCBE}" destId="{E2B639F8-42CC-554F-8C9F-F3BD92A48F30}" srcOrd="1" destOrd="0" presId="urn:microsoft.com/office/officeart/2005/8/layout/orgChart1"/>
    <dgm:cxn modelId="{6128EAAA-FE39-C442-9FB5-D7A3AFBE683E}" type="presOf" srcId="{E4BDF7F0-8626-C54D-ABC8-FD620D59F7A7}" destId="{5B042651-1B00-224F-AF4E-40E4DCA9DAC8}" srcOrd="0" destOrd="0" presId="urn:microsoft.com/office/officeart/2005/8/layout/orgChart1"/>
    <dgm:cxn modelId="{CF0B91B0-A774-9E46-A002-CDF6749FCF6E}" type="presOf" srcId="{2018E52D-7A1F-E145-8894-1A7EDC87251A}" destId="{E6B0CF8C-C5DD-7C46-990B-62A0667B3A2D}" srcOrd="0" destOrd="0" presId="urn:microsoft.com/office/officeart/2005/8/layout/orgChart1"/>
    <dgm:cxn modelId="{F21EBDB2-C7F4-4640-8770-032AD521D2C7}" srcId="{6389D2CD-AFC6-F04F-A418-02022A6B57A7}" destId="{55899DEE-0B92-6143-A710-2993418DFAE6}" srcOrd="5" destOrd="0" parTransId="{74514C05-64B8-5A4F-9291-C7D3385C9227}" sibTransId="{343CFF2C-A5C2-9345-BA7E-BF99BB977E16}"/>
    <dgm:cxn modelId="{AD49A6B7-FC2F-0045-A803-3C65408078A0}" type="presOf" srcId="{2E15E78B-95CE-0A47-B6A4-9B4157490707}" destId="{E20D5509-90A8-7B43-B1AB-1523D87A2C04}" srcOrd="1" destOrd="0" presId="urn:microsoft.com/office/officeart/2005/8/layout/orgChart1"/>
    <dgm:cxn modelId="{2BFD14BA-F505-5945-B3CD-7140A58D506B}" type="presOf" srcId="{E4BDF7F0-8626-C54D-ABC8-FD620D59F7A7}" destId="{F7B11119-188F-A442-946D-6324627BAC08}" srcOrd="1" destOrd="0" presId="urn:microsoft.com/office/officeart/2005/8/layout/orgChart1"/>
    <dgm:cxn modelId="{5ED146BA-D68A-B444-9534-6E83302AC704}" type="presOf" srcId="{3656E6F0-39C4-AD4C-872D-CFDF2039F986}" destId="{EF4C8647-9D64-5946-B5B9-39D09A87E1E3}" srcOrd="1" destOrd="0" presId="urn:microsoft.com/office/officeart/2005/8/layout/orgChart1"/>
    <dgm:cxn modelId="{E45F4EBC-07B4-4645-9C36-12F7D4B11010}" type="presOf" srcId="{FAAB1181-7845-3440-9EBC-406CF26D37DD}" destId="{B3F8C87D-7185-EE48-9379-1BA10DEA5A53}" srcOrd="0" destOrd="0" presId="urn:microsoft.com/office/officeart/2005/8/layout/orgChart1"/>
    <dgm:cxn modelId="{9CC25EC1-099E-024D-A495-BEFDF69CA787}" type="presOf" srcId="{1F3ED3C7-61DA-1244-8ECA-DD58EF7A5CA7}" destId="{2D8D8D65-0DCA-1541-9C40-07034608DC45}" srcOrd="0" destOrd="0" presId="urn:microsoft.com/office/officeart/2005/8/layout/orgChart1"/>
    <dgm:cxn modelId="{5A6800C2-A381-1649-AC57-C4CB814C187F}" type="presOf" srcId="{6132009F-1F60-9244-9FD4-D9ED21D94EC1}" destId="{32B413F1-7C06-8546-8108-B16195AC3E40}" srcOrd="0" destOrd="0" presId="urn:microsoft.com/office/officeart/2005/8/layout/orgChart1"/>
    <dgm:cxn modelId="{8AFC7DC4-2456-9748-BC68-D6848122984D}" type="presOf" srcId="{6389D2CD-AFC6-F04F-A418-02022A6B57A7}" destId="{74E21521-9DC4-0C49-93DD-F71F1145ED8D}" srcOrd="0" destOrd="0" presId="urn:microsoft.com/office/officeart/2005/8/layout/orgChart1"/>
    <dgm:cxn modelId="{35B8DACE-9349-784F-9AEB-C68E26286190}" type="presOf" srcId="{4403C7F4-8BEF-0440-8155-AD73FAE21312}" destId="{83919722-098E-A849-94A9-939FD233F04B}" srcOrd="1" destOrd="0" presId="urn:microsoft.com/office/officeart/2005/8/layout/orgChart1"/>
    <dgm:cxn modelId="{B76AFFCE-97A4-1747-861C-823F880D040A}" type="presOf" srcId="{6132009F-1F60-9244-9FD4-D9ED21D94EC1}" destId="{4E621622-BB18-AE40-B843-248F46B38DDA}" srcOrd="1" destOrd="0" presId="urn:microsoft.com/office/officeart/2005/8/layout/orgChart1"/>
    <dgm:cxn modelId="{D1B252D1-A6C1-444E-824B-6631737DF95B}" srcId="{399F32F7-86E0-5347-8C7E-EDE15A235E4C}" destId="{2018E52D-7A1F-E145-8894-1A7EDC87251A}" srcOrd="0" destOrd="0" parTransId="{FCF5F1D2-3120-3C49-87D0-3E44F9E3A823}" sibTransId="{23E564B1-AEF0-124D-ADE6-A70C0F5503DB}"/>
    <dgm:cxn modelId="{C4512CD2-24CE-1745-A966-A908F5E41BED}" srcId="{6389D2CD-AFC6-F04F-A418-02022A6B57A7}" destId="{E4694368-B261-974E-84A7-571B3078FCA6}" srcOrd="6" destOrd="0" parTransId="{7E3DAEF2-70B1-E846-92CA-2BA52839FBDC}" sibTransId="{C63A82EA-CA58-DE43-85B7-E1E3E80BBE1F}"/>
    <dgm:cxn modelId="{F57B67D2-F87A-174D-B605-1544A747EBDA}" type="presOf" srcId="{52FE8472-DDBB-A24D-8735-FA47AC9F9804}" destId="{8D7F4835-2FAF-9E42-8A08-A25C6EF527F5}" srcOrd="1" destOrd="0" presId="urn:microsoft.com/office/officeart/2005/8/layout/orgChart1"/>
    <dgm:cxn modelId="{FE183BD4-01E4-B44F-A071-610761B2CE1E}" type="presOf" srcId="{7FCF53D2-04A4-2540-B015-5C570BB163E5}" destId="{4F9157AD-5028-D04F-85B4-A2DD737265FF}" srcOrd="0" destOrd="0" presId="urn:microsoft.com/office/officeart/2005/8/layout/orgChart1"/>
    <dgm:cxn modelId="{7C72F6D4-2BA8-F340-976C-A210E6F9AF92}" type="presOf" srcId="{3656E6F0-39C4-AD4C-872D-CFDF2039F986}" destId="{7272643D-8928-5F43-8080-20956ACE6541}" srcOrd="0" destOrd="0" presId="urn:microsoft.com/office/officeart/2005/8/layout/orgChart1"/>
    <dgm:cxn modelId="{B199F5D7-AD13-C545-A95D-2DA4813377E0}" type="presOf" srcId="{4A16DCF7-5BB3-B946-9C59-CA5F789E8325}" destId="{BDA874B2-5718-1A4D-A2DD-ED4212CD24D8}" srcOrd="0" destOrd="0" presId="urn:microsoft.com/office/officeart/2005/8/layout/orgChart1"/>
    <dgm:cxn modelId="{7A9609DA-358D-8F4A-8A39-C51A44E7FFDF}" srcId="{6389D2CD-AFC6-F04F-A418-02022A6B57A7}" destId="{793574A6-BBDE-064E-9C46-CFC2F3B62613}" srcOrd="7" destOrd="0" parTransId="{5690A300-A47A-0E4C-8A09-E04216003C06}" sibTransId="{5E300DD1-85D4-074D-851C-AFAB5E24F487}"/>
    <dgm:cxn modelId="{791DA8DA-5458-EB4F-8BD4-3D58823D8E70}" srcId="{6389D2CD-AFC6-F04F-A418-02022A6B57A7}" destId="{2E15E78B-95CE-0A47-B6A4-9B4157490707}" srcOrd="0" destOrd="0" parTransId="{C6FCC9E4-D7ED-7D48-9260-316F98A9ED29}" sibTransId="{C39CE098-F55C-824A-AFD2-8F4AD1FE7F7B}"/>
    <dgm:cxn modelId="{CE5131DE-2986-F146-B3C2-309C0553EE40}" type="presOf" srcId="{55899DEE-0B92-6143-A710-2993418DFAE6}" destId="{49C11C54-B6A5-D341-9177-47ED1CBFE5D1}" srcOrd="0" destOrd="0" presId="urn:microsoft.com/office/officeart/2005/8/layout/orgChart1"/>
    <dgm:cxn modelId="{D1A087DF-3590-FA44-B2FA-A21C00124394}" type="presOf" srcId="{779D4915-AD57-C04E-A65F-F4DB3757DCBE}" destId="{A46BD900-C91C-B649-A932-9939A94E53A8}" srcOrd="0" destOrd="0" presId="urn:microsoft.com/office/officeart/2005/8/layout/orgChart1"/>
    <dgm:cxn modelId="{DE1A69E4-7E49-A54F-8C81-31CD423B273C}" type="presOf" srcId="{E1A1FBF5-9ADA-CA46-A29B-7F9BBC8AC69C}" destId="{207E40D1-D3EC-0F42-9843-54B4B4847CBE}" srcOrd="1" destOrd="0" presId="urn:microsoft.com/office/officeart/2005/8/layout/orgChart1"/>
    <dgm:cxn modelId="{36210FEB-8D16-C944-B5DE-B24FA616829B}" srcId="{BC000C78-57D3-9C42-B7BC-6EE14EFCD14B}" destId="{AA7D8CAF-E884-B649-B73C-52E69A5878A7}" srcOrd="2" destOrd="0" parTransId="{80E6B78F-A510-0140-8169-95F7674F2B6C}" sibTransId="{C8E6D321-BC45-5849-8961-D4E706687722}"/>
    <dgm:cxn modelId="{F61F4AEC-75F7-1649-AB50-0C10B5EB9C50}" srcId="{6389D2CD-AFC6-F04F-A418-02022A6B57A7}" destId="{6132009F-1F60-9244-9FD4-D9ED21D94EC1}" srcOrd="3" destOrd="0" parTransId="{FAAB1181-7845-3440-9EBC-406CF26D37DD}" sibTransId="{DF53610C-8E0F-EC49-9886-3650E3001AF8}"/>
    <dgm:cxn modelId="{C63FDBF0-A3EF-0C44-AFA4-4B3A6781BA0A}" type="presOf" srcId="{508C3562-400E-E543-BC84-27FC3534F573}" destId="{8D71FDA4-FD70-FE44-92FF-BBE03FD3B0F4}" srcOrd="0" destOrd="0" presId="urn:microsoft.com/office/officeart/2005/8/layout/orgChart1"/>
    <dgm:cxn modelId="{293B5BF1-FD81-5E4E-96DF-73CBEE03D64F}" type="presOf" srcId="{E4694368-B261-974E-84A7-571B3078FCA6}" destId="{3FE0DD3C-A158-AF44-B08B-3EE584D28349}" srcOrd="0" destOrd="0" presId="urn:microsoft.com/office/officeart/2005/8/layout/orgChart1"/>
    <dgm:cxn modelId="{920147F2-9A24-644C-95F8-7567998E9758}" type="presOf" srcId="{AA7D8CAF-E884-B649-B73C-52E69A5878A7}" destId="{E2EAABAF-C62D-3F43-95D8-48E8A1F01C35}" srcOrd="1" destOrd="0" presId="urn:microsoft.com/office/officeart/2005/8/layout/orgChart1"/>
    <dgm:cxn modelId="{A92834F5-E47D-7042-99FB-9DF4A20D49CC}" type="presOf" srcId="{BC000C78-57D3-9C42-B7BC-6EE14EFCD14B}" destId="{25ACF00A-8B99-694F-96C1-A162857CEC56}" srcOrd="0" destOrd="0" presId="urn:microsoft.com/office/officeart/2005/8/layout/orgChart1"/>
    <dgm:cxn modelId="{C24374FD-6D95-1E48-9F60-BC3E1FF79BA2}" type="presOf" srcId="{9C11876B-14FF-7C40-832E-7DDB68BC4B0F}" destId="{A4FBD97C-4661-BE4B-9922-8F69C70AAF1D}" srcOrd="0" destOrd="0" presId="urn:microsoft.com/office/officeart/2005/8/layout/orgChart1"/>
    <dgm:cxn modelId="{4C331AFC-DA6F-DD4D-B0D1-672680D5F38E}" type="presParOf" srcId="{7F47670E-BE98-EA45-AE5E-EEEB31D8A532}" destId="{91BEB00F-91D4-684C-AB42-0D84D0BDF284}" srcOrd="0" destOrd="0" presId="urn:microsoft.com/office/officeart/2005/8/layout/orgChart1"/>
    <dgm:cxn modelId="{6862C076-0BB6-5248-8243-0A8C97585CF4}" type="presParOf" srcId="{91BEB00F-91D4-684C-AB42-0D84D0BDF284}" destId="{FC0DD434-4459-CB43-898A-6C9C35B13F4C}" srcOrd="0" destOrd="0" presId="urn:microsoft.com/office/officeart/2005/8/layout/orgChart1"/>
    <dgm:cxn modelId="{B40CBCD3-D23A-4E41-8DC1-C4DF1D6E3808}" type="presParOf" srcId="{FC0DD434-4459-CB43-898A-6C9C35B13F4C}" destId="{E6B0CF8C-C5DD-7C46-990B-62A0667B3A2D}" srcOrd="0" destOrd="0" presId="urn:microsoft.com/office/officeart/2005/8/layout/orgChart1"/>
    <dgm:cxn modelId="{D6F391C8-1941-8049-B733-EE33A3041403}" type="presParOf" srcId="{FC0DD434-4459-CB43-898A-6C9C35B13F4C}" destId="{BE013BA6-2B99-EA4D-A845-C487CD057587}" srcOrd="1" destOrd="0" presId="urn:microsoft.com/office/officeart/2005/8/layout/orgChart1"/>
    <dgm:cxn modelId="{E807334A-6E99-1643-9938-C8BF991FED96}" type="presParOf" srcId="{91BEB00F-91D4-684C-AB42-0D84D0BDF284}" destId="{0F76137C-170D-2C49-8609-F5EB671784F4}" srcOrd="1" destOrd="0" presId="urn:microsoft.com/office/officeart/2005/8/layout/orgChart1"/>
    <dgm:cxn modelId="{27EDB8BC-0B0A-914F-9FE2-C99B24B52AD7}" type="presParOf" srcId="{0F76137C-170D-2C49-8609-F5EB671784F4}" destId="{C950D96E-2EF1-074F-B6C5-DB5E158B6EBA}" srcOrd="0" destOrd="0" presId="urn:microsoft.com/office/officeart/2005/8/layout/orgChart1"/>
    <dgm:cxn modelId="{95C0FF86-5F8E-894F-A06A-79B0694E61FA}" type="presParOf" srcId="{0F76137C-170D-2C49-8609-F5EB671784F4}" destId="{1C7EB8DB-A0D2-C841-ACAF-6DF0175C38F5}" srcOrd="1" destOrd="0" presId="urn:microsoft.com/office/officeart/2005/8/layout/orgChart1"/>
    <dgm:cxn modelId="{E44FEC82-0605-724C-88FA-4CB8D0A1B942}" type="presParOf" srcId="{1C7EB8DB-A0D2-C841-ACAF-6DF0175C38F5}" destId="{26CF322A-E5EC-BD49-B17C-8345F2CB39EA}" srcOrd="0" destOrd="0" presId="urn:microsoft.com/office/officeart/2005/8/layout/orgChart1"/>
    <dgm:cxn modelId="{0CA8B516-1A7E-F64B-A106-07A03A3A0B59}" type="presParOf" srcId="{26CF322A-E5EC-BD49-B17C-8345F2CB39EA}" destId="{90ED979F-803B-8247-AE3C-80BC6BDC6BB9}" srcOrd="0" destOrd="0" presId="urn:microsoft.com/office/officeart/2005/8/layout/orgChart1"/>
    <dgm:cxn modelId="{08562AE5-AA8B-3047-964F-E75087D65CC1}" type="presParOf" srcId="{26CF322A-E5EC-BD49-B17C-8345F2CB39EA}" destId="{D44D0258-33A9-524F-90B3-868F055C2004}" srcOrd="1" destOrd="0" presId="urn:microsoft.com/office/officeart/2005/8/layout/orgChart1"/>
    <dgm:cxn modelId="{B77174C3-51AC-8B44-91CE-0329A2A62636}" type="presParOf" srcId="{1C7EB8DB-A0D2-C841-ACAF-6DF0175C38F5}" destId="{61C1B964-A366-9840-878D-D169865C4241}" srcOrd="1" destOrd="0" presId="urn:microsoft.com/office/officeart/2005/8/layout/orgChart1"/>
    <dgm:cxn modelId="{074DC9F1-1593-194B-B9BF-3102FB59FAAA}" type="presParOf" srcId="{61C1B964-A366-9840-878D-D169865C4241}" destId="{629F0501-DE2A-4F4B-BB30-B39CA6F13B80}" srcOrd="0" destOrd="0" presId="urn:microsoft.com/office/officeart/2005/8/layout/orgChart1"/>
    <dgm:cxn modelId="{2B5C30FA-DD18-CC49-87DC-F16067B1FA54}" type="presParOf" srcId="{61C1B964-A366-9840-878D-D169865C4241}" destId="{B6A04C55-3C0E-B647-B3A3-A7CD25F9E28A}" srcOrd="1" destOrd="0" presId="urn:microsoft.com/office/officeart/2005/8/layout/orgChart1"/>
    <dgm:cxn modelId="{637DD357-D71B-5644-878A-EAA54D8CA7DD}" type="presParOf" srcId="{B6A04C55-3C0E-B647-B3A3-A7CD25F9E28A}" destId="{E7ED4C1F-068F-DE4E-8641-FD539536BAB1}" srcOrd="0" destOrd="0" presId="urn:microsoft.com/office/officeart/2005/8/layout/orgChart1"/>
    <dgm:cxn modelId="{E968C28D-2F07-C74C-B1B5-0F18D1AE0FD5}" type="presParOf" srcId="{E7ED4C1F-068F-DE4E-8641-FD539536BAB1}" destId="{A4FBD97C-4661-BE4B-9922-8F69C70AAF1D}" srcOrd="0" destOrd="0" presId="urn:microsoft.com/office/officeart/2005/8/layout/orgChart1"/>
    <dgm:cxn modelId="{A0B759F5-AA58-C34E-949D-A87F982E19B9}" type="presParOf" srcId="{E7ED4C1F-068F-DE4E-8641-FD539536BAB1}" destId="{2DE0E4A5-B03E-6744-B5C7-F31B78128DEF}" srcOrd="1" destOrd="0" presId="urn:microsoft.com/office/officeart/2005/8/layout/orgChart1"/>
    <dgm:cxn modelId="{37D4D92A-F278-E748-A564-C63D53DA20EC}" type="presParOf" srcId="{B6A04C55-3C0E-B647-B3A3-A7CD25F9E28A}" destId="{254D00CC-AC4B-6B4E-8A2B-2D461C55E2DB}" srcOrd="1" destOrd="0" presId="urn:microsoft.com/office/officeart/2005/8/layout/orgChart1"/>
    <dgm:cxn modelId="{D764F267-8ABC-2F4A-BD2B-823CC94FB00C}" type="presParOf" srcId="{254D00CC-AC4B-6B4E-8A2B-2D461C55E2DB}" destId="{B24971C8-A1AA-0043-98EE-3B2DBD84D1EF}" srcOrd="0" destOrd="0" presId="urn:microsoft.com/office/officeart/2005/8/layout/orgChart1"/>
    <dgm:cxn modelId="{73BAA06F-FE36-E741-93B9-A5FEB79BD123}" type="presParOf" srcId="{254D00CC-AC4B-6B4E-8A2B-2D461C55E2DB}" destId="{2F34101F-5115-0F41-8063-5A449F26DCC4}" srcOrd="1" destOrd="0" presId="urn:microsoft.com/office/officeart/2005/8/layout/orgChart1"/>
    <dgm:cxn modelId="{42FBA097-4E40-6644-8BD8-9D76FED65B70}" type="presParOf" srcId="{2F34101F-5115-0F41-8063-5A449F26DCC4}" destId="{87855CC7-41DA-CA47-81D0-6050C6D88321}" srcOrd="0" destOrd="0" presId="urn:microsoft.com/office/officeart/2005/8/layout/orgChart1"/>
    <dgm:cxn modelId="{B2D6AD17-820C-564B-8932-DDA0358C479A}" type="presParOf" srcId="{87855CC7-41DA-CA47-81D0-6050C6D88321}" destId="{25ACF00A-8B99-694F-96C1-A162857CEC56}" srcOrd="0" destOrd="0" presId="urn:microsoft.com/office/officeart/2005/8/layout/orgChart1"/>
    <dgm:cxn modelId="{6B787678-26E5-4F48-8575-AA0139A358F4}" type="presParOf" srcId="{87855CC7-41DA-CA47-81D0-6050C6D88321}" destId="{3FB90991-E709-B544-A50C-BC91616AAB6B}" srcOrd="1" destOrd="0" presId="urn:microsoft.com/office/officeart/2005/8/layout/orgChart1"/>
    <dgm:cxn modelId="{EADD1C21-0990-6647-BC4A-C2C6FFBBB1FD}" type="presParOf" srcId="{2F34101F-5115-0F41-8063-5A449F26DCC4}" destId="{840EB5AB-B950-D44C-AC69-81D3494DA4D7}" srcOrd="1" destOrd="0" presId="urn:microsoft.com/office/officeart/2005/8/layout/orgChart1"/>
    <dgm:cxn modelId="{C23AC1D6-E975-2048-8254-20035D8666B2}" type="presParOf" srcId="{840EB5AB-B950-D44C-AC69-81D3494DA4D7}" destId="{8D71FDA4-FD70-FE44-92FF-BBE03FD3B0F4}" srcOrd="0" destOrd="0" presId="urn:microsoft.com/office/officeart/2005/8/layout/orgChart1"/>
    <dgm:cxn modelId="{70AF4285-28F2-BB4F-8D43-A2EB6ADA67AA}" type="presParOf" srcId="{840EB5AB-B950-D44C-AC69-81D3494DA4D7}" destId="{DE6D9A90-E0FA-D047-B629-B05B48C97AA4}" srcOrd="1" destOrd="0" presId="urn:microsoft.com/office/officeart/2005/8/layout/orgChart1"/>
    <dgm:cxn modelId="{6073C023-9459-154B-947F-CA51B19BEF92}" type="presParOf" srcId="{DE6D9A90-E0FA-D047-B629-B05B48C97AA4}" destId="{086734AB-8C0D-E443-B272-9534A7D5143D}" srcOrd="0" destOrd="0" presId="urn:microsoft.com/office/officeart/2005/8/layout/orgChart1"/>
    <dgm:cxn modelId="{42B7CB6B-3B0E-3D4C-9590-5F2712734804}" type="presParOf" srcId="{086734AB-8C0D-E443-B272-9534A7D5143D}" destId="{1234031B-6910-804D-889D-0A14F5F90C5F}" srcOrd="0" destOrd="0" presId="urn:microsoft.com/office/officeart/2005/8/layout/orgChart1"/>
    <dgm:cxn modelId="{A783493B-0B26-874F-8C57-8605EBEE0E0F}" type="presParOf" srcId="{086734AB-8C0D-E443-B272-9534A7D5143D}" destId="{8D7F4835-2FAF-9E42-8A08-A25C6EF527F5}" srcOrd="1" destOrd="0" presId="urn:microsoft.com/office/officeart/2005/8/layout/orgChart1"/>
    <dgm:cxn modelId="{AD57B64C-4F1B-4540-B1D7-F39E02457FED}" type="presParOf" srcId="{DE6D9A90-E0FA-D047-B629-B05B48C97AA4}" destId="{8D80EB39-65A4-964E-9FF3-60BFCE51D76B}" srcOrd="1" destOrd="0" presId="urn:microsoft.com/office/officeart/2005/8/layout/orgChart1"/>
    <dgm:cxn modelId="{827094F2-041E-E641-BBE2-014CF32D9424}" type="presParOf" srcId="{DE6D9A90-E0FA-D047-B629-B05B48C97AA4}" destId="{16909D38-DF81-5F42-A249-38F5352FB6E6}" srcOrd="2" destOrd="0" presId="urn:microsoft.com/office/officeart/2005/8/layout/orgChart1"/>
    <dgm:cxn modelId="{A2B7D3D9-4DAB-BA4C-B500-6EB2EA6F8965}" type="presParOf" srcId="{840EB5AB-B950-D44C-AC69-81D3494DA4D7}" destId="{91FFEA79-C120-6247-90C7-81B640B2D18A}" srcOrd="2" destOrd="0" presId="urn:microsoft.com/office/officeart/2005/8/layout/orgChart1"/>
    <dgm:cxn modelId="{E4415B9A-A3DD-C341-BCBC-4C71E4436AC2}" type="presParOf" srcId="{840EB5AB-B950-D44C-AC69-81D3494DA4D7}" destId="{8994A2C7-8EA3-FB41-9008-8CA25F3AAC5A}" srcOrd="3" destOrd="0" presId="urn:microsoft.com/office/officeart/2005/8/layout/orgChart1"/>
    <dgm:cxn modelId="{075A10AB-ECE1-0948-889A-26028427BE1B}" type="presParOf" srcId="{8994A2C7-8EA3-FB41-9008-8CA25F3AAC5A}" destId="{958F6458-5B83-2C4A-92AF-1F4B3142280E}" srcOrd="0" destOrd="0" presId="urn:microsoft.com/office/officeart/2005/8/layout/orgChart1"/>
    <dgm:cxn modelId="{0C647116-9100-8748-8B2F-CB333799AF4A}" type="presParOf" srcId="{958F6458-5B83-2C4A-92AF-1F4B3142280E}" destId="{0967A495-A617-E249-864D-5121BF77EE7E}" srcOrd="0" destOrd="0" presId="urn:microsoft.com/office/officeart/2005/8/layout/orgChart1"/>
    <dgm:cxn modelId="{A1A4D9A2-C8BA-1F4D-A381-49BC0C268DE8}" type="presParOf" srcId="{958F6458-5B83-2C4A-92AF-1F4B3142280E}" destId="{40CC77FE-17F0-0143-A605-4FE71284583C}" srcOrd="1" destOrd="0" presId="urn:microsoft.com/office/officeart/2005/8/layout/orgChart1"/>
    <dgm:cxn modelId="{6158719B-D1D8-6F49-AE45-C98CADF1C3CB}" type="presParOf" srcId="{8994A2C7-8EA3-FB41-9008-8CA25F3AAC5A}" destId="{5055CBF8-A6C1-264E-92C4-B4E6159090CE}" srcOrd="1" destOrd="0" presId="urn:microsoft.com/office/officeart/2005/8/layout/orgChart1"/>
    <dgm:cxn modelId="{5EA1758E-E1A4-0B43-9ACE-B5E9A48FDA6C}" type="presParOf" srcId="{8994A2C7-8EA3-FB41-9008-8CA25F3AAC5A}" destId="{4FED3BC6-515F-5247-A3EA-96D6EE3EAB34}" srcOrd="2" destOrd="0" presId="urn:microsoft.com/office/officeart/2005/8/layout/orgChart1"/>
    <dgm:cxn modelId="{7B6FE14E-A456-5844-9843-08EBE1316771}" type="presParOf" srcId="{840EB5AB-B950-D44C-AC69-81D3494DA4D7}" destId="{8DE51F4F-D828-7440-8607-2C8712A00687}" srcOrd="4" destOrd="0" presId="urn:microsoft.com/office/officeart/2005/8/layout/orgChart1"/>
    <dgm:cxn modelId="{8A9CD201-BB99-BC45-BF07-7A1609725103}" type="presParOf" srcId="{840EB5AB-B950-D44C-AC69-81D3494DA4D7}" destId="{7E67C917-F738-4A47-8409-20391E5F141F}" srcOrd="5" destOrd="0" presId="urn:microsoft.com/office/officeart/2005/8/layout/orgChart1"/>
    <dgm:cxn modelId="{26E142B5-73AF-7B48-B51A-90E03247B0BC}" type="presParOf" srcId="{7E67C917-F738-4A47-8409-20391E5F141F}" destId="{E374FC86-6DE0-7045-9A69-428509A81DDC}" srcOrd="0" destOrd="0" presId="urn:microsoft.com/office/officeart/2005/8/layout/orgChart1"/>
    <dgm:cxn modelId="{5FC27035-A492-8548-BBFC-74FABA532E8F}" type="presParOf" srcId="{E374FC86-6DE0-7045-9A69-428509A81DDC}" destId="{61815FE5-EAC4-ED40-86FF-C92FA444C8FD}" srcOrd="0" destOrd="0" presId="urn:microsoft.com/office/officeart/2005/8/layout/orgChart1"/>
    <dgm:cxn modelId="{B76B30B0-0BFC-5B4F-8736-E8BDE1133E54}" type="presParOf" srcId="{E374FC86-6DE0-7045-9A69-428509A81DDC}" destId="{E2EAABAF-C62D-3F43-95D8-48E8A1F01C35}" srcOrd="1" destOrd="0" presId="urn:microsoft.com/office/officeart/2005/8/layout/orgChart1"/>
    <dgm:cxn modelId="{F6FEF6C6-2640-6440-A49D-47F3A778DABA}" type="presParOf" srcId="{7E67C917-F738-4A47-8409-20391E5F141F}" destId="{2462701C-B4DC-344C-8193-31AE9E0301B2}" srcOrd="1" destOrd="0" presId="urn:microsoft.com/office/officeart/2005/8/layout/orgChart1"/>
    <dgm:cxn modelId="{A7C387F2-09B9-B641-A1C1-4B8CA91F06AA}" type="presParOf" srcId="{7E67C917-F738-4A47-8409-20391E5F141F}" destId="{78AAB034-BA5D-4A48-8C05-F068B804AC31}" srcOrd="2" destOrd="0" presId="urn:microsoft.com/office/officeart/2005/8/layout/orgChart1"/>
    <dgm:cxn modelId="{68D99D4B-6B4E-A54F-B49B-7FA31286E7F6}" type="presParOf" srcId="{840EB5AB-B950-D44C-AC69-81D3494DA4D7}" destId="{0DFF1EEA-0D96-DF4C-A80E-C1A2507850EF}" srcOrd="6" destOrd="0" presId="urn:microsoft.com/office/officeart/2005/8/layout/orgChart1"/>
    <dgm:cxn modelId="{D9AC43BC-9A91-E043-8152-E109CC2ED7EF}" type="presParOf" srcId="{840EB5AB-B950-D44C-AC69-81D3494DA4D7}" destId="{85D7FB91-AA53-1241-9306-3919BABC58EC}" srcOrd="7" destOrd="0" presId="urn:microsoft.com/office/officeart/2005/8/layout/orgChart1"/>
    <dgm:cxn modelId="{E2AA353A-8731-E447-8A6E-14ACBF0BB849}" type="presParOf" srcId="{85D7FB91-AA53-1241-9306-3919BABC58EC}" destId="{08E29D2B-5D2F-0E43-BEC1-9518315EF118}" srcOrd="0" destOrd="0" presId="urn:microsoft.com/office/officeart/2005/8/layout/orgChart1"/>
    <dgm:cxn modelId="{C1E3F86A-CA64-D24C-8341-36D84969EAF3}" type="presParOf" srcId="{08E29D2B-5D2F-0E43-BEC1-9518315EF118}" destId="{7272643D-8928-5F43-8080-20956ACE6541}" srcOrd="0" destOrd="0" presId="urn:microsoft.com/office/officeart/2005/8/layout/orgChart1"/>
    <dgm:cxn modelId="{A7A5FC92-D1C0-4A44-B993-1FA7E286D20B}" type="presParOf" srcId="{08E29D2B-5D2F-0E43-BEC1-9518315EF118}" destId="{EF4C8647-9D64-5946-B5B9-39D09A87E1E3}" srcOrd="1" destOrd="0" presId="urn:microsoft.com/office/officeart/2005/8/layout/orgChart1"/>
    <dgm:cxn modelId="{1D691C5A-3DD1-6F45-8E56-81C4BF56B6C8}" type="presParOf" srcId="{85D7FB91-AA53-1241-9306-3919BABC58EC}" destId="{E3096C41-EC41-4E48-A49A-4F6B19D93A94}" srcOrd="1" destOrd="0" presId="urn:microsoft.com/office/officeart/2005/8/layout/orgChart1"/>
    <dgm:cxn modelId="{8CA4F38D-D216-F24A-8A5D-13483BA363D9}" type="presParOf" srcId="{85D7FB91-AA53-1241-9306-3919BABC58EC}" destId="{8C70EC10-44C0-564A-BDBC-7F4884FF4326}" srcOrd="2" destOrd="0" presId="urn:microsoft.com/office/officeart/2005/8/layout/orgChart1"/>
    <dgm:cxn modelId="{72765F06-532E-434A-BAEB-FDB02682A853}" type="presParOf" srcId="{840EB5AB-B950-D44C-AC69-81D3494DA4D7}" destId="{4EB8A753-654A-244B-9F0F-E3E62BF6C84D}" srcOrd="8" destOrd="0" presId="urn:microsoft.com/office/officeart/2005/8/layout/orgChart1"/>
    <dgm:cxn modelId="{F4418CD3-DCEC-3C43-9CE7-DE4642209046}" type="presParOf" srcId="{840EB5AB-B950-D44C-AC69-81D3494DA4D7}" destId="{ADEC126F-473B-9B4E-AE4D-C1BD709866BD}" srcOrd="9" destOrd="0" presId="urn:microsoft.com/office/officeart/2005/8/layout/orgChart1"/>
    <dgm:cxn modelId="{81E0D283-88F4-A646-A55E-A3421CFDAD39}" type="presParOf" srcId="{ADEC126F-473B-9B4E-AE4D-C1BD709866BD}" destId="{2C52DE81-D06B-D243-A451-06DDCFF3F807}" srcOrd="0" destOrd="0" presId="urn:microsoft.com/office/officeart/2005/8/layout/orgChart1"/>
    <dgm:cxn modelId="{1FBD2096-9646-3541-A1CD-6A16FCDF0F9E}" type="presParOf" srcId="{2C52DE81-D06B-D243-A451-06DDCFF3F807}" destId="{8211A375-3C35-2945-9D64-2475CBC73756}" srcOrd="0" destOrd="0" presId="urn:microsoft.com/office/officeart/2005/8/layout/orgChart1"/>
    <dgm:cxn modelId="{CAA35E61-6A85-7E4D-805B-90B1CC0A4A20}" type="presParOf" srcId="{2C52DE81-D06B-D243-A451-06DDCFF3F807}" destId="{F8BA91BB-A1E1-614C-A64F-F17F3D10BB3E}" srcOrd="1" destOrd="0" presId="urn:microsoft.com/office/officeart/2005/8/layout/orgChart1"/>
    <dgm:cxn modelId="{4E20BE0F-1AE9-574C-8B87-A37B03F54D56}" type="presParOf" srcId="{ADEC126F-473B-9B4E-AE4D-C1BD709866BD}" destId="{09627A84-105F-CA4F-A61B-3C95EC7BC562}" srcOrd="1" destOrd="0" presId="urn:microsoft.com/office/officeart/2005/8/layout/orgChart1"/>
    <dgm:cxn modelId="{875625D7-57DA-E441-BBA4-EF1A0190677A}" type="presParOf" srcId="{ADEC126F-473B-9B4E-AE4D-C1BD709866BD}" destId="{1FCC8880-9D7A-B24D-8C4D-C4DB6CDCC5E1}" srcOrd="2" destOrd="0" presId="urn:microsoft.com/office/officeart/2005/8/layout/orgChart1"/>
    <dgm:cxn modelId="{C027A6AF-0FA5-1143-8D2B-2607C573B5BA}" type="presParOf" srcId="{840EB5AB-B950-D44C-AC69-81D3494DA4D7}" destId="{4F9157AD-5028-D04F-85B4-A2DD737265FF}" srcOrd="10" destOrd="0" presId="urn:microsoft.com/office/officeart/2005/8/layout/orgChart1"/>
    <dgm:cxn modelId="{9A5603A2-1D55-DB49-8DF5-3221ECC9E1FA}" type="presParOf" srcId="{840EB5AB-B950-D44C-AC69-81D3494DA4D7}" destId="{730F01A0-6D7A-E049-92B8-15656EA14094}" srcOrd="11" destOrd="0" presId="urn:microsoft.com/office/officeart/2005/8/layout/orgChart1"/>
    <dgm:cxn modelId="{5499BA79-F29A-A14F-876A-0AFACB8B6475}" type="presParOf" srcId="{730F01A0-6D7A-E049-92B8-15656EA14094}" destId="{CD42E17A-FB77-BE4A-8590-9AD2182E8A6A}" srcOrd="0" destOrd="0" presId="urn:microsoft.com/office/officeart/2005/8/layout/orgChart1"/>
    <dgm:cxn modelId="{571BA54F-FB23-B24C-B917-0863A05477FE}" type="presParOf" srcId="{CD42E17A-FB77-BE4A-8590-9AD2182E8A6A}" destId="{5B042651-1B00-224F-AF4E-40E4DCA9DAC8}" srcOrd="0" destOrd="0" presId="urn:microsoft.com/office/officeart/2005/8/layout/orgChart1"/>
    <dgm:cxn modelId="{DA7288BE-1159-7341-A81E-B113C8D6F187}" type="presParOf" srcId="{CD42E17A-FB77-BE4A-8590-9AD2182E8A6A}" destId="{F7B11119-188F-A442-946D-6324627BAC08}" srcOrd="1" destOrd="0" presId="urn:microsoft.com/office/officeart/2005/8/layout/orgChart1"/>
    <dgm:cxn modelId="{651D291A-3193-6044-B4CA-C7BB5EFDDF14}" type="presParOf" srcId="{730F01A0-6D7A-E049-92B8-15656EA14094}" destId="{F1CDE37F-9C91-5343-AD21-17415BA4342D}" srcOrd="1" destOrd="0" presId="urn:microsoft.com/office/officeart/2005/8/layout/orgChart1"/>
    <dgm:cxn modelId="{D5750965-F8E7-E64E-9D71-B4C14B8A0977}" type="presParOf" srcId="{730F01A0-6D7A-E049-92B8-15656EA14094}" destId="{6551CAC4-E0E4-8F40-840A-FEB859281B2F}" srcOrd="2" destOrd="0" presId="urn:microsoft.com/office/officeart/2005/8/layout/orgChart1"/>
    <dgm:cxn modelId="{AC099B9B-E552-8F4C-BD30-2A06777DDAD7}" type="presParOf" srcId="{840EB5AB-B950-D44C-AC69-81D3494DA4D7}" destId="{B48D2DCB-93F4-014D-AD47-417915DEDC11}" srcOrd="12" destOrd="0" presId="urn:microsoft.com/office/officeart/2005/8/layout/orgChart1"/>
    <dgm:cxn modelId="{FB7C1260-6D0A-8E41-A48E-F70C07F6D281}" type="presParOf" srcId="{840EB5AB-B950-D44C-AC69-81D3494DA4D7}" destId="{F5B95C5B-602D-2F4C-83DD-F0C9549CE8E0}" srcOrd="13" destOrd="0" presId="urn:microsoft.com/office/officeart/2005/8/layout/orgChart1"/>
    <dgm:cxn modelId="{1B3B1994-DBB6-5D4C-8E2F-26ED84FD2AAF}" type="presParOf" srcId="{F5B95C5B-602D-2F4C-83DD-F0C9549CE8E0}" destId="{FBF3DCEE-08C5-DB4C-B939-95A28E7CE4BD}" srcOrd="0" destOrd="0" presId="urn:microsoft.com/office/officeart/2005/8/layout/orgChart1"/>
    <dgm:cxn modelId="{FA673E10-14E2-744E-A6B0-C8E5A100646C}" type="presParOf" srcId="{FBF3DCEE-08C5-DB4C-B939-95A28E7CE4BD}" destId="{81868263-763C-584F-B9A8-59FEE17AD908}" srcOrd="0" destOrd="0" presId="urn:microsoft.com/office/officeart/2005/8/layout/orgChart1"/>
    <dgm:cxn modelId="{21C6653D-7810-F54A-98AA-828DB6827E1B}" type="presParOf" srcId="{FBF3DCEE-08C5-DB4C-B939-95A28E7CE4BD}" destId="{207E40D1-D3EC-0F42-9843-54B4B4847CBE}" srcOrd="1" destOrd="0" presId="urn:microsoft.com/office/officeart/2005/8/layout/orgChart1"/>
    <dgm:cxn modelId="{3381C111-E44D-C64B-89EE-5DFB0449821A}" type="presParOf" srcId="{F5B95C5B-602D-2F4C-83DD-F0C9549CE8E0}" destId="{BE7BD199-761F-AB41-B34A-9531D20270BE}" srcOrd="1" destOrd="0" presId="urn:microsoft.com/office/officeart/2005/8/layout/orgChart1"/>
    <dgm:cxn modelId="{533F2542-F004-9E42-8835-6657142C7A6E}" type="presParOf" srcId="{F5B95C5B-602D-2F4C-83DD-F0C9549CE8E0}" destId="{767B7F06-4F23-A34A-B44F-6D02367BED13}" srcOrd="2" destOrd="0" presId="urn:microsoft.com/office/officeart/2005/8/layout/orgChart1"/>
    <dgm:cxn modelId="{4AAFA6C5-0FBF-FB4A-B20B-8617029F386C}" type="presParOf" srcId="{840EB5AB-B950-D44C-AC69-81D3494DA4D7}" destId="{C737DD6B-2377-F64E-B526-B47CC6E1318D}" srcOrd="14" destOrd="0" presId="urn:microsoft.com/office/officeart/2005/8/layout/orgChart1"/>
    <dgm:cxn modelId="{C6D97C8F-8E53-CD4D-8E84-0D70B8054307}" type="presParOf" srcId="{840EB5AB-B950-D44C-AC69-81D3494DA4D7}" destId="{7E36BEF9-542B-4D4D-81A0-0AC4C429D5A2}" srcOrd="15" destOrd="0" presId="urn:microsoft.com/office/officeart/2005/8/layout/orgChart1"/>
    <dgm:cxn modelId="{285E5459-8866-974A-824B-1E1AF80629BF}" type="presParOf" srcId="{7E36BEF9-542B-4D4D-81A0-0AC4C429D5A2}" destId="{AFE77686-4D56-DD46-8324-150B7518B8AE}" srcOrd="0" destOrd="0" presId="urn:microsoft.com/office/officeart/2005/8/layout/orgChart1"/>
    <dgm:cxn modelId="{0AA9D569-CD1C-1D4D-A514-FC71664CA862}" type="presParOf" srcId="{AFE77686-4D56-DD46-8324-150B7518B8AE}" destId="{2D8D8D65-0DCA-1541-9C40-07034608DC45}" srcOrd="0" destOrd="0" presId="urn:microsoft.com/office/officeart/2005/8/layout/orgChart1"/>
    <dgm:cxn modelId="{C67F2763-C691-E146-B8C9-9B87D206FC5F}" type="presParOf" srcId="{AFE77686-4D56-DD46-8324-150B7518B8AE}" destId="{A062215F-54C8-4D4F-B01B-5ED9B9ADB7D7}" srcOrd="1" destOrd="0" presId="urn:microsoft.com/office/officeart/2005/8/layout/orgChart1"/>
    <dgm:cxn modelId="{C6A2B37E-193B-9241-9BD7-5DF1897707E7}" type="presParOf" srcId="{7E36BEF9-542B-4D4D-81A0-0AC4C429D5A2}" destId="{1149FFCE-C61E-864D-B00D-5946220503A0}" srcOrd="1" destOrd="0" presId="urn:microsoft.com/office/officeart/2005/8/layout/orgChart1"/>
    <dgm:cxn modelId="{FF4F0C88-748B-5144-ACB9-BE2647BCF620}" type="presParOf" srcId="{7E36BEF9-542B-4D4D-81A0-0AC4C429D5A2}" destId="{7A91E8DA-E57D-4D41-A4C5-ABCB6F7F7015}" srcOrd="2" destOrd="0" presId="urn:microsoft.com/office/officeart/2005/8/layout/orgChart1"/>
    <dgm:cxn modelId="{8A4C390E-2968-9B4E-8E1B-C84E2459F453}" type="presParOf" srcId="{2F34101F-5115-0F41-8063-5A449F26DCC4}" destId="{897F7ABC-1782-F14E-8709-E75958C56619}" srcOrd="2" destOrd="0" presId="urn:microsoft.com/office/officeart/2005/8/layout/orgChart1"/>
    <dgm:cxn modelId="{FBE2BB47-EF8B-BB4D-943B-753D13E4A57B}" type="presParOf" srcId="{254D00CC-AC4B-6B4E-8A2B-2D461C55E2DB}" destId="{EA363D9B-C75F-484F-8DD7-B844BB09A24D}" srcOrd="2" destOrd="0" presId="urn:microsoft.com/office/officeart/2005/8/layout/orgChart1"/>
    <dgm:cxn modelId="{840A23A7-D80A-6749-B6C5-3862DC825C39}" type="presParOf" srcId="{254D00CC-AC4B-6B4E-8A2B-2D461C55E2DB}" destId="{0E47BB84-B03D-614A-A3E7-79F18F7469EE}" srcOrd="3" destOrd="0" presId="urn:microsoft.com/office/officeart/2005/8/layout/orgChart1"/>
    <dgm:cxn modelId="{2A0C1047-01D9-AC46-A54D-72A84DE6359B}" type="presParOf" srcId="{0E47BB84-B03D-614A-A3E7-79F18F7469EE}" destId="{B2B48F7F-B746-E84E-8BC4-AE2CE27DBEA0}" srcOrd="0" destOrd="0" presId="urn:microsoft.com/office/officeart/2005/8/layout/orgChart1"/>
    <dgm:cxn modelId="{C335B6F8-95C6-344C-AD00-A8F3C1115632}" type="presParOf" srcId="{B2B48F7F-B746-E84E-8BC4-AE2CE27DBEA0}" destId="{74E21521-9DC4-0C49-93DD-F71F1145ED8D}" srcOrd="0" destOrd="0" presId="urn:microsoft.com/office/officeart/2005/8/layout/orgChart1"/>
    <dgm:cxn modelId="{4E7AE967-CC86-D44E-90B0-A90E77529FB7}" type="presParOf" srcId="{B2B48F7F-B746-E84E-8BC4-AE2CE27DBEA0}" destId="{C3DA6A8D-8531-384F-8235-3DF44C044B8C}" srcOrd="1" destOrd="0" presId="urn:microsoft.com/office/officeart/2005/8/layout/orgChart1"/>
    <dgm:cxn modelId="{57262FDE-3F2C-A445-8094-E8F2B284CC92}" type="presParOf" srcId="{0E47BB84-B03D-614A-A3E7-79F18F7469EE}" destId="{39C24225-3DFA-F949-9BF3-7CFDB0FB3EFA}" srcOrd="1" destOrd="0" presId="urn:microsoft.com/office/officeart/2005/8/layout/orgChart1"/>
    <dgm:cxn modelId="{0453EAD2-6C49-E542-8CB0-3C995B81CBB4}" type="presParOf" srcId="{39C24225-3DFA-F949-9BF3-7CFDB0FB3EFA}" destId="{E7BB6C8E-FF63-EA45-9840-B95F89D5DA07}" srcOrd="0" destOrd="0" presId="urn:microsoft.com/office/officeart/2005/8/layout/orgChart1"/>
    <dgm:cxn modelId="{F022B851-7392-C744-953B-20D528D77F8B}" type="presParOf" srcId="{39C24225-3DFA-F949-9BF3-7CFDB0FB3EFA}" destId="{93410FD4-A1B3-9A4C-8FEF-64FC87B3EA91}" srcOrd="1" destOrd="0" presId="urn:microsoft.com/office/officeart/2005/8/layout/orgChart1"/>
    <dgm:cxn modelId="{F234B064-1491-0848-85D2-D5D7DCAB2AEB}" type="presParOf" srcId="{93410FD4-A1B3-9A4C-8FEF-64FC87B3EA91}" destId="{ECCEB868-F54A-E943-86D7-76AB2767FBB7}" srcOrd="0" destOrd="0" presId="urn:microsoft.com/office/officeart/2005/8/layout/orgChart1"/>
    <dgm:cxn modelId="{4F065D20-8956-0A4E-AF7F-1F702D87438C}" type="presParOf" srcId="{ECCEB868-F54A-E943-86D7-76AB2767FBB7}" destId="{FC86AD04-F3BE-C14C-A942-69F273980495}" srcOrd="0" destOrd="0" presId="urn:microsoft.com/office/officeart/2005/8/layout/orgChart1"/>
    <dgm:cxn modelId="{2E73D8B3-34C6-6F4A-9DCB-3AA524122C50}" type="presParOf" srcId="{ECCEB868-F54A-E943-86D7-76AB2767FBB7}" destId="{E20D5509-90A8-7B43-B1AB-1523D87A2C04}" srcOrd="1" destOrd="0" presId="urn:microsoft.com/office/officeart/2005/8/layout/orgChart1"/>
    <dgm:cxn modelId="{D48009A6-4499-A54D-8B39-5B0D1AC1A56A}" type="presParOf" srcId="{93410FD4-A1B3-9A4C-8FEF-64FC87B3EA91}" destId="{F9078E49-DF5F-6E4F-8AA8-2676DA2DABA6}" srcOrd="1" destOrd="0" presId="urn:microsoft.com/office/officeart/2005/8/layout/orgChart1"/>
    <dgm:cxn modelId="{E0F7BECE-31C6-4D4F-8FB3-9B0BE66A0B84}" type="presParOf" srcId="{93410FD4-A1B3-9A4C-8FEF-64FC87B3EA91}" destId="{9C386EFD-6C6E-1F4F-AA9F-9164007327F8}" srcOrd="2" destOrd="0" presId="urn:microsoft.com/office/officeart/2005/8/layout/orgChart1"/>
    <dgm:cxn modelId="{F31A8C87-6278-8E4E-B72B-B0804C63DAEE}" type="presParOf" srcId="{39C24225-3DFA-F949-9BF3-7CFDB0FB3EFA}" destId="{31B72499-2561-D345-AD82-4AE11EB91371}" srcOrd="2" destOrd="0" presId="urn:microsoft.com/office/officeart/2005/8/layout/orgChart1"/>
    <dgm:cxn modelId="{D55D218B-5B19-BA45-9881-721A2833D17E}" type="presParOf" srcId="{39C24225-3DFA-F949-9BF3-7CFDB0FB3EFA}" destId="{FF9316EB-B21D-9040-99AE-B893B1A8C4E9}" srcOrd="3" destOrd="0" presId="urn:microsoft.com/office/officeart/2005/8/layout/orgChart1"/>
    <dgm:cxn modelId="{473FF24A-976C-D541-84F9-463749B44A96}" type="presParOf" srcId="{FF9316EB-B21D-9040-99AE-B893B1A8C4E9}" destId="{46D9FE85-3A1C-E64A-8150-87EB625990E8}" srcOrd="0" destOrd="0" presId="urn:microsoft.com/office/officeart/2005/8/layout/orgChart1"/>
    <dgm:cxn modelId="{1C83CA0E-BFAC-4647-B5D9-4E8F11DE12A9}" type="presParOf" srcId="{46D9FE85-3A1C-E64A-8150-87EB625990E8}" destId="{4CA22F22-F3E8-B94F-8C2A-1D31C1CC58BB}" srcOrd="0" destOrd="0" presId="urn:microsoft.com/office/officeart/2005/8/layout/orgChart1"/>
    <dgm:cxn modelId="{0A2719E1-0A5B-E444-9447-46C238345784}" type="presParOf" srcId="{46D9FE85-3A1C-E64A-8150-87EB625990E8}" destId="{FF956BD5-AED0-4E46-9C30-BC21979B0BC1}" srcOrd="1" destOrd="0" presId="urn:microsoft.com/office/officeart/2005/8/layout/orgChart1"/>
    <dgm:cxn modelId="{081DB970-3037-CE46-86DB-C7B40ED0D66B}" type="presParOf" srcId="{FF9316EB-B21D-9040-99AE-B893B1A8C4E9}" destId="{08190758-4DAC-CF4E-A577-F938D406B99A}" srcOrd="1" destOrd="0" presId="urn:microsoft.com/office/officeart/2005/8/layout/orgChart1"/>
    <dgm:cxn modelId="{7AB8779F-5237-0A4E-B380-FD8670482907}" type="presParOf" srcId="{FF9316EB-B21D-9040-99AE-B893B1A8C4E9}" destId="{32CA8225-CC5B-364B-921C-5503933FA8F2}" srcOrd="2" destOrd="0" presId="urn:microsoft.com/office/officeart/2005/8/layout/orgChart1"/>
    <dgm:cxn modelId="{5DB4D107-C263-3048-917C-AC82602D7A3C}" type="presParOf" srcId="{39C24225-3DFA-F949-9BF3-7CFDB0FB3EFA}" destId="{BDA874B2-5718-1A4D-A2DD-ED4212CD24D8}" srcOrd="4" destOrd="0" presId="urn:microsoft.com/office/officeart/2005/8/layout/orgChart1"/>
    <dgm:cxn modelId="{566362D1-F26B-BD47-BE05-7D71C1A05C68}" type="presParOf" srcId="{39C24225-3DFA-F949-9BF3-7CFDB0FB3EFA}" destId="{1FDB4ED2-D607-F040-8503-36605F51B1BB}" srcOrd="5" destOrd="0" presId="urn:microsoft.com/office/officeart/2005/8/layout/orgChart1"/>
    <dgm:cxn modelId="{4CA27EEB-369B-7842-A402-18CD310C9D35}" type="presParOf" srcId="{1FDB4ED2-D607-F040-8503-36605F51B1BB}" destId="{3DE05BAF-0219-3345-A7A8-34FD7D9B9FC7}" srcOrd="0" destOrd="0" presId="urn:microsoft.com/office/officeart/2005/8/layout/orgChart1"/>
    <dgm:cxn modelId="{9E42D3A3-7E79-4842-BB63-595F1676CB90}" type="presParOf" srcId="{3DE05BAF-0219-3345-A7A8-34FD7D9B9FC7}" destId="{ACD80856-E0B3-E448-9984-8008C3F1F714}" srcOrd="0" destOrd="0" presId="urn:microsoft.com/office/officeart/2005/8/layout/orgChart1"/>
    <dgm:cxn modelId="{C801726E-383C-664D-A735-99E153E37CD7}" type="presParOf" srcId="{3DE05BAF-0219-3345-A7A8-34FD7D9B9FC7}" destId="{83919722-098E-A849-94A9-939FD233F04B}" srcOrd="1" destOrd="0" presId="urn:microsoft.com/office/officeart/2005/8/layout/orgChart1"/>
    <dgm:cxn modelId="{E905D8DE-D7FC-9348-85D8-6FC24EC2C55E}" type="presParOf" srcId="{1FDB4ED2-D607-F040-8503-36605F51B1BB}" destId="{BD921FEF-FC9A-BA47-BFD1-5E1313F6DBF1}" srcOrd="1" destOrd="0" presId="urn:microsoft.com/office/officeart/2005/8/layout/orgChart1"/>
    <dgm:cxn modelId="{129E028D-CD50-BA4D-9D40-E8D13C15587A}" type="presParOf" srcId="{1FDB4ED2-D607-F040-8503-36605F51B1BB}" destId="{C8E5A578-DBFD-804F-8330-64EEC518C6E7}" srcOrd="2" destOrd="0" presId="urn:microsoft.com/office/officeart/2005/8/layout/orgChart1"/>
    <dgm:cxn modelId="{ADD832CC-C0C3-7844-94DA-B8A24D18EE9E}" type="presParOf" srcId="{39C24225-3DFA-F949-9BF3-7CFDB0FB3EFA}" destId="{B3F8C87D-7185-EE48-9379-1BA10DEA5A53}" srcOrd="6" destOrd="0" presId="urn:microsoft.com/office/officeart/2005/8/layout/orgChart1"/>
    <dgm:cxn modelId="{0E0B0EE5-734F-4D42-8D17-83F4E4238D1B}" type="presParOf" srcId="{39C24225-3DFA-F949-9BF3-7CFDB0FB3EFA}" destId="{381E934D-865B-9348-BF93-F1E9074A9ABB}" srcOrd="7" destOrd="0" presId="urn:microsoft.com/office/officeart/2005/8/layout/orgChart1"/>
    <dgm:cxn modelId="{4E5410C9-F7BF-EB49-8F07-970B7E0303C5}" type="presParOf" srcId="{381E934D-865B-9348-BF93-F1E9074A9ABB}" destId="{CD6F88DD-4BA4-9442-883D-A3829ECA1C64}" srcOrd="0" destOrd="0" presId="urn:microsoft.com/office/officeart/2005/8/layout/orgChart1"/>
    <dgm:cxn modelId="{7280BEFC-41E3-7146-85CE-5A067394F853}" type="presParOf" srcId="{CD6F88DD-4BA4-9442-883D-A3829ECA1C64}" destId="{32B413F1-7C06-8546-8108-B16195AC3E40}" srcOrd="0" destOrd="0" presId="urn:microsoft.com/office/officeart/2005/8/layout/orgChart1"/>
    <dgm:cxn modelId="{32E7066D-4901-5248-AD96-AA605104B97F}" type="presParOf" srcId="{CD6F88DD-4BA4-9442-883D-A3829ECA1C64}" destId="{4E621622-BB18-AE40-B843-248F46B38DDA}" srcOrd="1" destOrd="0" presId="urn:microsoft.com/office/officeart/2005/8/layout/orgChart1"/>
    <dgm:cxn modelId="{05FD7388-5F96-EC43-B3C3-03D87B7C8445}" type="presParOf" srcId="{381E934D-865B-9348-BF93-F1E9074A9ABB}" destId="{2D5E6AED-9ABE-7648-B57E-B816C03E1CED}" srcOrd="1" destOrd="0" presId="urn:microsoft.com/office/officeart/2005/8/layout/orgChart1"/>
    <dgm:cxn modelId="{EAB1F900-0DA4-1442-BCA1-47F6B7808D9A}" type="presParOf" srcId="{381E934D-865B-9348-BF93-F1E9074A9ABB}" destId="{F056DBCC-7A1D-9E45-BCF7-9F837801234E}" srcOrd="2" destOrd="0" presId="urn:microsoft.com/office/officeart/2005/8/layout/orgChart1"/>
    <dgm:cxn modelId="{D2C76C34-9B4E-3847-A5FF-219FDFA03464}" type="presParOf" srcId="{39C24225-3DFA-F949-9BF3-7CFDB0FB3EFA}" destId="{AB602AD4-F56B-084A-8CCA-BB41200AB922}" srcOrd="8" destOrd="0" presId="urn:microsoft.com/office/officeart/2005/8/layout/orgChart1"/>
    <dgm:cxn modelId="{3B0F9460-CA3C-5746-AAC2-85CB076250B7}" type="presParOf" srcId="{39C24225-3DFA-F949-9BF3-7CFDB0FB3EFA}" destId="{2859322F-7B4A-1247-863D-3DF174640178}" srcOrd="9" destOrd="0" presId="urn:microsoft.com/office/officeart/2005/8/layout/orgChart1"/>
    <dgm:cxn modelId="{4D23B97E-3C5C-C649-A7A3-EF1441C9362C}" type="presParOf" srcId="{2859322F-7B4A-1247-863D-3DF174640178}" destId="{BBDB94E2-AEAC-6540-9C1A-96496395F17D}" srcOrd="0" destOrd="0" presId="urn:microsoft.com/office/officeart/2005/8/layout/orgChart1"/>
    <dgm:cxn modelId="{A61B34CB-2A9B-6246-B5B8-20FFAEBF3344}" type="presParOf" srcId="{BBDB94E2-AEAC-6540-9C1A-96496395F17D}" destId="{621697E4-7693-2449-B0C1-7E9FEC44AEC6}" srcOrd="0" destOrd="0" presId="urn:microsoft.com/office/officeart/2005/8/layout/orgChart1"/>
    <dgm:cxn modelId="{98EE71AE-03E6-994F-AF3F-63CA3FC7A4B6}" type="presParOf" srcId="{BBDB94E2-AEAC-6540-9C1A-96496395F17D}" destId="{B7758F19-CDED-3D4F-B52D-51124FAD9C90}" srcOrd="1" destOrd="0" presId="urn:microsoft.com/office/officeart/2005/8/layout/orgChart1"/>
    <dgm:cxn modelId="{5A0B7BA9-3CBC-5840-8B42-B6F855DF3594}" type="presParOf" srcId="{2859322F-7B4A-1247-863D-3DF174640178}" destId="{EC2DEBA0-053F-2149-ACFC-588C3895FFB2}" srcOrd="1" destOrd="0" presId="urn:microsoft.com/office/officeart/2005/8/layout/orgChart1"/>
    <dgm:cxn modelId="{FF6058DA-D333-A64A-A1F6-8C474DAC30B4}" type="presParOf" srcId="{2859322F-7B4A-1247-863D-3DF174640178}" destId="{78E41C40-2917-7D4E-9C17-6508B98454D7}" srcOrd="2" destOrd="0" presId="urn:microsoft.com/office/officeart/2005/8/layout/orgChart1"/>
    <dgm:cxn modelId="{3A0659A9-D5AD-F44C-ADFF-C819E9DCCC42}" type="presParOf" srcId="{39C24225-3DFA-F949-9BF3-7CFDB0FB3EFA}" destId="{8A77CF76-731B-1847-87E7-AC393F1C06E5}" srcOrd="10" destOrd="0" presId="urn:microsoft.com/office/officeart/2005/8/layout/orgChart1"/>
    <dgm:cxn modelId="{32A9D0C4-AB83-4B40-ADF1-EA15F7F9188D}" type="presParOf" srcId="{39C24225-3DFA-F949-9BF3-7CFDB0FB3EFA}" destId="{8228EA97-2CDA-0B48-A36E-FFEE266C2D2D}" srcOrd="11" destOrd="0" presId="urn:microsoft.com/office/officeart/2005/8/layout/orgChart1"/>
    <dgm:cxn modelId="{CE5D4FA4-F5AA-2F41-AD1F-D170E7574ECD}" type="presParOf" srcId="{8228EA97-2CDA-0B48-A36E-FFEE266C2D2D}" destId="{3E5D397F-17B7-8241-96A6-1721687F9BE6}" srcOrd="0" destOrd="0" presId="urn:microsoft.com/office/officeart/2005/8/layout/orgChart1"/>
    <dgm:cxn modelId="{70A4EA51-D7A3-D646-9D85-7A3ED3AEE3EF}" type="presParOf" srcId="{3E5D397F-17B7-8241-96A6-1721687F9BE6}" destId="{49C11C54-B6A5-D341-9177-47ED1CBFE5D1}" srcOrd="0" destOrd="0" presId="urn:microsoft.com/office/officeart/2005/8/layout/orgChart1"/>
    <dgm:cxn modelId="{992ED37E-C7DA-A342-BE09-F1FDCE7252CA}" type="presParOf" srcId="{3E5D397F-17B7-8241-96A6-1721687F9BE6}" destId="{26085D53-1FF1-6C46-A213-2AF4ABC5700D}" srcOrd="1" destOrd="0" presId="urn:microsoft.com/office/officeart/2005/8/layout/orgChart1"/>
    <dgm:cxn modelId="{88B25144-342D-014D-B369-7327E19D0C58}" type="presParOf" srcId="{8228EA97-2CDA-0B48-A36E-FFEE266C2D2D}" destId="{9BD52574-2E5C-9744-8348-0B597C5BEC32}" srcOrd="1" destOrd="0" presId="urn:microsoft.com/office/officeart/2005/8/layout/orgChart1"/>
    <dgm:cxn modelId="{74D25AFA-4120-984C-883C-F73D876B8460}" type="presParOf" srcId="{8228EA97-2CDA-0B48-A36E-FFEE266C2D2D}" destId="{10FC29CA-0AE9-5B41-B0E9-7ABC92B4EEDD}" srcOrd="2" destOrd="0" presId="urn:microsoft.com/office/officeart/2005/8/layout/orgChart1"/>
    <dgm:cxn modelId="{B4143C4A-2F73-1440-92B8-195260678507}" type="presParOf" srcId="{39C24225-3DFA-F949-9BF3-7CFDB0FB3EFA}" destId="{16C369C0-A7B6-2E4F-9651-D640E682F11E}" srcOrd="12" destOrd="0" presId="urn:microsoft.com/office/officeart/2005/8/layout/orgChart1"/>
    <dgm:cxn modelId="{DC10CB27-9AA7-0947-B77E-FCE0E1793920}" type="presParOf" srcId="{39C24225-3DFA-F949-9BF3-7CFDB0FB3EFA}" destId="{7E3245C9-4208-3C46-8CC9-065E71B8DE18}" srcOrd="13" destOrd="0" presId="urn:microsoft.com/office/officeart/2005/8/layout/orgChart1"/>
    <dgm:cxn modelId="{6E5CD9C8-1238-3D44-BE1F-8813E7C64246}" type="presParOf" srcId="{7E3245C9-4208-3C46-8CC9-065E71B8DE18}" destId="{9DFF0FD7-761D-8048-87FB-13552717FAA9}" srcOrd="0" destOrd="0" presId="urn:microsoft.com/office/officeart/2005/8/layout/orgChart1"/>
    <dgm:cxn modelId="{ACF59A40-23ED-8041-81B4-08895814EA5E}" type="presParOf" srcId="{9DFF0FD7-761D-8048-87FB-13552717FAA9}" destId="{3FE0DD3C-A158-AF44-B08B-3EE584D28349}" srcOrd="0" destOrd="0" presId="urn:microsoft.com/office/officeart/2005/8/layout/orgChart1"/>
    <dgm:cxn modelId="{70704CAC-1FC4-8947-ADA7-3A05664E0842}" type="presParOf" srcId="{9DFF0FD7-761D-8048-87FB-13552717FAA9}" destId="{6A4F92DB-6AE3-244D-A285-D447C3D59654}" srcOrd="1" destOrd="0" presId="urn:microsoft.com/office/officeart/2005/8/layout/orgChart1"/>
    <dgm:cxn modelId="{C589FB4C-85EE-6A48-ADDD-C2DD479C4F79}" type="presParOf" srcId="{7E3245C9-4208-3C46-8CC9-065E71B8DE18}" destId="{FCBC24D2-DBCF-BE4E-94D2-EF3991457D40}" srcOrd="1" destOrd="0" presId="urn:microsoft.com/office/officeart/2005/8/layout/orgChart1"/>
    <dgm:cxn modelId="{F3169BE4-2EF1-FD43-A10B-90AC0DD3E442}" type="presParOf" srcId="{7E3245C9-4208-3C46-8CC9-065E71B8DE18}" destId="{BB4FAAA7-FAAD-5340-BE78-D8037FAD472A}" srcOrd="2" destOrd="0" presId="urn:microsoft.com/office/officeart/2005/8/layout/orgChart1"/>
    <dgm:cxn modelId="{252C924F-7CC8-2145-9B02-3F0720C0D70C}" type="presParOf" srcId="{39C24225-3DFA-F949-9BF3-7CFDB0FB3EFA}" destId="{71622834-97F0-8E46-B677-D97D4DDE3A64}" srcOrd="14" destOrd="0" presId="urn:microsoft.com/office/officeart/2005/8/layout/orgChart1"/>
    <dgm:cxn modelId="{464B6F53-CBD0-0541-AEDE-C4175457853F}" type="presParOf" srcId="{39C24225-3DFA-F949-9BF3-7CFDB0FB3EFA}" destId="{B7409A8C-ED31-8742-93E6-DAD9727D26CE}" srcOrd="15" destOrd="0" presId="urn:microsoft.com/office/officeart/2005/8/layout/orgChart1"/>
    <dgm:cxn modelId="{06626089-94EA-C044-AB8E-C9E32E1C11F8}" type="presParOf" srcId="{B7409A8C-ED31-8742-93E6-DAD9727D26CE}" destId="{10218E59-4022-F845-9C44-F926E4C288B9}" srcOrd="0" destOrd="0" presId="urn:microsoft.com/office/officeart/2005/8/layout/orgChart1"/>
    <dgm:cxn modelId="{2D0B10E7-EC93-2644-838E-6A748CDCD205}" type="presParOf" srcId="{10218E59-4022-F845-9C44-F926E4C288B9}" destId="{1EA23595-9D61-CA43-8400-ECC5D4841C40}" srcOrd="0" destOrd="0" presId="urn:microsoft.com/office/officeart/2005/8/layout/orgChart1"/>
    <dgm:cxn modelId="{46839245-EC43-1F48-97C3-F5AE5CFB77E4}" type="presParOf" srcId="{10218E59-4022-F845-9C44-F926E4C288B9}" destId="{93FD3162-E5F7-8D49-A572-98DC9D864914}" srcOrd="1" destOrd="0" presId="urn:microsoft.com/office/officeart/2005/8/layout/orgChart1"/>
    <dgm:cxn modelId="{15FDB0C5-8A0D-0B4B-9708-EC4443B1DFB2}" type="presParOf" srcId="{B7409A8C-ED31-8742-93E6-DAD9727D26CE}" destId="{07AD6BFF-4637-BB4D-91E1-C02500C4F4AB}" srcOrd="1" destOrd="0" presId="urn:microsoft.com/office/officeart/2005/8/layout/orgChart1"/>
    <dgm:cxn modelId="{39E266D3-5285-814D-A78D-D3D9100867D4}" type="presParOf" srcId="{B7409A8C-ED31-8742-93E6-DAD9727D26CE}" destId="{0AD6D515-71B1-F54B-83AD-ED84A987D3E9}" srcOrd="2" destOrd="0" presId="urn:microsoft.com/office/officeart/2005/8/layout/orgChart1"/>
    <dgm:cxn modelId="{B8B459BA-B81E-8F41-B6B8-B89CC8BB36BE}" type="presParOf" srcId="{39C24225-3DFA-F949-9BF3-7CFDB0FB3EFA}" destId="{8D94366D-43AB-484D-9C01-809AC66C3D05}" srcOrd="16" destOrd="0" presId="urn:microsoft.com/office/officeart/2005/8/layout/orgChart1"/>
    <dgm:cxn modelId="{220E280C-B603-1946-990D-38BF4DF01A48}" type="presParOf" srcId="{39C24225-3DFA-F949-9BF3-7CFDB0FB3EFA}" destId="{4CAF13E2-BE80-7940-B902-B23A2C71D966}" srcOrd="17" destOrd="0" presId="urn:microsoft.com/office/officeart/2005/8/layout/orgChart1"/>
    <dgm:cxn modelId="{096454E6-BF3F-C442-8A06-5870259EB517}" type="presParOf" srcId="{4CAF13E2-BE80-7940-B902-B23A2C71D966}" destId="{6F17376C-05A1-6841-BBC3-221A37E7D8C7}" srcOrd="0" destOrd="0" presId="urn:microsoft.com/office/officeart/2005/8/layout/orgChart1"/>
    <dgm:cxn modelId="{38A09137-D3D2-314A-9CAC-5FBBA3516C94}" type="presParOf" srcId="{6F17376C-05A1-6841-BBC3-221A37E7D8C7}" destId="{A46BD900-C91C-B649-A932-9939A94E53A8}" srcOrd="0" destOrd="0" presId="urn:microsoft.com/office/officeart/2005/8/layout/orgChart1"/>
    <dgm:cxn modelId="{1730F0D7-56F2-1042-94A6-218F8E1501F7}" type="presParOf" srcId="{6F17376C-05A1-6841-BBC3-221A37E7D8C7}" destId="{E2B639F8-42CC-554F-8C9F-F3BD92A48F30}" srcOrd="1" destOrd="0" presId="urn:microsoft.com/office/officeart/2005/8/layout/orgChart1"/>
    <dgm:cxn modelId="{D7DE6F03-FD70-4B45-B42F-2EF5BB5FC521}" type="presParOf" srcId="{4CAF13E2-BE80-7940-B902-B23A2C71D966}" destId="{41ECED19-CAFE-0A4F-9DC1-3C59FFB03E67}" srcOrd="1" destOrd="0" presId="urn:microsoft.com/office/officeart/2005/8/layout/orgChart1"/>
    <dgm:cxn modelId="{86356912-CB24-E44D-9904-509177953F80}" type="presParOf" srcId="{4CAF13E2-BE80-7940-B902-B23A2C71D966}" destId="{7B61C362-48D7-2C40-BE80-84DB26C1A4DA}" srcOrd="2" destOrd="0" presId="urn:microsoft.com/office/officeart/2005/8/layout/orgChart1"/>
    <dgm:cxn modelId="{D6607EE9-08A9-6345-8814-AE5B4F7565CC}" type="presParOf" srcId="{0E47BB84-B03D-614A-A3E7-79F18F7469EE}" destId="{04559D1D-6D9C-8B4E-A08E-57BB99711CCE}" srcOrd="2" destOrd="0" presId="urn:microsoft.com/office/officeart/2005/8/layout/orgChart1"/>
    <dgm:cxn modelId="{7CE9AE86-262B-5A48-9841-1B9D937D2343}" type="presParOf" srcId="{B6A04C55-3C0E-B647-B3A3-A7CD25F9E28A}" destId="{10FF3306-EB42-0446-824E-B640781198C2}" srcOrd="2" destOrd="0" presId="urn:microsoft.com/office/officeart/2005/8/layout/orgChart1"/>
    <dgm:cxn modelId="{7C64413A-7D43-7046-9367-937D03D1193D}" type="presParOf" srcId="{1C7EB8DB-A0D2-C841-ACAF-6DF0175C38F5}" destId="{EB006864-ACB2-9945-B03A-7B281648850B}" srcOrd="2" destOrd="0" presId="urn:microsoft.com/office/officeart/2005/8/layout/orgChart1"/>
    <dgm:cxn modelId="{684130FE-9DE2-CA4F-A5D3-D2A127E2DF12}" type="presParOf" srcId="{91BEB00F-91D4-684C-AB42-0D84D0BDF284}" destId="{7CF4F233-73C1-5641-B555-705880B27034}" srcOrd="2" destOrd="0" presId="urn:microsoft.com/office/officeart/2005/8/layout/orgChart1"/>
    <dgm:cxn modelId="{84D2FD04-BA62-634D-9959-536F66C892EF}" type="presParOf" srcId="{7F47670E-BE98-EA45-AE5E-EEEB31D8A532}" destId="{63DB016A-1800-6C45-94C0-1B2751E88F58}" srcOrd="1" destOrd="0" presId="urn:microsoft.com/office/officeart/2005/8/layout/orgChart1"/>
    <dgm:cxn modelId="{BC2AAED7-1429-0242-92DC-1203DEB9246F}" type="presParOf" srcId="{63DB016A-1800-6C45-94C0-1B2751E88F58}" destId="{9AE321C4-559B-6746-826C-68E13BB8CBBE}" srcOrd="0" destOrd="0" presId="urn:microsoft.com/office/officeart/2005/8/layout/orgChart1"/>
    <dgm:cxn modelId="{FFC5DB42-E739-8643-8F7C-711C1E186C87}" type="presParOf" srcId="{9AE321C4-559B-6746-826C-68E13BB8CBBE}" destId="{7B783E04-6E2B-534A-9431-8155785DC158}" srcOrd="0" destOrd="0" presId="urn:microsoft.com/office/officeart/2005/8/layout/orgChart1"/>
    <dgm:cxn modelId="{1BD4121C-DBD0-AF44-A0EE-56D46958397B}" type="presParOf" srcId="{9AE321C4-559B-6746-826C-68E13BB8CBBE}" destId="{0E773C31-BC55-1549-9983-4F68B386FD0C}" srcOrd="1" destOrd="0" presId="urn:microsoft.com/office/officeart/2005/8/layout/orgChart1"/>
    <dgm:cxn modelId="{538F2B77-8140-DA41-8981-8C5172A1CA65}" type="presParOf" srcId="{63DB016A-1800-6C45-94C0-1B2751E88F58}" destId="{3405E36C-29E0-5044-A27F-4723068ECBCD}" srcOrd="1" destOrd="0" presId="urn:microsoft.com/office/officeart/2005/8/layout/orgChart1"/>
    <dgm:cxn modelId="{F8C18D1B-682C-3E42-9F90-91DDA67DBB30}" type="presParOf" srcId="{63DB016A-1800-6C45-94C0-1B2751E88F58}" destId="{CFC83F0E-B034-E14B-A2E2-A1C94421F00F}"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94366D-43AB-484D-9C01-809AC66C3D05}">
      <dsp:nvSpPr>
        <dsp:cNvPr id="0" name=""/>
        <dsp:cNvSpPr/>
      </dsp:nvSpPr>
      <dsp:spPr>
        <a:xfrm>
          <a:off x="3218967" y="2399051"/>
          <a:ext cx="136577" cy="5590577"/>
        </a:xfrm>
        <a:custGeom>
          <a:avLst/>
          <a:gdLst/>
          <a:ahLst/>
          <a:cxnLst/>
          <a:rect l="0" t="0" r="0" b="0"/>
          <a:pathLst>
            <a:path>
              <a:moveTo>
                <a:pt x="0" y="0"/>
              </a:moveTo>
              <a:lnTo>
                <a:pt x="0" y="5590577"/>
              </a:lnTo>
              <a:lnTo>
                <a:pt x="136577" y="559057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622834-97F0-8E46-B677-D97D4DDE3A64}">
      <dsp:nvSpPr>
        <dsp:cNvPr id="0" name=""/>
        <dsp:cNvSpPr/>
      </dsp:nvSpPr>
      <dsp:spPr>
        <a:xfrm>
          <a:off x="3218967" y="2399051"/>
          <a:ext cx="136577" cy="4944110"/>
        </a:xfrm>
        <a:custGeom>
          <a:avLst/>
          <a:gdLst/>
          <a:ahLst/>
          <a:cxnLst/>
          <a:rect l="0" t="0" r="0" b="0"/>
          <a:pathLst>
            <a:path>
              <a:moveTo>
                <a:pt x="0" y="0"/>
              </a:moveTo>
              <a:lnTo>
                <a:pt x="0" y="4944110"/>
              </a:lnTo>
              <a:lnTo>
                <a:pt x="136577" y="49441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369C0-A7B6-2E4F-9651-D640E682F11E}">
      <dsp:nvSpPr>
        <dsp:cNvPr id="0" name=""/>
        <dsp:cNvSpPr/>
      </dsp:nvSpPr>
      <dsp:spPr>
        <a:xfrm>
          <a:off x="3218967" y="2399051"/>
          <a:ext cx="136577" cy="4297642"/>
        </a:xfrm>
        <a:custGeom>
          <a:avLst/>
          <a:gdLst/>
          <a:ahLst/>
          <a:cxnLst/>
          <a:rect l="0" t="0" r="0" b="0"/>
          <a:pathLst>
            <a:path>
              <a:moveTo>
                <a:pt x="0" y="0"/>
              </a:moveTo>
              <a:lnTo>
                <a:pt x="0" y="4297642"/>
              </a:lnTo>
              <a:lnTo>
                <a:pt x="136577" y="42976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7CF76-731B-1847-87E7-AC393F1C06E5}">
      <dsp:nvSpPr>
        <dsp:cNvPr id="0" name=""/>
        <dsp:cNvSpPr/>
      </dsp:nvSpPr>
      <dsp:spPr>
        <a:xfrm>
          <a:off x="3218967" y="2399051"/>
          <a:ext cx="136577" cy="3651175"/>
        </a:xfrm>
        <a:custGeom>
          <a:avLst/>
          <a:gdLst/>
          <a:ahLst/>
          <a:cxnLst/>
          <a:rect l="0" t="0" r="0" b="0"/>
          <a:pathLst>
            <a:path>
              <a:moveTo>
                <a:pt x="0" y="0"/>
              </a:moveTo>
              <a:lnTo>
                <a:pt x="0" y="3651175"/>
              </a:lnTo>
              <a:lnTo>
                <a:pt x="136577" y="36511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602AD4-F56B-084A-8CCA-BB41200AB922}">
      <dsp:nvSpPr>
        <dsp:cNvPr id="0" name=""/>
        <dsp:cNvSpPr/>
      </dsp:nvSpPr>
      <dsp:spPr>
        <a:xfrm>
          <a:off x="3218967" y="2399051"/>
          <a:ext cx="136577" cy="3004707"/>
        </a:xfrm>
        <a:custGeom>
          <a:avLst/>
          <a:gdLst/>
          <a:ahLst/>
          <a:cxnLst/>
          <a:rect l="0" t="0" r="0" b="0"/>
          <a:pathLst>
            <a:path>
              <a:moveTo>
                <a:pt x="0" y="0"/>
              </a:moveTo>
              <a:lnTo>
                <a:pt x="0" y="3004707"/>
              </a:lnTo>
              <a:lnTo>
                <a:pt x="136577" y="30047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F8C87D-7185-EE48-9379-1BA10DEA5A53}">
      <dsp:nvSpPr>
        <dsp:cNvPr id="0" name=""/>
        <dsp:cNvSpPr/>
      </dsp:nvSpPr>
      <dsp:spPr>
        <a:xfrm>
          <a:off x="3218967" y="2399051"/>
          <a:ext cx="136577" cy="2358240"/>
        </a:xfrm>
        <a:custGeom>
          <a:avLst/>
          <a:gdLst/>
          <a:ahLst/>
          <a:cxnLst/>
          <a:rect l="0" t="0" r="0" b="0"/>
          <a:pathLst>
            <a:path>
              <a:moveTo>
                <a:pt x="0" y="0"/>
              </a:moveTo>
              <a:lnTo>
                <a:pt x="0" y="2358240"/>
              </a:lnTo>
              <a:lnTo>
                <a:pt x="136577" y="23582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A874B2-5718-1A4D-A2DD-ED4212CD24D8}">
      <dsp:nvSpPr>
        <dsp:cNvPr id="0" name=""/>
        <dsp:cNvSpPr/>
      </dsp:nvSpPr>
      <dsp:spPr>
        <a:xfrm>
          <a:off x="3218967" y="2399051"/>
          <a:ext cx="136577" cy="1711772"/>
        </a:xfrm>
        <a:custGeom>
          <a:avLst/>
          <a:gdLst/>
          <a:ahLst/>
          <a:cxnLst/>
          <a:rect l="0" t="0" r="0" b="0"/>
          <a:pathLst>
            <a:path>
              <a:moveTo>
                <a:pt x="0" y="0"/>
              </a:moveTo>
              <a:lnTo>
                <a:pt x="0" y="1711772"/>
              </a:lnTo>
              <a:lnTo>
                <a:pt x="136577" y="17117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B72499-2561-D345-AD82-4AE11EB91371}">
      <dsp:nvSpPr>
        <dsp:cNvPr id="0" name=""/>
        <dsp:cNvSpPr/>
      </dsp:nvSpPr>
      <dsp:spPr>
        <a:xfrm>
          <a:off x="3218967" y="2399051"/>
          <a:ext cx="136577" cy="1065305"/>
        </a:xfrm>
        <a:custGeom>
          <a:avLst/>
          <a:gdLst/>
          <a:ahLst/>
          <a:cxnLst/>
          <a:rect l="0" t="0" r="0" b="0"/>
          <a:pathLst>
            <a:path>
              <a:moveTo>
                <a:pt x="0" y="0"/>
              </a:moveTo>
              <a:lnTo>
                <a:pt x="0" y="1065305"/>
              </a:lnTo>
              <a:lnTo>
                <a:pt x="136577" y="10653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BB6C8E-FF63-EA45-9840-B95F89D5DA07}">
      <dsp:nvSpPr>
        <dsp:cNvPr id="0" name=""/>
        <dsp:cNvSpPr/>
      </dsp:nvSpPr>
      <dsp:spPr>
        <a:xfrm>
          <a:off x="3218967" y="2399051"/>
          <a:ext cx="136577" cy="418838"/>
        </a:xfrm>
        <a:custGeom>
          <a:avLst/>
          <a:gdLst/>
          <a:ahLst/>
          <a:cxnLst/>
          <a:rect l="0" t="0" r="0" b="0"/>
          <a:pathLst>
            <a:path>
              <a:moveTo>
                <a:pt x="0" y="0"/>
              </a:moveTo>
              <a:lnTo>
                <a:pt x="0" y="418838"/>
              </a:lnTo>
              <a:lnTo>
                <a:pt x="136577" y="4188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363D9B-C75F-484F-8DD7-B844BB09A24D}">
      <dsp:nvSpPr>
        <dsp:cNvPr id="0" name=""/>
        <dsp:cNvSpPr/>
      </dsp:nvSpPr>
      <dsp:spPr>
        <a:xfrm>
          <a:off x="3032310" y="1752583"/>
          <a:ext cx="550863" cy="191208"/>
        </a:xfrm>
        <a:custGeom>
          <a:avLst/>
          <a:gdLst/>
          <a:ahLst/>
          <a:cxnLst/>
          <a:rect l="0" t="0" r="0" b="0"/>
          <a:pathLst>
            <a:path>
              <a:moveTo>
                <a:pt x="0" y="0"/>
              </a:moveTo>
              <a:lnTo>
                <a:pt x="0" y="95604"/>
              </a:lnTo>
              <a:lnTo>
                <a:pt x="550863" y="95604"/>
              </a:lnTo>
              <a:lnTo>
                <a:pt x="550863" y="191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37DD6B-2377-F64E-B526-B47CC6E1318D}">
      <dsp:nvSpPr>
        <dsp:cNvPr id="0" name=""/>
        <dsp:cNvSpPr/>
      </dsp:nvSpPr>
      <dsp:spPr>
        <a:xfrm>
          <a:off x="2117240" y="2399051"/>
          <a:ext cx="136577" cy="4944110"/>
        </a:xfrm>
        <a:custGeom>
          <a:avLst/>
          <a:gdLst/>
          <a:ahLst/>
          <a:cxnLst/>
          <a:rect l="0" t="0" r="0" b="0"/>
          <a:pathLst>
            <a:path>
              <a:moveTo>
                <a:pt x="0" y="0"/>
              </a:moveTo>
              <a:lnTo>
                <a:pt x="0" y="4944110"/>
              </a:lnTo>
              <a:lnTo>
                <a:pt x="136577" y="49441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8D2DCB-93F4-014D-AD47-417915DEDC11}">
      <dsp:nvSpPr>
        <dsp:cNvPr id="0" name=""/>
        <dsp:cNvSpPr/>
      </dsp:nvSpPr>
      <dsp:spPr>
        <a:xfrm>
          <a:off x="2117240" y="2399051"/>
          <a:ext cx="136577" cy="4297642"/>
        </a:xfrm>
        <a:custGeom>
          <a:avLst/>
          <a:gdLst/>
          <a:ahLst/>
          <a:cxnLst/>
          <a:rect l="0" t="0" r="0" b="0"/>
          <a:pathLst>
            <a:path>
              <a:moveTo>
                <a:pt x="0" y="0"/>
              </a:moveTo>
              <a:lnTo>
                <a:pt x="0" y="4297642"/>
              </a:lnTo>
              <a:lnTo>
                <a:pt x="136577" y="42976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9157AD-5028-D04F-85B4-A2DD737265FF}">
      <dsp:nvSpPr>
        <dsp:cNvPr id="0" name=""/>
        <dsp:cNvSpPr/>
      </dsp:nvSpPr>
      <dsp:spPr>
        <a:xfrm>
          <a:off x="2117240" y="2399051"/>
          <a:ext cx="136577" cy="3651175"/>
        </a:xfrm>
        <a:custGeom>
          <a:avLst/>
          <a:gdLst/>
          <a:ahLst/>
          <a:cxnLst/>
          <a:rect l="0" t="0" r="0" b="0"/>
          <a:pathLst>
            <a:path>
              <a:moveTo>
                <a:pt x="0" y="0"/>
              </a:moveTo>
              <a:lnTo>
                <a:pt x="0" y="3651175"/>
              </a:lnTo>
              <a:lnTo>
                <a:pt x="136577" y="365117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B8A753-654A-244B-9F0F-E3E62BF6C84D}">
      <dsp:nvSpPr>
        <dsp:cNvPr id="0" name=""/>
        <dsp:cNvSpPr/>
      </dsp:nvSpPr>
      <dsp:spPr>
        <a:xfrm>
          <a:off x="2117240" y="2399051"/>
          <a:ext cx="136577" cy="3004707"/>
        </a:xfrm>
        <a:custGeom>
          <a:avLst/>
          <a:gdLst/>
          <a:ahLst/>
          <a:cxnLst/>
          <a:rect l="0" t="0" r="0" b="0"/>
          <a:pathLst>
            <a:path>
              <a:moveTo>
                <a:pt x="0" y="0"/>
              </a:moveTo>
              <a:lnTo>
                <a:pt x="0" y="3004707"/>
              </a:lnTo>
              <a:lnTo>
                <a:pt x="136577" y="30047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FF1EEA-0D96-DF4C-A80E-C1A2507850EF}">
      <dsp:nvSpPr>
        <dsp:cNvPr id="0" name=""/>
        <dsp:cNvSpPr/>
      </dsp:nvSpPr>
      <dsp:spPr>
        <a:xfrm>
          <a:off x="2117240" y="2399051"/>
          <a:ext cx="136577" cy="2358240"/>
        </a:xfrm>
        <a:custGeom>
          <a:avLst/>
          <a:gdLst/>
          <a:ahLst/>
          <a:cxnLst/>
          <a:rect l="0" t="0" r="0" b="0"/>
          <a:pathLst>
            <a:path>
              <a:moveTo>
                <a:pt x="0" y="0"/>
              </a:moveTo>
              <a:lnTo>
                <a:pt x="0" y="2358240"/>
              </a:lnTo>
              <a:lnTo>
                <a:pt x="136577" y="23582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E51F4F-D828-7440-8607-2C8712A00687}">
      <dsp:nvSpPr>
        <dsp:cNvPr id="0" name=""/>
        <dsp:cNvSpPr/>
      </dsp:nvSpPr>
      <dsp:spPr>
        <a:xfrm>
          <a:off x="2117240" y="2399051"/>
          <a:ext cx="136577" cy="1711772"/>
        </a:xfrm>
        <a:custGeom>
          <a:avLst/>
          <a:gdLst/>
          <a:ahLst/>
          <a:cxnLst/>
          <a:rect l="0" t="0" r="0" b="0"/>
          <a:pathLst>
            <a:path>
              <a:moveTo>
                <a:pt x="0" y="0"/>
              </a:moveTo>
              <a:lnTo>
                <a:pt x="0" y="1711772"/>
              </a:lnTo>
              <a:lnTo>
                <a:pt x="136577" y="17117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FFEA79-C120-6247-90C7-81B640B2D18A}">
      <dsp:nvSpPr>
        <dsp:cNvPr id="0" name=""/>
        <dsp:cNvSpPr/>
      </dsp:nvSpPr>
      <dsp:spPr>
        <a:xfrm>
          <a:off x="2117240" y="2399051"/>
          <a:ext cx="136577" cy="1065305"/>
        </a:xfrm>
        <a:custGeom>
          <a:avLst/>
          <a:gdLst/>
          <a:ahLst/>
          <a:cxnLst/>
          <a:rect l="0" t="0" r="0" b="0"/>
          <a:pathLst>
            <a:path>
              <a:moveTo>
                <a:pt x="0" y="0"/>
              </a:moveTo>
              <a:lnTo>
                <a:pt x="0" y="1065305"/>
              </a:lnTo>
              <a:lnTo>
                <a:pt x="136577" y="10653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71FDA4-FD70-FE44-92FF-BBE03FD3B0F4}">
      <dsp:nvSpPr>
        <dsp:cNvPr id="0" name=""/>
        <dsp:cNvSpPr/>
      </dsp:nvSpPr>
      <dsp:spPr>
        <a:xfrm>
          <a:off x="2117240" y="2399051"/>
          <a:ext cx="136577" cy="418838"/>
        </a:xfrm>
        <a:custGeom>
          <a:avLst/>
          <a:gdLst/>
          <a:ahLst/>
          <a:cxnLst/>
          <a:rect l="0" t="0" r="0" b="0"/>
          <a:pathLst>
            <a:path>
              <a:moveTo>
                <a:pt x="0" y="0"/>
              </a:moveTo>
              <a:lnTo>
                <a:pt x="0" y="418838"/>
              </a:lnTo>
              <a:lnTo>
                <a:pt x="136577" y="4188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971C8-A1AA-0043-98EE-3B2DBD84D1EF}">
      <dsp:nvSpPr>
        <dsp:cNvPr id="0" name=""/>
        <dsp:cNvSpPr/>
      </dsp:nvSpPr>
      <dsp:spPr>
        <a:xfrm>
          <a:off x="2481447" y="1752583"/>
          <a:ext cx="550863" cy="191208"/>
        </a:xfrm>
        <a:custGeom>
          <a:avLst/>
          <a:gdLst/>
          <a:ahLst/>
          <a:cxnLst/>
          <a:rect l="0" t="0" r="0" b="0"/>
          <a:pathLst>
            <a:path>
              <a:moveTo>
                <a:pt x="550863" y="0"/>
              </a:moveTo>
              <a:lnTo>
                <a:pt x="550863" y="95604"/>
              </a:lnTo>
              <a:lnTo>
                <a:pt x="0" y="95604"/>
              </a:lnTo>
              <a:lnTo>
                <a:pt x="0" y="191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F0501-DE2A-4F4B-BB30-B39CA6F13B80}">
      <dsp:nvSpPr>
        <dsp:cNvPr id="0" name=""/>
        <dsp:cNvSpPr/>
      </dsp:nvSpPr>
      <dsp:spPr>
        <a:xfrm>
          <a:off x="2986590" y="1106116"/>
          <a:ext cx="91440" cy="191208"/>
        </a:xfrm>
        <a:custGeom>
          <a:avLst/>
          <a:gdLst/>
          <a:ahLst/>
          <a:cxnLst/>
          <a:rect l="0" t="0" r="0" b="0"/>
          <a:pathLst>
            <a:path>
              <a:moveTo>
                <a:pt x="45720" y="0"/>
              </a:moveTo>
              <a:lnTo>
                <a:pt x="45720" y="191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50D96E-2EF1-074F-B6C5-DB5E158B6EBA}">
      <dsp:nvSpPr>
        <dsp:cNvPr id="0" name=""/>
        <dsp:cNvSpPr/>
      </dsp:nvSpPr>
      <dsp:spPr>
        <a:xfrm>
          <a:off x="2986590" y="459648"/>
          <a:ext cx="91440" cy="191208"/>
        </a:xfrm>
        <a:custGeom>
          <a:avLst/>
          <a:gdLst/>
          <a:ahLst/>
          <a:cxnLst/>
          <a:rect l="0" t="0" r="0" b="0"/>
          <a:pathLst>
            <a:path>
              <a:moveTo>
                <a:pt x="45720" y="0"/>
              </a:moveTo>
              <a:lnTo>
                <a:pt x="45720" y="1912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B0CF8C-C5DD-7C46-990B-62A0667B3A2D}">
      <dsp:nvSpPr>
        <dsp:cNvPr id="0" name=""/>
        <dsp:cNvSpPr/>
      </dsp:nvSpPr>
      <dsp:spPr>
        <a:xfrm>
          <a:off x="2577052" y="4390"/>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New course or revisions identified</a:t>
          </a:r>
        </a:p>
      </dsp:txBody>
      <dsp:txXfrm>
        <a:off x="2577052" y="4390"/>
        <a:ext cx="910517" cy="455258"/>
      </dsp:txXfrm>
    </dsp:sp>
    <dsp:sp modelId="{90ED979F-803B-8247-AE3C-80BC6BDC6BB9}">
      <dsp:nvSpPr>
        <dsp:cNvPr id="0" name=""/>
        <dsp:cNvSpPr/>
      </dsp:nvSpPr>
      <dsp:spPr>
        <a:xfrm>
          <a:off x="2577052" y="650857"/>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Outline proposal submitted</a:t>
          </a:r>
        </a:p>
      </dsp:txBody>
      <dsp:txXfrm>
        <a:off x="2577052" y="650857"/>
        <a:ext cx="910517" cy="455258"/>
      </dsp:txXfrm>
    </dsp:sp>
    <dsp:sp modelId="{A4FBD97C-4661-BE4B-9922-8F69C70AAF1D}">
      <dsp:nvSpPr>
        <dsp:cNvPr id="0" name=""/>
        <dsp:cNvSpPr/>
      </dsp:nvSpPr>
      <dsp:spPr>
        <a:xfrm>
          <a:off x="2577052" y="1297324"/>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Event level assigned</a:t>
          </a:r>
        </a:p>
      </dsp:txBody>
      <dsp:txXfrm>
        <a:off x="2577052" y="1297324"/>
        <a:ext cx="910517" cy="455258"/>
      </dsp:txXfrm>
    </dsp:sp>
    <dsp:sp modelId="{25ACF00A-8B99-694F-96C1-A162857CEC56}">
      <dsp:nvSpPr>
        <dsp:cNvPr id="0" name=""/>
        <dsp:cNvSpPr/>
      </dsp:nvSpPr>
      <dsp:spPr>
        <a:xfrm>
          <a:off x="2026189" y="1943792"/>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Tier 1</a:t>
          </a:r>
        </a:p>
      </dsp:txBody>
      <dsp:txXfrm>
        <a:off x="2026189" y="1943792"/>
        <a:ext cx="910517" cy="455258"/>
      </dsp:txXfrm>
    </dsp:sp>
    <dsp:sp modelId="{1234031B-6910-804D-889D-0A14F5F90C5F}">
      <dsp:nvSpPr>
        <dsp:cNvPr id="0" name=""/>
        <dsp:cNvSpPr/>
      </dsp:nvSpPr>
      <dsp:spPr>
        <a:xfrm>
          <a:off x="2253818" y="2590259"/>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Proposal assigned to next scheduled meeting</a:t>
          </a:r>
        </a:p>
      </dsp:txBody>
      <dsp:txXfrm>
        <a:off x="2253818" y="2590259"/>
        <a:ext cx="910517" cy="455258"/>
      </dsp:txXfrm>
    </dsp:sp>
    <dsp:sp modelId="{0967A495-A617-E249-864D-5121BF77EE7E}">
      <dsp:nvSpPr>
        <dsp:cNvPr id="0" name=""/>
        <dsp:cNvSpPr/>
      </dsp:nvSpPr>
      <dsp:spPr>
        <a:xfrm>
          <a:off x="2253818" y="3236727"/>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Documents prepared</a:t>
          </a:r>
        </a:p>
      </dsp:txBody>
      <dsp:txXfrm>
        <a:off x="2253818" y="3236727"/>
        <a:ext cx="910517" cy="455258"/>
      </dsp:txXfrm>
    </dsp:sp>
    <dsp:sp modelId="{61815FE5-EAC4-ED40-86FF-C92FA444C8FD}">
      <dsp:nvSpPr>
        <dsp:cNvPr id="0" name=""/>
        <dsp:cNvSpPr/>
      </dsp:nvSpPr>
      <dsp:spPr>
        <a:xfrm>
          <a:off x="2253818" y="3883194"/>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Documents to panel (3 weeks before)</a:t>
          </a:r>
        </a:p>
      </dsp:txBody>
      <dsp:txXfrm>
        <a:off x="2253818" y="3883194"/>
        <a:ext cx="910517" cy="455258"/>
      </dsp:txXfrm>
    </dsp:sp>
    <dsp:sp modelId="{7272643D-8928-5F43-8080-20956ACE6541}">
      <dsp:nvSpPr>
        <dsp:cNvPr id="0" name=""/>
        <dsp:cNvSpPr/>
      </dsp:nvSpPr>
      <dsp:spPr>
        <a:xfrm>
          <a:off x="2253818" y="4529662"/>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Event held and report produced</a:t>
          </a:r>
        </a:p>
      </dsp:txBody>
      <dsp:txXfrm>
        <a:off x="2253818" y="4529662"/>
        <a:ext cx="910517" cy="455258"/>
      </dsp:txXfrm>
    </dsp:sp>
    <dsp:sp modelId="{8211A375-3C35-2945-9D64-2475CBC73756}">
      <dsp:nvSpPr>
        <dsp:cNvPr id="0" name=""/>
        <dsp:cNvSpPr/>
      </dsp:nvSpPr>
      <dsp:spPr>
        <a:xfrm>
          <a:off x="2253818" y="5176129"/>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Conditions signed off (within 4 weeks)</a:t>
          </a:r>
        </a:p>
      </dsp:txBody>
      <dsp:txXfrm>
        <a:off x="2253818" y="5176129"/>
        <a:ext cx="910517" cy="455258"/>
      </dsp:txXfrm>
    </dsp:sp>
    <dsp:sp modelId="{5B042651-1B00-224F-AF4E-40E4DCA9DAC8}">
      <dsp:nvSpPr>
        <dsp:cNvPr id="0" name=""/>
        <dsp:cNvSpPr/>
      </dsp:nvSpPr>
      <dsp:spPr>
        <a:xfrm>
          <a:off x="2253818" y="5822596"/>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Course set up, advertised and course admin notified</a:t>
          </a:r>
          <a:endParaRPr lang="en-GB" sz="700" kern="1200" dirty="0"/>
        </a:p>
      </dsp:txBody>
      <dsp:txXfrm>
        <a:off x="2253818" y="5822596"/>
        <a:ext cx="910517" cy="455258"/>
      </dsp:txXfrm>
    </dsp:sp>
    <dsp:sp modelId="{81868263-763C-584F-B9A8-59FEE17AD908}">
      <dsp:nvSpPr>
        <dsp:cNvPr id="0" name=""/>
        <dsp:cNvSpPr/>
      </dsp:nvSpPr>
      <dsp:spPr>
        <a:xfrm>
          <a:off x="2253818" y="6469064"/>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Proposal complete</a:t>
          </a:r>
        </a:p>
      </dsp:txBody>
      <dsp:txXfrm>
        <a:off x="2253818" y="6469064"/>
        <a:ext cx="910517" cy="455258"/>
      </dsp:txXfrm>
    </dsp:sp>
    <dsp:sp modelId="{2D8D8D65-0DCA-1541-9C40-07034608DC45}">
      <dsp:nvSpPr>
        <dsp:cNvPr id="0" name=""/>
        <dsp:cNvSpPr/>
      </dsp:nvSpPr>
      <dsp:spPr>
        <a:xfrm>
          <a:off x="2253818" y="7115531"/>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Reported to UTLC</a:t>
          </a:r>
          <a:endParaRPr lang="en-GB" sz="700" kern="1200"/>
        </a:p>
      </dsp:txBody>
      <dsp:txXfrm>
        <a:off x="2253818" y="7115531"/>
        <a:ext cx="910517" cy="455258"/>
      </dsp:txXfrm>
    </dsp:sp>
    <dsp:sp modelId="{74E21521-9DC4-0C49-93DD-F71F1145ED8D}">
      <dsp:nvSpPr>
        <dsp:cNvPr id="0" name=""/>
        <dsp:cNvSpPr/>
      </dsp:nvSpPr>
      <dsp:spPr>
        <a:xfrm>
          <a:off x="3127915" y="1943792"/>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Tier 2</a:t>
          </a:r>
        </a:p>
      </dsp:txBody>
      <dsp:txXfrm>
        <a:off x="3127915" y="1943792"/>
        <a:ext cx="910517" cy="455258"/>
      </dsp:txXfrm>
    </dsp:sp>
    <dsp:sp modelId="{FC86AD04-F3BE-C14C-A942-69F273980495}">
      <dsp:nvSpPr>
        <dsp:cNvPr id="0" name=""/>
        <dsp:cNvSpPr/>
      </dsp:nvSpPr>
      <dsp:spPr>
        <a:xfrm>
          <a:off x="3355544" y="2590259"/>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School to source external panel members</a:t>
          </a:r>
        </a:p>
      </dsp:txBody>
      <dsp:txXfrm>
        <a:off x="3355544" y="2590259"/>
        <a:ext cx="910517" cy="455258"/>
      </dsp:txXfrm>
    </dsp:sp>
    <dsp:sp modelId="{4CA22F22-F3E8-B94F-8C2A-1D31C1CC58BB}">
      <dsp:nvSpPr>
        <dsp:cNvPr id="0" name=""/>
        <dsp:cNvSpPr/>
      </dsp:nvSpPr>
      <dsp:spPr>
        <a:xfrm>
          <a:off x="3355544" y="3236727"/>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Event date arranged</a:t>
          </a:r>
        </a:p>
      </dsp:txBody>
      <dsp:txXfrm>
        <a:off x="3355544" y="3236727"/>
        <a:ext cx="910517" cy="455258"/>
      </dsp:txXfrm>
    </dsp:sp>
    <dsp:sp modelId="{ACD80856-E0B3-E448-9984-8008C3F1F714}">
      <dsp:nvSpPr>
        <dsp:cNvPr id="0" name=""/>
        <dsp:cNvSpPr/>
      </dsp:nvSpPr>
      <dsp:spPr>
        <a:xfrm>
          <a:off x="3355544" y="3883194"/>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Documents prepared</a:t>
          </a:r>
        </a:p>
      </dsp:txBody>
      <dsp:txXfrm>
        <a:off x="3355544" y="3883194"/>
        <a:ext cx="910517" cy="455258"/>
      </dsp:txXfrm>
    </dsp:sp>
    <dsp:sp modelId="{32B413F1-7C06-8546-8108-B16195AC3E40}">
      <dsp:nvSpPr>
        <dsp:cNvPr id="0" name=""/>
        <dsp:cNvSpPr/>
      </dsp:nvSpPr>
      <dsp:spPr>
        <a:xfrm>
          <a:off x="3355544" y="4529662"/>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Documents to panel (3 weeks before)</a:t>
          </a:r>
        </a:p>
      </dsp:txBody>
      <dsp:txXfrm>
        <a:off x="3355544" y="4529662"/>
        <a:ext cx="910517" cy="455258"/>
      </dsp:txXfrm>
    </dsp:sp>
    <dsp:sp modelId="{621697E4-7693-2449-B0C1-7E9FEC44AEC6}">
      <dsp:nvSpPr>
        <dsp:cNvPr id="0" name=""/>
        <dsp:cNvSpPr/>
      </dsp:nvSpPr>
      <dsp:spPr>
        <a:xfrm>
          <a:off x="3355544" y="5176129"/>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Event held and report produced</a:t>
          </a:r>
        </a:p>
      </dsp:txBody>
      <dsp:txXfrm>
        <a:off x="3355544" y="5176129"/>
        <a:ext cx="910517" cy="455258"/>
      </dsp:txXfrm>
    </dsp:sp>
    <dsp:sp modelId="{49C11C54-B6A5-D341-9177-47ED1CBFE5D1}">
      <dsp:nvSpPr>
        <dsp:cNvPr id="0" name=""/>
        <dsp:cNvSpPr/>
      </dsp:nvSpPr>
      <dsp:spPr>
        <a:xfrm>
          <a:off x="3355544" y="5822596"/>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Conditions signed off (within 4 weeks)</a:t>
          </a:r>
        </a:p>
      </dsp:txBody>
      <dsp:txXfrm>
        <a:off x="3355544" y="5822596"/>
        <a:ext cx="910517" cy="455258"/>
      </dsp:txXfrm>
    </dsp:sp>
    <dsp:sp modelId="{3FE0DD3C-A158-AF44-B08B-3EE584D28349}">
      <dsp:nvSpPr>
        <dsp:cNvPr id="0" name=""/>
        <dsp:cNvSpPr/>
      </dsp:nvSpPr>
      <dsp:spPr>
        <a:xfrm>
          <a:off x="3355544" y="6469064"/>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Course set up, advertised and course admin notified</a:t>
          </a:r>
        </a:p>
      </dsp:txBody>
      <dsp:txXfrm>
        <a:off x="3355544" y="6469064"/>
        <a:ext cx="910517" cy="455258"/>
      </dsp:txXfrm>
    </dsp:sp>
    <dsp:sp modelId="{1EA23595-9D61-CA43-8400-ECC5D4841C40}">
      <dsp:nvSpPr>
        <dsp:cNvPr id="0" name=""/>
        <dsp:cNvSpPr/>
      </dsp:nvSpPr>
      <dsp:spPr>
        <a:xfrm>
          <a:off x="3355544" y="7115531"/>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Proposal complete</a:t>
          </a:r>
        </a:p>
      </dsp:txBody>
      <dsp:txXfrm>
        <a:off x="3355544" y="7115531"/>
        <a:ext cx="910517" cy="455258"/>
      </dsp:txXfrm>
    </dsp:sp>
    <dsp:sp modelId="{A46BD900-C91C-B649-A932-9939A94E53A8}">
      <dsp:nvSpPr>
        <dsp:cNvPr id="0" name=""/>
        <dsp:cNvSpPr/>
      </dsp:nvSpPr>
      <dsp:spPr>
        <a:xfrm>
          <a:off x="3355544" y="7761999"/>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Reported to UTLC</a:t>
          </a:r>
        </a:p>
      </dsp:txBody>
      <dsp:txXfrm>
        <a:off x="3355544" y="7761999"/>
        <a:ext cx="910517" cy="455258"/>
      </dsp:txXfrm>
    </dsp:sp>
    <dsp:sp modelId="{7B783E04-6E2B-534A-9431-8155785DC158}">
      <dsp:nvSpPr>
        <dsp:cNvPr id="0" name=""/>
        <dsp:cNvSpPr/>
      </dsp:nvSpPr>
      <dsp:spPr>
        <a:xfrm>
          <a:off x="4173262" y="411"/>
          <a:ext cx="910517" cy="4552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dirty="0"/>
            <a:t>Approval by PVC and Director of Marketing</a:t>
          </a:r>
        </a:p>
      </dsp:txBody>
      <dsp:txXfrm>
        <a:off x="4173262" y="411"/>
        <a:ext cx="910517" cy="4552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21ebae-a04b-4ad0-aaa2-c595c2829de0" xsi:nil="true"/>
    <lcf76f155ced4ddcb4097134ff3c332f xmlns="aaa9c101-bad9-4c50-887c-91a0931b40c0">
      <Terms xmlns="http://schemas.microsoft.com/office/infopath/2007/PartnerControls"/>
    </lcf76f155ced4ddcb4097134ff3c332f>
    <order0 xmlns="aaa9c101-bad9-4c50-887c-91a0931b4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A4F3A1DD4EB4ABFA07DF56D163C8D" ma:contentTypeVersion="19" ma:contentTypeDescription="Create a new document." ma:contentTypeScope="" ma:versionID="f85ddba2cbc771ac3b014577420e3bc0">
  <xsd:schema xmlns:xsd="http://www.w3.org/2001/XMLSchema" xmlns:xs="http://www.w3.org/2001/XMLSchema" xmlns:p="http://schemas.microsoft.com/office/2006/metadata/properties" xmlns:ns2="aaa9c101-bad9-4c50-887c-91a0931b40c0" xmlns:ns3="c621ebae-a04b-4ad0-aaa2-c595c2829de0" targetNamespace="http://schemas.microsoft.com/office/2006/metadata/properties" ma:root="true" ma:fieldsID="3002810ba12a2832e7ec27934eff54b6" ns2:_="" ns3:_="">
    <xsd:import namespace="aaa9c101-bad9-4c50-887c-91a0931b40c0"/>
    <xsd:import namespace="c621ebae-a04b-4ad0-aaa2-c595c2829d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9c101-bad9-4c50-887c-91a0931b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21ebae-a04b-4ad0-aaa2-c595c2829d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340976-3f2e-4cf7-8985-3d91fe2946c7}" ma:internalName="TaxCatchAll" ma:showField="CatchAllData" ma:web="c621ebae-a04b-4ad0-aaa2-c595c2829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752A1-7849-4840-97C9-C92EA347A53E}">
  <ds:schemaRefs>
    <ds:schemaRef ds:uri="http://schemas.microsoft.com/office/2006/metadata/properties"/>
    <ds:schemaRef ds:uri="http://schemas.microsoft.com/office/infopath/2007/PartnerControls"/>
    <ds:schemaRef ds:uri="c621ebae-a04b-4ad0-aaa2-c595c2829de0"/>
    <ds:schemaRef ds:uri="aaa9c101-bad9-4c50-887c-91a0931b40c0"/>
  </ds:schemaRefs>
</ds:datastoreItem>
</file>

<file path=customXml/itemProps2.xml><?xml version="1.0" encoding="utf-8"?>
<ds:datastoreItem xmlns:ds="http://schemas.openxmlformats.org/officeDocument/2006/customXml" ds:itemID="{2ABB010C-C123-4E61-91E7-586FB1CA5E90}">
  <ds:schemaRefs>
    <ds:schemaRef ds:uri="http://schemas.microsoft.com/sharepoint/v3/contenttype/forms"/>
  </ds:schemaRefs>
</ds:datastoreItem>
</file>

<file path=customXml/itemProps3.xml><?xml version="1.0" encoding="utf-8"?>
<ds:datastoreItem xmlns:ds="http://schemas.openxmlformats.org/officeDocument/2006/customXml" ds:itemID="{AA55A7FA-2FF4-4040-9C90-D4FD0765F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9c101-bad9-4c50-887c-91a0931b40c0"/>
    <ds:schemaRef ds:uri="c621ebae-a04b-4ad0-aaa2-c595c28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DB9156-4B17-4D53-9E0E-1E23DAED62DB}">
  <ds:schemaRefs>
    <ds:schemaRef ds:uri="http://schemas.openxmlformats.org/officeDocument/2006/bibliography"/>
  </ds:schemaRefs>
</ds:datastoreItem>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Properties xmlns="http://schemas.openxmlformats.org/officeDocument/2006/extended-properties" xmlns:vt="http://schemas.openxmlformats.org/officeDocument/2006/docPropsVTypes">
  <Template>Normal</Template>
  <TotalTime>15</TotalTime>
  <Pages>61</Pages>
  <Words>14974</Words>
  <Characters>85358</Characters>
  <Application>Microsoft Office Word</Application>
  <DocSecurity>0</DocSecurity>
  <Lines>711</Lines>
  <Paragraphs>200</Paragraphs>
  <ScaleCrop>false</ScaleCrop>
  <Company/>
  <LinksUpToDate>false</LinksUpToDate>
  <CharactersWithSpaces>100132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Taylor</dc:creator>
  <cp:keywords/>
  <dc:description/>
  <cp:lastModifiedBy>Jason Smith</cp:lastModifiedBy>
  <cp:revision>2</cp:revision>
  <cp:lastPrinted>2024-05-16T23:08:00Z</cp:lastPrinted>
  <dcterms:created xsi:type="dcterms:W3CDTF">2026-07-31T08:47:00Z</dcterms:created>
  <dcterms:modified xsi:type="dcterms:W3CDTF">2026-07-31T08:47:00Z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0x0101000F6A4F3A1DD4EB4ABFA07DF56D163C8D</vt:lpwstr>
  </property>
  <property fmtid="{D5CDD505-2E9C-101B-9397-08002B2CF9AE}" pid="3" name="MediaServiceImageTags">
    <vt:lpwstr/>
  </property>
</Properties>
</file>