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7BE" w:rsidRPr="007A3974" w:rsidRDefault="00B517BE" w:rsidP="007A3974">
      <w:pPr>
        <w:jc w:val="center"/>
        <w:rPr>
          <w:rFonts w:asciiTheme="minorHAnsi" w:hAnsiTheme="minorHAnsi" w:cstheme="minorHAnsi"/>
          <w:caps/>
          <w:sz w:val="28"/>
          <w:szCs w:val="28"/>
        </w:rPr>
      </w:pPr>
      <w:r w:rsidRPr="007A3974">
        <w:rPr>
          <w:rFonts w:asciiTheme="minorHAnsi" w:hAnsiTheme="minorHAnsi" w:cstheme="minorHAnsi"/>
          <w:b/>
          <w:bCs/>
          <w:caps/>
          <w:sz w:val="28"/>
          <w:szCs w:val="28"/>
        </w:rPr>
        <w:t>Further Guidance on the Individual Professional Standards</w:t>
      </w:r>
    </w:p>
    <w:p w:rsidR="00B517BE" w:rsidRDefault="00B517BE" w:rsidP="00B517BE">
      <w:pPr>
        <w:rPr>
          <w:rFonts w:asciiTheme="minorHAnsi" w:hAnsiTheme="minorHAnsi" w:cstheme="minorHAnsi"/>
          <w:b/>
          <w:bCs/>
          <w:sz w:val="24"/>
          <w:szCs w:val="24"/>
        </w:rPr>
      </w:pPr>
      <w:r w:rsidRPr="00B517BE">
        <w:rPr>
          <w:rFonts w:asciiTheme="minorHAnsi" w:hAnsiTheme="minorHAnsi" w:cstheme="minorHAnsi"/>
          <w:b/>
          <w:bCs/>
          <w:sz w:val="24"/>
          <w:szCs w:val="24"/>
        </w:rPr>
        <w:t xml:space="preserve">The examples below are designed to provide you with ideas about how you might interpret the Professional Standards in your working context. You may find it useful to consider other ideas that are applicable to your own context. </w:t>
      </w:r>
    </w:p>
    <w:tbl>
      <w:tblPr>
        <w:tblW w:w="5323" w:type="pct"/>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229"/>
      </w:tblGrid>
      <w:tr w:rsidR="00E43DB8" w:rsidRPr="006710F1" w:rsidTr="00880CB5">
        <w:tc>
          <w:tcPr>
            <w:tcW w:w="5000" w:type="pct"/>
            <w:shd w:val="clear" w:color="auto" w:fill="99A71C"/>
          </w:tcPr>
          <w:p w:rsidR="00E43DB8" w:rsidRDefault="00E43DB8" w:rsidP="00880CB5">
            <w:pPr>
              <w:rPr>
                <w:rFonts w:ascii="Calibri" w:hAnsi="Calibri"/>
                <w:b/>
                <w:color w:val="FFFFFF" w:themeColor="background1"/>
                <w:sz w:val="28"/>
                <w:szCs w:val="28"/>
              </w:rPr>
            </w:pPr>
            <w:r w:rsidRPr="00357A7E">
              <w:rPr>
                <w:rFonts w:ascii="Calibri" w:hAnsi="Calibri"/>
                <w:b/>
                <w:color w:val="FFFFFF" w:themeColor="background1"/>
                <w:sz w:val="28"/>
                <w:szCs w:val="28"/>
              </w:rPr>
              <w:t xml:space="preserve">Professional </w:t>
            </w:r>
            <w:r>
              <w:rPr>
                <w:rFonts w:ascii="Calibri" w:hAnsi="Calibri"/>
                <w:b/>
                <w:color w:val="FFFFFF" w:themeColor="background1"/>
                <w:sz w:val="28"/>
                <w:szCs w:val="28"/>
              </w:rPr>
              <w:t>Values and Attributes</w:t>
            </w:r>
          </w:p>
          <w:p w:rsidR="00E43DB8" w:rsidRPr="006710F1" w:rsidRDefault="00E43DB8" w:rsidP="00880CB5">
            <w:pPr>
              <w:rPr>
                <w:rFonts w:ascii="Calibri" w:hAnsi="Calibri"/>
                <w:color w:val="FFFFFF" w:themeColor="background1"/>
                <w:sz w:val="24"/>
                <w:szCs w:val="24"/>
              </w:rPr>
            </w:pPr>
            <w:r w:rsidRPr="00357A7E">
              <w:rPr>
                <w:rFonts w:ascii="Calibri" w:hAnsi="Calibri"/>
                <w:color w:val="FFFFFF" w:themeColor="background1"/>
                <w:sz w:val="24"/>
                <w:szCs w:val="24"/>
              </w:rPr>
              <w:t>Reﬂecting on and evaluating your impact, inspiring learners, being creative and innovative, valuing diversity and building collaborative relationships.</w:t>
            </w:r>
          </w:p>
        </w:tc>
      </w:tr>
      <w:tr w:rsidR="00E43DB8" w:rsidRPr="00A12372" w:rsidTr="00B24890">
        <w:trPr>
          <w:trHeight w:val="601"/>
        </w:trPr>
        <w:tc>
          <w:tcPr>
            <w:tcW w:w="5000" w:type="pct"/>
            <w:vAlign w:val="center"/>
          </w:tcPr>
          <w:p w:rsidR="00E43DB8" w:rsidRPr="00B517BE" w:rsidRDefault="00E43DB8" w:rsidP="00E43DB8">
            <w:pPr>
              <w:rPr>
                <w:rFonts w:asciiTheme="minorHAnsi" w:hAnsiTheme="minorHAnsi" w:cstheme="minorHAnsi"/>
                <w:b/>
                <w:bCs/>
                <w:sz w:val="24"/>
                <w:szCs w:val="24"/>
              </w:rPr>
            </w:pPr>
            <w:r w:rsidRPr="00B517BE">
              <w:rPr>
                <w:rFonts w:asciiTheme="minorHAnsi" w:hAnsiTheme="minorHAnsi" w:cstheme="minorHAnsi"/>
                <w:b/>
                <w:bCs/>
                <w:sz w:val="24"/>
                <w:szCs w:val="24"/>
              </w:rPr>
              <w:t>1.</w:t>
            </w:r>
            <w:r>
              <w:rPr>
                <w:rFonts w:asciiTheme="minorHAnsi" w:hAnsiTheme="minorHAnsi" w:cstheme="minorHAnsi"/>
                <w:b/>
                <w:bCs/>
                <w:sz w:val="24"/>
                <w:szCs w:val="24"/>
              </w:rPr>
              <w:t xml:space="preserve"> </w:t>
            </w:r>
            <w:r w:rsidRPr="00B517BE">
              <w:rPr>
                <w:rFonts w:asciiTheme="minorHAnsi" w:hAnsiTheme="minorHAnsi" w:cstheme="minorHAnsi"/>
                <w:b/>
                <w:bCs/>
                <w:sz w:val="24"/>
                <w:szCs w:val="24"/>
              </w:rPr>
              <w:t xml:space="preserve">Reflect on what works best in your teaching and learning to meet the diverse needs of learners </w:t>
            </w:r>
          </w:p>
          <w:p w:rsidR="00E43DB8" w:rsidRPr="00B517BE" w:rsidRDefault="00E43DB8" w:rsidP="00E43DB8">
            <w:pPr>
              <w:rPr>
                <w:b/>
              </w:rPr>
            </w:pPr>
            <w:r w:rsidRPr="00B517BE">
              <w:rPr>
                <w:b/>
              </w:rPr>
              <w:t>Examples....</w:t>
            </w:r>
          </w:p>
          <w:p w:rsidR="00E43DB8" w:rsidRPr="00B517BE" w:rsidRDefault="00E43DB8" w:rsidP="00E43DB8">
            <w:pPr>
              <w:rPr>
                <w:rFonts w:asciiTheme="minorHAnsi" w:hAnsiTheme="minorHAnsi" w:cstheme="minorHAnsi"/>
                <w:sz w:val="24"/>
                <w:szCs w:val="24"/>
              </w:rPr>
            </w:pPr>
            <w:r w:rsidRPr="00B517BE">
              <w:rPr>
                <w:rFonts w:asciiTheme="minorHAnsi" w:hAnsiTheme="minorHAnsi" w:cstheme="minorHAnsi"/>
                <w:sz w:val="24"/>
                <w:szCs w:val="24"/>
              </w:rPr>
              <w:t>• being aware of and critically appraising your own practice;</w:t>
            </w:r>
          </w:p>
          <w:p w:rsidR="00E43DB8" w:rsidRPr="00B517BE" w:rsidRDefault="00E43DB8" w:rsidP="00E43DB8">
            <w:pPr>
              <w:rPr>
                <w:rFonts w:asciiTheme="minorHAnsi" w:hAnsiTheme="minorHAnsi" w:cstheme="minorHAnsi"/>
                <w:sz w:val="24"/>
                <w:szCs w:val="24"/>
              </w:rPr>
            </w:pPr>
            <w:r w:rsidRPr="00B517BE">
              <w:rPr>
                <w:rFonts w:asciiTheme="minorHAnsi" w:hAnsiTheme="minorHAnsi" w:cstheme="minorHAnsi"/>
                <w:sz w:val="24"/>
                <w:szCs w:val="24"/>
              </w:rPr>
              <w:t xml:space="preserve">• </w:t>
            </w:r>
            <w:r w:rsidRPr="00B517BE">
              <w:rPr>
                <w:rFonts w:asciiTheme="minorHAnsi" w:hAnsiTheme="minorHAnsi" w:cstheme="minorHAnsi"/>
                <w:bCs/>
                <w:sz w:val="24"/>
                <w:szCs w:val="24"/>
              </w:rPr>
              <w:t>developing and refining your own professional judgement of what works and does not work in your own teaching and learning contexts;</w:t>
            </w:r>
          </w:p>
          <w:p w:rsidR="00E43DB8" w:rsidRPr="00B517BE" w:rsidRDefault="00E43DB8" w:rsidP="00E43DB8">
            <w:pPr>
              <w:rPr>
                <w:rFonts w:asciiTheme="minorHAnsi" w:hAnsiTheme="minorHAnsi" w:cstheme="minorHAnsi"/>
                <w:sz w:val="24"/>
                <w:szCs w:val="24"/>
              </w:rPr>
            </w:pPr>
            <w:r w:rsidRPr="00B517BE">
              <w:rPr>
                <w:rFonts w:asciiTheme="minorHAnsi" w:hAnsiTheme="minorHAnsi" w:cstheme="minorHAnsi"/>
                <w:sz w:val="24"/>
                <w:szCs w:val="24"/>
              </w:rPr>
              <w:t xml:space="preserve">• </w:t>
            </w:r>
            <w:r w:rsidRPr="00B517BE">
              <w:rPr>
                <w:rFonts w:asciiTheme="minorHAnsi" w:hAnsiTheme="minorHAnsi" w:cstheme="minorHAnsi"/>
                <w:bCs/>
                <w:sz w:val="24"/>
                <w:szCs w:val="24"/>
              </w:rPr>
              <w:t>ensuring all learners have access to equal opportunities within a non-discriminatory learning environment;</w:t>
            </w:r>
          </w:p>
          <w:p w:rsidR="00E43DB8" w:rsidRPr="00B517BE" w:rsidRDefault="00E43DB8" w:rsidP="00E43DB8">
            <w:pPr>
              <w:rPr>
                <w:rFonts w:asciiTheme="minorHAnsi" w:hAnsiTheme="minorHAnsi" w:cstheme="minorHAnsi"/>
                <w:b/>
                <w:bCs/>
                <w:sz w:val="24"/>
                <w:szCs w:val="24"/>
              </w:rPr>
            </w:pPr>
            <w:r w:rsidRPr="00B517BE">
              <w:rPr>
                <w:rFonts w:asciiTheme="minorHAnsi" w:hAnsiTheme="minorHAnsi" w:cstheme="minorHAnsi"/>
                <w:b/>
                <w:bCs/>
                <w:sz w:val="24"/>
                <w:szCs w:val="24"/>
              </w:rPr>
              <w:t xml:space="preserve">2. Evaluate and challenge your practice, values and beliefs </w:t>
            </w:r>
          </w:p>
          <w:p w:rsidR="00E43DB8" w:rsidRDefault="00E43DB8" w:rsidP="00E43DB8">
            <w:pPr>
              <w:rPr>
                <w:rFonts w:asciiTheme="minorHAnsi" w:hAnsiTheme="minorHAnsi" w:cstheme="minorHAnsi"/>
                <w:b/>
                <w:bCs/>
                <w:sz w:val="24"/>
                <w:szCs w:val="24"/>
              </w:rPr>
            </w:pPr>
            <w:r>
              <w:rPr>
                <w:rFonts w:asciiTheme="minorHAnsi" w:hAnsiTheme="minorHAnsi" w:cstheme="minorHAnsi"/>
                <w:b/>
                <w:bCs/>
                <w:sz w:val="24"/>
                <w:szCs w:val="24"/>
              </w:rPr>
              <w:t>Examples...</w:t>
            </w:r>
          </w:p>
          <w:p w:rsidR="00E43DB8" w:rsidRPr="00B517BE" w:rsidRDefault="00E43DB8" w:rsidP="00E43DB8">
            <w:pPr>
              <w:rPr>
                <w:rFonts w:asciiTheme="minorHAnsi" w:hAnsiTheme="minorHAnsi" w:cstheme="minorHAnsi"/>
                <w:sz w:val="24"/>
                <w:szCs w:val="24"/>
              </w:rPr>
            </w:pPr>
            <w:r w:rsidRPr="00B517BE">
              <w:rPr>
                <w:rFonts w:asciiTheme="minorHAnsi" w:hAnsiTheme="minorHAnsi" w:cstheme="minorHAnsi"/>
                <w:sz w:val="24"/>
                <w:szCs w:val="24"/>
              </w:rPr>
              <w:t>• regularly questioning your own personal and professional attitudes and beliefs;</w:t>
            </w:r>
          </w:p>
          <w:p w:rsidR="00E43DB8" w:rsidRPr="00B517BE" w:rsidRDefault="00E43DB8" w:rsidP="00E43DB8">
            <w:pPr>
              <w:rPr>
                <w:rFonts w:asciiTheme="minorHAnsi" w:hAnsiTheme="minorHAnsi" w:cstheme="minorHAnsi"/>
                <w:sz w:val="24"/>
                <w:szCs w:val="24"/>
              </w:rPr>
            </w:pPr>
            <w:r w:rsidRPr="00B517BE">
              <w:rPr>
                <w:rFonts w:asciiTheme="minorHAnsi" w:hAnsiTheme="minorHAnsi" w:cstheme="minorHAnsi"/>
                <w:sz w:val="24"/>
                <w:szCs w:val="24"/>
              </w:rPr>
              <w:t>• talking to colleagues about them, sharing insights and new knowledge for example on social, legislative or demographic differences or change in learners/ communities;</w:t>
            </w:r>
          </w:p>
          <w:p w:rsidR="00E43DB8" w:rsidRPr="00B517BE" w:rsidRDefault="00E43DB8" w:rsidP="00E43DB8">
            <w:pPr>
              <w:rPr>
                <w:rFonts w:asciiTheme="minorHAnsi" w:hAnsiTheme="minorHAnsi" w:cstheme="minorHAnsi"/>
                <w:sz w:val="24"/>
                <w:szCs w:val="24"/>
              </w:rPr>
            </w:pPr>
            <w:r w:rsidRPr="00B517BE">
              <w:rPr>
                <w:rFonts w:asciiTheme="minorHAnsi" w:hAnsiTheme="minorHAnsi" w:cstheme="minorHAnsi"/>
                <w:sz w:val="24"/>
                <w:szCs w:val="24"/>
              </w:rPr>
              <w:t>• being proactive and anti-discriminatory in how you work;</w:t>
            </w:r>
          </w:p>
          <w:p w:rsidR="00E43DB8" w:rsidRPr="00B517BE" w:rsidRDefault="00E43DB8" w:rsidP="00E43DB8">
            <w:pPr>
              <w:rPr>
                <w:rFonts w:asciiTheme="minorHAnsi" w:hAnsiTheme="minorHAnsi" w:cstheme="minorHAnsi"/>
                <w:sz w:val="24"/>
                <w:szCs w:val="24"/>
              </w:rPr>
            </w:pPr>
            <w:r w:rsidRPr="00B517BE">
              <w:rPr>
                <w:rFonts w:asciiTheme="minorHAnsi" w:hAnsiTheme="minorHAnsi" w:cstheme="minorHAnsi"/>
                <w:sz w:val="24"/>
                <w:szCs w:val="24"/>
              </w:rPr>
              <w:t>• managing your own well-being so that you are fit to practise;</w:t>
            </w:r>
          </w:p>
          <w:p w:rsidR="00E43DB8" w:rsidRPr="00B517BE" w:rsidRDefault="00E43DB8" w:rsidP="00E43DB8">
            <w:pPr>
              <w:rPr>
                <w:rFonts w:asciiTheme="minorHAnsi" w:hAnsiTheme="minorHAnsi" w:cstheme="minorHAnsi"/>
                <w:sz w:val="24"/>
                <w:szCs w:val="24"/>
              </w:rPr>
            </w:pPr>
            <w:r w:rsidRPr="00B517BE">
              <w:rPr>
                <w:rFonts w:asciiTheme="minorHAnsi" w:hAnsiTheme="minorHAnsi" w:cstheme="minorHAnsi"/>
                <w:b/>
                <w:bCs/>
                <w:sz w:val="24"/>
                <w:szCs w:val="24"/>
              </w:rPr>
              <w:t xml:space="preserve">3. Inspire, motivate and raise aspirations of learners through your enthusiasm and knowledge </w:t>
            </w:r>
          </w:p>
          <w:p w:rsidR="00E43DB8" w:rsidRDefault="00E43DB8" w:rsidP="00E43DB8">
            <w:pPr>
              <w:rPr>
                <w:rFonts w:asciiTheme="minorHAnsi" w:hAnsiTheme="minorHAnsi" w:cstheme="minorHAnsi"/>
                <w:b/>
                <w:bCs/>
                <w:sz w:val="24"/>
                <w:szCs w:val="24"/>
              </w:rPr>
            </w:pPr>
            <w:r>
              <w:rPr>
                <w:rFonts w:asciiTheme="minorHAnsi" w:hAnsiTheme="minorHAnsi" w:cstheme="minorHAnsi"/>
                <w:b/>
                <w:bCs/>
                <w:sz w:val="24"/>
                <w:szCs w:val="24"/>
              </w:rPr>
              <w:t>Examples...</w:t>
            </w:r>
          </w:p>
          <w:p w:rsidR="00E43DB8" w:rsidRPr="00B517BE" w:rsidRDefault="00E43DB8" w:rsidP="00E43DB8">
            <w:pPr>
              <w:rPr>
                <w:rFonts w:asciiTheme="minorHAnsi" w:hAnsiTheme="minorHAnsi" w:cstheme="minorHAnsi"/>
                <w:sz w:val="24"/>
                <w:szCs w:val="24"/>
              </w:rPr>
            </w:pPr>
            <w:r w:rsidRPr="00B517BE">
              <w:rPr>
                <w:rFonts w:asciiTheme="minorHAnsi" w:hAnsiTheme="minorHAnsi" w:cstheme="minorHAnsi"/>
                <w:sz w:val="24"/>
                <w:szCs w:val="24"/>
              </w:rPr>
              <w:t>• not being afraid to display your passion for your vocational/subject area;</w:t>
            </w:r>
          </w:p>
          <w:p w:rsidR="00E43DB8" w:rsidRPr="00B517BE" w:rsidRDefault="00E43DB8" w:rsidP="00E43DB8">
            <w:pPr>
              <w:rPr>
                <w:rFonts w:asciiTheme="minorHAnsi" w:hAnsiTheme="minorHAnsi" w:cstheme="minorHAnsi"/>
                <w:sz w:val="24"/>
                <w:szCs w:val="24"/>
              </w:rPr>
            </w:pPr>
            <w:r w:rsidRPr="00B517BE">
              <w:rPr>
                <w:rFonts w:asciiTheme="minorHAnsi" w:hAnsiTheme="minorHAnsi" w:cstheme="minorHAnsi"/>
                <w:sz w:val="24"/>
                <w:szCs w:val="24"/>
              </w:rPr>
              <w:t>• conveying that passion to learners and colleagues;</w:t>
            </w:r>
          </w:p>
          <w:p w:rsidR="00E43DB8" w:rsidRPr="00B517BE" w:rsidRDefault="00E43DB8" w:rsidP="00E43DB8">
            <w:pPr>
              <w:rPr>
                <w:rFonts w:asciiTheme="minorHAnsi" w:hAnsiTheme="minorHAnsi" w:cstheme="minorHAnsi"/>
                <w:sz w:val="24"/>
                <w:szCs w:val="24"/>
              </w:rPr>
            </w:pPr>
            <w:r w:rsidRPr="00B517BE">
              <w:rPr>
                <w:rFonts w:asciiTheme="minorHAnsi" w:hAnsiTheme="minorHAnsi" w:cstheme="minorHAnsi"/>
                <w:sz w:val="24"/>
                <w:szCs w:val="24"/>
              </w:rPr>
              <w:t>• using your own experience and knowledge to exemplify how the subject can be of value to the learner;</w:t>
            </w:r>
          </w:p>
          <w:p w:rsidR="00E43DB8" w:rsidRDefault="00E43DB8" w:rsidP="00E43DB8">
            <w:pPr>
              <w:rPr>
                <w:rFonts w:asciiTheme="minorHAnsi" w:hAnsiTheme="minorHAnsi" w:cstheme="minorHAnsi"/>
                <w:sz w:val="24"/>
                <w:szCs w:val="24"/>
              </w:rPr>
            </w:pPr>
            <w:r w:rsidRPr="00B517BE">
              <w:rPr>
                <w:rFonts w:asciiTheme="minorHAnsi" w:hAnsiTheme="minorHAnsi" w:cstheme="minorHAnsi"/>
                <w:sz w:val="24"/>
                <w:szCs w:val="24"/>
              </w:rPr>
              <w:t>• recognising a learner’s educational experience and using this to tailor teaching to their needs accord</w:t>
            </w:r>
          </w:p>
          <w:p w:rsidR="00E43DB8" w:rsidRDefault="00E43DB8" w:rsidP="00E43DB8">
            <w:pPr>
              <w:rPr>
                <w:rFonts w:asciiTheme="minorHAnsi" w:hAnsiTheme="minorHAnsi" w:cstheme="minorHAnsi"/>
                <w:sz w:val="24"/>
                <w:szCs w:val="24"/>
              </w:rPr>
            </w:pPr>
          </w:p>
          <w:p w:rsidR="00E43DB8" w:rsidRPr="00B517BE" w:rsidRDefault="00E43DB8" w:rsidP="00E43DB8">
            <w:pPr>
              <w:rPr>
                <w:rFonts w:asciiTheme="minorHAnsi" w:hAnsiTheme="minorHAnsi" w:cstheme="minorHAnsi"/>
                <w:sz w:val="24"/>
                <w:szCs w:val="24"/>
              </w:rPr>
            </w:pPr>
            <w:r w:rsidRPr="00B517BE">
              <w:rPr>
                <w:rFonts w:asciiTheme="minorHAnsi" w:hAnsiTheme="minorHAnsi" w:cstheme="minorHAnsi"/>
                <w:b/>
                <w:bCs/>
                <w:sz w:val="24"/>
                <w:szCs w:val="24"/>
              </w:rPr>
              <w:t xml:space="preserve">4. Be creative and innovative in selecting and adapting strategies to help learners to learn </w:t>
            </w:r>
          </w:p>
          <w:p w:rsidR="00E43DB8" w:rsidRDefault="00E43DB8" w:rsidP="00E43DB8">
            <w:pPr>
              <w:rPr>
                <w:rFonts w:asciiTheme="minorHAnsi" w:hAnsiTheme="minorHAnsi" w:cstheme="minorHAnsi"/>
                <w:b/>
                <w:bCs/>
                <w:sz w:val="24"/>
                <w:szCs w:val="24"/>
              </w:rPr>
            </w:pPr>
            <w:r>
              <w:rPr>
                <w:rFonts w:asciiTheme="minorHAnsi" w:hAnsiTheme="minorHAnsi" w:cstheme="minorHAnsi"/>
                <w:b/>
                <w:bCs/>
                <w:sz w:val="24"/>
                <w:szCs w:val="24"/>
              </w:rPr>
              <w:t>Examples...</w:t>
            </w:r>
          </w:p>
          <w:p w:rsidR="00E43DB8" w:rsidRPr="00B517BE" w:rsidRDefault="00E43DB8" w:rsidP="00E43DB8">
            <w:pPr>
              <w:rPr>
                <w:rFonts w:asciiTheme="minorHAnsi" w:hAnsiTheme="minorHAnsi" w:cstheme="minorHAnsi"/>
                <w:sz w:val="24"/>
                <w:szCs w:val="24"/>
              </w:rPr>
            </w:pPr>
            <w:r w:rsidRPr="00B517BE">
              <w:rPr>
                <w:rFonts w:asciiTheme="minorHAnsi" w:hAnsiTheme="minorHAnsi" w:cstheme="minorHAnsi"/>
                <w:sz w:val="24"/>
                <w:szCs w:val="24"/>
              </w:rPr>
              <w:t>• finding better, more effective ways of helping all learners you teach or train to appreciate, understand and learn the subject;</w:t>
            </w:r>
          </w:p>
          <w:p w:rsidR="00E43DB8" w:rsidRPr="00B517BE" w:rsidRDefault="00E43DB8" w:rsidP="00E43DB8">
            <w:pPr>
              <w:rPr>
                <w:rFonts w:asciiTheme="minorHAnsi" w:hAnsiTheme="minorHAnsi" w:cstheme="minorHAnsi"/>
                <w:sz w:val="24"/>
                <w:szCs w:val="24"/>
              </w:rPr>
            </w:pPr>
            <w:r w:rsidRPr="00B517BE">
              <w:rPr>
                <w:rFonts w:asciiTheme="minorHAnsi" w:hAnsiTheme="minorHAnsi" w:cstheme="minorHAnsi"/>
                <w:sz w:val="24"/>
                <w:szCs w:val="24"/>
              </w:rPr>
              <w:t>• finding ways to use technology to underpin learning wherever it can add value or extend the learning context;</w:t>
            </w:r>
          </w:p>
          <w:p w:rsidR="00E43DB8" w:rsidRPr="00B517BE" w:rsidRDefault="00E43DB8" w:rsidP="00E43DB8">
            <w:pPr>
              <w:rPr>
                <w:rFonts w:asciiTheme="minorHAnsi" w:hAnsiTheme="minorHAnsi" w:cstheme="minorHAnsi"/>
                <w:sz w:val="24"/>
                <w:szCs w:val="24"/>
              </w:rPr>
            </w:pPr>
            <w:r w:rsidRPr="00B517BE">
              <w:rPr>
                <w:rFonts w:asciiTheme="minorHAnsi" w:hAnsiTheme="minorHAnsi" w:cstheme="minorHAnsi"/>
                <w:sz w:val="24"/>
                <w:szCs w:val="24"/>
              </w:rPr>
              <w:t>• using learning technology to improve learners’ chances of reaching their potential;</w:t>
            </w:r>
          </w:p>
          <w:p w:rsidR="00E43DB8" w:rsidRPr="00B517BE" w:rsidRDefault="00E43DB8" w:rsidP="00E43DB8">
            <w:pPr>
              <w:rPr>
                <w:rFonts w:asciiTheme="minorHAnsi" w:hAnsiTheme="minorHAnsi" w:cstheme="minorHAnsi"/>
                <w:sz w:val="24"/>
                <w:szCs w:val="24"/>
              </w:rPr>
            </w:pPr>
            <w:r w:rsidRPr="00B517BE">
              <w:rPr>
                <w:rFonts w:asciiTheme="minorHAnsi" w:hAnsiTheme="minorHAnsi" w:cstheme="minorHAnsi"/>
                <w:b/>
                <w:bCs/>
                <w:sz w:val="24"/>
                <w:szCs w:val="24"/>
              </w:rPr>
              <w:t xml:space="preserve">5. Value and promote social and cultural diversity, equality of opportunity and inclusion </w:t>
            </w:r>
          </w:p>
          <w:p w:rsidR="00E43DB8" w:rsidRPr="00B517BE" w:rsidRDefault="00E43DB8" w:rsidP="00E43DB8">
            <w:pPr>
              <w:rPr>
                <w:rFonts w:asciiTheme="minorHAnsi" w:hAnsiTheme="minorHAnsi" w:cstheme="minorHAnsi"/>
                <w:bCs/>
                <w:sz w:val="24"/>
                <w:szCs w:val="24"/>
              </w:rPr>
            </w:pPr>
            <w:r>
              <w:rPr>
                <w:rFonts w:asciiTheme="minorHAnsi" w:hAnsiTheme="minorHAnsi" w:cstheme="minorHAnsi"/>
                <w:b/>
                <w:bCs/>
                <w:sz w:val="24"/>
                <w:szCs w:val="24"/>
              </w:rPr>
              <w:t>Examples...</w:t>
            </w:r>
          </w:p>
          <w:p w:rsidR="00E43DB8" w:rsidRPr="00B517BE" w:rsidRDefault="00E43DB8" w:rsidP="00E43DB8">
            <w:pPr>
              <w:numPr>
                <w:ilvl w:val="0"/>
                <w:numId w:val="1"/>
              </w:numPr>
              <w:rPr>
                <w:rFonts w:asciiTheme="minorHAnsi" w:hAnsiTheme="minorHAnsi" w:cstheme="minorHAnsi"/>
                <w:bCs/>
                <w:sz w:val="24"/>
                <w:szCs w:val="24"/>
              </w:rPr>
            </w:pPr>
            <w:r w:rsidRPr="00B517BE">
              <w:rPr>
                <w:rFonts w:asciiTheme="minorHAnsi" w:hAnsiTheme="minorHAnsi" w:cstheme="minorHAnsi"/>
                <w:bCs/>
                <w:sz w:val="24"/>
                <w:szCs w:val="24"/>
              </w:rPr>
              <w:t xml:space="preserve">ensuring that you effectively communicate and encourage learners to gain an understanding of how diversity brings extensive added-value to the teaching and learning process; </w:t>
            </w:r>
          </w:p>
          <w:p w:rsidR="00E43DB8" w:rsidRPr="00B517BE" w:rsidRDefault="00E43DB8" w:rsidP="00E43DB8">
            <w:pPr>
              <w:numPr>
                <w:ilvl w:val="0"/>
                <w:numId w:val="1"/>
              </w:numPr>
              <w:rPr>
                <w:rFonts w:asciiTheme="minorHAnsi" w:hAnsiTheme="minorHAnsi" w:cstheme="minorHAnsi"/>
                <w:bCs/>
                <w:sz w:val="24"/>
                <w:szCs w:val="24"/>
              </w:rPr>
            </w:pPr>
            <w:r w:rsidRPr="00B517BE">
              <w:rPr>
                <w:rFonts w:asciiTheme="minorHAnsi" w:hAnsiTheme="minorHAnsi" w:cstheme="minorHAnsi"/>
                <w:bCs/>
                <w:sz w:val="24"/>
                <w:szCs w:val="24"/>
              </w:rPr>
              <w:t>highlighting different ways of approaching issues and problems, illustrating alternative beliefs;</w:t>
            </w:r>
          </w:p>
          <w:p w:rsidR="00E43DB8" w:rsidRPr="00B517BE" w:rsidRDefault="00E43DB8" w:rsidP="00E43DB8">
            <w:pPr>
              <w:numPr>
                <w:ilvl w:val="0"/>
                <w:numId w:val="1"/>
              </w:numPr>
              <w:rPr>
                <w:rFonts w:asciiTheme="minorHAnsi" w:hAnsiTheme="minorHAnsi" w:cstheme="minorHAnsi"/>
                <w:bCs/>
                <w:sz w:val="24"/>
                <w:szCs w:val="24"/>
              </w:rPr>
            </w:pPr>
            <w:r w:rsidRPr="00B517BE">
              <w:rPr>
                <w:rFonts w:asciiTheme="minorHAnsi" w:hAnsiTheme="minorHAnsi" w:cstheme="minorHAnsi"/>
                <w:bCs/>
                <w:sz w:val="24"/>
                <w:szCs w:val="24"/>
              </w:rPr>
              <w:t xml:space="preserve">treating all learners and colleagues equally and fairly without directly or indirectly excluding anyone and ensuring that all have an equal opportunity to be heard; </w:t>
            </w:r>
          </w:p>
          <w:p w:rsidR="00E43DB8" w:rsidRPr="00B517BE" w:rsidRDefault="00E43DB8" w:rsidP="00E43DB8">
            <w:pPr>
              <w:numPr>
                <w:ilvl w:val="0"/>
                <w:numId w:val="1"/>
              </w:numPr>
              <w:rPr>
                <w:rFonts w:asciiTheme="minorHAnsi" w:hAnsiTheme="minorHAnsi" w:cstheme="minorHAnsi"/>
                <w:bCs/>
                <w:sz w:val="24"/>
                <w:szCs w:val="24"/>
              </w:rPr>
            </w:pPr>
            <w:r w:rsidRPr="00B517BE">
              <w:rPr>
                <w:rFonts w:asciiTheme="minorHAnsi" w:hAnsiTheme="minorHAnsi" w:cstheme="minorHAnsi"/>
                <w:bCs/>
                <w:sz w:val="24"/>
                <w:szCs w:val="24"/>
              </w:rPr>
              <w:t>actively seeking ways in which to include all learners in learning activities and to overcome any barriers to this inclusion;</w:t>
            </w:r>
          </w:p>
          <w:p w:rsidR="00E43DB8" w:rsidRPr="00B517BE" w:rsidRDefault="00E43DB8" w:rsidP="00E43DB8">
            <w:pPr>
              <w:rPr>
                <w:rFonts w:asciiTheme="minorHAnsi" w:hAnsiTheme="minorHAnsi" w:cstheme="minorHAnsi"/>
                <w:b/>
                <w:bCs/>
                <w:sz w:val="24"/>
                <w:szCs w:val="24"/>
              </w:rPr>
            </w:pPr>
            <w:r w:rsidRPr="00B517BE">
              <w:rPr>
                <w:rFonts w:asciiTheme="minorHAnsi" w:hAnsiTheme="minorHAnsi" w:cstheme="minorHAnsi"/>
                <w:b/>
                <w:bCs/>
                <w:sz w:val="24"/>
                <w:szCs w:val="24"/>
              </w:rPr>
              <w:t xml:space="preserve">6. Build positive and collaborative relationships with colleagues and learners </w:t>
            </w:r>
          </w:p>
          <w:p w:rsidR="00E43DB8" w:rsidRDefault="00E43DB8" w:rsidP="00E43DB8">
            <w:pPr>
              <w:rPr>
                <w:rFonts w:asciiTheme="minorHAnsi" w:hAnsiTheme="minorHAnsi" w:cstheme="minorHAnsi"/>
                <w:b/>
                <w:bCs/>
                <w:sz w:val="24"/>
                <w:szCs w:val="24"/>
              </w:rPr>
            </w:pPr>
            <w:r>
              <w:rPr>
                <w:rFonts w:asciiTheme="minorHAnsi" w:hAnsiTheme="minorHAnsi" w:cstheme="minorHAnsi"/>
                <w:b/>
                <w:bCs/>
                <w:sz w:val="24"/>
                <w:szCs w:val="24"/>
              </w:rPr>
              <w:t>Examples...</w:t>
            </w:r>
          </w:p>
          <w:p w:rsidR="00E43DB8" w:rsidRPr="00B517BE" w:rsidRDefault="00E43DB8" w:rsidP="00E43DB8">
            <w:pPr>
              <w:rPr>
                <w:rFonts w:asciiTheme="minorHAnsi" w:hAnsiTheme="minorHAnsi" w:cstheme="minorHAnsi"/>
                <w:bCs/>
                <w:sz w:val="24"/>
                <w:szCs w:val="24"/>
              </w:rPr>
            </w:pPr>
            <w:r w:rsidRPr="00B517BE">
              <w:rPr>
                <w:rFonts w:asciiTheme="minorHAnsi" w:hAnsiTheme="minorHAnsi" w:cstheme="minorHAnsi"/>
                <w:bCs/>
                <w:sz w:val="24"/>
                <w:szCs w:val="24"/>
              </w:rPr>
              <w:t>• encouraging a mutually supportive environment in which team-work is valued and its significant advantages fully understood;</w:t>
            </w:r>
          </w:p>
          <w:p w:rsidR="00E43DB8" w:rsidRPr="00B517BE" w:rsidRDefault="00E43DB8" w:rsidP="00E43DB8">
            <w:pPr>
              <w:rPr>
                <w:rFonts w:asciiTheme="minorHAnsi" w:hAnsiTheme="minorHAnsi" w:cstheme="minorHAnsi"/>
                <w:b/>
                <w:bCs/>
                <w:sz w:val="24"/>
                <w:szCs w:val="24"/>
              </w:rPr>
            </w:pPr>
            <w:r w:rsidRPr="00B517BE">
              <w:rPr>
                <w:rFonts w:asciiTheme="minorHAnsi" w:hAnsiTheme="minorHAnsi" w:cstheme="minorHAnsi"/>
                <w:bCs/>
                <w:sz w:val="24"/>
                <w:szCs w:val="24"/>
              </w:rPr>
              <w:t>• working to build and maintain good professional relationships with colleagues and learners with shared and different protected characteristics</w:t>
            </w:r>
            <w:r w:rsidRPr="00B517BE">
              <w:rPr>
                <w:rFonts w:asciiTheme="minorHAnsi" w:hAnsiTheme="minorHAnsi" w:cstheme="minorHAnsi"/>
                <w:b/>
                <w:bCs/>
                <w:sz w:val="24"/>
                <w:szCs w:val="24"/>
              </w:rPr>
              <w:t xml:space="preserve">; </w:t>
            </w:r>
          </w:p>
          <w:p w:rsidR="00E43DB8" w:rsidRPr="00B517BE" w:rsidRDefault="00E43DB8" w:rsidP="00E43DB8">
            <w:pPr>
              <w:rPr>
                <w:rFonts w:asciiTheme="minorHAnsi" w:hAnsiTheme="minorHAnsi" w:cstheme="minorHAnsi"/>
                <w:sz w:val="24"/>
                <w:szCs w:val="24"/>
              </w:rPr>
            </w:pPr>
          </w:p>
          <w:p w:rsidR="00E43DB8" w:rsidRDefault="00E43DB8" w:rsidP="00880CB5">
            <w:pPr>
              <w:rPr>
                <w:rFonts w:ascii="Calibri" w:hAnsi="Calibri"/>
                <w:sz w:val="24"/>
                <w:szCs w:val="24"/>
              </w:rPr>
            </w:pPr>
          </w:p>
          <w:p w:rsidR="00E43DB8" w:rsidRDefault="00E43DB8" w:rsidP="00880CB5">
            <w:pPr>
              <w:rPr>
                <w:rFonts w:ascii="Calibri" w:hAnsi="Calibri"/>
                <w:sz w:val="24"/>
                <w:szCs w:val="24"/>
              </w:rPr>
            </w:pPr>
          </w:p>
          <w:p w:rsidR="00E43DB8" w:rsidRDefault="00E43DB8" w:rsidP="00880CB5">
            <w:pPr>
              <w:rPr>
                <w:rFonts w:ascii="Calibri" w:hAnsi="Calibri"/>
                <w:sz w:val="24"/>
                <w:szCs w:val="24"/>
              </w:rPr>
            </w:pPr>
          </w:p>
          <w:p w:rsidR="00B24890" w:rsidRPr="00A12372" w:rsidRDefault="00B24890" w:rsidP="00880CB5">
            <w:pPr>
              <w:rPr>
                <w:rFonts w:ascii="Calibri" w:hAnsi="Calibri"/>
                <w:sz w:val="24"/>
                <w:szCs w:val="24"/>
              </w:rPr>
            </w:pPr>
          </w:p>
        </w:tc>
      </w:tr>
    </w:tbl>
    <w:p w:rsidR="00B24890" w:rsidRDefault="00B24890" w:rsidP="00B517BE">
      <w:pPr>
        <w:rPr>
          <w:rFonts w:asciiTheme="minorHAnsi" w:hAnsiTheme="minorHAnsi" w:cstheme="minorHAnsi"/>
          <w:b/>
          <w:bCs/>
          <w:sz w:val="24"/>
          <w:szCs w:val="24"/>
        </w:rPr>
      </w:pPr>
    </w:p>
    <w:tbl>
      <w:tblPr>
        <w:tblW w:w="5323" w:type="pct"/>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229"/>
      </w:tblGrid>
      <w:tr w:rsidR="00B24890" w:rsidRPr="00A12372" w:rsidTr="00B24890">
        <w:trPr>
          <w:trHeight w:val="1200"/>
        </w:trPr>
        <w:tc>
          <w:tcPr>
            <w:tcW w:w="5000" w:type="pct"/>
            <w:shd w:val="clear" w:color="auto" w:fill="CC0066"/>
          </w:tcPr>
          <w:p w:rsidR="00B24890" w:rsidRDefault="00B24890" w:rsidP="00880CB5">
            <w:pPr>
              <w:rPr>
                <w:rFonts w:ascii="Calibri" w:hAnsi="Calibri"/>
                <w:b/>
                <w:color w:val="FFFFFF" w:themeColor="background1"/>
                <w:sz w:val="28"/>
                <w:szCs w:val="28"/>
              </w:rPr>
            </w:pPr>
            <w:r w:rsidRPr="00357A7E">
              <w:rPr>
                <w:rFonts w:ascii="Calibri" w:hAnsi="Calibri"/>
                <w:b/>
                <w:color w:val="FFFFFF" w:themeColor="background1"/>
                <w:sz w:val="28"/>
                <w:szCs w:val="28"/>
              </w:rPr>
              <w:t xml:space="preserve">Professional </w:t>
            </w:r>
            <w:r>
              <w:rPr>
                <w:rFonts w:ascii="Calibri" w:hAnsi="Calibri"/>
                <w:b/>
                <w:color w:val="FFFFFF" w:themeColor="background1"/>
                <w:sz w:val="28"/>
                <w:szCs w:val="28"/>
              </w:rPr>
              <w:t>Knowledge and Understanding</w:t>
            </w:r>
          </w:p>
          <w:p w:rsidR="00B24890" w:rsidRPr="00B24890" w:rsidRDefault="00B24890" w:rsidP="00880CB5">
            <w:pPr>
              <w:rPr>
                <w:rFonts w:ascii="Calibri" w:hAnsi="Calibri"/>
                <w:color w:val="FFFFFF" w:themeColor="background1"/>
                <w:sz w:val="24"/>
                <w:szCs w:val="24"/>
              </w:rPr>
            </w:pPr>
            <w:r w:rsidRPr="006710F1">
              <w:rPr>
                <w:rFonts w:ascii="Calibri" w:hAnsi="Calibri"/>
                <w:color w:val="FFFFFF" w:themeColor="background1"/>
                <w:sz w:val="24"/>
                <w:szCs w:val="24"/>
              </w:rPr>
              <w:t xml:space="preserve">Updating knowledge of subject and educational research, applying theory, </w:t>
            </w:r>
            <w:proofErr w:type="spellStart"/>
            <w:r w:rsidRPr="006710F1">
              <w:rPr>
                <w:rFonts w:ascii="Calibri" w:hAnsi="Calibri"/>
                <w:color w:val="FFFFFF" w:themeColor="background1"/>
                <w:sz w:val="24"/>
                <w:szCs w:val="24"/>
              </w:rPr>
              <w:t>evalulating</w:t>
            </w:r>
            <w:proofErr w:type="spellEnd"/>
            <w:r w:rsidRPr="006710F1">
              <w:rPr>
                <w:rFonts w:ascii="Calibri" w:hAnsi="Calibri"/>
                <w:color w:val="FFFFFF" w:themeColor="background1"/>
                <w:sz w:val="24"/>
                <w:szCs w:val="24"/>
              </w:rPr>
              <w:t xml:space="preserve"> your impact on learning, managing behaviour and understanding </w:t>
            </w:r>
            <w:r>
              <w:rPr>
                <w:rFonts w:ascii="Calibri" w:hAnsi="Calibri"/>
                <w:color w:val="FFFFFF" w:themeColor="background1"/>
                <w:sz w:val="24"/>
                <w:szCs w:val="24"/>
              </w:rPr>
              <w:t xml:space="preserve">the </w:t>
            </w:r>
            <w:r w:rsidRPr="006710F1">
              <w:rPr>
                <w:rFonts w:ascii="Calibri" w:hAnsi="Calibri"/>
                <w:color w:val="FFFFFF" w:themeColor="background1"/>
                <w:sz w:val="24"/>
                <w:szCs w:val="24"/>
              </w:rPr>
              <w:t>professional role.</w:t>
            </w:r>
          </w:p>
        </w:tc>
      </w:tr>
      <w:tr w:rsidR="00B24890" w:rsidRPr="00A12372" w:rsidTr="00B24890">
        <w:trPr>
          <w:trHeight w:val="1200"/>
        </w:trPr>
        <w:tc>
          <w:tcPr>
            <w:tcW w:w="5000" w:type="pct"/>
          </w:tcPr>
          <w:p w:rsidR="00B24890" w:rsidRPr="00B517BE" w:rsidRDefault="00B24890" w:rsidP="00B24890">
            <w:pPr>
              <w:rPr>
                <w:rFonts w:asciiTheme="minorHAnsi" w:hAnsiTheme="minorHAnsi" w:cstheme="minorHAnsi"/>
                <w:b/>
                <w:bCs/>
                <w:sz w:val="24"/>
                <w:szCs w:val="24"/>
              </w:rPr>
            </w:pPr>
            <w:r w:rsidRPr="00B517BE">
              <w:rPr>
                <w:rFonts w:asciiTheme="minorHAnsi" w:hAnsiTheme="minorHAnsi" w:cstheme="minorHAnsi"/>
                <w:b/>
                <w:bCs/>
                <w:sz w:val="24"/>
                <w:szCs w:val="24"/>
              </w:rPr>
              <w:t xml:space="preserve">7. Maintain and update knowledge of your subject and/or vocational area </w:t>
            </w:r>
          </w:p>
          <w:p w:rsidR="00B24890" w:rsidRPr="00B517BE" w:rsidRDefault="00B24890" w:rsidP="00B24890">
            <w:pPr>
              <w:rPr>
                <w:rFonts w:asciiTheme="minorHAnsi" w:hAnsiTheme="minorHAnsi" w:cstheme="minorHAnsi"/>
                <w:b/>
                <w:bCs/>
                <w:sz w:val="24"/>
                <w:szCs w:val="24"/>
              </w:rPr>
            </w:pPr>
            <w:r>
              <w:rPr>
                <w:rFonts w:asciiTheme="minorHAnsi" w:hAnsiTheme="minorHAnsi" w:cstheme="minorHAnsi"/>
                <w:b/>
                <w:bCs/>
                <w:sz w:val="24"/>
                <w:szCs w:val="24"/>
              </w:rPr>
              <w:t xml:space="preserve">Examples </w:t>
            </w:r>
            <w:r w:rsidRPr="00B517BE">
              <w:rPr>
                <w:rFonts w:asciiTheme="minorHAnsi" w:hAnsiTheme="minorHAnsi" w:cstheme="minorHAnsi"/>
                <w:b/>
                <w:bCs/>
                <w:sz w:val="24"/>
                <w:szCs w:val="24"/>
              </w:rPr>
              <w:t>...</w:t>
            </w:r>
          </w:p>
          <w:p w:rsidR="00B24890" w:rsidRPr="00B517BE" w:rsidRDefault="00B24890" w:rsidP="00B24890">
            <w:pPr>
              <w:rPr>
                <w:rFonts w:asciiTheme="minorHAnsi" w:hAnsiTheme="minorHAnsi" w:cstheme="minorHAnsi"/>
                <w:bCs/>
                <w:sz w:val="24"/>
                <w:szCs w:val="24"/>
              </w:rPr>
            </w:pPr>
            <w:r w:rsidRPr="00B517BE">
              <w:rPr>
                <w:rFonts w:asciiTheme="minorHAnsi" w:hAnsiTheme="minorHAnsi" w:cstheme="minorHAnsi"/>
                <w:bCs/>
                <w:sz w:val="24"/>
                <w:szCs w:val="24"/>
              </w:rPr>
              <w:t xml:space="preserve">• keeping yourself constantly updated on your subject/vocational area so that learners receive the benefit of the latest knowledge and skills; </w:t>
            </w:r>
          </w:p>
          <w:p w:rsidR="00B24890" w:rsidRDefault="00B24890" w:rsidP="00B24890">
            <w:pPr>
              <w:rPr>
                <w:rFonts w:asciiTheme="minorHAnsi" w:hAnsiTheme="minorHAnsi" w:cstheme="minorHAnsi"/>
                <w:bCs/>
                <w:sz w:val="24"/>
                <w:szCs w:val="24"/>
              </w:rPr>
            </w:pPr>
            <w:r w:rsidRPr="00B517BE">
              <w:rPr>
                <w:rFonts w:asciiTheme="minorHAnsi" w:hAnsiTheme="minorHAnsi" w:cstheme="minorHAnsi"/>
                <w:bCs/>
                <w:sz w:val="24"/>
                <w:szCs w:val="24"/>
              </w:rPr>
              <w:t>• collaborating with colleagues to expand your knowledge and understanding;</w:t>
            </w:r>
          </w:p>
          <w:p w:rsidR="00B24890" w:rsidRPr="00B517BE" w:rsidRDefault="00B24890" w:rsidP="00B24890">
            <w:pPr>
              <w:rPr>
                <w:rFonts w:asciiTheme="minorHAnsi" w:hAnsiTheme="minorHAnsi" w:cstheme="minorHAnsi"/>
                <w:bCs/>
                <w:sz w:val="24"/>
                <w:szCs w:val="24"/>
              </w:rPr>
            </w:pPr>
          </w:p>
          <w:p w:rsidR="00B24890" w:rsidRPr="00B517BE" w:rsidRDefault="00B24890" w:rsidP="00B24890">
            <w:pPr>
              <w:rPr>
                <w:rFonts w:asciiTheme="minorHAnsi" w:hAnsiTheme="minorHAnsi" w:cstheme="minorHAnsi"/>
                <w:b/>
                <w:bCs/>
                <w:sz w:val="24"/>
                <w:szCs w:val="24"/>
              </w:rPr>
            </w:pPr>
            <w:r w:rsidRPr="00B517BE">
              <w:rPr>
                <w:rFonts w:asciiTheme="minorHAnsi" w:hAnsiTheme="minorHAnsi" w:cstheme="minorHAnsi"/>
                <w:b/>
                <w:bCs/>
                <w:sz w:val="24"/>
                <w:szCs w:val="24"/>
              </w:rPr>
              <w:t xml:space="preserve">8. Maintain and update your knowledge of educational research to develop evidence-based practice </w:t>
            </w:r>
          </w:p>
          <w:p w:rsidR="00B24890" w:rsidRPr="00B517BE" w:rsidRDefault="00B24890" w:rsidP="00B24890">
            <w:pPr>
              <w:rPr>
                <w:rFonts w:asciiTheme="minorHAnsi" w:hAnsiTheme="minorHAnsi" w:cstheme="minorHAnsi"/>
                <w:b/>
                <w:bCs/>
                <w:sz w:val="24"/>
                <w:szCs w:val="24"/>
              </w:rPr>
            </w:pPr>
            <w:r>
              <w:rPr>
                <w:rFonts w:asciiTheme="minorHAnsi" w:hAnsiTheme="minorHAnsi" w:cstheme="minorHAnsi"/>
                <w:b/>
                <w:bCs/>
                <w:sz w:val="24"/>
                <w:szCs w:val="24"/>
              </w:rPr>
              <w:t xml:space="preserve">Examples </w:t>
            </w:r>
            <w:r w:rsidRPr="00B517BE">
              <w:rPr>
                <w:rFonts w:asciiTheme="minorHAnsi" w:hAnsiTheme="minorHAnsi" w:cstheme="minorHAnsi"/>
                <w:b/>
                <w:bCs/>
                <w:sz w:val="24"/>
                <w:szCs w:val="24"/>
              </w:rPr>
              <w:t>...</w:t>
            </w:r>
          </w:p>
          <w:p w:rsidR="00B24890" w:rsidRDefault="00B24890" w:rsidP="00B24890">
            <w:pPr>
              <w:rPr>
                <w:rFonts w:asciiTheme="minorHAnsi" w:hAnsiTheme="minorHAnsi" w:cstheme="minorHAnsi"/>
                <w:bCs/>
                <w:sz w:val="24"/>
                <w:szCs w:val="24"/>
              </w:rPr>
            </w:pPr>
            <w:r w:rsidRPr="00B517BE">
              <w:rPr>
                <w:rFonts w:asciiTheme="minorHAnsi" w:hAnsiTheme="minorHAnsi" w:cstheme="minorHAnsi"/>
                <w:bCs/>
                <w:sz w:val="24"/>
                <w:szCs w:val="24"/>
              </w:rPr>
              <w:t xml:space="preserve">• reading professional literature, regularly reviewing professional websites and blogs, etc.; reflecting on the latest theories and research results with colleagues and discussing how these may be relevant to your teaching and learning context; </w:t>
            </w:r>
          </w:p>
          <w:p w:rsidR="00B24890" w:rsidRPr="00B517BE" w:rsidRDefault="00B24890" w:rsidP="00B24890">
            <w:pPr>
              <w:rPr>
                <w:rFonts w:asciiTheme="minorHAnsi" w:hAnsiTheme="minorHAnsi" w:cstheme="minorHAnsi"/>
                <w:bCs/>
                <w:sz w:val="24"/>
                <w:szCs w:val="24"/>
              </w:rPr>
            </w:pPr>
          </w:p>
          <w:p w:rsidR="00B24890" w:rsidRPr="00B517BE" w:rsidRDefault="00B24890" w:rsidP="00B24890">
            <w:pPr>
              <w:rPr>
                <w:rFonts w:asciiTheme="minorHAnsi" w:hAnsiTheme="minorHAnsi" w:cstheme="minorHAnsi"/>
                <w:b/>
                <w:bCs/>
                <w:sz w:val="24"/>
                <w:szCs w:val="24"/>
              </w:rPr>
            </w:pPr>
            <w:r w:rsidRPr="00B517BE">
              <w:rPr>
                <w:rFonts w:asciiTheme="minorHAnsi" w:hAnsiTheme="minorHAnsi" w:cstheme="minorHAnsi"/>
                <w:b/>
                <w:bCs/>
                <w:sz w:val="24"/>
                <w:szCs w:val="24"/>
              </w:rPr>
              <w:t xml:space="preserve">9. Apply theoretical understanding of effective practice in teaching, learning and assessment drawing on research and other evidence </w:t>
            </w:r>
          </w:p>
          <w:p w:rsidR="00B24890" w:rsidRDefault="00B24890" w:rsidP="00B24890">
            <w:pPr>
              <w:rPr>
                <w:rFonts w:asciiTheme="minorHAnsi" w:hAnsiTheme="minorHAnsi" w:cstheme="minorHAnsi"/>
                <w:b/>
                <w:bCs/>
                <w:sz w:val="24"/>
                <w:szCs w:val="24"/>
              </w:rPr>
            </w:pPr>
          </w:p>
          <w:p w:rsidR="00B24890" w:rsidRPr="00B517BE" w:rsidRDefault="00B24890" w:rsidP="00B24890">
            <w:pPr>
              <w:rPr>
                <w:rFonts w:asciiTheme="minorHAnsi" w:hAnsiTheme="minorHAnsi" w:cstheme="minorHAnsi"/>
                <w:b/>
                <w:bCs/>
                <w:sz w:val="24"/>
                <w:szCs w:val="24"/>
              </w:rPr>
            </w:pPr>
            <w:r>
              <w:rPr>
                <w:rFonts w:asciiTheme="minorHAnsi" w:hAnsiTheme="minorHAnsi" w:cstheme="minorHAnsi"/>
                <w:b/>
                <w:bCs/>
                <w:sz w:val="24"/>
                <w:szCs w:val="24"/>
              </w:rPr>
              <w:t>Examples</w:t>
            </w:r>
            <w:r w:rsidRPr="00B517BE">
              <w:rPr>
                <w:rFonts w:asciiTheme="minorHAnsi" w:hAnsiTheme="minorHAnsi" w:cstheme="minorHAnsi"/>
                <w:b/>
                <w:bCs/>
                <w:sz w:val="24"/>
                <w:szCs w:val="24"/>
              </w:rPr>
              <w:t>...</w:t>
            </w:r>
          </w:p>
          <w:p w:rsidR="00B24890" w:rsidRPr="00B517BE" w:rsidRDefault="00B24890" w:rsidP="00B24890">
            <w:pPr>
              <w:rPr>
                <w:rFonts w:asciiTheme="minorHAnsi" w:hAnsiTheme="minorHAnsi" w:cstheme="minorHAnsi"/>
                <w:bCs/>
                <w:sz w:val="24"/>
                <w:szCs w:val="24"/>
              </w:rPr>
            </w:pPr>
            <w:r w:rsidRPr="00B517BE">
              <w:rPr>
                <w:rFonts w:asciiTheme="minorHAnsi" w:hAnsiTheme="minorHAnsi" w:cstheme="minorHAnsi"/>
                <w:bCs/>
                <w:sz w:val="24"/>
                <w:szCs w:val="24"/>
              </w:rPr>
              <w:t>• using the understanding you have gained through reading literature on theories and engaging with research to test out new approaches to your practice;</w:t>
            </w:r>
          </w:p>
          <w:p w:rsidR="00B24890" w:rsidRDefault="00B24890" w:rsidP="00B24890">
            <w:pPr>
              <w:rPr>
                <w:rFonts w:asciiTheme="minorHAnsi" w:hAnsiTheme="minorHAnsi" w:cstheme="minorHAnsi"/>
                <w:bCs/>
                <w:sz w:val="24"/>
                <w:szCs w:val="24"/>
              </w:rPr>
            </w:pPr>
            <w:r w:rsidRPr="00B517BE">
              <w:rPr>
                <w:rFonts w:asciiTheme="minorHAnsi" w:hAnsiTheme="minorHAnsi" w:cstheme="minorHAnsi"/>
                <w:bCs/>
                <w:sz w:val="24"/>
                <w:szCs w:val="24"/>
              </w:rPr>
              <w:t>• reflecting on the impact of new evidence based approaches with peers;</w:t>
            </w:r>
          </w:p>
          <w:p w:rsidR="00B24890" w:rsidRPr="00B517BE" w:rsidRDefault="00B24890" w:rsidP="00B24890">
            <w:pPr>
              <w:rPr>
                <w:rFonts w:asciiTheme="minorHAnsi" w:hAnsiTheme="minorHAnsi" w:cstheme="minorHAnsi"/>
                <w:bCs/>
                <w:sz w:val="24"/>
                <w:szCs w:val="24"/>
              </w:rPr>
            </w:pPr>
          </w:p>
          <w:p w:rsidR="00B24890" w:rsidRPr="00B517BE" w:rsidRDefault="00B24890" w:rsidP="00B24890">
            <w:pPr>
              <w:rPr>
                <w:rFonts w:asciiTheme="minorHAnsi" w:hAnsiTheme="minorHAnsi" w:cstheme="minorHAnsi"/>
                <w:b/>
                <w:bCs/>
                <w:sz w:val="24"/>
                <w:szCs w:val="24"/>
              </w:rPr>
            </w:pPr>
            <w:r w:rsidRPr="00B517BE">
              <w:rPr>
                <w:rFonts w:asciiTheme="minorHAnsi" w:hAnsiTheme="minorHAnsi" w:cstheme="minorHAnsi"/>
                <w:b/>
                <w:bCs/>
                <w:sz w:val="24"/>
                <w:szCs w:val="24"/>
              </w:rPr>
              <w:t xml:space="preserve">10. Evaluate your practice with others and assess its impact on learning </w:t>
            </w:r>
          </w:p>
          <w:p w:rsidR="00B24890" w:rsidRPr="00B517BE" w:rsidRDefault="00B24890" w:rsidP="00B24890">
            <w:pPr>
              <w:rPr>
                <w:rFonts w:asciiTheme="minorHAnsi" w:hAnsiTheme="minorHAnsi" w:cstheme="minorHAnsi"/>
                <w:b/>
                <w:bCs/>
                <w:sz w:val="24"/>
                <w:szCs w:val="24"/>
              </w:rPr>
            </w:pPr>
            <w:r>
              <w:rPr>
                <w:rFonts w:asciiTheme="minorHAnsi" w:hAnsiTheme="minorHAnsi" w:cstheme="minorHAnsi"/>
                <w:b/>
                <w:bCs/>
                <w:sz w:val="24"/>
                <w:szCs w:val="24"/>
              </w:rPr>
              <w:t>Examples</w:t>
            </w:r>
            <w:r w:rsidRPr="00B517BE">
              <w:rPr>
                <w:rFonts w:asciiTheme="minorHAnsi" w:hAnsiTheme="minorHAnsi" w:cstheme="minorHAnsi"/>
                <w:b/>
                <w:bCs/>
                <w:sz w:val="24"/>
                <w:szCs w:val="24"/>
              </w:rPr>
              <w:t>...</w:t>
            </w:r>
          </w:p>
          <w:p w:rsidR="00B24890" w:rsidRDefault="00B24890" w:rsidP="00B24890">
            <w:pPr>
              <w:rPr>
                <w:rFonts w:asciiTheme="minorHAnsi" w:hAnsiTheme="minorHAnsi" w:cstheme="minorHAnsi"/>
                <w:bCs/>
                <w:sz w:val="24"/>
                <w:szCs w:val="24"/>
              </w:rPr>
            </w:pPr>
            <w:r w:rsidRPr="00B517BE">
              <w:rPr>
                <w:rFonts w:asciiTheme="minorHAnsi" w:hAnsiTheme="minorHAnsi" w:cstheme="minorHAnsi"/>
                <w:bCs/>
                <w:sz w:val="24"/>
                <w:szCs w:val="24"/>
              </w:rPr>
              <w:t xml:space="preserve">• assessing your own practice and discussing it with others with a view </w:t>
            </w:r>
            <w:r>
              <w:rPr>
                <w:rFonts w:asciiTheme="minorHAnsi" w:hAnsiTheme="minorHAnsi" w:cstheme="minorHAnsi"/>
                <w:bCs/>
                <w:sz w:val="24"/>
                <w:szCs w:val="24"/>
              </w:rPr>
              <w:t>to collaboratively improving it</w:t>
            </w:r>
          </w:p>
          <w:p w:rsidR="00B24890" w:rsidRDefault="00B24890" w:rsidP="00B24890">
            <w:pPr>
              <w:rPr>
                <w:rFonts w:asciiTheme="minorHAnsi" w:hAnsiTheme="minorHAnsi" w:cstheme="minorHAnsi"/>
                <w:bCs/>
                <w:sz w:val="24"/>
                <w:szCs w:val="24"/>
              </w:rPr>
            </w:pPr>
          </w:p>
          <w:p w:rsidR="00B24890" w:rsidRPr="00B517BE" w:rsidRDefault="00B24890" w:rsidP="00B24890">
            <w:pPr>
              <w:rPr>
                <w:rFonts w:asciiTheme="minorHAnsi" w:hAnsiTheme="minorHAnsi" w:cstheme="minorHAnsi"/>
                <w:bCs/>
                <w:sz w:val="24"/>
                <w:szCs w:val="24"/>
              </w:rPr>
            </w:pPr>
          </w:p>
          <w:p w:rsidR="00B24890" w:rsidRPr="00B517BE" w:rsidRDefault="00B24890" w:rsidP="00B24890">
            <w:pPr>
              <w:rPr>
                <w:rFonts w:asciiTheme="minorHAnsi" w:hAnsiTheme="minorHAnsi" w:cstheme="minorHAnsi"/>
                <w:b/>
                <w:bCs/>
                <w:sz w:val="24"/>
                <w:szCs w:val="24"/>
              </w:rPr>
            </w:pPr>
            <w:r w:rsidRPr="00B517BE">
              <w:rPr>
                <w:rFonts w:asciiTheme="minorHAnsi" w:hAnsiTheme="minorHAnsi" w:cstheme="minorHAnsi"/>
                <w:b/>
                <w:bCs/>
                <w:sz w:val="24"/>
                <w:szCs w:val="24"/>
              </w:rPr>
              <w:t xml:space="preserve">11. Manage and promote positive learner behaviour </w:t>
            </w:r>
          </w:p>
          <w:p w:rsidR="00B24890" w:rsidRPr="00B517BE" w:rsidRDefault="00B24890" w:rsidP="00B24890">
            <w:pPr>
              <w:rPr>
                <w:rFonts w:asciiTheme="minorHAnsi" w:hAnsiTheme="minorHAnsi" w:cstheme="minorHAnsi"/>
                <w:b/>
                <w:bCs/>
                <w:sz w:val="24"/>
                <w:szCs w:val="24"/>
              </w:rPr>
            </w:pPr>
            <w:r>
              <w:rPr>
                <w:rFonts w:asciiTheme="minorHAnsi" w:hAnsiTheme="minorHAnsi" w:cstheme="minorHAnsi"/>
                <w:b/>
                <w:bCs/>
                <w:sz w:val="24"/>
                <w:szCs w:val="24"/>
              </w:rPr>
              <w:t>Examples</w:t>
            </w:r>
            <w:r w:rsidRPr="00B517BE">
              <w:rPr>
                <w:rFonts w:asciiTheme="minorHAnsi" w:hAnsiTheme="minorHAnsi" w:cstheme="minorHAnsi"/>
                <w:b/>
                <w:bCs/>
                <w:sz w:val="24"/>
                <w:szCs w:val="24"/>
              </w:rPr>
              <w:t>...</w:t>
            </w:r>
          </w:p>
          <w:p w:rsidR="00B24890" w:rsidRPr="00B517BE" w:rsidRDefault="00B24890" w:rsidP="00B24890">
            <w:pPr>
              <w:rPr>
                <w:rFonts w:asciiTheme="minorHAnsi" w:hAnsiTheme="minorHAnsi" w:cstheme="minorHAnsi"/>
                <w:bCs/>
                <w:sz w:val="24"/>
                <w:szCs w:val="24"/>
              </w:rPr>
            </w:pPr>
            <w:r w:rsidRPr="00B517BE">
              <w:rPr>
                <w:rFonts w:asciiTheme="minorHAnsi" w:hAnsiTheme="minorHAnsi" w:cstheme="minorHAnsi"/>
                <w:bCs/>
                <w:sz w:val="24"/>
                <w:szCs w:val="24"/>
              </w:rPr>
              <w:t>• consider how the following can be used to help learners by creating a positive, proactive learning environment:– advice from experienced colleagues;– personal professional development;– reflection on you own practice;</w:t>
            </w:r>
          </w:p>
          <w:p w:rsidR="00B24890" w:rsidRPr="00B517BE" w:rsidRDefault="00B24890" w:rsidP="00B24890">
            <w:pPr>
              <w:rPr>
                <w:rFonts w:asciiTheme="minorHAnsi" w:hAnsiTheme="minorHAnsi" w:cstheme="minorHAnsi"/>
                <w:bCs/>
                <w:sz w:val="24"/>
                <w:szCs w:val="24"/>
              </w:rPr>
            </w:pPr>
            <w:r w:rsidRPr="00B517BE">
              <w:rPr>
                <w:rFonts w:asciiTheme="minorHAnsi" w:hAnsiTheme="minorHAnsi" w:cstheme="minorHAnsi"/>
                <w:bCs/>
                <w:sz w:val="24"/>
                <w:szCs w:val="24"/>
              </w:rPr>
              <w:t>• adopting suitable behaviours to act as an exemplary role model to learners;</w:t>
            </w:r>
          </w:p>
          <w:p w:rsidR="00B24890" w:rsidRPr="00B517BE" w:rsidRDefault="00B24890" w:rsidP="00B24890">
            <w:pPr>
              <w:rPr>
                <w:rFonts w:asciiTheme="minorHAnsi" w:hAnsiTheme="minorHAnsi" w:cstheme="minorHAnsi"/>
                <w:sz w:val="24"/>
                <w:szCs w:val="24"/>
              </w:rPr>
            </w:pPr>
          </w:p>
          <w:p w:rsidR="00B24890" w:rsidRPr="00B517BE" w:rsidRDefault="00B24890" w:rsidP="00B24890">
            <w:pPr>
              <w:rPr>
                <w:rFonts w:asciiTheme="minorHAnsi" w:hAnsiTheme="minorHAnsi" w:cstheme="minorHAnsi"/>
                <w:b/>
                <w:bCs/>
                <w:sz w:val="24"/>
                <w:szCs w:val="24"/>
              </w:rPr>
            </w:pPr>
            <w:r w:rsidRPr="00B517BE">
              <w:rPr>
                <w:rFonts w:asciiTheme="minorHAnsi" w:hAnsiTheme="minorHAnsi" w:cstheme="minorHAnsi"/>
                <w:b/>
                <w:bCs/>
                <w:sz w:val="24"/>
                <w:szCs w:val="24"/>
              </w:rPr>
              <w:t xml:space="preserve">12. Understand the teaching and professional role and your responsibilities </w:t>
            </w:r>
          </w:p>
          <w:p w:rsidR="00B24890" w:rsidRPr="00B517BE" w:rsidRDefault="00B24890" w:rsidP="00B24890">
            <w:pPr>
              <w:rPr>
                <w:rFonts w:asciiTheme="minorHAnsi" w:hAnsiTheme="minorHAnsi" w:cstheme="minorHAnsi"/>
                <w:b/>
                <w:bCs/>
                <w:sz w:val="24"/>
                <w:szCs w:val="24"/>
              </w:rPr>
            </w:pPr>
            <w:r>
              <w:rPr>
                <w:rFonts w:asciiTheme="minorHAnsi" w:hAnsiTheme="minorHAnsi" w:cstheme="minorHAnsi"/>
                <w:b/>
                <w:bCs/>
                <w:sz w:val="24"/>
                <w:szCs w:val="24"/>
              </w:rPr>
              <w:t>Examples</w:t>
            </w:r>
            <w:r w:rsidRPr="00B517BE">
              <w:rPr>
                <w:rFonts w:asciiTheme="minorHAnsi" w:hAnsiTheme="minorHAnsi" w:cstheme="minorHAnsi"/>
                <w:b/>
                <w:bCs/>
                <w:sz w:val="24"/>
                <w:szCs w:val="24"/>
              </w:rPr>
              <w:t>...</w:t>
            </w:r>
          </w:p>
          <w:p w:rsidR="00B24890" w:rsidRPr="00B517BE" w:rsidRDefault="00B24890" w:rsidP="00B24890">
            <w:pPr>
              <w:rPr>
                <w:rFonts w:asciiTheme="minorHAnsi" w:hAnsiTheme="minorHAnsi" w:cstheme="minorHAnsi"/>
                <w:bCs/>
                <w:sz w:val="24"/>
                <w:szCs w:val="24"/>
              </w:rPr>
            </w:pPr>
            <w:r w:rsidRPr="00B517BE">
              <w:rPr>
                <w:rFonts w:asciiTheme="minorHAnsi" w:hAnsiTheme="minorHAnsi" w:cstheme="minorHAnsi"/>
                <w:bCs/>
                <w:sz w:val="24"/>
                <w:szCs w:val="24"/>
              </w:rPr>
              <w:t>• being fully aware of the requirements of your role and responsibilities;</w:t>
            </w:r>
          </w:p>
          <w:p w:rsidR="00B24890" w:rsidRPr="00B517BE" w:rsidRDefault="00B24890" w:rsidP="00B24890">
            <w:pPr>
              <w:rPr>
                <w:rFonts w:asciiTheme="minorHAnsi" w:hAnsiTheme="minorHAnsi" w:cstheme="minorHAnsi"/>
                <w:bCs/>
                <w:sz w:val="24"/>
                <w:szCs w:val="24"/>
              </w:rPr>
            </w:pPr>
            <w:r w:rsidRPr="00B517BE">
              <w:rPr>
                <w:rFonts w:asciiTheme="minorHAnsi" w:hAnsiTheme="minorHAnsi" w:cstheme="minorHAnsi"/>
                <w:bCs/>
                <w:sz w:val="24"/>
                <w:szCs w:val="24"/>
              </w:rPr>
              <w:t>• ensuring that your learners and colleagues have access to equal opportunities, and are not subject to discrimination as per statutory frameworks;</w:t>
            </w:r>
          </w:p>
          <w:p w:rsidR="00B24890" w:rsidRPr="00B517BE" w:rsidRDefault="00B24890" w:rsidP="00B24890">
            <w:pPr>
              <w:rPr>
                <w:rFonts w:asciiTheme="minorHAnsi" w:hAnsiTheme="minorHAnsi" w:cstheme="minorHAnsi"/>
                <w:bCs/>
                <w:sz w:val="24"/>
                <w:szCs w:val="24"/>
              </w:rPr>
            </w:pPr>
            <w:r w:rsidRPr="00B517BE">
              <w:rPr>
                <w:rFonts w:asciiTheme="minorHAnsi" w:hAnsiTheme="minorHAnsi" w:cstheme="minorHAnsi"/>
                <w:bCs/>
                <w:sz w:val="24"/>
                <w:szCs w:val="24"/>
              </w:rPr>
              <w:t>• keeping yourself thoroughly up-to-date on organisational requirements and rules;</w:t>
            </w:r>
          </w:p>
          <w:p w:rsidR="00B24890" w:rsidRPr="00B517BE" w:rsidRDefault="00B24890" w:rsidP="00B24890">
            <w:pPr>
              <w:rPr>
                <w:rFonts w:asciiTheme="minorHAnsi" w:hAnsiTheme="minorHAnsi" w:cstheme="minorHAnsi"/>
                <w:bCs/>
                <w:sz w:val="24"/>
                <w:szCs w:val="24"/>
              </w:rPr>
            </w:pPr>
            <w:r w:rsidRPr="00B517BE">
              <w:rPr>
                <w:rFonts w:asciiTheme="minorHAnsi" w:hAnsiTheme="minorHAnsi" w:cstheme="minorHAnsi"/>
                <w:bCs/>
                <w:sz w:val="24"/>
                <w:szCs w:val="24"/>
              </w:rPr>
              <w:t>• keeping thoroughly up-to-date on local and national/statutory regulations and policy changes, and legislation;</w:t>
            </w:r>
          </w:p>
          <w:p w:rsidR="00B24890" w:rsidRPr="00B517BE" w:rsidRDefault="00B24890" w:rsidP="00B24890">
            <w:pPr>
              <w:rPr>
                <w:rFonts w:asciiTheme="minorHAnsi" w:hAnsiTheme="minorHAnsi" w:cstheme="minorHAnsi"/>
                <w:bCs/>
                <w:sz w:val="24"/>
                <w:szCs w:val="24"/>
              </w:rPr>
            </w:pPr>
            <w:r w:rsidRPr="00B517BE">
              <w:rPr>
                <w:rFonts w:asciiTheme="minorHAnsi" w:hAnsiTheme="minorHAnsi" w:cstheme="minorHAnsi"/>
                <w:bCs/>
                <w:sz w:val="24"/>
                <w:szCs w:val="24"/>
              </w:rPr>
              <w:t xml:space="preserve">• keeping up-to-date with relevant curriculum, assessment and examination arrangements; </w:t>
            </w:r>
          </w:p>
          <w:p w:rsidR="00B24890" w:rsidRPr="00B517BE" w:rsidRDefault="00B24890" w:rsidP="00B24890">
            <w:pPr>
              <w:rPr>
                <w:rFonts w:asciiTheme="minorHAnsi" w:hAnsiTheme="minorHAnsi" w:cstheme="minorHAnsi"/>
                <w:sz w:val="24"/>
                <w:szCs w:val="24"/>
              </w:rPr>
            </w:pPr>
          </w:p>
          <w:p w:rsidR="00B24890" w:rsidRDefault="00B24890" w:rsidP="00880CB5">
            <w:pPr>
              <w:rPr>
                <w:rFonts w:ascii="Calibri" w:hAnsi="Calibri"/>
                <w:sz w:val="24"/>
                <w:szCs w:val="24"/>
              </w:rPr>
            </w:pPr>
          </w:p>
          <w:p w:rsidR="00B24890" w:rsidRDefault="00B24890" w:rsidP="00880CB5">
            <w:pPr>
              <w:rPr>
                <w:rFonts w:ascii="Calibri" w:hAnsi="Calibri"/>
                <w:sz w:val="24"/>
                <w:szCs w:val="24"/>
              </w:rPr>
            </w:pPr>
          </w:p>
          <w:p w:rsidR="00B24890" w:rsidRDefault="00B24890" w:rsidP="00880CB5">
            <w:pPr>
              <w:rPr>
                <w:rFonts w:ascii="Calibri" w:hAnsi="Calibri"/>
                <w:sz w:val="24"/>
                <w:szCs w:val="24"/>
              </w:rPr>
            </w:pPr>
          </w:p>
          <w:p w:rsidR="00B24890" w:rsidRDefault="00B24890" w:rsidP="00880CB5">
            <w:pPr>
              <w:rPr>
                <w:rFonts w:ascii="Calibri" w:hAnsi="Calibri"/>
                <w:sz w:val="24"/>
                <w:szCs w:val="24"/>
              </w:rPr>
            </w:pPr>
          </w:p>
          <w:p w:rsidR="00B24890" w:rsidRDefault="00B24890" w:rsidP="00880CB5">
            <w:pPr>
              <w:rPr>
                <w:rFonts w:ascii="Calibri" w:hAnsi="Calibri"/>
                <w:sz w:val="24"/>
                <w:szCs w:val="24"/>
              </w:rPr>
            </w:pPr>
          </w:p>
          <w:p w:rsidR="00B24890" w:rsidRDefault="00B24890" w:rsidP="00880CB5">
            <w:pPr>
              <w:rPr>
                <w:rFonts w:ascii="Calibri" w:hAnsi="Calibri"/>
                <w:sz w:val="24"/>
                <w:szCs w:val="24"/>
              </w:rPr>
            </w:pPr>
          </w:p>
          <w:p w:rsidR="00B24890" w:rsidRDefault="00B24890" w:rsidP="00880CB5">
            <w:pPr>
              <w:rPr>
                <w:rFonts w:ascii="Calibri" w:hAnsi="Calibri"/>
                <w:sz w:val="24"/>
                <w:szCs w:val="24"/>
              </w:rPr>
            </w:pPr>
          </w:p>
          <w:p w:rsidR="00B24890" w:rsidRDefault="00B24890" w:rsidP="00880CB5">
            <w:pPr>
              <w:rPr>
                <w:rFonts w:ascii="Calibri" w:hAnsi="Calibri"/>
                <w:sz w:val="24"/>
                <w:szCs w:val="24"/>
              </w:rPr>
            </w:pPr>
          </w:p>
          <w:p w:rsidR="00B24890" w:rsidRDefault="00B24890" w:rsidP="00880CB5">
            <w:pPr>
              <w:rPr>
                <w:rFonts w:ascii="Calibri" w:hAnsi="Calibri"/>
                <w:sz w:val="24"/>
                <w:szCs w:val="24"/>
              </w:rPr>
            </w:pPr>
          </w:p>
          <w:p w:rsidR="00B24890" w:rsidRPr="00A12372" w:rsidRDefault="00B24890" w:rsidP="00880CB5">
            <w:pPr>
              <w:rPr>
                <w:rFonts w:ascii="Calibri" w:hAnsi="Calibri"/>
                <w:b/>
                <w:sz w:val="24"/>
                <w:szCs w:val="24"/>
              </w:rPr>
            </w:pPr>
          </w:p>
        </w:tc>
      </w:tr>
    </w:tbl>
    <w:p w:rsidR="00B517BE" w:rsidRDefault="00B517BE" w:rsidP="00B517BE">
      <w:pPr>
        <w:rPr>
          <w:rFonts w:asciiTheme="minorHAnsi" w:hAnsiTheme="minorHAnsi" w:cstheme="minorHAnsi"/>
          <w:b/>
          <w:bCs/>
          <w:sz w:val="24"/>
          <w:szCs w:val="24"/>
        </w:rPr>
      </w:pPr>
    </w:p>
    <w:tbl>
      <w:tblPr>
        <w:tblW w:w="5323" w:type="pct"/>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229"/>
      </w:tblGrid>
      <w:tr w:rsidR="00B24890" w:rsidRPr="00A12372" w:rsidTr="00B24890">
        <w:trPr>
          <w:trHeight w:val="1200"/>
        </w:trPr>
        <w:tc>
          <w:tcPr>
            <w:tcW w:w="5000" w:type="pct"/>
            <w:shd w:val="clear" w:color="auto" w:fill="92CDDC" w:themeFill="accent5" w:themeFillTint="99"/>
          </w:tcPr>
          <w:p w:rsidR="00B24890" w:rsidRDefault="00B24890" w:rsidP="00880CB5">
            <w:pPr>
              <w:rPr>
                <w:rFonts w:ascii="Calibri" w:hAnsi="Calibri"/>
                <w:b/>
                <w:color w:val="FFFFFF" w:themeColor="background1"/>
                <w:sz w:val="28"/>
                <w:szCs w:val="28"/>
              </w:rPr>
            </w:pPr>
            <w:r w:rsidRPr="00357A7E">
              <w:rPr>
                <w:rFonts w:ascii="Calibri" w:hAnsi="Calibri"/>
                <w:b/>
                <w:color w:val="FFFFFF" w:themeColor="background1"/>
                <w:sz w:val="28"/>
                <w:szCs w:val="28"/>
              </w:rPr>
              <w:t xml:space="preserve">Professional </w:t>
            </w:r>
            <w:r>
              <w:rPr>
                <w:rFonts w:ascii="Calibri" w:hAnsi="Calibri"/>
                <w:b/>
                <w:color w:val="FFFFFF" w:themeColor="background1"/>
                <w:sz w:val="28"/>
                <w:szCs w:val="28"/>
              </w:rPr>
              <w:t>Skills</w:t>
            </w:r>
          </w:p>
          <w:p w:rsidR="00B24890" w:rsidRPr="00B24890" w:rsidRDefault="00B24890" w:rsidP="00880CB5">
            <w:pPr>
              <w:rPr>
                <w:rFonts w:ascii="Calibri" w:hAnsi="Calibri"/>
                <w:color w:val="FFFFFF" w:themeColor="background1"/>
                <w:sz w:val="24"/>
                <w:szCs w:val="24"/>
              </w:rPr>
            </w:pPr>
            <w:r w:rsidRPr="006710F1">
              <w:rPr>
                <w:rFonts w:ascii="Calibri" w:hAnsi="Calibri"/>
                <w:color w:val="FFFFFF" w:themeColor="background1"/>
                <w:sz w:val="24"/>
                <w:szCs w:val="24"/>
              </w:rPr>
              <w:t xml:space="preserve"> </w:t>
            </w:r>
            <w:r>
              <w:rPr>
                <w:rFonts w:ascii="Calibri" w:hAnsi="Calibri"/>
                <w:color w:val="FFFFFF" w:themeColor="background1"/>
                <w:sz w:val="24"/>
                <w:szCs w:val="24"/>
              </w:rPr>
              <w:t>Motivating and inspiring</w:t>
            </w:r>
            <w:r w:rsidRPr="006710F1">
              <w:rPr>
                <w:rFonts w:ascii="Calibri" w:hAnsi="Calibri"/>
                <w:color w:val="FFFFFF" w:themeColor="background1"/>
                <w:sz w:val="24"/>
                <w:szCs w:val="24"/>
              </w:rPr>
              <w:t xml:space="preserve"> learners , planning and delive</w:t>
            </w:r>
            <w:r>
              <w:rPr>
                <w:rFonts w:ascii="Calibri" w:hAnsi="Calibri"/>
                <w:color w:val="FFFFFF" w:themeColor="background1"/>
                <w:sz w:val="24"/>
                <w:szCs w:val="24"/>
              </w:rPr>
              <w:t xml:space="preserve">r effective learning programmes, </w:t>
            </w:r>
            <w:r w:rsidRPr="006710F1">
              <w:rPr>
                <w:rFonts w:ascii="Calibri" w:hAnsi="Calibri"/>
                <w:color w:val="FFFFFF" w:themeColor="background1"/>
                <w:sz w:val="24"/>
                <w:szCs w:val="24"/>
              </w:rPr>
              <w:t>using technology, addressing maths and English needs, goal setting and sharing, assessment and feedback, updating skills through and contributing to organisational development</w:t>
            </w:r>
          </w:p>
        </w:tc>
      </w:tr>
      <w:tr w:rsidR="00B24890" w:rsidRPr="00A12372" w:rsidTr="00B24890">
        <w:trPr>
          <w:trHeight w:val="1200"/>
        </w:trPr>
        <w:tc>
          <w:tcPr>
            <w:tcW w:w="5000" w:type="pct"/>
          </w:tcPr>
          <w:p w:rsidR="00B24890" w:rsidRPr="00B517BE" w:rsidRDefault="00B24890" w:rsidP="00B24890">
            <w:pPr>
              <w:rPr>
                <w:rFonts w:asciiTheme="minorHAnsi" w:hAnsiTheme="minorHAnsi" w:cstheme="minorHAnsi"/>
                <w:b/>
                <w:bCs/>
                <w:sz w:val="24"/>
                <w:szCs w:val="24"/>
              </w:rPr>
            </w:pPr>
            <w:r w:rsidRPr="00B517BE">
              <w:rPr>
                <w:rFonts w:asciiTheme="minorHAnsi" w:hAnsiTheme="minorHAnsi" w:cstheme="minorHAnsi"/>
                <w:b/>
                <w:bCs/>
                <w:sz w:val="24"/>
                <w:szCs w:val="24"/>
              </w:rPr>
              <w:t xml:space="preserve">13. Motivate and inspire learners to promote achievement and develop their skills to enable progression </w:t>
            </w:r>
          </w:p>
          <w:p w:rsidR="00B24890" w:rsidRPr="00B517BE" w:rsidRDefault="00B24890" w:rsidP="00B24890">
            <w:pPr>
              <w:rPr>
                <w:rFonts w:asciiTheme="minorHAnsi" w:hAnsiTheme="minorHAnsi" w:cstheme="minorHAnsi"/>
                <w:b/>
                <w:bCs/>
                <w:sz w:val="24"/>
                <w:szCs w:val="24"/>
              </w:rPr>
            </w:pPr>
            <w:r>
              <w:rPr>
                <w:rFonts w:asciiTheme="minorHAnsi" w:hAnsiTheme="minorHAnsi" w:cstheme="minorHAnsi"/>
                <w:b/>
                <w:bCs/>
                <w:sz w:val="24"/>
                <w:szCs w:val="24"/>
              </w:rPr>
              <w:t xml:space="preserve">Examples </w:t>
            </w:r>
            <w:r w:rsidRPr="00B517BE">
              <w:rPr>
                <w:rFonts w:asciiTheme="minorHAnsi" w:hAnsiTheme="minorHAnsi" w:cstheme="minorHAnsi"/>
                <w:b/>
                <w:bCs/>
                <w:sz w:val="24"/>
                <w:szCs w:val="24"/>
              </w:rPr>
              <w:t>...</w:t>
            </w:r>
          </w:p>
          <w:p w:rsidR="00B24890" w:rsidRPr="00B517BE" w:rsidRDefault="00B24890" w:rsidP="00B24890">
            <w:pPr>
              <w:rPr>
                <w:rFonts w:asciiTheme="minorHAnsi" w:hAnsiTheme="minorHAnsi" w:cstheme="minorHAnsi"/>
                <w:bCs/>
                <w:sz w:val="24"/>
                <w:szCs w:val="24"/>
              </w:rPr>
            </w:pPr>
            <w:r w:rsidRPr="00B517BE">
              <w:rPr>
                <w:rFonts w:asciiTheme="minorHAnsi" w:hAnsiTheme="minorHAnsi" w:cstheme="minorHAnsi"/>
                <w:bCs/>
                <w:sz w:val="24"/>
                <w:szCs w:val="24"/>
              </w:rPr>
              <w:t>• identifying the strengths and weakness of individual learners and working to deepen the former while ameliorating the latter;</w:t>
            </w:r>
          </w:p>
          <w:p w:rsidR="00B24890" w:rsidRPr="00B517BE" w:rsidRDefault="00B24890" w:rsidP="00B24890">
            <w:pPr>
              <w:rPr>
                <w:rFonts w:asciiTheme="minorHAnsi" w:hAnsiTheme="minorHAnsi" w:cstheme="minorHAnsi"/>
                <w:bCs/>
                <w:sz w:val="24"/>
                <w:szCs w:val="24"/>
              </w:rPr>
            </w:pPr>
            <w:r w:rsidRPr="00B517BE">
              <w:rPr>
                <w:rFonts w:asciiTheme="minorHAnsi" w:hAnsiTheme="minorHAnsi" w:cstheme="minorHAnsi"/>
                <w:bCs/>
                <w:sz w:val="24"/>
                <w:szCs w:val="24"/>
              </w:rPr>
              <w:t>• understanding the links between your subject/vocational area and the employment and careers which might be relevant to your learners;</w:t>
            </w:r>
          </w:p>
          <w:p w:rsidR="00B24890" w:rsidRPr="00B517BE" w:rsidRDefault="00B24890" w:rsidP="00B24890">
            <w:pPr>
              <w:rPr>
                <w:rFonts w:asciiTheme="minorHAnsi" w:hAnsiTheme="minorHAnsi" w:cstheme="minorHAnsi"/>
                <w:bCs/>
                <w:sz w:val="24"/>
                <w:szCs w:val="24"/>
              </w:rPr>
            </w:pPr>
            <w:r w:rsidRPr="00B517BE">
              <w:rPr>
                <w:rFonts w:asciiTheme="minorHAnsi" w:hAnsiTheme="minorHAnsi" w:cstheme="minorHAnsi"/>
                <w:bCs/>
                <w:sz w:val="24"/>
                <w:szCs w:val="24"/>
              </w:rPr>
              <w:t>• using your own enthusiasm to motivate and enthuse learners;</w:t>
            </w:r>
          </w:p>
          <w:p w:rsidR="00B24890" w:rsidRPr="00B517BE" w:rsidRDefault="00B24890" w:rsidP="00B24890">
            <w:pPr>
              <w:rPr>
                <w:rFonts w:asciiTheme="minorHAnsi" w:hAnsiTheme="minorHAnsi" w:cstheme="minorHAnsi"/>
                <w:bCs/>
                <w:sz w:val="24"/>
                <w:szCs w:val="24"/>
              </w:rPr>
            </w:pPr>
            <w:r w:rsidRPr="00B517BE">
              <w:rPr>
                <w:rFonts w:asciiTheme="minorHAnsi" w:hAnsiTheme="minorHAnsi" w:cstheme="minorHAnsi"/>
                <w:bCs/>
                <w:sz w:val="24"/>
                <w:szCs w:val="24"/>
              </w:rPr>
              <w:t>• helping learners to identify and develop transferable skills;</w:t>
            </w:r>
          </w:p>
          <w:p w:rsidR="00B24890" w:rsidRPr="00B517BE" w:rsidRDefault="00B24890" w:rsidP="00B24890">
            <w:pPr>
              <w:rPr>
                <w:rFonts w:asciiTheme="minorHAnsi" w:hAnsiTheme="minorHAnsi" w:cstheme="minorHAnsi"/>
                <w:b/>
                <w:sz w:val="24"/>
                <w:szCs w:val="24"/>
              </w:rPr>
            </w:pPr>
            <w:r w:rsidRPr="00B517BE">
              <w:rPr>
                <w:rFonts w:asciiTheme="minorHAnsi" w:hAnsiTheme="minorHAnsi" w:cstheme="minorHAnsi"/>
                <w:b/>
                <w:sz w:val="24"/>
                <w:szCs w:val="24"/>
              </w:rPr>
              <w:t xml:space="preserve">14. Plan and deliver effective learning programmes for diverse groups or individuals in a safe and inclusive environment </w:t>
            </w:r>
          </w:p>
          <w:p w:rsidR="00B24890" w:rsidRPr="00B517BE" w:rsidRDefault="00B24890" w:rsidP="00B24890">
            <w:pPr>
              <w:rPr>
                <w:rFonts w:asciiTheme="minorHAnsi" w:hAnsiTheme="minorHAnsi" w:cstheme="minorHAnsi"/>
                <w:b/>
                <w:sz w:val="24"/>
                <w:szCs w:val="24"/>
              </w:rPr>
            </w:pPr>
            <w:r>
              <w:rPr>
                <w:rFonts w:asciiTheme="minorHAnsi" w:hAnsiTheme="minorHAnsi" w:cstheme="minorHAnsi"/>
                <w:b/>
                <w:sz w:val="24"/>
                <w:szCs w:val="24"/>
              </w:rPr>
              <w:t xml:space="preserve">Examples </w:t>
            </w:r>
            <w:r w:rsidRPr="00B517BE">
              <w:rPr>
                <w:rFonts w:asciiTheme="minorHAnsi" w:hAnsiTheme="minorHAnsi" w:cstheme="minorHAnsi"/>
                <w:b/>
                <w:sz w:val="24"/>
                <w:szCs w:val="24"/>
              </w:rPr>
              <w:t>...</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xml:space="preserve">• promoting equality and diversity in your teaching and learning in order to create a positive inclusive learning environment; </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recognising and respecting that your learners have different experiences, abilities and needs;</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adopting approaches that ensure all your learners have the opportunity to be involved and included in the learning process;</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ensuring at all times that the learning environment is safe, and that potential hazards are identified quickly and addressed;</w:t>
            </w:r>
          </w:p>
          <w:p w:rsidR="00B24890" w:rsidRPr="00B517BE" w:rsidRDefault="00B24890" w:rsidP="00B24890">
            <w:pPr>
              <w:rPr>
                <w:rFonts w:asciiTheme="minorHAnsi" w:hAnsiTheme="minorHAnsi" w:cstheme="minorHAnsi"/>
                <w:b/>
                <w:sz w:val="24"/>
                <w:szCs w:val="24"/>
              </w:rPr>
            </w:pPr>
            <w:r w:rsidRPr="00B517BE">
              <w:rPr>
                <w:rFonts w:asciiTheme="minorHAnsi" w:hAnsiTheme="minorHAnsi" w:cstheme="minorHAnsi"/>
                <w:b/>
                <w:sz w:val="24"/>
                <w:szCs w:val="24"/>
              </w:rPr>
              <w:t xml:space="preserve">15. Promote the benefits of technology and support learners in its use </w:t>
            </w:r>
          </w:p>
          <w:p w:rsidR="00B24890" w:rsidRPr="00B517BE" w:rsidRDefault="00B24890" w:rsidP="00B24890">
            <w:pPr>
              <w:rPr>
                <w:rFonts w:asciiTheme="minorHAnsi" w:hAnsiTheme="minorHAnsi" w:cstheme="minorHAnsi"/>
                <w:b/>
                <w:sz w:val="24"/>
                <w:szCs w:val="24"/>
              </w:rPr>
            </w:pPr>
            <w:r>
              <w:rPr>
                <w:rFonts w:asciiTheme="minorHAnsi" w:hAnsiTheme="minorHAnsi" w:cstheme="minorHAnsi"/>
                <w:b/>
                <w:sz w:val="24"/>
                <w:szCs w:val="24"/>
              </w:rPr>
              <w:t>Examples</w:t>
            </w:r>
            <w:r w:rsidRPr="00B517BE">
              <w:rPr>
                <w:rFonts w:asciiTheme="minorHAnsi" w:hAnsiTheme="minorHAnsi" w:cstheme="minorHAnsi"/>
                <w:b/>
                <w:sz w:val="24"/>
                <w:szCs w:val="24"/>
              </w:rPr>
              <w:t>...</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using data to track learner progress to enable you to plan teaching and cater for individual needs;</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being constantly aware of the ways in which technologies can be used to help your learners learn and keeping abreast of changes in learning technology;</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considering and improving your own skills in learning technology and working to keep these up-to-date to be able to promote appropriate benefits and support learners;</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xml:space="preserve">NOTE: The Further Education Learning Technology Action Group (FELTAG) was set up in 2013; they researched and produced this report with a number of recommendations aimed at ensuring effective use of digital technology in learning, teaching and assessment across the Education and Training sector. </w:t>
            </w:r>
          </w:p>
          <w:p w:rsidR="00B24890" w:rsidRPr="00B517BE" w:rsidRDefault="00B24890" w:rsidP="00B24890">
            <w:pPr>
              <w:rPr>
                <w:rFonts w:asciiTheme="minorHAnsi" w:hAnsiTheme="minorHAnsi" w:cstheme="minorHAnsi"/>
                <w:b/>
                <w:sz w:val="24"/>
                <w:szCs w:val="24"/>
              </w:rPr>
            </w:pPr>
            <w:r w:rsidRPr="00B517BE">
              <w:rPr>
                <w:rFonts w:asciiTheme="minorHAnsi" w:hAnsiTheme="minorHAnsi" w:cstheme="minorHAnsi"/>
                <w:b/>
                <w:sz w:val="24"/>
                <w:szCs w:val="24"/>
              </w:rPr>
              <w:t xml:space="preserve">16. Address the mathematics and English needs of learners and work creatively to overcome individual barriers to learning </w:t>
            </w:r>
          </w:p>
          <w:p w:rsidR="00B24890" w:rsidRPr="00B517BE" w:rsidRDefault="00B24890" w:rsidP="00B24890">
            <w:pPr>
              <w:rPr>
                <w:rFonts w:asciiTheme="minorHAnsi" w:hAnsiTheme="minorHAnsi" w:cstheme="minorHAnsi"/>
                <w:b/>
                <w:sz w:val="24"/>
                <w:szCs w:val="24"/>
              </w:rPr>
            </w:pPr>
            <w:r>
              <w:rPr>
                <w:rFonts w:asciiTheme="minorHAnsi" w:hAnsiTheme="minorHAnsi" w:cstheme="minorHAnsi"/>
                <w:b/>
                <w:sz w:val="24"/>
                <w:szCs w:val="24"/>
              </w:rPr>
              <w:t xml:space="preserve">Examples </w:t>
            </w:r>
            <w:r w:rsidRPr="00B517BE">
              <w:rPr>
                <w:rFonts w:asciiTheme="minorHAnsi" w:hAnsiTheme="minorHAnsi" w:cstheme="minorHAnsi"/>
                <w:b/>
                <w:sz w:val="24"/>
                <w:szCs w:val="24"/>
              </w:rPr>
              <w:t>...</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identifying the needs of individual learners in maths and English;</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finding opportunities to develop these skills in motivating and relevant ways;</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developing your own maths and English skills to ensure you have the confidence to support your learners to improve these skills;</w:t>
            </w:r>
          </w:p>
          <w:p w:rsidR="00B24890" w:rsidRPr="00B517BE" w:rsidRDefault="00B24890" w:rsidP="00B24890">
            <w:pPr>
              <w:rPr>
                <w:rFonts w:asciiTheme="minorHAnsi" w:hAnsiTheme="minorHAnsi" w:cstheme="minorHAnsi"/>
                <w:b/>
                <w:sz w:val="24"/>
                <w:szCs w:val="24"/>
              </w:rPr>
            </w:pPr>
            <w:r w:rsidRPr="00B517BE">
              <w:rPr>
                <w:rFonts w:asciiTheme="minorHAnsi" w:hAnsiTheme="minorHAnsi" w:cstheme="minorHAnsi"/>
                <w:b/>
                <w:sz w:val="24"/>
                <w:szCs w:val="24"/>
              </w:rPr>
              <w:t xml:space="preserve">17. Enable learners to share responsibility for their own learning and assessment, setting goals that stretch and challenge </w:t>
            </w:r>
          </w:p>
          <w:p w:rsidR="00B24890" w:rsidRPr="00B517BE" w:rsidRDefault="00B24890" w:rsidP="00B24890">
            <w:pPr>
              <w:rPr>
                <w:rFonts w:asciiTheme="minorHAnsi" w:hAnsiTheme="minorHAnsi" w:cstheme="minorHAnsi"/>
                <w:b/>
                <w:sz w:val="24"/>
                <w:szCs w:val="24"/>
              </w:rPr>
            </w:pPr>
            <w:r>
              <w:rPr>
                <w:rFonts w:asciiTheme="minorHAnsi" w:hAnsiTheme="minorHAnsi" w:cstheme="minorHAnsi"/>
                <w:b/>
                <w:sz w:val="24"/>
                <w:szCs w:val="24"/>
              </w:rPr>
              <w:t xml:space="preserve">Examples </w:t>
            </w:r>
            <w:r w:rsidRPr="00B517BE">
              <w:rPr>
                <w:rFonts w:asciiTheme="minorHAnsi" w:hAnsiTheme="minorHAnsi" w:cstheme="minorHAnsi"/>
                <w:b/>
                <w:sz w:val="24"/>
                <w:szCs w:val="24"/>
              </w:rPr>
              <w:t>...</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encouraging all learners to appreciate that learning is not a passive process but an active one;</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encouraging learners to self-appraise in realistic ways and help them to calibrate their assessments;</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never being satisfied with minimum achievement where the learner is clearly capable of more;</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setting attainable goals that stretch and challenge learners taking into account their individual capabilities and attributes;</w:t>
            </w:r>
          </w:p>
          <w:p w:rsidR="00B24890" w:rsidRDefault="00B24890" w:rsidP="00B24890">
            <w:pPr>
              <w:rPr>
                <w:rFonts w:asciiTheme="minorHAnsi" w:hAnsiTheme="minorHAnsi" w:cstheme="minorHAnsi"/>
                <w:b/>
                <w:sz w:val="24"/>
                <w:szCs w:val="24"/>
              </w:rPr>
            </w:pPr>
            <w:r w:rsidRPr="00B517BE">
              <w:rPr>
                <w:rFonts w:asciiTheme="minorHAnsi" w:hAnsiTheme="minorHAnsi" w:cstheme="minorHAnsi"/>
                <w:b/>
                <w:sz w:val="24"/>
                <w:szCs w:val="24"/>
              </w:rPr>
              <w:t xml:space="preserve">18. Apply appropriate and fair methods of assessment and provide constructive and timely feedback to support progression and achievement </w:t>
            </w:r>
          </w:p>
          <w:p w:rsidR="00B24890" w:rsidRPr="00B517BE" w:rsidRDefault="00B24890" w:rsidP="00B24890">
            <w:pPr>
              <w:rPr>
                <w:rFonts w:asciiTheme="minorHAnsi" w:hAnsiTheme="minorHAnsi" w:cstheme="minorHAnsi"/>
                <w:b/>
                <w:sz w:val="24"/>
                <w:szCs w:val="24"/>
              </w:rPr>
            </w:pPr>
            <w:r>
              <w:rPr>
                <w:rFonts w:asciiTheme="minorHAnsi" w:hAnsiTheme="minorHAnsi" w:cstheme="minorHAnsi"/>
                <w:b/>
                <w:sz w:val="24"/>
                <w:szCs w:val="24"/>
              </w:rPr>
              <w:t xml:space="preserve">Examples </w:t>
            </w:r>
            <w:r w:rsidRPr="00B517BE">
              <w:rPr>
                <w:rFonts w:asciiTheme="minorHAnsi" w:hAnsiTheme="minorHAnsi" w:cstheme="minorHAnsi"/>
                <w:b/>
                <w:sz w:val="24"/>
                <w:szCs w:val="24"/>
              </w:rPr>
              <w:t>...</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understanding methods of assessment and their values in specific circumstances and with specific types of learners;</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ensuring that all learners have regular, constructive feedback from you;</w:t>
            </w:r>
          </w:p>
          <w:p w:rsidR="00B24890"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understanding the theoretical and practical issues surrounding achievement from high-achieving to under-achieving learners;</w:t>
            </w:r>
          </w:p>
          <w:p w:rsidR="00B24890" w:rsidRDefault="00B24890" w:rsidP="00B24890">
            <w:pPr>
              <w:rPr>
                <w:rFonts w:asciiTheme="minorHAnsi" w:hAnsiTheme="minorHAnsi" w:cstheme="minorHAnsi"/>
                <w:sz w:val="24"/>
                <w:szCs w:val="24"/>
              </w:rPr>
            </w:pPr>
          </w:p>
          <w:p w:rsidR="00B24890" w:rsidRDefault="00B24890" w:rsidP="00B24890">
            <w:pPr>
              <w:rPr>
                <w:rFonts w:asciiTheme="minorHAnsi" w:hAnsiTheme="minorHAnsi" w:cstheme="minorHAnsi"/>
                <w:sz w:val="24"/>
                <w:szCs w:val="24"/>
              </w:rPr>
            </w:pPr>
          </w:p>
          <w:p w:rsidR="00B24890" w:rsidRDefault="00B24890" w:rsidP="00B24890">
            <w:pPr>
              <w:rPr>
                <w:rFonts w:asciiTheme="minorHAnsi" w:hAnsiTheme="minorHAnsi" w:cstheme="minorHAnsi"/>
                <w:sz w:val="24"/>
                <w:szCs w:val="24"/>
              </w:rPr>
            </w:pPr>
            <w:bookmarkStart w:id="0" w:name="_GoBack"/>
            <w:bookmarkEnd w:id="0"/>
          </w:p>
          <w:p w:rsidR="00B24890" w:rsidRPr="00B517BE" w:rsidRDefault="00B24890" w:rsidP="00B24890">
            <w:pPr>
              <w:rPr>
                <w:rFonts w:asciiTheme="minorHAnsi" w:hAnsiTheme="minorHAnsi" w:cstheme="minorHAnsi"/>
                <w:sz w:val="24"/>
                <w:szCs w:val="24"/>
              </w:rPr>
            </w:pPr>
          </w:p>
          <w:p w:rsidR="00B24890" w:rsidRDefault="00B24890" w:rsidP="00B24890">
            <w:pPr>
              <w:rPr>
                <w:rFonts w:asciiTheme="minorHAnsi" w:hAnsiTheme="minorHAnsi" w:cstheme="minorHAnsi"/>
                <w:b/>
                <w:sz w:val="24"/>
                <w:szCs w:val="24"/>
              </w:rPr>
            </w:pPr>
            <w:r w:rsidRPr="00B517BE">
              <w:rPr>
                <w:rFonts w:asciiTheme="minorHAnsi" w:hAnsiTheme="minorHAnsi" w:cstheme="minorHAnsi"/>
                <w:b/>
                <w:sz w:val="24"/>
                <w:szCs w:val="24"/>
              </w:rPr>
              <w:t xml:space="preserve">19. Maintain and update your teaching and training expertise and vocational skills through collaboration with employers </w:t>
            </w:r>
          </w:p>
          <w:p w:rsidR="00B24890" w:rsidRPr="00B517BE" w:rsidRDefault="00B24890" w:rsidP="00B24890">
            <w:pPr>
              <w:rPr>
                <w:rFonts w:asciiTheme="minorHAnsi" w:hAnsiTheme="minorHAnsi" w:cstheme="minorHAnsi"/>
                <w:b/>
                <w:sz w:val="24"/>
                <w:szCs w:val="24"/>
              </w:rPr>
            </w:pPr>
            <w:r>
              <w:rPr>
                <w:rFonts w:asciiTheme="minorHAnsi" w:hAnsiTheme="minorHAnsi" w:cstheme="minorHAnsi"/>
                <w:b/>
                <w:sz w:val="24"/>
                <w:szCs w:val="24"/>
              </w:rPr>
              <w:t xml:space="preserve">Examples </w:t>
            </w:r>
            <w:r w:rsidRPr="00B517BE">
              <w:rPr>
                <w:rFonts w:asciiTheme="minorHAnsi" w:hAnsiTheme="minorHAnsi" w:cstheme="minorHAnsi"/>
                <w:b/>
                <w:sz w:val="24"/>
                <w:szCs w:val="24"/>
              </w:rPr>
              <w:t>...</w:t>
            </w:r>
          </w:p>
          <w:p w:rsidR="00B24890" w:rsidRPr="00B517BE" w:rsidRDefault="00B24890" w:rsidP="00B24890">
            <w:pPr>
              <w:rPr>
                <w:rFonts w:asciiTheme="minorHAnsi" w:hAnsiTheme="minorHAnsi" w:cstheme="minorHAnsi"/>
                <w:b/>
                <w:sz w:val="24"/>
                <w:szCs w:val="24"/>
              </w:rPr>
            </w:pP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being constantly aware of developments in teaching/training theory and skills as they relate to your subject/vocational area;</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keeping yourself constantly up-to-date in your vocational area and relevant occupational skills;</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using, for example, occupational networking, trade and professional memberships, links with employers and the wider community;</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NOTE: the report by the Commission on Adult Vocational Teaching and Learning not only influenced the approach to these Professional Standards but also is a helpful summary of the importance of what is referred to as ‘the two-way street between providers and employers’. The report also highlights that the best teaching and learning provision is collaborative by nature and that programmes have that clear line of sight to work.</w:t>
            </w:r>
          </w:p>
          <w:p w:rsidR="00B24890" w:rsidRDefault="00B24890" w:rsidP="00B24890">
            <w:pPr>
              <w:rPr>
                <w:rFonts w:asciiTheme="minorHAnsi" w:hAnsiTheme="minorHAnsi" w:cstheme="minorHAnsi"/>
                <w:b/>
                <w:sz w:val="24"/>
                <w:szCs w:val="24"/>
              </w:rPr>
            </w:pPr>
            <w:r w:rsidRPr="00B517BE">
              <w:rPr>
                <w:rFonts w:asciiTheme="minorHAnsi" w:hAnsiTheme="minorHAnsi" w:cstheme="minorHAnsi"/>
                <w:b/>
                <w:sz w:val="24"/>
                <w:szCs w:val="24"/>
              </w:rPr>
              <w:t xml:space="preserve">20. Contribute to organisational development and quality improvement through collaboration with others </w:t>
            </w:r>
          </w:p>
          <w:p w:rsidR="00B24890" w:rsidRPr="00B517BE" w:rsidRDefault="00B24890" w:rsidP="00B24890">
            <w:pPr>
              <w:rPr>
                <w:rFonts w:asciiTheme="minorHAnsi" w:hAnsiTheme="minorHAnsi" w:cstheme="minorHAnsi"/>
                <w:b/>
                <w:sz w:val="24"/>
                <w:szCs w:val="24"/>
              </w:rPr>
            </w:pPr>
            <w:r>
              <w:rPr>
                <w:rFonts w:asciiTheme="minorHAnsi" w:hAnsiTheme="minorHAnsi" w:cstheme="minorHAnsi"/>
                <w:b/>
                <w:sz w:val="24"/>
                <w:szCs w:val="24"/>
              </w:rPr>
              <w:t xml:space="preserve">Examples </w:t>
            </w:r>
            <w:r w:rsidRPr="00B517BE">
              <w:rPr>
                <w:rFonts w:asciiTheme="minorHAnsi" w:hAnsiTheme="minorHAnsi" w:cstheme="minorHAnsi"/>
                <w:b/>
                <w:sz w:val="24"/>
                <w:szCs w:val="24"/>
              </w:rPr>
              <w:t>...</w:t>
            </w:r>
          </w:p>
          <w:p w:rsidR="00B24890" w:rsidRPr="00B517BE" w:rsidRDefault="00B24890" w:rsidP="00B24890">
            <w:pPr>
              <w:rPr>
                <w:rFonts w:asciiTheme="minorHAnsi" w:hAnsiTheme="minorHAnsi" w:cstheme="minorHAnsi"/>
                <w:b/>
                <w:sz w:val="24"/>
                <w:szCs w:val="24"/>
              </w:rPr>
            </w:pP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working with colleagues to improve and develop the organisation in which you work - its systems, structures and policies;</w:t>
            </w:r>
          </w:p>
          <w:p w:rsidR="00B24890" w:rsidRPr="00B517BE" w:rsidRDefault="00B24890" w:rsidP="00B24890">
            <w:pPr>
              <w:rPr>
                <w:rFonts w:asciiTheme="minorHAnsi" w:hAnsiTheme="minorHAnsi" w:cstheme="minorHAnsi"/>
                <w:sz w:val="24"/>
                <w:szCs w:val="24"/>
              </w:rPr>
            </w:pPr>
            <w:r w:rsidRPr="00B517BE">
              <w:rPr>
                <w:rFonts w:asciiTheme="minorHAnsi" w:hAnsiTheme="minorHAnsi" w:cstheme="minorHAnsi"/>
                <w:sz w:val="24"/>
                <w:szCs w:val="24"/>
              </w:rPr>
              <w:t>• engaging with colleagues by sharing ideas about best practice methods etc. to enhance and improve quality in all its senses – quality of service to learners and stakeholders, quality of learning, quality of products (if appropriate).</w:t>
            </w:r>
          </w:p>
          <w:p w:rsidR="00B24890" w:rsidRPr="00B517BE" w:rsidRDefault="00B24890" w:rsidP="00B24890">
            <w:pPr>
              <w:rPr>
                <w:rFonts w:asciiTheme="minorHAnsi" w:hAnsiTheme="minorHAnsi" w:cstheme="minorHAnsi"/>
                <w:sz w:val="24"/>
                <w:szCs w:val="24"/>
              </w:rPr>
            </w:pPr>
          </w:p>
          <w:p w:rsidR="00B24890" w:rsidRDefault="00B24890" w:rsidP="00880CB5">
            <w:pPr>
              <w:rPr>
                <w:rFonts w:ascii="Calibri" w:hAnsi="Calibri"/>
                <w:sz w:val="24"/>
                <w:szCs w:val="24"/>
              </w:rPr>
            </w:pPr>
          </w:p>
          <w:p w:rsidR="00B24890" w:rsidRDefault="00B24890" w:rsidP="00880CB5">
            <w:pPr>
              <w:rPr>
                <w:rFonts w:ascii="Calibri" w:hAnsi="Calibri"/>
                <w:sz w:val="24"/>
                <w:szCs w:val="24"/>
              </w:rPr>
            </w:pPr>
          </w:p>
          <w:p w:rsidR="00B24890" w:rsidRDefault="00B24890" w:rsidP="00880CB5">
            <w:pPr>
              <w:rPr>
                <w:rFonts w:ascii="Calibri" w:hAnsi="Calibri"/>
                <w:sz w:val="24"/>
                <w:szCs w:val="24"/>
              </w:rPr>
            </w:pPr>
          </w:p>
          <w:p w:rsidR="00B24890" w:rsidRPr="00A12372" w:rsidRDefault="00B24890" w:rsidP="00880CB5">
            <w:pPr>
              <w:rPr>
                <w:rFonts w:ascii="Calibri" w:hAnsi="Calibri"/>
                <w:b/>
                <w:sz w:val="24"/>
                <w:szCs w:val="24"/>
              </w:rPr>
            </w:pPr>
          </w:p>
        </w:tc>
      </w:tr>
    </w:tbl>
    <w:p w:rsidR="00B517BE" w:rsidRPr="00B517BE" w:rsidRDefault="00B517BE" w:rsidP="00B517BE">
      <w:pPr>
        <w:rPr>
          <w:rFonts w:asciiTheme="minorHAnsi" w:hAnsiTheme="minorHAnsi" w:cstheme="minorHAnsi"/>
          <w:sz w:val="24"/>
          <w:szCs w:val="24"/>
        </w:rPr>
      </w:pPr>
    </w:p>
    <w:sectPr w:rsidR="00B517BE" w:rsidRPr="00B517BE" w:rsidSect="00F96C91">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77D21"/>
    <w:multiLevelType w:val="hybridMultilevel"/>
    <w:tmpl w:val="7FC08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427971"/>
    <w:multiLevelType w:val="hybridMultilevel"/>
    <w:tmpl w:val="8C18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BE"/>
    <w:rsid w:val="00233FE0"/>
    <w:rsid w:val="00743DE3"/>
    <w:rsid w:val="007A3974"/>
    <w:rsid w:val="00B24890"/>
    <w:rsid w:val="00B517BE"/>
    <w:rsid w:val="00BD40BF"/>
    <w:rsid w:val="00E43DB8"/>
    <w:rsid w:val="00F96C91"/>
    <w:rsid w:val="00FD5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41089-79F6-49D9-81CB-EA5BB0EF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Leanne Hemphill</cp:lastModifiedBy>
  <cp:revision>3</cp:revision>
  <dcterms:created xsi:type="dcterms:W3CDTF">2017-09-21T10:20:00Z</dcterms:created>
  <dcterms:modified xsi:type="dcterms:W3CDTF">2017-09-25T10:07:00Z</dcterms:modified>
</cp:coreProperties>
</file>