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F4F8C" w14:textId="77777777" w:rsidR="00676A29" w:rsidRPr="00676A29" w:rsidRDefault="00485866" w:rsidP="000E428F">
      <w:pPr>
        <w:jc w:val="center"/>
        <w:rPr>
          <w:rFonts w:ascii="Arial" w:hAnsi="Arial" w:cs="Arial"/>
          <w:b/>
          <w:sz w:val="32"/>
          <w:szCs w:val="32"/>
        </w:rPr>
      </w:pPr>
      <w:r>
        <w:rPr>
          <w:rFonts w:ascii="Arial" w:hAnsi="Arial" w:cs="Arial"/>
          <w:b/>
          <w:sz w:val="32"/>
          <w:szCs w:val="32"/>
        </w:rPr>
        <w:t xml:space="preserve"> </w:t>
      </w:r>
      <w:r w:rsidR="009D56F6" w:rsidRPr="00676A29">
        <w:rPr>
          <w:rFonts w:ascii="Arial" w:hAnsi="Arial" w:cs="Arial"/>
          <w:b/>
          <w:sz w:val="32"/>
          <w:szCs w:val="32"/>
        </w:rPr>
        <w:t>Observing trainee teachers: s</w:t>
      </w:r>
      <w:r w:rsidR="00A36CA8" w:rsidRPr="00676A29">
        <w:rPr>
          <w:rFonts w:ascii="Arial" w:hAnsi="Arial" w:cs="Arial"/>
          <w:b/>
          <w:sz w:val="32"/>
          <w:szCs w:val="32"/>
        </w:rPr>
        <w:t>ome brief guidance notes</w:t>
      </w:r>
    </w:p>
    <w:p w14:paraId="13DB7711" w14:textId="77777777" w:rsidR="003E510B" w:rsidRPr="00DB7F99" w:rsidRDefault="003E510B" w:rsidP="003E510B">
      <w:pPr>
        <w:rPr>
          <w:rFonts w:ascii="Arial" w:hAnsi="Arial" w:cs="Arial"/>
          <w:i/>
          <w:szCs w:val="24"/>
        </w:rPr>
      </w:pPr>
      <w:r w:rsidRPr="00DB7F99">
        <w:rPr>
          <w:rFonts w:ascii="Arial" w:hAnsi="Arial" w:cs="Arial"/>
          <w:i/>
          <w:szCs w:val="24"/>
        </w:rPr>
        <w:t>These guidelines</w:t>
      </w:r>
      <w:r w:rsidR="00676A29" w:rsidRPr="00DB7F99">
        <w:rPr>
          <w:rFonts w:ascii="Arial" w:hAnsi="Arial" w:cs="Arial"/>
          <w:i/>
          <w:szCs w:val="24"/>
        </w:rPr>
        <w:t xml:space="preserve"> are intended to</w:t>
      </w:r>
      <w:r w:rsidRPr="00DB7F99">
        <w:rPr>
          <w:rFonts w:ascii="Arial" w:hAnsi="Arial" w:cs="Arial"/>
          <w:i/>
          <w:szCs w:val="24"/>
        </w:rPr>
        <w:t xml:space="preserve"> provide useful information about the process of observation and feedback for trainee teachers on the University of Huddersfield Initial Teacher Education programmes for Lifelong Learning</w:t>
      </w:r>
    </w:p>
    <w:p w14:paraId="65738C68" w14:textId="657D5ED3" w:rsidR="00BE3929" w:rsidRPr="00676A29" w:rsidRDefault="008D1A4D" w:rsidP="00BE3929">
      <w:pPr>
        <w:rPr>
          <w:rFonts w:ascii="Arial" w:hAnsi="Arial" w:cs="Arial"/>
          <w:szCs w:val="24"/>
        </w:rPr>
      </w:pPr>
      <w:r w:rsidRPr="00676A29">
        <w:rPr>
          <w:rFonts w:ascii="Arial" w:hAnsi="Arial" w:cs="Arial"/>
          <w:szCs w:val="24"/>
        </w:rPr>
        <w:t>In general, it should be</w:t>
      </w:r>
      <w:r w:rsidR="00D07747" w:rsidRPr="00676A29">
        <w:rPr>
          <w:rFonts w:ascii="Arial" w:hAnsi="Arial" w:cs="Arial"/>
          <w:szCs w:val="24"/>
        </w:rPr>
        <w:t xml:space="preserve"> a</w:t>
      </w:r>
      <w:r w:rsidRPr="00676A29">
        <w:rPr>
          <w:rFonts w:ascii="Arial" w:hAnsi="Arial" w:cs="Arial"/>
          <w:szCs w:val="24"/>
        </w:rPr>
        <w:t xml:space="preserve"> trainee’s responsibility to ensure that </w:t>
      </w:r>
      <w:r w:rsidR="00D07747" w:rsidRPr="00676A29">
        <w:rPr>
          <w:rFonts w:ascii="Arial" w:hAnsi="Arial" w:cs="Arial"/>
          <w:szCs w:val="24"/>
        </w:rPr>
        <w:t xml:space="preserve">the required observations are </w:t>
      </w:r>
      <w:r w:rsidRPr="00676A29">
        <w:rPr>
          <w:rFonts w:ascii="Arial" w:hAnsi="Arial" w:cs="Arial"/>
          <w:szCs w:val="24"/>
        </w:rPr>
        <w:t>complete</w:t>
      </w:r>
      <w:r w:rsidR="00D07747" w:rsidRPr="00676A29">
        <w:rPr>
          <w:rFonts w:ascii="Arial" w:hAnsi="Arial" w:cs="Arial"/>
          <w:szCs w:val="24"/>
        </w:rPr>
        <w:t xml:space="preserve">d. </w:t>
      </w:r>
      <w:r w:rsidR="00F0180F" w:rsidRPr="00676A29">
        <w:rPr>
          <w:rFonts w:ascii="Arial" w:hAnsi="Arial" w:cs="Arial"/>
          <w:szCs w:val="24"/>
        </w:rPr>
        <w:t xml:space="preserve">Mentors and observers may also be proactive in </w:t>
      </w:r>
      <w:proofErr w:type="gramStart"/>
      <w:r w:rsidR="00F0180F" w:rsidRPr="00676A29">
        <w:rPr>
          <w:rFonts w:ascii="Arial" w:hAnsi="Arial" w:cs="Arial"/>
          <w:szCs w:val="24"/>
        </w:rPr>
        <w:t>making arrangements</w:t>
      </w:r>
      <w:proofErr w:type="gramEnd"/>
      <w:r w:rsidR="00F0180F" w:rsidRPr="00676A29">
        <w:rPr>
          <w:rFonts w:ascii="Arial" w:hAnsi="Arial" w:cs="Arial"/>
          <w:szCs w:val="24"/>
        </w:rPr>
        <w:t xml:space="preserve"> to observe trainees.</w:t>
      </w:r>
      <w:r w:rsidR="008D1406" w:rsidRPr="00676A29">
        <w:rPr>
          <w:rFonts w:ascii="Arial" w:hAnsi="Arial" w:cs="Arial"/>
          <w:szCs w:val="24"/>
        </w:rPr>
        <w:t xml:space="preserve"> </w:t>
      </w:r>
      <w:r w:rsidR="00F0180F" w:rsidRPr="00676A29">
        <w:rPr>
          <w:rFonts w:ascii="Arial" w:hAnsi="Arial" w:cs="Arial"/>
          <w:szCs w:val="24"/>
        </w:rPr>
        <w:t xml:space="preserve">Trainees require </w:t>
      </w:r>
      <w:r w:rsidRPr="00676A29">
        <w:rPr>
          <w:rFonts w:ascii="Arial" w:hAnsi="Arial" w:cs="Arial"/>
          <w:b/>
          <w:szCs w:val="24"/>
        </w:rPr>
        <w:t>at least four successful observations</w:t>
      </w:r>
      <w:r w:rsidR="002A3CCB">
        <w:rPr>
          <w:rFonts w:ascii="Arial" w:hAnsi="Arial" w:cs="Arial"/>
          <w:szCs w:val="24"/>
        </w:rPr>
        <w:t xml:space="preserve"> of teaching in each of the two professional teaching </w:t>
      </w:r>
      <w:r w:rsidR="00103BF4" w:rsidRPr="00676A29">
        <w:rPr>
          <w:rFonts w:ascii="Arial" w:hAnsi="Arial" w:cs="Arial"/>
          <w:szCs w:val="24"/>
        </w:rPr>
        <w:t>practice</w:t>
      </w:r>
      <w:r w:rsidR="00103BF4">
        <w:rPr>
          <w:rFonts w:ascii="Arial" w:hAnsi="Arial" w:cs="Arial"/>
          <w:szCs w:val="24"/>
        </w:rPr>
        <w:t>-based</w:t>
      </w:r>
      <w:r w:rsidR="002A3CCB">
        <w:rPr>
          <w:rFonts w:ascii="Arial" w:hAnsi="Arial" w:cs="Arial"/>
          <w:szCs w:val="24"/>
        </w:rPr>
        <w:t xml:space="preserve"> </w:t>
      </w:r>
      <w:r w:rsidR="002A3CCB" w:rsidRPr="00676A29">
        <w:rPr>
          <w:rFonts w:ascii="Arial" w:hAnsi="Arial" w:cs="Arial"/>
          <w:szCs w:val="24"/>
        </w:rPr>
        <w:t>module</w:t>
      </w:r>
      <w:r w:rsidR="00871186" w:rsidRPr="00676A29">
        <w:rPr>
          <w:rFonts w:ascii="Arial" w:hAnsi="Arial" w:cs="Arial"/>
          <w:szCs w:val="24"/>
        </w:rPr>
        <w:t xml:space="preserve"> </w:t>
      </w:r>
      <w:proofErr w:type="spellStart"/>
      <w:r w:rsidR="00871186" w:rsidRPr="00676A29">
        <w:rPr>
          <w:rFonts w:ascii="Arial" w:hAnsi="Arial" w:cs="Arial"/>
          <w:szCs w:val="24"/>
        </w:rPr>
        <w:t>ie</w:t>
      </w:r>
      <w:proofErr w:type="spellEnd"/>
      <w:r w:rsidR="00672021">
        <w:rPr>
          <w:rFonts w:ascii="Arial" w:hAnsi="Arial" w:cs="Arial"/>
          <w:szCs w:val="24"/>
        </w:rPr>
        <w:t>.</w:t>
      </w:r>
      <w:r w:rsidR="00871186" w:rsidRPr="00676A29">
        <w:rPr>
          <w:rFonts w:ascii="Arial" w:hAnsi="Arial" w:cs="Arial"/>
          <w:szCs w:val="24"/>
        </w:rPr>
        <w:t xml:space="preserve"> </w:t>
      </w:r>
      <w:r w:rsidR="00871186" w:rsidRPr="002A3CCB">
        <w:rPr>
          <w:rFonts w:ascii="Arial" w:hAnsi="Arial" w:cs="Arial"/>
          <w:b/>
          <w:szCs w:val="24"/>
        </w:rPr>
        <w:t>8 in total.</w:t>
      </w:r>
      <w:r w:rsidR="00871186" w:rsidRPr="00676A29">
        <w:rPr>
          <w:rFonts w:ascii="Arial" w:hAnsi="Arial" w:cs="Arial"/>
          <w:szCs w:val="24"/>
        </w:rPr>
        <w:t xml:space="preserve">  Observers</w:t>
      </w:r>
      <w:r w:rsidR="00F0180F" w:rsidRPr="00676A29">
        <w:rPr>
          <w:rFonts w:ascii="Arial" w:hAnsi="Arial" w:cs="Arial"/>
          <w:szCs w:val="24"/>
        </w:rPr>
        <w:t xml:space="preserve"> will</w:t>
      </w:r>
      <w:r w:rsidR="00871186" w:rsidRPr="00676A29">
        <w:rPr>
          <w:rFonts w:ascii="Arial" w:hAnsi="Arial" w:cs="Arial"/>
          <w:szCs w:val="24"/>
        </w:rPr>
        <w:t xml:space="preserve"> need to take account of the stage of development of the trainee they are observing.  For example, trainees in the early stages of their development may be focussing their efforts on the ‘basics’ such as planning, communication etc, particularly if they have no previous experienc</w:t>
      </w:r>
      <w:r w:rsidR="002A3CCB">
        <w:rPr>
          <w:rFonts w:ascii="Arial" w:hAnsi="Arial" w:cs="Arial"/>
          <w:szCs w:val="24"/>
        </w:rPr>
        <w:t xml:space="preserve">e of teaching. The teaching </w:t>
      </w:r>
      <w:proofErr w:type="gramStart"/>
      <w:r w:rsidR="002A3CCB">
        <w:rPr>
          <w:rFonts w:ascii="Arial" w:hAnsi="Arial" w:cs="Arial"/>
          <w:szCs w:val="24"/>
        </w:rPr>
        <w:t>portfolio</w:t>
      </w:r>
      <w:r w:rsidR="00871186" w:rsidRPr="00676A29">
        <w:rPr>
          <w:rFonts w:ascii="Arial" w:hAnsi="Arial" w:cs="Arial"/>
          <w:szCs w:val="24"/>
        </w:rPr>
        <w:t xml:space="preserve"> as a whole, however</w:t>
      </w:r>
      <w:proofErr w:type="gramEnd"/>
      <w:r w:rsidR="00871186" w:rsidRPr="00676A29">
        <w:rPr>
          <w:rFonts w:ascii="Arial" w:hAnsi="Arial" w:cs="Arial"/>
          <w:szCs w:val="24"/>
        </w:rPr>
        <w:t>, should show that trainees are able to address all relevant elements of their practice</w:t>
      </w:r>
      <w:r w:rsidR="003E510B" w:rsidRPr="00676A29">
        <w:rPr>
          <w:rFonts w:ascii="Arial" w:hAnsi="Arial" w:cs="Arial"/>
          <w:szCs w:val="24"/>
        </w:rPr>
        <w:t xml:space="preserve">. </w:t>
      </w:r>
      <w:r w:rsidR="00871186" w:rsidRPr="00676A29">
        <w:rPr>
          <w:rFonts w:ascii="Arial" w:hAnsi="Arial" w:cs="Arial"/>
          <w:szCs w:val="24"/>
        </w:rPr>
        <w:t xml:space="preserve"> </w:t>
      </w:r>
    </w:p>
    <w:p w14:paraId="1CDE6BB1" w14:textId="77777777" w:rsidR="009D56F6" w:rsidRPr="00676A29" w:rsidRDefault="00BE3929" w:rsidP="009D56F6">
      <w:pPr>
        <w:rPr>
          <w:rFonts w:ascii="Arial" w:hAnsi="Arial" w:cs="Arial"/>
          <w:szCs w:val="24"/>
        </w:rPr>
      </w:pPr>
      <w:r w:rsidRPr="00676A29">
        <w:rPr>
          <w:rFonts w:ascii="Arial" w:hAnsi="Arial" w:cs="Arial"/>
          <w:szCs w:val="24"/>
        </w:rPr>
        <w:t>Trainees should be observed by:</w:t>
      </w:r>
      <w:r w:rsidR="009D56F6" w:rsidRPr="00676A29">
        <w:rPr>
          <w:rFonts w:ascii="Arial" w:hAnsi="Arial" w:cs="Arial"/>
          <w:szCs w:val="24"/>
        </w:rPr>
        <w:t xml:space="preserve"> </w:t>
      </w:r>
    </w:p>
    <w:p w14:paraId="1BD62D16" w14:textId="64C5BC5D" w:rsidR="00BE3929" w:rsidRPr="00676A29" w:rsidRDefault="002A3CCB" w:rsidP="009D56F6">
      <w:pPr>
        <w:pStyle w:val="ListParagraph"/>
        <w:numPr>
          <w:ilvl w:val="0"/>
          <w:numId w:val="17"/>
        </w:numPr>
        <w:rPr>
          <w:rFonts w:cs="Arial"/>
          <w:sz w:val="22"/>
          <w:szCs w:val="24"/>
        </w:rPr>
      </w:pPr>
      <w:r>
        <w:rPr>
          <w:rFonts w:cs="Arial"/>
          <w:sz w:val="22"/>
          <w:szCs w:val="24"/>
        </w:rPr>
        <w:t>experienced observers (</w:t>
      </w:r>
      <w:proofErr w:type="spellStart"/>
      <w:r w:rsidR="00BE3929" w:rsidRPr="00676A29">
        <w:rPr>
          <w:rFonts w:cs="Arial"/>
          <w:sz w:val="22"/>
          <w:szCs w:val="24"/>
        </w:rPr>
        <w:t>eg</w:t>
      </w:r>
      <w:r w:rsidR="00672021">
        <w:rPr>
          <w:rFonts w:cs="Arial"/>
          <w:sz w:val="22"/>
          <w:szCs w:val="24"/>
        </w:rPr>
        <w:t>.</w:t>
      </w:r>
      <w:proofErr w:type="spellEnd"/>
      <w:r w:rsidR="00BE3929" w:rsidRPr="00676A29">
        <w:rPr>
          <w:rFonts w:cs="Arial"/>
          <w:sz w:val="22"/>
          <w:szCs w:val="24"/>
        </w:rPr>
        <w:t xml:space="preserve"> teacher educators, college observers)</w:t>
      </w:r>
    </w:p>
    <w:p w14:paraId="028C58EC" w14:textId="77777777" w:rsidR="00BE3929" w:rsidRPr="00676A29" w:rsidRDefault="00BE3929" w:rsidP="00BE3929">
      <w:pPr>
        <w:pStyle w:val="ListParagraph"/>
        <w:numPr>
          <w:ilvl w:val="0"/>
          <w:numId w:val="17"/>
        </w:numPr>
        <w:rPr>
          <w:rFonts w:cs="Arial"/>
          <w:sz w:val="22"/>
          <w:szCs w:val="24"/>
        </w:rPr>
      </w:pPr>
      <w:r w:rsidRPr="00676A29">
        <w:rPr>
          <w:rFonts w:cs="Arial"/>
          <w:sz w:val="22"/>
          <w:szCs w:val="24"/>
        </w:rPr>
        <w:t xml:space="preserve">university approved tutors </w:t>
      </w:r>
    </w:p>
    <w:p w14:paraId="5D3C047D" w14:textId="77777777" w:rsidR="00BE3929" w:rsidRPr="00676A29" w:rsidRDefault="00BE3929" w:rsidP="00BE3929">
      <w:pPr>
        <w:pStyle w:val="ListParagraph"/>
        <w:numPr>
          <w:ilvl w:val="0"/>
          <w:numId w:val="17"/>
        </w:numPr>
        <w:rPr>
          <w:rFonts w:cs="Arial"/>
          <w:sz w:val="22"/>
          <w:szCs w:val="24"/>
        </w:rPr>
      </w:pPr>
      <w:r w:rsidRPr="00676A29">
        <w:rPr>
          <w:rFonts w:cs="Arial"/>
          <w:sz w:val="22"/>
          <w:szCs w:val="24"/>
        </w:rPr>
        <w:t xml:space="preserve">mentors </w:t>
      </w:r>
    </w:p>
    <w:p w14:paraId="62851670" w14:textId="77777777" w:rsidR="00BE3929" w:rsidRPr="00676A29" w:rsidRDefault="00BE3929" w:rsidP="00BE3929">
      <w:pPr>
        <w:pStyle w:val="ListParagraph"/>
        <w:numPr>
          <w:ilvl w:val="0"/>
          <w:numId w:val="17"/>
        </w:numPr>
        <w:rPr>
          <w:rFonts w:cs="Arial"/>
          <w:sz w:val="22"/>
          <w:szCs w:val="24"/>
        </w:rPr>
      </w:pPr>
      <w:r w:rsidRPr="00676A29">
        <w:rPr>
          <w:rFonts w:cs="Arial"/>
          <w:sz w:val="22"/>
          <w:szCs w:val="24"/>
        </w:rPr>
        <w:t>other subject specialist teachers</w:t>
      </w:r>
    </w:p>
    <w:p w14:paraId="26BAAE2A" w14:textId="77777777" w:rsidR="00F0180F" w:rsidRPr="00676A29" w:rsidRDefault="00F0180F" w:rsidP="00F0180F">
      <w:pPr>
        <w:pStyle w:val="ListParagraph"/>
        <w:rPr>
          <w:rFonts w:cs="Arial"/>
          <w:sz w:val="22"/>
          <w:szCs w:val="24"/>
        </w:rPr>
      </w:pPr>
    </w:p>
    <w:p w14:paraId="62B8552D" w14:textId="1C96FCF7" w:rsidR="00BE3929" w:rsidRPr="00676A29" w:rsidRDefault="00F0180F" w:rsidP="00BE3929">
      <w:pPr>
        <w:rPr>
          <w:rFonts w:ascii="Arial" w:hAnsi="Arial" w:cs="Arial"/>
          <w:szCs w:val="24"/>
        </w:rPr>
      </w:pPr>
      <w:r w:rsidRPr="00676A29">
        <w:rPr>
          <w:rFonts w:ascii="Arial" w:hAnsi="Arial" w:cs="Arial"/>
          <w:szCs w:val="24"/>
        </w:rPr>
        <w:t>The</w:t>
      </w:r>
      <w:r w:rsidR="00BE3929" w:rsidRPr="00676A29">
        <w:rPr>
          <w:rFonts w:ascii="Arial" w:hAnsi="Arial" w:cs="Arial"/>
          <w:szCs w:val="24"/>
        </w:rPr>
        <w:t xml:space="preserve"> combination of observers may vary according to the organisation but typically might include</w:t>
      </w:r>
      <w:r w:rsidRPr="00676A29">
        <w:rPr>
          <w:rFonts w:ascii="Arial" w:hAnsi="Arial" w:cs="Arial"/>
          <w:szCs w:val="24"/>
        </w:rPr>
        <w:t xml:space="preserve"> for each of the </w:t>
      </w:r>
      <w:r w:rsidR="003C2AC5">
        <w:rPr>
          <w:rFonts w:ascii="Arial" w:hAnsi="Arial" w:cs="Arial"/>
          <w:szCs w:val="24"/>
        </w:rPr>
        <w:t>two</w:t>
      </w:r>
      <w:r w:rsidRPr="00676A29">
        <w:rPr>
          <w:rFonts w:ascii="Arial" w:hAnsi="Arial" w:cs="Arial"/>
          <w:szCs w:val="24"/>
        </w:rPr>
        <w:t xml:space="preserve"> teaching practice modules</w:t>
      </w:r>
      <w:r w:rsidR="003C2AC5">
        <w:rPr>
          <w:rFonts w:ascii="Arial" w:hAnsi="Arial" w:cs="Arial"/>
          <w:szCs w:val="24"/>
        </w:rPr>
        <w:t>:</w:t>
      </w:r>
    </w:p>
    <w:p w14:paraId="54A889F8" w14:textId="77777777" w:rsidR="00F0180F" w:rsidRPr="00676A29" w:rsidRDefault="00F0180F" w:rsidP="00F0180F">
      <w:pPr>
        <w:numPr>
          <w:ilvl w:val="0"/>
          <w:numId w:val="1"/>
        </w:numPr>
        <w:spacing w:after="0" w:line="240" w:lineRule="auto"/>
        <w:rPr>
          <w:rFonts w:ascii="Arial" w:eastAsiaTheme="minorHAnsi" w:hAnsi="Arial" w:cs="Arial"/>
          <w:szCs w:val="24"/>
          <w:lang w:eastAsia="en-US"/>
        </w:rPr>
      </w:pPr>
      <w:r w:rsidRPr="00676A29">
        <w:rPr>
          <w:rFonts w:ascii="Arial" w:eastAsiaTheme="minorHAnsi" w:hAnsi="Arial" w:cs="Arial"/>
          <w:szCs w:val="24"/>
          <w:lang w:eastAsia="en-US"/>
        </w:rPr>
        <w:t>Three observations by a teacher educator/personal tutor</w:t>
      </w:r>
    </w:p>
    <w:p w14:paraId="60C1DB23" w14:textId="77777777" w:rsidR="00F0180F" w:rsidRPr="00676A29" w:rsidRDefault="00F0180F" w:rsidP="00F0180F">
      <w:pPr>
        <w:numPr>
          <w:ilvl w:val="0"/>
          <w:numId w:val="1"/>
        </w:numPr>
        <w:spacing w:after="0" w:line="240" w:lineRule="auto"/>
        <w:rPr>
          <w:rFonts w:ascii="Arial" w:eastAsiaTheme="minorHAnsi" w:hAnsi="Arial" w:cs="Arial"/>
          <w:szCs w:val="24"/>
          <w:lang w:eastAsia="en-US"/>
        </w:rPr>
      </w:pPr>
      <w:r w:rsidRPr="00676A29">
        <w:rPr>
          <w:rFonts w:ascii="Arial" w:eastAsiaTheme="minorHAnsi" w:hAnsi="Arial" w:cs="Arial"/>
          <w:szCs w:val="24"/>
          <w:lang w:eastAsia="en-US"/>
        </w:rPr>
        <w:t xml:space="preserve">One from a subject specialist teacher (usually, but not exclusively, the mentor) </w:t>
      </w:r>
    </w:p>
    <w:p w14:paraId="0800CB13" w14:textId="77777777" w:rsidR="009D56F6" w:rsidRPr="00676A29" w:rsidRDefault="009D56F6" w:rsidP="009D56F6">
      <w:pPr>
        <w:spacing w:after="0" w:line="240" w:lineRule="auto"/>
        <w:rPr>
          <w:rFonts w:ascii="Arial" w:eastAsiaTheme="minorHAnsi" w:hAnsi="Arial" w:cs="Arial"/>
          <w:szCs w:val="24"/>
          <w:lang w:eastAsia="en-US"/>
        </w:rPr>
      </w:pPr>
    </w:p>
    <w:p w14:paraId="217B46F6" w14:textId="77777777" w:rsidR="009D56F6" w:rsidRPr="00676A29" w:rsidRDefault="009D56F6" w:rsidP="009D56F6">
      <w:pPr>
        <w:spacing w:after="0" w:line="240" w:lineRule="auto"/>
        <w:rPr>
          <w:rFonts w:ascii="Arial" w:eastAsiaTheme="minorHAnsi" w:hAnsi="Arial" w:cs="Arial"/>
          <w:szCs w:val="24"/>
          <w:lang w:eastAsia="en-US"/>
        </w:rPr>
      </w:pPr>
      <w:r w:rsidRPr="00676A29">
        <w:rPr>
          <w:rFonts w:ascii="Arial" w:eastAsiaTheme="minorHAnsi" w:hAnsi="Arial" w:cs="Arial"/>
          <w:szCs w:val="24"/>
          <w:lang w:eastAsia="en-US"/>
        </w:rPr>
        <w:t>An observation would normally last at least an hour or the duration of the lesson if less than an hour.</w:t>
      </w:r>
    </w:p>
    <w:p w14:paraId="115E018B" w14:textId="77777777" w:rsidR="00BE3929" w:rsidRPr="00676A29" w:rsidRDefault="00BE3929" w:rsidP="00BE3929">
      <w:pPr>
        <w:pStyle w:val="ListParagraph"/>
        <w:rPr>
          <w:rFonts w:cs="Arial"/>
          <w:sz w:val="22"/>
          <w:szCs w:val="24"/>
        </w:rPr>
      </w:pPr>
    </w:p>
    <w:p w14:paraId="5E6DF17C" w14:textId="77777777" w:rsidR="00BA40A4" w:rsidRPr="00DB7F99" w:rsidRDefault="00BA40A4" w:rsidP="00BA40A4">
      <w:pPr>
        <w:rPr>
          <w:rFonts w:ascii="Arial" w:hAnsi="Arial" w:cs="Arial"/>
        </w:rPr>
      </w:pPr>
      <w:r w:rsidRPr="00DB7F99">
        <w:rPr>
          <w:rFonts w:ascii="Arial" w:hAnsi="Arial" w:cs="Arial"/>
          <w:b/>
          <w:sz w:val="24"/>
          <w:szCs w:val="24"/>
        </w:rPr>
        <w:t>Before</w:t>
      </w:r>
      <w:r w:rsidRPr="00676A29">
        <w:rPr>
          <w:rFonts w:ascii="Arial" w:hAnsi="Arial" w:cs="Arial"/>
          <w:b/>
        </w:rPr>
        <w:t xml:space="preserve"> </w:t>
      </w:r>
      <w:r w:rsidRPr="00DB7F99">
        <w:rPr>
          <w:rFonts w:ascii="Arial" w:hAnsi="Arial" w:cs="Arial"/>
        </w:rPr>
        <w:t>the observation trainees should:</w:t>
      </w:r>
    </w:p>
    <w:p w14:paraId="3AD60088" w14:textId="77777777" w:rsidR="00BA40A4" w:rsidRPr="00676A29" w:rsidRDefault="00BA40A4" w:rsidP="00BA40A4">
      <w:pPr>
        <w:pStyle w:val="ListParagraph"/>
        <w:numPr>
          <w:ilvl w:val="0"/>
          <w:numId w:val="2"/>
        </w:numPr>
        <w:spacing w:after="200" w:line="276" w:lineRule="auto"/>
        <w:rPr>
          <w:rFonts w:cs="Arial"/>
          <w:sz w:val="22"/>
          <w:szCs w:val="24"/>
        </w:rPr>
      </w:pPr>
      <w:r w:rsidRPr="00676A29">
        <w:rPr>
          <w:rFonts w:cs="Arial"/>
          <w:sz w:val="22"/>
          <w:szCs w:val="24"/>
        </w:rPr>
        <w:t>Provide a lesson plan and copies of resources for the observer.</w:t>
      </w:r>
    </w:p>
    <w:p w14:paraId="3EDF3D1E" w14:textId="77777777" w:rsidR="00477CCF" w:rsidRDefault="002A3CCB" w:rsidP="00943966">
      <w:pPr>
        <w:pStyle w:val="ListParagraph"/>
        <w:numPr>
          <w:ilvl w:val="0"/>
          <w:numId w:val="2"/>
        </w:numPr>
        <w:spacing w:after="200" w:line="276" w:lineRule="auto"/>
        <w:rPr>
          <w:rFonts w:cs="Arial"/>
          <w:sz w:val="22"/>
          <w:szCs w:val="24"/>
        </w:rPr>
      </w:pPr>
      <w:r>
        <w:rPr>
          <w:rFonts w:cs="Arial"/>
          <w:sz w:val="22"/>
          <w:szCs w:val="24"/>
        </w:rPr>
        <w:t>Complete form O</w:t>
      </w:r>
      <w:r w:rsidR="00BA40A4" w:rsidRPr="00676A29">
        <w:rPr>
          <w:rFonts w:cs="Arial"/>
          <w:sz w:val="22"/>
          <w:szCs w:val="24"/>
        </w:rPr>
        <w:t>1: Preparation for Teaching Observation</w:t>
      </w:r>
    </w:p>
    <w:p w14:paraId="15388E54" w14:textId="77777777" w:rsidR="00676A29" w:rsidRPr="00676A29" w:rsidRDefault="002A3CCB" w:rsidP="00676A29">
      <w:pPr>
        <w:rPr>
          <w:rFonts w:ascii="Arial" w:hAnsi="Arial" w:cs="Arial"/>
          <w:b/>
          <w:sz w:val="24"/>
          <w:szCs w:val="24"/>
        </w:rPr>
      </w:pPr>
      <w:r>
        <w:rPr>
          <w:rFonts w:ascii="Arial" w:hAnsi="Arial" w:cs="Arial"/>
          <w:b/>
          <w:sz w:val="24"/>
          <w:szCs w:val="24"/>
        </w:rPr>
        <w:t>Form O</w:t>
      </w:r>
      <w:r w:rsidR="00676A29" w:rsidRPr="00676A29">
        <w:rPr>
          <w:rFonts w:ascii="Arial" w:hAnsi="Arial" w:cs="Arial"/>
          <w:b/>
          <w:sz w:val="24"/>
          <w:szCs w:val="24"/>
        </w:rPr>
        <w:t>1 Preparation for Teaching Observation</w:t>
      </w:r>
    </w:p>
    <w:p w14:paraId="35B8EB9B" w14:textId="77777777" w:rsidR="00676A29" w:rsidRPr="00676A29" w:rsidRDefault="002A3CCB" w:rsidP="00676A29">
      <w:pPr>
        <w:rPr>
          <w:rFonts w:ascii="Arial" w:hAnsi="Arial" w:cs="Arial"/>
        </w:rPr>
      </w:pPr>
      <w:r>
        <w:rPr>
          <w:rFonts w:ascii="Arial" w:hAnsi="Arial" w:cs="Arial"/>
        </w:rPr>
        <w:t>O</w:t>
      </w:r>
      <w:r w:rsidR="00676A29" w:rsidRPr="00676A29">
        <w:rPr>
          <w:rFonts w:ascii="Arial" w:hAnsi="Arial" w:cs="Arial"/>
        </w:rPr>
        <w:t>1 shows progress in a trainee’s development as a teacher and should:</w:t>
      </w:r>
    </w:p>
    <w:p w14:paraId="123370E7" w14:textId="77777777" w:rsidR="00676A29" w:rsidRPr="00676A29" w:rsidRDefault="00676A29" w:rsidP="00676A29">
      <w:pPr>
        <w:pStyle w:val="ListParagraph"/>
        <w:numPr>
          <w:ilvl w:val="0"/>
          <w:numId w:val="7"/>
        </w:numPr>
        <w:spacing w:after="200" w:line="276" w:lineRule="auto"/>
        <w:rPr>
          <w:rFonts w:cs="Arial"/>
          <w:sz w:val="22"/>
          <w:szCs w:val="22"/>
        </w:rPr>
      </w:pPr>
      <w:r w:rsidRPr="00676A29">
        <w:rPr>
          <w:rFonts w:cs="Arial"/>
          <w:sz w:val="22"/>
          <w:szCs w:val="22"/>
        </w:rPr>
        <w:t xml:space="preserve">Include development points from previous observations and what has been done to address these in the current observation.  </w:t>
      </w:r>
    </w:p>
    <w:p w14:paraId="5A7F0E5B" w14:textId="77777777" w:rsidR="00676A29" w:rsidRPr="00676A29" w:rsidRDefault="00676A29" w:rsidP="00676A29">
      <w:pPr>
        <w:pStyle w:val="ListParagraph"/>
        <w:numPr>
          <w:ilvl w:val="0"/>
          <w:numId w:val="3"/>
        </w:numPr>
        <w:spacing w:after="200" w:line="276" w:lineRule="auto"/>
        <w:rPr>
          <w:rFonts w:cs="Arial"/>
          <w:sz w:val="22"/>
          <w:szCs w:val="22"/>
        </w:rPr>
      </w:pPr>
      <w:r w:rsidRPr="00676A29">
        <w:rPr>
          <w:rFonts w:cs="Arial"/>
          <w:sz w:val="22"/>
          <w:szCs w:val="22"/>
        </w:rPr>
        <w:t xml:space="preserve">Give information about the context of the planned lesson, the learners in it and any other issues which might be relevant. </w:t>
      </w:r>
    </w:p>
    <w:p w14:paraId="57569AFD" w14:textId="77777777" w:rsidR="00676A29" w:rsidRPr="00676A29" w:rsidRDefault="00676A29" w:rsidP="00676A29">
      <w:pPr>
        <w:pStyle w:val="ListParagraph"/>
        <w:numPr>
          <w:ilvl w:val="0"/>
          <w:numId w:val="3"/>
        </w:numPr>
        <w:spacing w:after="200" w:line="276" w:lineRule="auto"/>
        <w:rPr>
          <w:rFonts w:cs="Arial"/>
          <w:sz w:val="22"/>
          <w:szCs w:val="22"/>
        </w:rPr>
      </w:pPr>
      <w:r w:rsidRPr="00676A29">
        <w:rPr>
          <w:rFonts w:cs="Arial"/>
          <w:sz w:val="22"/>
          <w:szCs w:val="22"/>
        </w:rPr>
        <w:t xml:space="preserve">Indicate if there is something the trainee is trying out or wants the observer to particularly comment on </w:t>
      </w:r>
    </w:p>
    <w:p w14:paraId="3084C543" w14:textId="458BA356" w:rsidR="00676A29" w:rsidRPr="002A3CCB" w:rsidRDefault="00676A29" w:rsidP="002A3CCB">
      <w:pPr>
        <w:pStyle w:val="ListParagraph"/>
        <w:numPr>
          <w:ilvl w:val="0"/>
          <w:numId w:val="3"/>
        </w:numPr>
        <w:jc w:val="both"/>
        <w:rPr>
          <w:rFonts w:cs="Arial"/>
          <w:sz w:val="22"/>
          <w:szCs w:val="22"/>
        </w:rPr>
      </w:pPr>
      <w:r w:rsidRPr="002A3CCB">
        <w:rPr>
          <w:rFonts w:cs="Arial"/>
          <w:sz w:val="22"/>
          <w:szCs w:val="22"/>
        </w:rPr>
        <w:t xml:space="preserve">Show knowledge of teaching and learning by the way the trainee explains the rationale for the lesson structure content and activities, </w:t>
      </w:r>
      <w:proofErr w:type="gramStart"/>
      <w:r w:rsidRPr="002A3CCB">
        <w:rPr>
          <w:rFonts w:cs="Arial"/>
          <w:sz w:val="22"/>
          <w:szCs w:val="22"/>
        </w:rPr>
        <w:t>assessments</w:t>
      </w:r>
      <w:proofErr w:type="gramEnd"/>
      <w:r w:rsidRPr="002A3CCB">
        <w:rPr>
          <w:rFonts w:cs="Arial"/>
          <w:sz w:val="22"/>
          <w:szCs w:val="22"/>
        </w:rPr>
        <w:t xml:space="preserve"> and differentiation strategies and how they will support literacy and numeracy in the </w:t>
      </w:r>
      <w:r w:rsidR="003C2AC5" w:rsidRPr="002A3CCB">
        <w:rPr>
          <w:rFonts w:cs="Arial"/>
          <w:sz w:val="22"/>
          <w:szCs w:val="22"/>
        </w:rPr>
        <w:t>lesson.</w:t>
      </w:r>
    </w:p>
    <w:p w14:paraId="70905DA6" w14:textId="77777777" w:rsidR="00DB7F99" w:rsidRDefault="00DB7F99" w:rsidP="00504802">
      <w:pPr>
        <w:rPr>
          <w:rFonts w:ascii="Arial" w:eastAsia="Times New Roman" w:hAnsi="Arial" w:cs="Arial"/>
          <w:sz w:val="24"/>
          <w:szCs w:val="24"/>
        </w:rPr>
      </w:pPr>
    </w:p>
    <w:p w14:paraId="6D659FFD" w14:textId="77777777" w:rsidR="002A3CCB" w:rsidRDefault="002A3CCB" w:rsidP="00504802">
      <w:pPr>
        <w:rPr>
          <w:rFonts w:ascii="Arial" w:hAnsi="Arial" w:cs="Arial"/>
          <w:b/>
          <w:sz w:val="24"/>
          <w:szCs w:val="24"/>
        </w:rPr>
      </w:pPr>
    </w:p>
    <w:p w14:paraId="6EB7A252" w14:textId="77777777" w:rsidR="00504802" w:rsidRPr="00676A29" w:rsidRDefault="00504802" w:rsidP="00504802">
      <w:pPr>
        <w:rPr>
          <w:rFonts w:ascii="Arial" w:hAnsi="Arial" w:cs="Arial"/>
          <w:b/>
          <w:sz w:val="24"/>
          <w:szCs w:val="24"/>
        </w:rPr>
      </w:pPr>
      <w:r w:rsidRPr="00676A29">
        <w:rPr>
          <w:rFonts w:ascii="Arial" w:hAnsi="Arial" w:cs="Arial"/>
          <w:b/>
          <w:sz w:val="24"/>
          <w:szCs w:val="24"/>
        </w:rPr>
        <w:lastRenderedPageBreak/>
        <w:t>Completing the observation form</w:t>
      </w:r>
    </w:p>
    <w:p w14:paraId="15DB15E8" w14:textId="77777777" w:rsidR="00676A29" w:rsidRPr="00676A29" w:rsidRDefault="00504802" w:rsidP="00676A29">
      <w:pPr>
        <w:rPr>
          <w:rFonts w:ascii="Arial" w:hAnsi="Arial" w:cs="Arial"/>
        </w:rPr>
      </w:pPr>
      <w:r w:rsidRPr="00676A29">
        <w:rPr>
          <w:rFonts w:ascii="Arial" w:hAnsi="Arial" w:cs="Arial"/>
        </w:rPr>
        <w:t>The observi</w:t>
      </w:r>
      <w:r w:rsidR="002A3CCB">
        <w:rPr>
          <w:rFonts w:ascii="Arial" w:hAnsi="Arial" w:cs="Arial"/>
        </w:rPr>
        <w:t>ng tutor should complete form O3</w:t>
      </w:r>
      <w:r w:rsidRPr="00676A29">
        <w:rPr>
          <w:rFonts w:ascii="Arial" w:hAnsi="Arial" w:cs="Arial"/>
        </w:rPr>
        <w:t xml:space="preserve"> Tutor Feedback on Teaching Observation (there is only one form for all observers).</w:t>
      </w:r>
    </w:p>
    <w:p w14:paraId="10E43156" w14:textId="77777777" w:rsidR="00676A29" w:rsidRPr="00676A29" w:rsidRDefault="002A3CCB" w:rsidP="00676A29">
      <w:pPr>
        <w:rPr>
          <w:rFonts w:ascii="Arial" w:hAnsi="Arial" w:cs="Arial"/>
          <w:b/>
          <w:sz w:val="24"/>
          <w:szCs w:val="24"/>
        </w:rPr>
      </w:pPr>
      <w:r>
        <w:rPr>
          <w:rFonts w:ascii="Arial" w:hAnsi="Arial" w:cs="Arial"/>
          <w:b/>
          <w:sz w:val="24"/>
          <w:szCs w:val="24"/>
        </w:rPr>
        <w:t>Form O3</w:t>
      </w:r>
      <w:r w:rsidR="00676A29" w:rsidRPr="00676A29">
        <w:rPr>
          <w:rFonts w:ascii="Arial" w:hAnsi="Arial" w:cs="Arial"/>
          <w:b/>
          <w:sz w:val="24"/>
          <w:szCs w:val="24"/>
        </w:rPr>
        <w:t xml:space="preserve"> Tutor Feedback on Teaching Observation</w:t>
      </w:r>
    </w:p>
    <w:p w14:paraId="1D4571BB" w14:textId="77777777" w:rsidR="00676A29" w:rsidRPr="00676A29" w:rsidRDefault="00676A29" w:rsidP="00676A29">
      <w:pPr>
        <w:pStyle w:val="ListParagraph"/>
        <w:numPr>
          <w:ilvl w:val="0"/>
          <w:numId w:val="15"/>
        </w:numPr>
        <w:rPr>
          <w:rFonts w:cs="Arial"/>
          <w:b/>
          <w:sz w:val="22"/>
          <w:szCs w:val="22"/>
        </w:rPr>
      </w:pPr>
      <w:r w:rsidRPr="00676A29">
        <w:rPr>
          <w:rFonts w:cs="Arial"/>
          <w:sz w:val="22"/>
          <w:szCs w:val="22"/>
        </w:rPr>
        <w:t>The strengths and development points sect</w:t>
      </w:r>
      <w:r w:rsidR="002A3CCB">
        <w:rPr>
          <w:rFonts w:cs="Arial"/>
          <w:sz w:val="22"/>
          <w:szCs w:val="22"/>
        </w:rPr>
        <w:t>ion on the first page of the O3</w:t>
      </w:r>
      <w:r w:rsidRPr="00676A29">
        <w:rPr>
          <w:rFonts w:cs="Arial"/>
          <w:sz w:val="22"/>
          <w:szCs w:val="22"/>
        </w:rPr>
        <w:t xml:space="preserve"> Observation Form is intended to be a summary of key points made in the </w:t>
      </w:r>
      <w:proofErr w:type="gramStart"/>
      <w:r w:rsidRPr="00676A29">
        <w:rPr>
          <w:rFonts w:cs="Arial"/>
          <w:sz w:val="22"/>
          <w:szCs w:val="22"/>
        </w:rPr>
        <w:t>observation as a whole</w:t>
      </w:r>
      <w:proofErr w:type="gramEnd"/>
      <w:r w:rsidRPr="00676A29">
        <w:rPr>
          <w:rFonts w:cs="Arial"/>
          <w:sz w:val="22"/>
          <w:szCs w:val="22"/>
        </w:rPr>
        <w:t xml:space="preserve">. </w:t>
      </w:r>
      <w:r w:rsidRPr="00676A29">
        <w:rPr>
          <w:rFonts w:cs="Arial"/>
          <w:b/>
          <w:sz w:val="22"/>
          <w:szCs w:val="22"/>
        </w:rPr>
        <w:t>This should be individual to the trainee in the specific lesson observed.</w:t>
      </w:r>
    </w:p>
    <w:p w14:paraId="0C28E356" w14:textId="77777777" w:rsidR="00676A29" w:rsidRPr="00676A29" w:rsidRDefault="00676A29" w:rsidP="00676A29">
      <w:pPr>
        <w:pStyle w:val="ListParagraph"/>
        <w:rPr>
          <w:rFonts w:cs="Arial"/>
          <w:b/>
          <w:sz w:val="22"/>
          <w:szCs w:val="22"/>
        </w:rPr>
      </w:pPr>
    </w:p>
    <w:p w14:paraId="17A609E6" w14:textId="1A849957" w:rsidR="00676A29" w:rsidRDefault="00676A29" w:rsidP="00676A29">
      <w:pPr>
        <w:pStyle w:val="ListParagraph"/>
        <w:numPr>
          <w:ilvl w:val="0"/>
          <w:numId w:val="14"/>
        </w:numPr>
        <w:rPr>
          <w:rFonts w:cs="Arial"/>
          <w:sz w:val="22"/>
          <w:szCs w:val="22"/>
        </w:rPr>
      </w:pPr>
      <w:r w:rsidRPr="00676A29">
        <w:rPr>
          <w:rFonts w:cs="Arial"/>
          <w:sz w:val="22"/>
          <w:szCs w:val="22"/>
        </w:rPr>
        <w:t xml:space="preserve">The comments space on the next page is provided for observers to make narrative and/or discursive notes while the lesson is in progress, although some observers also use this space to provide a more summative </w:t>
      </w:r>
      <w:r w:rsidR="00A754F9" w:rsidRPr="00676A29">
        <w:rPr>
          <w:rFonts w:cs="Arial"/>
          <w:sz w:val="22"/>
          <w:szCs w:val="22"/>
        </w:rPr>
        <w:t>commentary.</w:t>
      </w:r>
      <w:r w:rsidRPr="00676A29">
        <w:rPr>
          <w:rFonts w:cs="Arial"/>
          <w:sz w:val="22"/>
          <w:szCs w:val="22"/>
        </w:rPr>
        <w:t xml:space="preserve"> </w:t>
      </w:r>
    </w:p>
    <w:p w14:paraId="57D6841C" w14:textId="77777777" w:rsidR="00676A29" w:rsidRPr="00676A29" w:rsidRDefault="00676A29" w:rsidP="00676A29">
      <w:pPr>
        <w:pStyle w:val="ListParagraph"/>
        <w:rPr>
          <w:rFonts w:cs="Arial"/>
          <w:sz w:val="22"/>
          <w:szCs w:val="22"/>
        </w:rPr>
      </w:pPr>
    </w:p>
    <w:p w14:paraId="5B9711EB" w14:textId="5C9ACCD6" w:rsidR="00DB7F99" w:rsidRDefault="00676A29" w:rsidP="00DB7F99">
      <w:pPr>
        <w:pStyle w:val="ListParagraph"/>
        <w:numPr>
          <w:ilvl w:val="0"/>
          <w:numId w:val="14"/>
        </w:numPr>
        <w:rPr>
          <w:rFonts w:cs="Arial"/>
          <w:sz w:val="22"/>
          <w:szCs w:val="22"/>
        </w:rPr>
      </w:pPr>
      <w:r w:rsidRPr="00676A29">
        <w:rPr>
          <w:rFonts w:cs="Arial"/>
          <w:sz w:val="22"/>
          <w:szCs w:val="22"/>
        </w:rPr>
        <w:t xml:space="preserve">The Subject </w:t>
      </w:r>
      <w:r w:rsidR="000372BB">
        <w:rPr>
          <w:rFonts w:cs="Arial"/>
          <w:sz w:val="22"/>
          <w:szCs w:val="22"/>
        </w:rPr>
        <w:t>S</w:t>
      </w:r>
      <w:r w:rsidRPr="00676A29">
        <w:rPr>
          <w:rFonts w:cs="Arial"/>
          <w:sz w:val="22"/>
          <w:szCs w:val="22"/>
        </w:rPr>
        <w:t xml:space="preserve">pecialist feedback section </w:t>
      </w:r>
      <w:r>
        <w:rPr>
          <w:rFonts w:cs="Arial"/>
          <w:sz w:val="22"/>
          <w:szCs w:val="22"/>
        </w:rPr>
        <w:t>is for mentors to provide specific</w:t>
      </w:r>
      <w:r w:rsidR="00DB7F99">
        <w:rPr>
          <w:rFonts w:cs="Arial"/>
          <w:sz w:val="22"/>
          <w:szCs w:val="22"/>
        </w:rPr>
        <w:t xml:space="preserve"> subject </w:t>
      </w:r>
      <w:proofErr w:type="gramStart"/>
      <w:r w:rsidR="00DB7F99">
        <w:rPr>
          <w:rFonts w:cs="Arial"/>
          <w:sz w:val="22"/>
          <w:szCs w:val="22"/>
        </w:rPr>
        <w:t>specialist</w:t>
      </w:r>
      <w:proofErr w:type="gramEnd"/>
    </w:p>
    <w:p w14:paraId="4D9745DA" w14:textId="0909B3A7" w:rsidR="00DB7F99" w:rsidRDefault="00676A29" w:rsidP="00DB7F99">
      <w:pPr>
        <w:pStyle w:val="ListParagraph"/>
        <w:rPr>
          <w:rFonts w:cs="Arial"/>
          <w:sz w:val="22"/>
          <w:szCs w:val="22"/>
        </w:rPr>
      </w:pPr>
      <w:r w:rsidRPr="00DB7F99">
        <w:rPr>
          <w:rFonts w:cs="Arial"/>
          <w:sz w:val="22"/>
          <w:szCs w:val="22"/>
        </w:rPr>
        <w:t xml:space="preserve">feedback. Specific development points relating to subject </w:t>
      </w:r>
      <w:r w:rsidR="002A3CCB">
        <w:rPr>
          <w:rFonts w:cs="Arial"/>
          <w:sz w:val="22"/>
          <w:szCs w:val="22"/>
        </w:rPr>
        <w:t>specialist development can also</w:t>
      </w:r>
      <w:r w:rsidRPr="00DB7F99">
        <w:rPr>
          <w:rFonts w:cs="Arial"/>
          <w:sz w:val="22"/>
          <w:szCs w:val="22"/>
        </w:rPr>
        <w:t xml:space="preserve"> be recorded in strengths and development </w:t>
      </w:r>
      <w:r w:rsidR="00A754F9" w:rsidRPr="00DB7F99">
        <w:rPr>
          <w:rFonts w:cs="Arial"/>
          <w:sz w:val="22"/>
          <w:szCs w:val="22"/>
        </w:rPr>
        <w:t>points.</w:t>
      </w:r>
      <w:r w:rsidRPr="00DB7F99">
        <w:rPr>
          <w:rFonts w:cs="Arial"/>
          <w:sz w:val="22"/>
          <w:szCs w:val="22"/>
        </w:rPr>
        <w:t xml:space="preserve"> </w:t>
      </w:r>
    </w:p>
    <w:p w14:paraId="3F5FA219" w14:textId="77777777" w:rsidR="00DB7F99" w:rsidRPr="00DB7F99" w:rsidRDefault="00DB7F99" w:rsidP="00DB7F99">
      <w:pPr>
        <w:pStyle w:val="ListParagraph"/>
        <w:rPr>
          <w:rFonts w:cs="Arial"/>
          <w:sz w:val="22"/>
          <w:szCs w:val="22"/>
        </w:rPr>
      </w:pPr>
    </w:p>
    <w:p w14:paraId="52DA741E" w14:textId="77777777" w:rsidR="00DB7F99" w:rsidRDefault="00676A29" w:rsidP="00DB7F99">
      <w:pPr>
        <w:rPr>
          <w:rFonts w:ascii="Arial" w:hAnsi="Arial" w:cs="Arial"/>
          <w:bCs/>
        </w:rPr>
      </w:pPr>
      <w:r w:rsidRPr="00676A29">
        <w:rPr>
          <w:rFonts w:ascii="Arial" w:hAnsi="Arial" w:cs="Arial"/>
          <w:bCs/>
        </w:rPr>
        <w:t xml:space="preserve">Statements in the boxes on </w:t>
      </w:r>
      <w:r w:rsidR="002A3CCB">
        <w:rPr>
          <w:rFonts w:ascii="Arial" w:hAnsi="Arial" w:cs="Arial"/>
          <w:bCs/>
        </w:rPr>
        <w:t>the O3</w:t>
      </w:r>
      <w:r w:rsidRPr="00676A29">
        <w:rPr>
          <w:rFonts w:ascii="Arial" w:hAnsi="Arial" w:cs="Arial"/>
          <w:bCs/>
        </w:rPr>
        <w:t xml:space="preserve"> Observation Form:</w:t>
      </w:r>
    </w:p>
    <w:p w14:paraId="21A59757" w14:textId="77777777" w:rsidR="00676A29" w:rsidRPr="00DB7F99" w:rsidRDefault="00676A29" w:rsidP="00DB7F99">
      <w:pPr>
        <w:pStyle w:val="ListParagraph"/>
        <w:numPr>
          <w:ilvl w:val="0"/>
          <w:numId w:val="19"/>
        </w:numPr>
        <w:rPr>
          <w:rFonts w:cs="Arial"/>
          <w:bCs/>
          <w:sz w:val="22"/>
          <w:szCs w:val="22"/>
        </w:rPr>
      </w:pPr>
      <w:r w:rsidRPr="00DB7F99">
        <w:rPr>
          <w:rFonts w:cs="Arial"/>
          <w:bCs/>
          <w:sz w:val="22"/>
          <w:szCs w:val="22"/>
        </w:rPr>
        <w:t xml:space="preserve">refer only to the session being observed and not to a trainee’s general abilities as a developing teacher. </w:t>
      </w:r>
    </w:p>
    <w:p w14:paraId="68ABA26B" w14:textId="34A1FE27" w:rsidR="00676A29" w:rsidRPr="00DB7F99" w:rsidRDefault="00676A29" w:rsidP="00676A29">
      <w:pPr>
        <w:pStyle w:val="ListParagraph"/>
        <w:numPr>
          <w:ilvl w:val="0"/>
          <w:numId w:val="14"/>
        </w:numPr>
        <w:rPr>
          <w:rFonts w:cs="Arial"/>
          <w:sz w:val="22"/>
          <w:szCs w:val="22"/>
        </w:rPr>
      </w:pPr>
      <w:r w:rsidRPr="00DB7F99">
        <w:rPr>
          <w:rFonts w:cs="Arial"/>
          <w:sz w:val="22"/>
          <w:szCs w:val="22"/>
        </w:rPr>
        <w:t xml:space="preserve">are provided to support the standardisation of feedback from different </w:t>
      </w:r>
      <w:r w:rsidR="00A754F9" w:rsidRPr="00DB7F99">
        <w:rPr>
          <w:rFonts w:cs="Arial"/>
          <w:sz w:val="22"/>
          <w:szCs w:val="22"/>
        </w:rPr>
        <w:t>observers.</w:t>
      </w:r>
    </w:p>
    <w:p w14:paraId="1B82DD75" w14:textId="0E9E9692" w:rsidR="00676A29" w:rsidRPr="00DB7F99" w:rsidRDefault="002A3CCB" w:rsidP="00676A29">
      <w:pPr>
        <w:pStyle w:val="ListParagraph"/>
        <w:numPr>
          <w:ilvl w:val="0"/>
          <w:numId w:val="14"/>
        </w:numPr>
        <w:rPr>
          <w:rFonts w:cs="Arial"/>
          <w:sz w:val="22"/>
          <w:szCs w:val="22"/>
        </w:rPr>
      </w:pPr>
      <w:r>
        <w:rPr>
          <w:rFonts w:cs="Arial"/>
          <w:sz w:val="22"/>
          <w:szCs w:val="22"/>
        </w:rPr>
        <w:t xml:space="preserve">give trainees an explicit </w:t>
      </w:r>
      <w:r w:rsidR="00676A29" w:rsidRPr="00DB7F99">
        <w:rPr>
          <w:rFonts w:cs="Arial"/>
          <w:sz w:val="22"/>
          <w:szCs w:val="22"/>
        </w:rPr>
        <w:t xml:space="preserve">general indication of what they might do to improve their </w:t>
      </w:r>
      <w:r w:rsidR="00A754F9" w:rsidRPr="00DB7F99">
        <w:rPr>
          <w:rFonts w:cs="Arial"/>
          <w:sz w:val="22"/>
          <w:szCs w:val="22"/>
        </w:rPr>
        <w:t>practice.</w:t>
      </w:r>
    </w:p>
    <w:p w14:paraId="06768B47" w14:textId="77777777" w:rsidR="00676A29" w:rsidRPr="00DB7F99" w:rsidRDefault="00676A29" w:rsidP="00676A29">
      <w:pPr>
        <w:pStyle w:val="ListParagraph"/>
        <w:numPr>
          <w:ilvl w:val="0"/>
          <w:numId w:val="14"/>
        </w:numPr>
        <w:rPr>
          <w:rFonts w:cs="Arial"/>
          <w:sz w:val="22"/>
          <w:szCs w:val="22"/>
        </w:rPr>
      </w:pPr>
      <w:r w:rsidRPr="00DB7F99">
        <w:rPr>
          <w:rFonts w:cs="Arial"/>
          <w:sz w:val="22"/>
          <w:szCs w:val="22"/>
        </w:rPr>
        <w:t xml:space="preserve">are intended as suggestions of the sorts of evidence observers might </w:t>
      </w:r>
      <w:proofErr w:type="gramStart"/>
      <w:r w:rsidRPr="00DB7F99">
        <w:rPr>
          <w:rFonts w:cs="Arial"/>
          <w:sz w:val="22"/>
          <w:szCs w:val="22"/>
        </w:rPr>
        <w:t>take into account</w:t>
      </w:r>
      <w:proofErr w:type="gramEnd"/>
      <w:r w:rsidRPr="00DB7F99">
        <w:rPr>
          <w:rFonts w:cs="Arial"/>
          <w:sz w:val="22"/>
          <w:szCs w:val="22"/>
        </w:rPr>
        <w:t xml:space="preserve"> when making judgements about a trainee’s teaching and should not be taken as exhaustive. </w:t>
      </w:r>
    </w:p>
    <w:p w14:paraId="0CC9D7FF" w14:textId="77777777" w:rsidR="00676A29" w:rsidRPr="00676A29" w:rsidRDefault="00676A29" w:rsidP="00676A29">
      <w:pPr>
        <w:pStyle w:val="ListParagraph"/>
        <w:rPr>
          <w:rFonts w:cs="Arial"/>
          <w:sz w:val="22"/>
          <w:szCs w:val="22"/>
        </w:rPr>
      </w:pPr>
    </w:p>
    <w:p w14:paraId="367003C4" w14:textId="77777777" w:rsidR="00676A29" w:rsidRPr="00676A29" w:rsidRDefault="00676A29" w:rsidP="00676A29">
      <w:pPr>
        <w:pStyle w:val="ListParagraph"/>
        <w:ind w:left="0"/>
        <w:rPr>
          <w:rFonts w:cs="Arial"/>
          <w:sz w:val="22"/>
          <w:szCs w:val="22"/>
        </w:rPr>
      </w:pPr>
      <w:r w:rsidRPr="00676A29">
        <w:rPr>
          <w:rFonts w:cs="Arial"/>
          <w:sz w:val="22"/>
          <w:szCs w:val="22"/>
        </w:rPr>
        <w:t xml:space="preserve">Comments boxes are provided below each row to add further information, although observers should not feel compelled to write comments in each one. </w:t>
      </w:r>
      <w:r w:rsidRPr="00676A29">
        <w:rPr>
          <w:rFonts w:cs="Arial"/>
          <w:b/>
          <w:sz w:val="22"/>
          <w:szCs w:val="22"/>
        </w:rPr>
        <w:t>Subject specialist mentors, for example, may want to focus specifically on the subject specialist element of the teaching.</w:t>
      </w:r>
    </w:p>
    <w:p w14:paraId="024D3D8A" w14:textId="77777777" w:rsidR="002A3CCB" w:rsidRDefault="002A3CCB" w:rsidP="00676A29">
      <w:pPr>
        <w:rPr>
          <w:rFonts w:ascii="Arial" w:hAnsi="Arial" w:cs="Arial"/>
        </w:rPr>
      </w:pPr>
    </w:p>
    <w:p w14:paraId="683E879C" w14:textId="289FAD1E" w:rsidR="00676A29" w:rsidRDefault="00676A29" w:rsidP="00676A29">
      <w:pPr>
        <w:rPr>
          <w:rFonts w:ascii="Arial" w:hAnsi="Arial" w:cs="Arial"/>
        </w:rPr>
      </w:pPr>
      <w:r w:rsidRPr="00676A29">
        <w:rPr>
          <w:rFonts w:ascii="Arial" w:hAnsi="Arial" w:cs="Arial"/>
        </w:rPr>
        <w:t>It is not a requirement for each of the rows to be completed in every observation</w:t>
      </w:r>
      <w:r w:rsidR="00A322DD">
        <w:rPr>
          <w:rFonts w:ascii="Arial" w:hAnsi="Arial" w:cs="Arial"/>
        </w:rPr>
        <w:t>.</w:t>
      </w:r>
    </w:p>
    <w:p w14:paraId="41E55985" w14:textId="77777777" w:rsidR="00676A29" w:rsidRPr="00676A29" w:rsidRDefault="00676A29" w:rsidP="00676A29">
      <w:pPr>
        <w:rPr>
          <w:rFonts w:ascii="Arial" w:hAnsi="Arial" w:cs="Arial"/>
        </w:rPr>
      </w:pPr>
      <w:r w:rsidRPr="00676A29">
        <w:rPr>
          <w:rFonts w:ascii="Arial" w:hAnsi="Arial" w:cs="Arial"/>
        </w:rPr>
        <w:t>Where sections are not completed, it would be helpful for the observer to indicate the reason in the comments box below the relevant section, for example:</w:t>
      </w:r>
    </w:p>
    <w:p w14:paraId="16A818BD" w14:textId="10C11F4F" w:rsidR="00676A29" w:rsidRPr="00676A29" w:rsidRDefault="00676A29" w:rsidP="00676A29">
      <w:pPr>
        <w:pStyle w:val="ListParagraph"/>
        <w:numPr>
          <w:ilvl w:val="0"/>
          <w:numId w:val="10"/>
        </w:numPr>
        <w:rPr>
          <w:rFonts w:cs="Arial"/>
          <w:sz w:val="22"/>
          <w:szCs w:val="22"/>
        </w:rPr>
      </w:pPr>
      <w:r w:rsidRPr="00676A29">
        <w:rPr>
          <w:rFonts w:cs="Arial"/>
          <w:sz w:val="22"/>
          <w:szCs w:val="22"/>
        </w:rPr>
        <w:t xml:space="preserve">For pedagogic reasons </w:t>
      </w:r>
      <w:proofErr w:type="spellStart"/>
      <w:r w:rsidRPr="00676A29">
        <w:rPr>
          <w:rFonts w:cs="Arial"/>
          <w:sz w:val="22"/>
          <w:szCs w:val="22"/>
        </w:rPr>
        <w:t>eg</w:t>
      </w:r>
      <w:r w:rsidR="00A322DD">
        <w:rPr>
          <w:rFonts w:cs="Arial"/>
          <w:sz w:val="22"/>
          <w:szCs w:val="22"/>
        </w:rPr>
        <w:t>.</w:t>
      </w:r>
      <w:proofErr w:type="spellEnd"/>
      <w:r w:rsidRPr="00676A29">
        <w:rPr>
          <w:rFonts w:cs="Arial"/>
          <w:sz w:val="22"/>
          <w:szCs w:val="22"/>
        </w:rPr>
        <w:t xml:space="preserve"> because it was not relevant or appropriate </w:t>
      </w:r>
    </w:p>
    <w:p w14:paraId="49C9C0D5" w14:textId="77777777" w:rsidR="00676A29" w:rsidRDefault="00676A29" w:rsidP="00676A29">
      <w:pPr>
        <w:pStyle w:val="ListParagraph"/>
        <w:numPr>
          <w:ilvl w:val="0"/>
          <w:numId w:val="10"/>
        </w:numPr>
        <w:rPr>
          <w:rFonts w:cs="Arial"/>
          <w:sz w:val="22"/>
          <w:szCs w:val="22"/>
        </w:rPr>
      </w:pPr>
      <w:r w:rsidRPr="00676A29">
        <w:rPr>
          <w:rFonts w:cs="Arial"/>
          <w:sz w:val="22"/>
          <w:szCs w:val="22"/>
        </w:rPr>
        <w:t xml:space="preserve">Because it was omitted or overlooked by the trainee  </w:t>
      </w:r>
    </w:p>
    <w:p w14:paraId="5BF791BB" w14:textId="77777777" w:rsidR="00DB7F99" w:rsidRPr="00676A29" w:rsidRDefault="00DB7F99" w:rsidP="00A322DD">
      <w:pPr>
        <w:pStyle w:val="ListParagraph"/>
        <w:rPr>
          <w:rFonts w:cs="Arial"/>
          <w:sz w:val="22"/>
          <w:szCs w:val="22"/>
        </w:rPr>
      </w:pPr>
    </w:p>
    <w:p w14:paraId="439E916B" w14:textId="77777777" w:rsidR="008D1406" w:rsidRPr="00676A29" w:rsidRDefault="006A6C4B" w:rsidP="003E510B">
      <w:pPr>
        <w:rPr>
          <w:rFonts w:ascii="Arial" w:hAnsi="Arial" w:cs="Arial"/>
          <w:b/>
          <w:sz w:val="24"/>
          <w:szCs w:val="24"/>
        </w:rPr>
      </w:pPr>
      <w:r w:rsidRPr="00676A29">
        <w:rPr>
          <w:rFonts w:ascii="Arial" w:hAnsi="Arial" w:cs="Arial"/>
          <w:b/>
          <w:sz w:val="24"/>
          <w:szCs w:val="24"/>
        </w:rPr>
        <w:t xml:space="preserve">After </w:t>
      </w:r>
      <w:r w:rsidRPr="00DB7F99">
        <w:rPr>
          <w:rFonts w:ascii="Arial" w:hAnsi="Arial" w:cs="Arial"/>
          <w:sz w:val="24"/>
          <w:szCs w:val="24"/>
        </w:rPr>
        <w:t>the observation:</w:t>
      </w:r>
    </w:p>
    <w:p w14:paraId="353D9196" w14:textId="77777777" w:rsidR="003E510B" w:rsidRPr="00DB7F99" w:rsidRDefault="003E510B" w:rsidP="003E510B">
      <w:pPr>
        <w:rPr>
          <w:rFonts w:ascii="Arial" w:hAnsi="Arial" w:cs="Arial"/>
          <w:b/>
        </w:rPr>
      </w:pPr>
      <w:r w:rsidRPr="00DB7F99">
        <w:rPr>
          <w:rFonts w:ascii="Arial" w:hAnsi="Arial" w:cs="Arial"/>
        </w:rPr>
        <w:t>Observers should endeavour to give some verbal feedback as soon as reasonably possible after the observation.</w:t>
      </w:r>
    </w:p>
    <w:p w14:paraId="1606E78F" w14:textId="6CCADAE6" w:rsidR="003E510B" w:rsidRPr="00DB7F99" w:rsidRDefault="003E510B" w:rsidP="003E510B">
      <w:pPr>
        <w:rPr>
          <w:rFonts w:ascii="Arial" w:hAnsi="Arial" w:cs="Arial"/>
        </w:rPr>
      </w:pPr>
      <w:r w:rsidRPr="00DB7F99">
        <w:rPr>
          <w:rFonts w:ascii="Arial" w:hAnsi="Arial" w:cs="Arial"/>
        </w:rPr>
        <w:t>Some tutors prefer to take the handwritten form away and type up; others may leave their notes with the trainee to refer to immediately</w:t>
      </w:r>
      <w:r w:rsidR="00495B65">
        <w:rPr>
          <w:rFonts w:ascii="Arial" w:hAnsi="Arial" w:cs="Arial"/>
        </w:rPr>
        <w:t>.</w:t>
      </w:r>
    </w:p>
    <w:p w14:paraId="461D0F39" w14:textId="6C263D74" w:rsidR="00676A29" w:rsidRDefault="003E510B" w:rsidP="00495B65">
      <w:pPr>
        <w:rPr>
          <w:rFonts w:cs="Arial"/>
        </w:rPr>
      </w:pPr>
      <w:r w:rsidRPr="00DB7F99">
        <w:rPr>
          <w:rFonts w:ascii="Arial" w:hAnsi="Arial" w:cs="Arial"/>
        </w:rPr>
        <w:t>Trainees should</w:t>
      </w:r>
      <w:r w:rsidR="00495B65">
        <w:rPr>
          <w:rFonts w:ascii="Arial" w:hAnsi="Arial" w:cs="Arial"/>
        </w:rPr>
        <w:t xml:space="preserve"> </w:t>
      </w:r>
      <w:r w:rsidR="00495B65" w:rsidRPr="00495B65">
        <w:rPr>
          <w:rFonts w:ascii="Arial" w:hAnsi="Arial" w:cs="Arial"/>
        </w:rPr>
        <w:t>r</w:t>
      </w:r>
      <w:r w:rsidR="006A6C4B" w:rsidRPr="00495B65">
        <w:rPr>
          <w:rFonts w:ascii="Arial" w:hAnsi="Arial" w:cs="Arial"/>
        </w:rPr>
        <w:t>efl</w:t>
      </w:r>
      <w:r w:rsidR="002A3CCB" w:rsidRPr="00495B65">
        <w:rPr>
          <w:rFonts w:ascii="Arial" w:hAnsi="Arial" w:cs="Arial"/>
        </w:rPr>
        <w:t>ect on the lesson using Form O4</w:t>
      </w:r>
      <w:r w:rsidR="006A6C4B" w:rsidRPr="00495B65">
        <w:rPr>
          <w:rFonts w:ascii="Arial" w:hAnsi="Arial" w:cs="Arial"/>
        </w:rPr>
        <w:t xml:space="preserve"> Reflections on Teaching Observation.</w:t>
      </w:r>
      <w:r w:rsidR="006A6C4B" w:rsidRPr="00676A29">
        <w:rPr>
          <w:rFonts w:cs="Arial"/>
        </w:rPr>
        <w:t xml:space="preserve"> </w:t>
      </w:r>
    </w:p>
    <w:p w14:paraId="63DDE482" w14:textId="77777777" w:rsidR="00DB7F99" w:rsidRDefault="006A6C4B" w:rsidP="00676A29">
      <w:pPr>
        <w:rPr>
          <w:rFonts w:cs="Arial"/>
          <w:sz w:val="24"/>
          <w:szCs w:val="24"/>
        </w:rPr>
      </w:pPr>
      <w:r w:rsidRPr="00676A29">
        <w:rPr>
          <w:rFonts w:cs="Arial"/>
          <w:sz w:val="24"/>
          <w:szCs w:val="24"/>
        </w:rPr>
        <w:t xml:space="preserve"> </w:t>
      </w:r>
    </w:p>
    <w:p w14:paraId="52943128" w14:textId="77777777" w:rsidR="008D1406" w:rsidRDefault="002A3CCB" w:rsidP="00676A29">
      <w:pPr>
        <w:rPr>
          <w:rFonts w:ascii="Arial" w:hAnsi="Arial" w:cs="Arial"/>
          <w:b/>
          <w:sz w:val="24"/>
          <w:szCs w:val="24"/>
        </w:rPr>
      </w:pPr>
      <w:r>
        <w:rPr>
          <w:rFonts w:ascii="Arial" w:hAnsi="Arial" w:cs="Arial"/>
          <w:b/>
          <w:sz w:val="24"/>
          <w:szCs w:val="24"/>
        </w:rPr>
        <w:lastRenderedPageBreak/>
        <w:t>Form O4</w:t>
      </w:r>
      <w:r w:rsidR="00676A29" w:rsidRPr="00676A29">
        <w:rPr>
          <w:rFonts w:ascii="Arial" w:hAnsi="Arial" w:cs="Arial"/>
          <w:b/>
          <w:sz w:val="24"/>
          <w:szCs w:val="24"/>
        </w:rPr>
        <w:t xml:space="preserve"> Evaluation and Reflection of Teaching Observation</w:t>
      </w:r>
    </w:p>
    <w:p w14:paraId="1A2EB4E2" w14:textId="77777777" w:rsidR="00676A29" w:rsidRPr="00676A29" w:rsidRDefault="002A3CCB" w:rsidP="00676A29">
      <w:pPr>
        <w:rPr>
          <w:rFonts w:ascii="Arial" w:hAnsi="Arial" w:cs="Arial"/>
        </w:rPr>
      </w:pPr>
      <w:r>
        <w:rPr>
          <w:rFonts w:ascii="Arial" w:hAnsi="Arial" w:cs="Arial"/>
        </w:rPr>
        <w:t>Form O4</w:t>
      </w:r>
      <w:r w:rsidR="00676A29">
        <w:rPr>
          <w:rFonts w:ascii="Arial" w:hAnsi="Arial" w:cs="Arial"/>
        </w:rPr>
        <w:t xml:space="preserve"> should be completed by the trainee and </w:t>
      </w:r>
      <w:r w:rsidR="00676A29" w:rsidRPr="00676A29">
        <w:rPr>
          <w:rFonts w:ascii="Arial" w:hAnsi="Arial" w:cs="Arial"/>
        </w:rPr>
        <w:t>will help the trainee to:</w:t>
      </w:r>
    </w:p>
    <w:p w14:paraId="0CDE046B" w14:textId="77777777" w:rsidR="00676A29" w:rsidRDefault="00676A29" w:rsidP="00676A29">
      <w:pPr>
        <w:pStyle w:val="ListParagraph"/>
        <w:numPr>
          <w:ilvl w:val="0"/>
          <w:numId w:val="5"/>
        </w:numPr>
        <w:spacing w:after="200" w:line="276" w:lineRule="auto"/>
        <w:rPr>
          <w:rFonts w:cs="Arial"/>
          <w:sz w:val="22"/>
          <w:szCs w:val="22"/>
        </w:rPr>
      </w:pPr>
      <w:r w:rsidRPr="00676A29">
        <w:rPr>
          <w:rFonts w:cs="Arial"/>
          <w:sz w:val="22"/>
          <w:szCs w:val="22"/>
        </w:rPr>
        <w:t xml:space="preserve">consider the feedback received and how it might be used to develop their practice before the next </w:t>
      </w:r>
      <w:proofErr w:type="gramStart"/>
      <w:r w:rsidRPr="00676A29">
        <w:rPr>
          <w:rFonts w:cs="Arial"/>
          <w:sz w:val="22"/>
          <w:szCs w:val="22"/>
        </w:rPr>
        <w:t>observation</w:t>
      </w:r>
      <w:proofErr w:type="gramEnd"/>
      <w:r w:rsidRPr="00676A29">
        <w:rPr>
          <w:rFonts w:cs="Arial"/>
          <w:sz w:val="22"/>
          <w:szCs w:val="22"/>
        </w:rPr>
        <w:t xml:space="preserve"> </w:t>
      </w:r>
    </w:p>
    <w:p w14:paraId="3C5C26D5" w14:textId="77777777" w:rsidR="00676A29" w:rsidRPr="00676A29" w:rsidRDefault="00676A29" w:rsidP="00676A29">
      <w:pPr>
        <w:pStyle w:val="ListParagraph"/>
        <w:numPr>
          <w:ilvl w:val="0"/>
          <w:numId w:val="5"/>
        </w:numPr>
        <w:spacing w:after="200" w:line="276" w:lineRule="auto"/>
        <w:rPr>
          <w:rFonts w:cs="Arial"/>
          <w:sz w:val="22"/>
          <w:szCs w:val="22"/>
        </w:rPr>
      </w:pPr>
      <w:r w:rsidRPr="00676A29">
        <w:rPr>
          <w:rFonts w:cs="Arial"/>
          <w:sz w:val="22"/>
          <w:szCs w:val="22"/>
        </w:rPr>
        <w:t xml:space="preserve">complete relevant sections of the </w:t>
      </w:r>
      <w:r w:rsidR="002D4EFE">
        <w:rPr>
          <w:rFonts w:cs="Arial"/>
          <w:sz w:val="22"/>
          <w:szCs w:val="22"/>
        </w:rPr>
        <w:t>e-portfolio/</w:t>
      </w:r>
      <w:r w:rsidRPr="00676A29">
        <w:rPr>
          <w:rFonts w:cs="Arial"/>
          <w:sz w:val="22"/>
          <w:szCs w:val="22"/>
        </w:rPr>
        <w:t>PDP and grading documents</w:t>
      </w:r>
    </w:p>
    <w:p w14:paraId="364A886E" w14:textId="77777777" w:rsidR="003E510B" w:rsidRPr="00DB7F99" w:rsidRDefault="00320B10" w:rsidP="00320B10">
      <w:pPr>
        <w:rPr>
          <w:rFonts w:ascii="Arial" w:hAnsi="Arial" w:cs="Arial"/>
          <w:sz w:val="24"/>
          <w:szCs w:val="24"/>
        </w:rPr>
      </w:pPr>
      <w:r w:rsidRPr="00DB7F99">
        <w:rPr>
          <w:rFonts w:ascii="Arial" w:hAnsi="Arial" w:cs="Arial"/>
          <w:b/>
          <w:sz w:val="24"/>
          <w:szCs w:val="24"/>
        </w:rPr>
        <w:t>Observations and Grading</w:t>
      </w:r>
      <w:r w:rsidRPr="00DB7F99">
        <w:rPr>
          <w:rFonts w:ascii="Arial" w:hAnsi="Arial" w:cs="Arial"/>
          <w:sz w:val="24"/>
          <w:szCs w:val="24"/>
        </w:rPr>
        <w:t xml:space="preserve"> </w:t>
      </w:r>
    </w:p>
    <w:p w14:paraId="6460AFA3" w14:textId="77777777" w:rsidR="003E510B" w:rsidRPr="00676A29" w:rsidRDefault="00320B10" w:rsidP="003E510B">
      <w:pPr>
        <w:rPr>
          <w:rFonts w:ascii="Arial" w:hAnsi="Arial" w:cs="Arial"/>
        </w:rPr>
      </w:pPr>
      <w:r w:rsidRPr="00676A29">
        <w:rPr>
          <w:rFonts w:ascii="Arial" w:hAnsi="Arial" w:cs="Arial"/>
        </w:rPr>
        <w:t xml:space="preserve">Individual lessons are not </w:t>
      </w:r>
      <w:r w:rsidR="003E510B" w:rsidRPr="00676A29">
        <w:rPr>
          <w:rFonts w:ascii="Arial" w:hAnsi="Arial" w:cs="Arial"/>
        </w:rPr>
        <w:t>graded.</w:t>
      </w:r>
    </w:p>
    <w:p w14:paraId="6C3EEB96" w14:textId="77777777" w:rsidR="00DB7F99" w:rsidRDefault="00320B10" w:rsidP="00320B10">
      <w:pPr>
        <w:pStyle w:val="ListParagraph"/>
        <w:numPr>
          <w:ilvl w:val="0"/>
          <w:numId w:val="13"/>
        </w:numPr>
        <w:rPr>
          <w:rFonts w:cs="Arial"/>
          <w:sz w:val="22"/>
          <w:szCs w:val="22"/>
        </w:rPr>
      </w:pPr>
      <w:r w:rsidRPr="00676A29">
        <w:rPr>
          <w:rFonts w:cs="Arial"/>
          <w:sz w:val="22"/>
          <w:szCs w:val="22"/>
        </w:rPr>
        <w:t>The feedback prov</w:t>
      </w:r>
      <w:r w:rsidR="002A3CCB">
        <w:rPr>
          <w:rFonts w:cs="Arial"/>
          <w:sz w:val="22"/>
          <w:szCs w:val="22"/>
        </w:rPr>
        <w:t xml:space="preserve">ided by the observer on the O3 </w:t>
      </w:r>
      <w:r w:rsidRPr="00676A29">
        <w:rPr>
          <w:rFonts w:cs="Arial"/>
          <w:sz w:val="22"/>
          <w:szCs w:val="22"/>
        </w:rPr>
        <w:t>Observation Form is used by trainees and Personal/Module Tutors to inform t</w:t>
      </w:r>
      <w:r w:rsidR="00446B94">
        <w:rPr>
          <w:rFonts w:cs="Arial"/>
          <w:sz w:val="22"/>
          <w:szCs w:val="22"/>
        </w:rPr>
        <w:t xml:space="preserve">he judgements about the progress towards learning outcomes and the professional standards </w:t>
      </w:r>
      <w:r w:rsidRPr="00676A29">
        <w:rPr>
          <w:rFonts w:cs="Arial"/>
          <w:sz w:val="22"/>
          <w:szCs w:val="22"/>
        </w:rPr>
        <w:t xml:space="preserve">of each of the teaching practice </w:t>
      </w:r>
      <w:proofErr w:type="gramStart"/>
      <w:r w:rsidRPr="00676A29">
        <w:rPr>
          <w:rFonts w:cs="Arial"/>
          <w:sz w:val="22"/>
          <w:szCs w:val="22"/>
        </w:rPr>
        <w:t>modules as a whole, along</w:t>
      </w:r>
      <w:proofErr w:type="gramEnd"/>
      <w:r w:rsidRPr="00676A29">
        <w:rPr>
          <w:rFonts w:cs="Arial"/>
          <w:sz w:val="22"/>
          <w:szCs w:val="22"/>
        </w:rPr>
        <w:t xml:space="preserve"> with other evidence provided by trainees in their teaching practice file which trainees submit for each of the two practice-based modules.</w:t>
      </w:r>
    </w:p>
    <w:p w14:paraId="44E0BE7F" w14:textId="77777777" w:rsidR="00320B10" w:rsidRPr="00676A29" w:rsidRDefault="00320B10" w:rsidP="00DB7F99">
      <w:pPr>
        <w:pStyle w:val="ListParagraph"/>
        <w:rPr>
          <w:rFonts w:cs="Arial"/>
          <w:sz w:val="22"/>
          <w:szCs w:val="22"/>
        </w:rPr>
      </w:pPr>
      <w:r w:rsidRPr="00676A29">
        <w:rPr>
          <w:rFonts w:cs="Arial"/>
          <w:sz w:val="22"/>
          <w:szCs w:val="22"/>
        </w:rPr>
        <w:t xml:space="preserve"> </w:t>
      </w:r>
    </w:p>
    <w:p w14:paraId="7CF8E247" w14:textId="61058A25" w:rsidR="00320B10" w:rsidRDefault="00320B10" w:rsidP="00320B10">
      <w:pPr>
        <w:pStyle w:val="ListParagraph"/>
        <w:numPr>
          <w:ilvl w:val="0"/>
          <w:numId w:val="13"/>
        </w:numPr>
        <w:rPr>
          <w:rFonts w:cs="Arial"/>
          <w:sz w:val="22"/>
          <w:szCs w:val="22"/>
        </w:rPr>
      </w:pPr>
      <w:r w:rsidRPr="00676A29">
        <w:rPr>
          <w:rFonts w:cs="Arial"/>
          <w:sz w:val="22"/>
          <w:szCs w:val="22"/>
        </w:rPr>
        <w:t xml:space="preserve">When each </w:t>
      </w:r>
      <w:r w:rsidR="00543287" w:rsidRPr="00676A29">
        <w:rPr>
          <w:rFonts w:cs="Arial"/>
          <w:sz w:val="22"/>
          <w:szCs w:val="22"/>
        </w:rPr>
        <w:t>practice-based</w:t>
      </w:r>
      <w:r w:rsidRPr="00676A29">
        <w:rPr>
          <w:rFonts w:cs="Arial"/>
          <w:sz w:val="22"/>
          <w:szCs w:val="22"/>
        </w:rPr>
        <w:t xml:space="preserve"> module is completed, trainees self-assess against the 20</w:t>
      </w:r>
      <w:r w:rsidR="00D93181">
        <w:rPr>
          <w:rFonts w:cs="Arial"/>
          <w:sz w:val="22"/>
          <w:szCs w:val="22"/>
        </w:rPr>
        <w:t>22</w:t>
      </w:r>
      <w:r w:rsidRPr="00676A29">
        <w:rPr>
          <w:rFonts w:cs="Arial"/>
          <w:sz w:val="22"/>
          <w:szCs w:val="22"/>
        </w:rPr>
        <w:t xml:space="preserve"> ETF Professional Standards for Teachers and Trainers.</w:t>
      </w:r>
      <w:r w:rsidR="008D1406" w:rsidRPr="00676A29">
        <w:rPr>
          <w:rFonts w:cs="Arial"/>
          <w:sz w:val="22"/>
          <w:szCs w:val="22"/>
        </w:rPr>
        <w:t xml:space="preserve"> It is recommended that this process is supported by mentors. </w:t>
      </w:r>
      <w:r w:rsidRPr="00676A29">
        <w:rPr>
          <w:rFonts w:cs="Arial"/>
          <w:sz w:val="22"/>
          <w:szCs w:val="22"/>
        </w:rPr>
        <w:t xml:space="preserve"> The Personal/Module Tut</w:t>
      </w:r>
      <w:r w:rsidR="002A3CCB">
        <w:rPr>
          <w:rFonts w:cs="Arial"/>
          <w:sz w:val="22"/>
          <w:szCs w:val="22"/>
        </w:rPr>
        <w:t>or will assess the Teaching Portfolio</w:t>
      </w:r>
      <w:r w:rsidRPr="00676A29">
        <w:rPr>
          <w:rFonts w:cs="Arial"/>
          <w:sz w:val="22"/>
          <w:szCs w:val="22"/>
        </w:rPr>
        <w:t xml:space="preserve"> and this, along with the self-assessment</w:t>
      </w:r>
      <w:r w:rsidR="008D1406" w:rsidRPr="00676A29">
        <w:rPr>
          <w:rFonts w:cs="Arial"/>
          <w:sz w:val="22"/>
          <w:szCs w:val="22"/>
        </w:rPr>
        <w:t xml:space="preserve"> including mentor feedback</w:t>
      </w:r>
      <w:r w:rsidRPr="00676A29">
        <w:rPr>
          <w:rFonts w:cs="Arial"/>
          <w:sz w:val="22"/>
          <w:szCs w:val="22"/>
        </w:rPr>
        <w:t xml:space="preserve">, forms the basis of a discussion with the trainee to determine the overall grade for the module. </w:t>
      </w:r>
    </w:p>
    <w:p w14:paraId="730DBD51" w14:textId="77777777" w:rsidR="00DB7F99" w:rsidRPr="00DB7F99" w:rsidRDefault="00DB7F99" w:rsidP="00DB7F99">
      <w:pPr>
        <w:pStyle w:val="ListParagraph"/>
        <w:rPr>
          <w:rFonts w:cs="Arial"/>
          <w:sz w:val="22"/>
          <w:szCs w:val="22"/>
        </w:rPr>
      </w:pPr>
    </w:p>
    <w:p w14:paraId="7124D29F" w14:textId="77777777" w:rsidR="00DB7F99" w:rsidRPr="00676A29" w:rsidRDefault="00DB7F99" w:rsidP="00DB7F99">
      <w:pPr>
        <w:pStyle w:val="ListParagraph"/>
        <w:rPr>
          <w:rFonts w:cs="Arial"/>
          <w:sz w:val="22"/>
          <w:szCs w:val="22"/>
        </w:rPr>
      </w:pPr>
    </w:p>
    <w:p w14:paraId="2CB103E4" w14:textId="77777777" w:rsidR="00DB7F99" w:rsidRPr="00676A29" w:rsidRDefault="00DB7F99" w:rsidP="003E510B">
      <w:pPr>
        <w:spacing w:line="240" w:lineRule="auto"/>
        <w:rPr>
          <w:rFonts w:ascii="Arial" w:hAnsi="Arial" w:cs="Arial"/>
          <w:b/>
        </w:rPr>
      </w:pPr>
    </w:p>
    <w:p w14:paraId="1DEF0B7C" w14:textId="77777777" w:rsidR="00320B10" w:rsidRPr="00676A29" w:rsidRDefault="00320B10" w:rsidP="00BA40A4">
      <w:pPr>
        <w:rPr>
          <w:rFonts w:ascii="Arial" w:hAnsi="Arial" w:cs="Arial"/>
          <w:b/>
        </w:rPr>
      </w:pPr>
      <w:r w:rsidRPr="00676A29">
        <w:rPr>
          <w:rFonts w:ascii="Arial" w:hAnsi="Arial" w:cs="Arial"/>
          <w:b/>
        </w:rPr>
        <w:t xml:space="preserve">Weak or inadequate observations: what to </w:t>
      </w:r>
      <w:proofErr w:type="gramStart"/>
      <w:r w:rsidRPr="00676A29">
        <w:rPr>
          <w:rFonts w:ascii="Arial" w:hAnsi="Arial" w:cs="Arial"/>
          <w:b/>
        </w:rPr>
        <w:t>do</w:t>
      </w:r>
      <w:proofErr w:type="gramEnd"/>
    </w:p>
    <w:p w14:paraId="76985CB9" w14:textId="37E9BA83" w:rsidR="0058666A" w:rsidRPr="00676A29" w:rsidRDefault="0058666A" w:rsidP="00BA40A4">
      <w:pPr>
        <w:rPr>
          <w:rFonts w:ascii="Arial" w:hAnsi="Arial" w:cs="Arial"/>
        </w:rPr>
      </w:pPr>
      <w:r w:rsidRPr="00676A29">
        <w:rPr>
          <w:rFonts w:ascii="Arial" w:hAnsi="Arial" w:cs="Arial"/>
        </w:rPr>
        <w:t xml:space="preserve">Teaching and learning </w:t>
      </w:r>
      <w:r w:rsidR="004D3B90">
        <w:rPr>
          <w:rFonts w:ascii="Arial" w:hAnsi="Arial" w:cs="Arial"/>
        </w:rPr>
        <w:t>are</w:t>
      </w:r>
      <w:r w:rsidRPr="00676A29">
        <w:rPr>
          <w:rFonts w:ascii="Arial" w:hAnsi="Arial" w:cs="Arial"/>
        </w:rPr>
        <w:t xml:space="preserve"> not always </w:t>
      </w:r>
      <w:proofErr w:type="gramStart"/>
      <w:r w:rsidRPr="00676A29">
        <w:rPr>
          <w:rFonts w:ascii="Arial" w:hAnsi="Arial" w:cs="Arial"/>
        </w:rPr>
        <w:t>predictable</w:t>
      </w:r>
      <w:proofErr w:type="gramEnd"/>
      <w:r w:rsidRPr="00676A29">
        <w:rPr>
          <w:rFonts w:ascii="Arial" w:hAnsi="Arial" w:cs="Arial"/>
        </w:rPr>
        <w:t xml:space="preserve"> and lessons do not always go according to plan. Where an observation</w:t>
      </w:r>
      <w:r w:rsidR="00320B10" w:rsidRPr="00676A29">
        <w:rPr>
          <w:rFonts w:ascii="Arial" w:hAnsi="Arial" w:cs="Arial"/>
        </w:rPr>
        <w:t xml:space="preserve"> is considered weak or inadequate or </w:t>
      </w:r>
      <w:r w:rsidRPr="00676A29">
        <w:rPr>
          <w:rFonts w:ascii="Arial" w:hAnsi="Arial" w:cs="Arial"/>
        </w:rPr>
        <w:t>has not met acceptable standards for the stage of development or for the course, trainees should be given the opportunity to be re-observed as soon as possible.  If</w:t>
      </w:r>
      <w:proofErr w:type="gramStart"/>
      <w:r w:rsidRPr="00676A29">
        <w:rPr>
          <w:rFonts w:ascii="Arial" w:hAnsi="Arial" w:cs="Arial"/>
        </w:rPr>
        <w:t>, following the re-observation, there</w:t>
      </w:r>
      <w:proofErr w:type="gramEnd"/>
      <w:r w:rsidRPr="00676A29">
        <w:rPr>
          <w:rFonts w:ascii="Arial" w:hAnsi="Arial" w:cs="Arial"/>
        </w:rPr>
        <w:t xml:space="preserve"> </w:t>
      </w:r>
      <w:r w:rsidR="006A6C4B" w:rsidRPr="00676A29">
        <w:rPr>
          <w:rFonts w:ascii="Arial" w:hAnsi="Arial" w:cs="Arial"/>
        </w:rPr>
        <w:t xml:space="preserve">are still </w:t>
      </w:r>
      <w:r w:rsidRPr="00676A29">
        <w:rPr>
          <w:rFonts w:ascii="Arial" w:hAnsi="Arial" w:cs="Arial"/>
        </w:rPr>
        <w:t xml:space="preserve">concerns about the practice of a trainee, the </w:t>
      </w:r>
      <w:r w:rsidR="00504802" w:rsidRPr="00676A29">
        <w:rPr>
          <w:rFonts w:ascii="Arial" w:hAnsi="Arial" w:cs="Arial"/>
        </w:rPr>
        <w:t>Personal T</w:t>
      </w:r>
      <w:r w:rsidRPr="00676A29">
        <w:rPr>
          <w:rFonts w:ascii="Arial" w:hAnsi="Arial" w:cs="Arial"/>
        </w:rPr>
        <w:t>utor for the trainee should be informed as soon as possible after the re-observation. The Personal Tutor should:</w:t>
      </w:r>
    </w:p>
    <w:p w14:paraId="4E2A2CC0" w14:textId="77777777" w:rsidR="0058666A" w:rsidRPr="00676A29" w:rsidRDefault="006B58F3" w:rsidP="0058666A">
      <w:pPr>
        <w:pStyle w:val="ListParagraph"/>
        <w:numPr>
          <w:ilvl w:val="0"/>
          <w:numId w:val="11"/>
        </w:numPr>
        <w:rPr>
          <w:rFonts w:cs="Arial"/>
          <w:sz w:val="22"/>
          <w:szCs w:val="22"/>
        </w:rPr>
      </w:pPr>
      <w:r w:rsidRPr="00676A29">
        <w:rPr>
          <w:rFonts w:cs="Arial"/>
          <w:sz w:val="22"/>
          <w:szCs w:val="22"/>
        </w:rPr>
        <w:t>d</w:t>
      </w:r>
      <w:r w:rsidR="0058666A" w:rsidRPr="00676A29">
        <w:rPr>
          <w:rFonts w:cs="Arial"/>
          <w:sz w:val="22"/>
          <w:szCs w:val="22"/>
        </w:rPr>
        <w:t>iscuss the issue</w:t>
      </w:r>
      <w:r w:rsidR="00504802" w:rsidRPr="00676A29">
        <w:rPr>
          <w:rFonts w:cs="Arial"/>
          <w:sz w:val="22"/>
          <w:szCs w:val="22"/>
        </w:rPr>
        <w:t>s</w:t>
      </w:r>
      <w:r w:rsidR="0058666A" w:rsidRPr="00676A29">
        <w:rPr>
          <w:rFonts w:cs="Arial"/>
          <w:sz w:val="22"/>
          <w:szCs w:val="22"/>
        </w:rPr>
        <w:t xml:space="preserve"> with the </w:t>
      </w:r>
      <w:proofErr w:type="gramStart"/>
      <w:r w:rsidR="0058666A" w:rsidRPr="00676A29">
        <w:rPr>
          <w:rFonts w:cs="Arial"/>
          <w:sz w:val="22"/>
          <w:szCs w:val="22"/>
        </w:rPr>
        <w:t>trainee</w:t>
      </w:r>
      <w:proofErr w:type="gramEnd"/>
    </w:p>
    <w:p w14:paraId="4303B238" w14:textId="77777777" w:rsidR="0058666A" w:rsidRPr="00676A29" w:rsidRDefault="0058666A" w:rsidP="0058666A">
      <w:pPr>
        <w:pStyle w:val="ListParagraph"/>
        <w:numPr>
          <w:ilvl w:val="0"/>
          <w:numId w:val="11"/>
        </w:numPr>
        <w:rPr>
          <w:rFonts w:cs="Arial"/>
          <w:sz w:val="22"/>
          <w:szCs w:val="22"/>
        </w:rPr>
      </w:pPr>
      <w:r w:rsidRPr="00676A29">
        <w:rPr>
          <w:rFonts w:cs="Arial"/>
          <w:sz w:val="22"/>
          <w:szCs w:val="22"/>
        </w:rPr>
        <w:t xml:space="preserve">arrange for the trainee to be observed by a different </w:t>
      </w:r>
      <w:proofErr w:type="gramStart"/>
      <w:r w:rsidRPr="00676A29">
        <w:rPr>
          <w:rFonts w:cs="Arial"/>
          <w:sz w:val="22"/>
          <w:szCs w:val="22"/>
        </w:rPr>
        <w:t>observer</w:t>
      </w:r>
      <w:proofErr w:type="gramEnd"/>
      <w:r w:rsidRPr="00676A29">
        <w:rPr>
          <w:rFonts w:cs="Arial"/>
          <w:sz w:val="22"/>
          <w:szCs w:val="22"/>
        </w:rPr>
        <w:t xml:space="preserve"> </w:t>
      </w:r>
    </w:p>
    <w:p w14:paraId="7FD8DA78" w14:textId="77777777" w:rsidR="0058666A" w:rsidRPr="00676A29" w:rsidRDefault="0058666A" w:rsidP="0058666A">
      <w:pPr>
        <w:pStyle w:val="ListParagraph"/>
        <w:rPr>
          <w:rFonts w:cs="Arial"/>
          <w:sz w:val="22"/>
          <w:szCs w:val="22"/>
        </w:rPr>
      </w:pPr>
    </w:p>
    <w:p w14:paraId="3D421C6A" w14:textId="77777777" w:rsidR="00320B10" w:rsidRPr="00676A29" w:rsidRDefault="00AF4B13" w:rsidP="00A315F8">
      <w:pPr>
        <w:rPr>
          <w:rFonts w:ascii="Arial" w:hAnsi="Arial" w:cs="Arial"/>
          <w:b/>
        </w:rPr>
      </w:pPr>
      <w:r w:rsidRPr="00676A29">
        <w:rPr>
          <w:rFonts w:ascii="Arial" w:hAnsi="Arial" w:cs="Arial"/>
        </w:rPr>
        <w:t>Where observers have</w:t>
      </w:r>
      <w:r w:rsidR="0058666A" w:rsidRPr="00676A29">
        <w:rPr>
          <w:rFonts w:ascii="Arial" w:hAnsi="Arial" w:cs="Arial"/>
        </w:rPr>
        <w:t xml:space="preserve"> any</w:t>
      </w:r>
      <w:r w:rsidRPr="00676A29">
        <w:rPr>
          <w:rFonts w:ascii="Arial" w:hAnsi="Arial" w:cs="Arial"/>
        </w:rPr>
        <w:t xml:space="preserve"> concerns about the practice of a trainee teacher,</w:t>
      </w:r>
      <w:r w:rsidR="00FB09BB" w:rsidRPr="00676A29">
        <w:rPr>
          <w:rFonts w:ascii="Arial" w:hAnsi="Arial" w:cs="Arial"/>
        </w:rPr>
        <w:t xml:space="preserve"> either in an observed lesson or more generally, </w:t>
      </w:r>
      <w:r w:rsidRPr="00676A29">
        <w:rPr>
          <w:rFonts w:ascii="Arial" w:hAnsi="Arial" w:cs="Arial"/>
        </w:rPr>
        <w:t xml:space="preserve">they should contact the </w:t>
      </w:r>
      <w:r w:rsidR="0058666A" w:rsidRPr="00676A29">
        <w:rPr>
          <w:rFonts w:ascii="Arial" w:hAnsi="Arial" w:cs="Arial"/>
        </w:rPr>
        <w:t>relevant teacher training team/personal tutor</w:t>
      </w:r>
      <w:r w:rsidR="00FB09BB" w:rsidRPr="00676A29">
        <w:rPr>
          <w:rFonts w:ascii="Arial" w:hAnsi="Arial" w:cs="Arial"/>
        </w:rPr>
        <w:t xml:space="preserve"> as soon as possible.</w:t>
      </w:r>
      <w:r w:rsidR="00A315F8" w:rsidRPr="00676A29">
        <w:rPr>
          <w:rFonts w:ascii="Arial" w:hAnsi="Arial" w:cs="Arial"/>
          <w:b/>
        </w:rPr>
        <w:t xml:space="preserve"> </w:t>
      </w:r>
    </w:p>
    <w:p w14:paraId="2C48DADC" w14:textId="77777777" w:rsidR="00320B10" w:rsidRPr="00676A29" w:rsidRDefault="00320B10" w:rsidP="00A315F8">
      <w:pPr>
        <w:rPr>
          <w:rFonts w:ascii="Arial" w:hAnsi="Arial" w:cs="Arial"/>
          <w:b/>
        </w:rPr>
      </w:pPr>
      <w:r w:rsidRPr="00676A29">
        <w:rPr>
          <w:rFonts w:ascii="Arial" w:hAnsi="Arial" w:cs="Arial"/>
          <w:b/>
        </w:rPr>
        <w:t>Joint observations</w:t>
      </w:r>
    </w:p>
    <w:p w14:paraId="02010749" w14:textId="77777777" w:rsidR="00AF4B13" w:rsidRPr="00676A29" w:rsidRDefault="00320B10" w:rsidP="00BA40A4">
      <w:pPr>
        <w:rPr>
          <w:rFonts w:ascii="Arial" w:hAnsi="Arial" w:cs="Arial"/>
        </w:rPr>
      </w:pPr>
      <w:proofErr w:type="gramStart"/>
      <w:r w:rsidRPr="00676A29">
        <w:rPr>
          <w:rFonts w:ascii="Arial" w:hAnsi="Arial" w:cs="Arial"/>
        </w:rPr>
        <w:t>During the course of</w:t>
      </w:r>
      <w:proofErr w:type="gramEnd"/>
      <w:r w:rsidRPr="00676A29">
        <w:rPr>
          <w:rFonts w:ascii="Arial" w:hAnsi="Arial" w:cs="Arial"/>
        </w:rPr>
        <w:t xml:space="preserve"> the trainee’s teaching practice, a joint observation between the mentor and the University approved tutor is recommended for professional development and quality assurance purposes.  Where a mentor</w:t>
      </w:r>
      <w:r w:rsidR="003E510B" w:rsidRPr="00676A29">
        <w:rPr>
          <w:rFonts w:ascii="Arial" w:hAnsi="Arial" w:cs="Arial"/>
        </w:rPr>
        <w:t xml:space="preserve"> is new to the role it would be advisab</w:t>
      </w:r>
      <w:r w:rsidR="002A3CCB">
        <w:rPr>
          <w:rFonts w:ascii="Arial" w:hAnsi="Arial" w:cs="Arial"/>
        </w:rPr>
        <w:t xml:space="preserve">le that this should take place </w:t>
      </w:r>
      <w:r w:rsidR="003E510B" w:rsidRPr="00676A29">
        <w:rPr>
          <w:rFonts w:ascii="Arial" w:hAnsi="Arial" w:cs="Arial"/>
        </w:rPr>
        <w:t xml:space="preserve">in the early stages of the trainee’s teaching practice. </w:t>
      </w:r>
    </w:p>
    <w:p w14:paraId="7C813B6E" w14:textId="77777777" w:rsidR="006A6C4B" w:rsidRDefault="006A6C4B" w:rsidP="00101739">
      <w:pPr>
        <w:spacing w:line="240" w:lineRule="auto"/>
      </w:pPr>
      <w:r w:rsidRPr="00676A29">
        <w:rPr>
          <w:rFonts w:ascii="Arial" w:hAnsi="Arial" w:cs="Arial"/>
          <w:b/>
        </w:rPr>
        <w:t>Further information about observation and mentoring can be found at</w:t>
      </w:r>
      <w:r w:rsidR="00101739" w:rsidRPr="00676A29">
        <w:rPr>
          <w:rFonts w:ascii="Arial" w:hAnsi="Arial" w:cs="Arial"/>
          <w:b/>
        </w:rPr>
        <w:t xml:space="preserve">: </w:t>
      </w:r>
    </w:p>
    <w:p w14:paraId="04D1E8D9" w14:textId="77777777" w:rsidR="00FE6A9B" w:rsidRPr="00676A29" w:rsidRDefault="00000000" w:rsidP="00101739">
      <w:pPr>
        <w:spacing w:line="240" w:lineRule="auto"/>
        <w:rPr>
          <w:rFonts w:ascii="Arial" w:hAnsi="Arial" w:cs="Arial"/>
          <w:b/>
        </w:rPr>
      </w:pPr>
      <w:hyperlink r:id="rId7" w:history="1">
        <w:r w:rsidR="00FE6A9B" w:rsidRPr="005329C5">
          <w:rPr>
            <w:rStyle w:val="Hyperlink"/>
            <w:rFonts w:ascii="Arial" w:hAnsi="Arial" w:cs="Arial"/>
            <w:b/>
          </w:rPr>
          <w:t>https://www.hud.ac.uk/the-university/teacher-training-partnerships/mento</w:t>
        </w:r>
        <w:r w:rsidR="00FE6A9B" w:rsidRPr="005329C5">
          <w:rPr>
            <w:rStyle w:val="Hyperlink"/>
            <w:rFonts w:ascii="Arial" w:hAnsi="Arial" w:cs="Arial"/>
            <w:b/>
          </w:rPr>
          <w:t>ringitelifelonglearning/</w:t>
        </w:r>
      </w:hyperlink>
      <w:r w:rsidR="00FE6A9B">
        <w:rPr>
          <w:rFonts w:ascii="Arial" w:hAnsi="Arial" w:cs="Arial"/>
          <w:b/>
        </w:rPr>
        <w:t xml:space="preserve"> </w:t>
      </w:r>
    </w:p>
    <w:sectPr w:rsidR="00FE6A9B" w:rsidRPr="00676A29" w:rsidSect="00477CCF">
      <w:headerReference w:type="default" r:id="rId8"/>
      <w:footerReference w:type="default" r:id="rId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553A3" w14:textId="77777777" w:rsidR="00E46058" w:rsidRDefault="00E46058" w:rsidP="00CA3284">
      <w:pPr>
        <w:spacing w:after="0" w:line="240" w:lineRule="auto"/>
      </w:pPr>
      <w:r>
        <w:separator/>
      </w:r>
    </w:p>
  </w:endnote>
  <w:endnote w:type="continuationSeparator" w:id="0">
    <w:p w14:paraId="080DCD1B" w14:textId="77777777" w:rsidR="00E46058" w:rsidRDefault="00E46058" w:rsidP="00CA3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647848"/>
      <w:docPartObj>
        <w:docPartGallery w:val="Page Numbers (Bottom of Page)"/>
        <w:docPartUnique/>
      </w:docPartObj>
    </w:sdtPr>
    <w:sdtEndPr>
      <w:rPr>
        <w:noProof/>
      </w:rPr>
    </w:sdtEndPr>
    <w:sdtContent>
      <w:p w14:paraId="50B34185" w14:textId="77777777" w:rsidR="00CA3284" w:rsidRDefault="00CA3284">
        <w:pPr>
          <w:pStyle w:val="Footer"/>
        </w:pPr>
        <w:r>
          <w:fldChar w:fldCharType="begin"/>
        </w:r>
        <w:r>
          <w:instrText xml:space="preserve"> PAGE   \* MERGEFORMAT </w:instrText>
        </w:r>
        <w:r>
          <w:fldChar w:fldCharType="separate"/>
        </w:r>
        <w:r w:rsidR="00252ED6">
          <w:rPr>
            <w:noProof/>
          </w:rPr>
          <w:t>1</w:t>
        </w:r>
        <w:r>
          <w:rPr>
            <w:noProof/>
          </w:rPr>
          <w:fldChar w:fldCharType="end"/>
        </w:r>
      </w:p>
    </w:sdtContent>
  </w:sdt>
  <w:p w14:paraId="07E568E8" w14:textId="77777777" w:rsidR="00CA3284" w:rsidRDefault="00CA3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90E0" w14:textId="77777777" w:rsidR="00E46058" w:rsidRDefault="00E46058" w:rsidP="00CA3284">
      <w:pPr>
        <w:spacing w:after="0" w:line="240" w:lineRule="auto"/>
      </w:pPr>
      <w:r>
        <w:separator/>
      </w:r>
    </w:p>
  </w:footnote>
  <w:footnote w:type="continuationSeparator" w:id="0">
    <w:p w14:paraId="173A5AF6" w14:textId="77777777" w:rsidR="00E46058" w:rsidRDefault="00E46058" w:rsidP="00CA3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B755" w14:textId="58F3D25D" w:rsidR="00676A29" w:rsidRPr="00676A29" w:rsidRDefault="00D6295E" w:rsidP="00676A29">
    <w:pPr>
      <w:jc w:val="center"/>
      <w:rPr>
        <w:rFonts w:ascii="Arial" w:hAnsi="Arial" w:cs="Arial"/>
        <w:snapToGrid w:val="0"/>
        <w:sz w:val="16"/>
        <w:szCs w:val="16"/>
      </w:rPr>
    </w:pPr>
    <w:r>
      <w:rPr>
        <w:rFonts w:ascii="Arial" w:hAnsi="Arial" w:cs="Arial"/>
        <w:snapToGrid w:val="0"/>
        <w:sz w:val="16"/>
        <w:szCs w:val="16"/>
      </w:rPr>
      <w:t>Guidance on Teaching Practice O</w:t>
    </w:r>
    <w:r w:rsidR="00676A29" w:rsidRPr="00676A29">
      <w:rPr>
        <w:rFonts w:ascii="Arial" w:hAnsi="Arial" w:cs="Arial"/>
        <w:snapToGrid w:val="0"/>
        <w:sz w:val="16"/>
        <w:szCs w:val="16"/>
      </w:rPr>
      <w:t>bservations, Li</w:t>
    </w:r>
    <w:r>
      <w:rPr>
        <w:rFonts w:ascii="Arial" w:hAnsi="Arial" w:cs="Arial"/>
        <w:snapToGrid w:val="0"/>
        <w:sz w:val="16"/>
        <w:szCs w:val="16"/>
      </w:rPr>
      <w:t>felong Le</w:t>
    </w:r>
    <w:r w:rsidR="00B1232A">
      <w:rPr>
        <w:rFonts w:ascii="Arial" w:hAnsi="Arial" w:cs="Arial"/>
        <w:snapToGrid w:val="0"/>
        <w:sz w:val="16"/>
        <w:szCs w:val="16"/>
      </w:rPr>
      <w:t xml:space="preserve">arning </w:t>
    </w:r>
    <w:r w:rsidR="00252ED6">
      <w:rPr>
        <w:rFonts w:ascii="Arial" w:hAnsi="Arial" w:cs="Arial"/>
        <w:snapToGrid w:val="0"/>
        <w:sz w:val="16"/>
        <w:szCs w:val="16"/>
      </w:rPr>
      <w:t>2</w:t>
    </w:r>
    <w:r w:rsidR="00103BF4">
      <w:rPr>
        <w:rFonts w:ascii="Arial" w:hAnsi="Arial" w:cs="Arial"/>
        <w:snapToGrid w:val="0"/>
        <w:sz w:val="16"/>
        <w:szCs w:val="16"/>
      </w:rPr>
      <w:t>3</w:t>
    </w:r>
    <w:r w:rsidR="007C5532">
      <w:rPr>
        <w:rFonts w:ascii="Arial" w:hAnsi="Arial" w:cs="Arial"/>
        <w:snapToGrid w:val="0"/>
        <w:sz w:val="16"/>
        <w:szCs w:val="16"/>
      </w:rPr>
      <w:t>-2</w:t>
    </w:r>
    <w:r w:rsidR="00103BF4">
      <w:rPr>
        <w:rFonts w:ascii="Arial" w:hAnsi="Arial" w:cs="Arial"/>
        <w:snapToGrid w:val="0"/>
        <w:sz w:val="16"/>
        <w:szCs w:val="16"/>
      </w:rPr>
      <w:t>4</w:t>
    </w:r>
  </w:p>
  <w:p w14:paraId="2D2C2400" w14:textId="77777777" w:rsidR="00676A29" w:rsidRDefault="00676A29">
    <w:pPr>
      <w:pStyle w:val="Header"/>
    </w:pPr>
  </w:p>
  <w:p w14:paraId="116DF1F7" w14:textId="77777777" w:rsidR="00676A29" w:rsidRDefault="00676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86D"/>
    <w:multiLevelType w:val="hybridMultilevel"/>
    <w:tmpl w:val="C678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5E75"/>
    <w:multiLevelType w:val="hybridMultilevel"/>
    <w:tmpl w:val="DDBE4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56C6B"/>
    <w:multiLevelType w:val="hybridMultilevel"/>
    <w:tmpl w:val="276E24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03E2D22"/>
    <w:multiLevelType w:val="hybridMultilevel"/>
    <w:tmpl w:val="4930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E17C2"/>
    <w:multiLevelType w:val="hybridMultilevel"/>
    <w:tmpl w:val="4970D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609EE"/>
    <w:multiLevelType w:val="hybridMultilevel"/>
    <w:tmpl w:val="72D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34348"/>
    <w:multiLevelType w:val="hybridMultilevel"/>
    <w:tmpl w:val="D84C9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67E26"/>
    <w:multiLevelType w:val="hybridMultilevel"/>
    <w:tmpl w:val="783AA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C071B5"/>
    <w:multiLevelType w:val="hybridMultilevel"/>
    <w:tmpl w:val="DA162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C94C7D"/>
    <w:multiLevelType w:val="hybridMultilevel"/>
    <w:tmpl w:val="3756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7A0E64"/>
    <w:multiLevelType w:val="hybridMultilevel"/>
    <w:tmpl w:val="00088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CE0438"/>
    <w:multiLevelType w:val="hybridMultilevel"/>
    <w:tmpl w:val="10EA2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463CD"/>
    <w:multiLevelType w:val="hybridMultilevel"/>
    <w:tmpl w:val="17740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43670"/>
    <w:multiLevelType w:val="hybridMultilevel"/>
    <w:tmpl w:val="5A560C8E"/>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395E0BDB"/>
    <w:multiLevelType w:val="hybridMultilevel"/>
    <w:tmpl w:val="F3048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FF2249"/>
    <w:multiLevelType w:val="hybridMultilevel"/>
    <w:tmpl w:val="E2DCD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F1D92"/>
    <w:multiLevelType w:val="hybridMultilevel"/>
    <w:tmpl w:val="8184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E6C07"/>
    <w:multiLevelType w:val="hybridMultilevel"/>
    <w:tmpl w:val="1AAEE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56E45"/>
    <w:multiLevelType w:val="hybridMultilevel"/>
    <w:tmpl w:val="54EA2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709627">
    <w:abstractNumId w:val="8"/>
  </w:num>
  <w:num w:numId="2" w16cid:durableId="1027220242">
    <w:abstractNumId w:val="7"/>
  </w:num>
  <w:num w:numId="3" w16cid:durableId="1916473137">
    <w:abstractNumId w:val="10"/>
  </w:num>
  <w:num w:numId="4" w16cid:durableId="2100908306">
    <w:abstractNumId w:val="15"/>
  </w:num>
  <w:num w:numId="5" w16cid:durableId="599995680">
    <w:abstractNumId w:val="11"/>
  </w:num>
  <w:num w:numId="6" w16cid:durableId="423066563">
    <w:abstractNumId w:val="12"/>
  </w:num>
  <w:num w:numId="7" w16cid:durableId="997076592">
    <w:abstractNumId w:val="2"/>
  </w:num>
  <w:num w:numId="8" w16cid:durableId="324627771">
    <w:abstractNumId w:val="1"/>
  </w:num>
  <w:num w:numId="9" w16cid:durableId="119963033">
    <w:abstractNumId w:val="16"/>
  </w:num>
  <w:num w:numId="10" w16cid:durableId="34815167">
    <w:abstractNumId w:val="9"/>
  </w:num>
  <w:num w:numId="11" w16cid:durableId="564029262">
    <w:abstractNumId w:val="6"/>
  </w:num>
  <w:num w:numId="12" w16cid:durableId="279727918">
    <w:abstractNumId w:val="17"/>
  </w:num>
  <w:num w:numId="13" w16cid:durableId="1383627623">
    <w:abstractNumId w:val="5"/>
  </w:num>
  <w:num w:numId="14" w16cid:durableId="741411271">
    <w:abstractNumId w:val="3"/>
  </w:num>
  <w:num w:numId="15" w16cid:durableId="1370033813">
    <w:abstractNumId w:val="4"/>
  </w:num>
  <w:num w:numId="16" w16cid:durableId="814487076">
    <w:abstractNumId w:val="0"/>
  </w:num>
  <w:num w:numId="17" w16cid:durableId="921717902">
    <w:abstractNumId w:val="18"/>
  </w:num>
  <w:num w:numId="18" w16cid:durableId="1908953813">
    <w:abstractNumId w:val="13"/>
  </w:num>
  <w:num w:numId="19" w16cid:durableId="772671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A4"/>
    <w:rsid w:val="000372BB"/>
    <w:rsid w:val="000D1F19"/>
    <w:rsid w:val="000E428F"/>
    <w:rsid w:val="000F12E2"/>
    <w:rsid w:val="00101739"/>
    <w:rsid w:val="00103BF4"/>
    <w:rsid w:val="001436CB"/>
    <w:rsid w:val="002318A2"/>
    <w:rsid w:val="00252ED6"/>
    <w:rsid w:val="002A3CCB"/>
    <w:rsid w:val="002B12FF"/>
    <w:rsid w:val="002D4EFE"/>
    <w:rsid w:val="002E15A3"/>
    <w:rsid w:val="00320B10"/>
    <w:rsid w:val="003C2AC5"/>
    <w:rsid w:val="003E510B"/>
    <w:rsid w:val="00446B94"/>
    <w:rsid w:val="00477CCF"/>
    <w:rsid w:val="00485866"/>
    <w:rsid w:val="00495B65"/>
    <w:rsid w:val="004D3B90"/>
    <w:rsid w:val="00504802"/>
    <w:rsid w:val="00543287"/>
    <w:rsid w:val="005818B5"/>
    <w:rsid w:val="0058666A"/>
    <w:rsid w:val="005B7A36"/>
    <w:rsid w:val="00607436"/>
    <w:rsid w:val="00672021"/>
    <w:rsid w:val="00676A29"/>
    <w:rsid w:val="006A6C4B"/>
    <w:rsid w:val="006B0CCD"/>
    <w:rsid w:val="006B58F3"/>
    <w:rsid w:val="00713E3C"/>
    <w:rsid w:val="00764C69"/>
    <w:rsid w:val="007708B3"/>
    <w:rsid w:val="007C5532"/>
    <w:rsid w:val="007F1366"/>
    <w:rsid w:val="00815789"/>
    <w:rsid w:val="00871186"/>
    <w:rsid w:val="008B003F"/>
    <w:rsid w:val="008D0FE2"/>
    <w:rsid w:val="008D1406"/>
    <w:rsid w:val="008D1A4D"/>
    <w:rsid w:val="00920E9A"/>
    <w:rsid w:val="00943966"/>
    <w:rsid w:val="00967E40"/>
    <w:rsid w:val="00992BF2"/>
    <w:rsid w:val="009D56F6"/>
    <w:rsid w:val="00A315F8"/>
    <w:rsid w:val="00A322DD"/>
    <w:rsid w:val="00A36CA8"/>
    <w:rsid w:val="00A754F9"/>
    <w:rsid w:val="00AF4B13"/>
    <w:rsid w:val="00B03BE7"/>
    <w:rsid w:val="00B10F5D"/>
    <w:rsid w:val="00B1232A"/>
    <w:rsid w:val="00B45729"/>
    <w:rsid w:val="00B634A7"/>
    <w:rsid w:val="00B85B49"/>
    <w:rsid w:val="00BA40A4"/>
    <w:rsid w:val="00BE3929"/>
    <w:rsid w:val="00C24980"/>
    <w:rsid w:val="00C800EE"/>
    <w:rsid w:val="00CA3284"/>
    <w:rsid w:val="00CC7BD0"/>
    <w:rsid w:val="00D07747"/>
    <w:rsid w:val="00D6295E"/>
    <w:rsid w:val="00D93181"/>
    <w:rsid w:val="00DB7F99"/>
    <w:rsid w:val="00E46058"/>
    <w:rsid w:val="00EE147C"/>
    <w:rsid w:val="00F0180F"/>
    <w:rsid w:val="00F1139D"/>
    <w:rsid w:val="00F81A11"/>
    <w:rsid w:val="00FB09BB"/>
    <w:rsid w:val="00FE066E"/>
    <w:rsid w:val="00FE6A9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0479"/>
  <w15:docId w15:val="{102ACD7F-0979-4532-87C0-D6BE43A5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0A4"/>
    <w:pPr>
      <w:spacing w:after="0" w:line="240" w:lineRule="auto"/>
      <w:ind w:left="720"/>
      <w:contextualSpacing/>
    </w:pPr>
    <w:rPr>
      <w:rFonts w:ascii="Arial" w:eastAsia="Times New Roman" w:hAnsi="Arial" w:cs="Times New Roman"/>
      <w:sz w:val="20"/>
      <w:szCs w:val="20"/>
    </w:rPr>
  </w:style>
  <w:style w:type="character" w:styleId="Hyperlink">
    <w:name w:val="Hyperlink"/>
    <w:basedOn w:val="DefaultParagraphFont"/>
    <w:uiPriority w:val="99"/>
    <w:unhideWhenUsed/>
    <w:rsid w:val="00AF4B13"/>
    <w:rPr>
      <w:color w:val="0000FF" w:themeColor="hyperlink"/>
      <w:u w:val="single"/>
    </w:rPr>
  </w:style>
  <w:style w:type="paragraph" w:styleId="BalloonText">
    <w:name w:val="Balloon Text"/>
    <w:basedOn w:val="Normal"/>
    <w:link w:val="BalloonTextChar"/>
    <w:uiPriority w:val="99"/>
    <w:semiHidden/>
    <w:unhideWhenUsed/>
    <w:rsid w:val="00477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CCF"/>
    <w:rPr>
      <w:rFonts w:ascii="Tahoma" w:hAnsi="Tahoma" w:cs="Tahoma"/>
      <w:sz w:val="16"/>
      <w:szCs w:val="16"/>
    </w:rPr>
  </w:style>
  <w:style w:type="table" w:styleId="TableGrid">
    <w:name w:val="Table Grid"/>
    <w:basedOn w:val="TableNormal"/>
    <w:uiPriority w:val="59"/>
    <w:rsid w:val="00477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3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284"/>
  </w:style>
  <w:style w:type="paragraph" w:styleId="Footer">
    <w:name w:val="footer"/>
    <w:basedOn w:val="Normal"/>
    <w:link w:val="FooterChar"/>
    <w:uiPriority w:val="99"/>
    <w:unhideWhenUsed/>
    <w:rsid w:val="00CA3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284"/>
  </w:style>
  <w:style w:type="character" w:styleId="FollowedHyperlink">
    <w:name w:val="FollowedHyperlink"/>
    <w:basedOn w:val="DefaultParagraphFont"/>
    <w:uiPriority w:val="99"/>
    <w:semiHidden/>
    <w:unhideWhenUsed/>
    <w:rsid w:val="00FE6A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ud.ac.uk/the-university/teacher-training-partnerships/mentoringitelifelonglea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Gwyneth Allatt</cp:lastModifiedBy>
  <cp:revision>7</cp:revision>
  <cp:lastPrinted>2016-07-26T14:23:00Z</cp:lastPrinted>
  <dcterms:created xsi:type="dcterms:W3CDTF">2023-07-11T14:04:00Z</dcterms:created>
  <dcterms:modified xsi:type="dcterms:W3CDTF">2023-07-11T14:07:00Z</dcterms:modified>
</cp:coreProperties>
</file>