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70" w:rsidRPr="00137474" w:rsidRDefault="00B75970" w:rsidP="00195094">
      <w:pPr>
        <w:spacing w:line="240" w:lineRule="auto"/>
        <w:rPr>
          <w:rFonts w:cstheme="minorHAnsi"/>
          <w:b/>
          <w:lang w:val="en-US"/>
        </w:rPr>
      </w:pPr>
      <w:r w:rsidRPr="00137474">
        <w:rPr>
          <w:rFonts w:cstheme="minorHAnsi"/>
          <w:b/>
          <w:lang w:val="en-US"/>
        </w:rPr>
        <w:t xml:space="preserve">PGCE </w:t>
      </w:r>
      <w:r w:rsidR="00DD42FD" w:rsidRPr="00137474">
        <w:rPr>
          <w:rFonts w:cstheme="minorHAnsi"/>
          <w:b/>
          <w:lang w:val="en-US"/>
        </w:rPr>
        <w:t>Secondary</w:t>
      </w:r>
      <w:r w:rsidRPr="00137474">
        <w:rPr>
          <w:rFonts w:cstheme="minorHAnsi"/>
          <w:b/>
          <w:lang w:val="en-US"/>
        </w:rPr>
        <w:t xml:space="preserve"> Education with QTS (Employment Based)  </w:t>
      </w:r>
      <w:r w:rsidRPr="00137474">
        <w:rPr>
          <w:rFonts w:cstheme="minorHAnsi"/>
          <w:b/>
          <w:lang w:val="en-US"/>
        </w:rPr>
        <w:tab/>
      </w:r>
    </w:p>
    <w:p w:rsidR="00B75970" w:rsidRPr="00195094" w:rsidRDefault="00B75970" w:rsidP="00195094">
      <w:pPr>
        <w:spacing w:line="240" w:lineRule="auto"/>
        <w:rPr>
          <w:rFonts w:cstheme="minorHAnsi"/>
          <w:lang w:val="en-US"/>
        </w:rPr>
      </w:pPr>
      <w:r w:rsidRPr="00137474">
        <w:rPr>
          <w:rFonts w:cstheme="minorHAnsi"/>
          <w:b/>
          <w:lang w:val="en-US"/>
        </w:rPr>
        <w:t xml:space="preserve">Professional activities to be undertaken </w:t>
      </w:r>
      <w:r w:rsidR="000B5066" w:rsidRPr="00137474">
        <w:rPr>
          <w:rFonts w:cstheme="minorHAnsi"/>
          <w:b/>
          <w:lang w:val="en-US"/>
        </w:rPr>
        <w:t>in</w:t>
      </w:r>
      <w:r w:rsidRPr="00137474">
        <w:rPr>
          <w:rFonts w:cstheme="minorHAnsi"/>
          <w:b/>
          <w:lang w:val="en-US"/>
        </w:rPr>
        <w:t xml:space="preserve"> the Delivery School Autumn Term 2018/19</w:t>
      </w:r>
      <w:r w:rsidR="000B5066">
        <w:rPr>
          <w:rFonts w:cstheme="minorHAnsi"/>
          <w:lang w:val="en-US"/>
        </w:rPr>
        <w:t xml:space="preserve"> </w:t>
      </w:r>
      <w:r w:rsidR="000B5066" w:rsidRPr="00617F87">
        <w:rPr>
          <w:rFonts w:cstheme="minorHAnsi"/>
          <w:lang w:val="en-US"/>
        </w:rPr>
        <w:t>To define teaching expectations</w:t>
      </w:r>
    </w:p>
    <w:tbl>
      <w:tblPr>
        <w:tblStyle w:val="TableGrid"/>
        <w:tblW w:w="14238" w:type="dxa"/>
        <w:tblLook w:val="04A0" w:firstRow="1" w:lastRow="0" w:firstColumn="1" w:lastColumn="0" w:noHBand="0" w:noVBand="1"/>
      </w:tblPr>
      <w:tblGrid>
        <w:gridCol w:w="2268"/>
        <w:gridCol w:w="5220"/>
        <w:gridCol w:w="5040"/>
        <w:gridCol w:w="1710"/>
      </w:tblGrid>
      <w:tr w:rsidR="00137474" w:rsidRPr="00195094" w:rsidTr="00137474">
        <w:tc>
          <w:tcPr>
            <w:tcW w:w="2268" w:type="dxa"/>
            <w:vMerge w:val="restart"/>
            <w:vAlign w:val="bottom"/>
          </w:tcPr>
          <w:p w:rsidR="00137474" w:rsidRPr="00195094" w:rsidRDefault="00137474" w:rsidP="000B5066">
            <w:pPr>
              <w:rPr>
                <w:rFonts w:cstheme="minorHAnsi"/>
                <w:b/>
                <w:lang w:val="en-US"/>
              </w:rPr>
            </w:pPr>
            <w:r w:rsidRPr="00195094">
              <w:rPr>
                <w:rFonts w:cstheme="minorHAnsi"/>
                <w:b/>
                <w:lang w:val="en-US"/>
              </w:rPr>
              <w:t xml:space="preserve">Date and </w:t>
            </w:r>
            <w:r>
              <w:rPr>
                <w:rFonts w:cstheme="minorHAnsi"/>
                <w:b/>
                <w:lang w:val="en-US"/>
              </w:rPr>
              <w:t>Study Focus</w:t>
            </w:r>
          </w:p>
        </w:tc>
        <w:tc>
          <w:tcPr>
            <w:tcW w:w="10260" w:type="dxa"/>
            <w:gridSpan w:val="2"/>
          </w:tcPr>
          <w:p w:rsidR="00137474" w:rsidRPr="00195094" w:rsidRDefault="00137474" w:rsidP="00195094">
            <w:pPr>
              <w:jc w:val="center"/>
              <w:rPr>
                <w:rFonts w:cstheme="minorHAnsi"/>
                <w:b/>
                <w:lang w:val="en-US"/>
              </w:rPr>
            </w:pPr>
            <w:r w:rsidRPr="00195094">
              <w:rPr>
                <w:rFonts w:cstheme="minorHAnsi"/>
                <w:b/>
                <w:lang w:val="en-US"/>
              </w:rPr>
              <w:t>School Based Focus</w:t>
            </w:r>
          </w:p>
        </w:tc>
        <w:tc>
          <w:tcPr>
            <w:tcW w:w="1710" w:type="dxa"/>
            <w:vMerge w:val="restart"/>
            <w:vAlign w:val="bottom"/>
          </w:tcPr>
          <w:p w:rsidR="00137474" w:rsidRPr="00195094" w:rsidRDefault="00137474" w:rsidP="00195094">
            <w:pPr>
              <w:rPr>
                <w:rFonts w:cstheme="minorHAnsi"/>
                <w:b/>
                <w:lang w:val="en-US"/>
              </w:rPr>
            </w:pPr>
            <w:r w:rsidRPr="00195094">
              <w:rPr>
                <w:rFonts w:cstheme="minorHAnsi"/>
                <w:b/>
                <w:lang w:val="en-US"/>
              </w:rPr>
              <w:t>Forms to be completed</w:t>
            </w:r>
          </w:p>
        </w:tc>
      </w:tr>
      <w:tr w:rsidR="00137474" w:rsidRPr="00195094" w:rsidTr="00137474">
        <w:tc>
          <w:tcPr>
            <w:tcW w:w="2268" w:type="dxa"/>
            <w:vMerge/>
          </w:tcPr>
          <w:p w:rsidR="00137474" w:rsidRPr="00195094" w:rsidRDefault="00137474" w:rsidP="00195094">
            <w:pPr>
              <w:rPr>
                <w:rFonts w:cstheme="minorHAnsi"/>
                <w:lang w:val="en-US"/>
              </w:rPr>
            </w:pPr>
          </w:p>
        </w:tc>
        <w:tc>
          <w:tcPr>
            <w:tcW w:w="5220" w:type="dxa"/>
          </w:tcPr>
          <w:p w:rsidR="00137474" w:rsidRPr="00195094" w:rsidRDefault="00137474" w:rsidP="00195094">
            <w:pPr>
              <w:rPr>
                <w:rFonts w:cstheme="minorHAnsi"/>
                <w:b/>
                <w:lang w:val="en-US"/>
              </w:rPr>
            </w:pPr>
            <w:r w:rsidRPr="00195094">
              <w:rPr>
                <w:rFonts w:cstheme="minorHAnsi"/>
                <w:b/>
                <w:lang w:val="en-US"/>
              </w:rPr>
              <w:t>Trainee</w:t>
            </w:r>
          </w:p>
        </w:tc>
        <w:tc>
          <w:tcPr>
            <w:tcW w:w="5040" w:type="dxa"/>
          </w:tcPr>
          <w:p w:rsidR="00137474" w:rsidRPr="00195094" w:rsidRDefault="00137474" w:rsidP="00195094">
            <w:pPr>
              <w:rPr>
                <w:rFonts w:cstheme="minorHAnsi"/>
                <w:b/>
                <w:lang w:val="en-US"/>
              </w:rPr>
            </w:pPr>
            <w:r w:rsidRPr="00195094">
              <w:rPr>
                <w:rFonts w:cstheme="minorHAnsi"/>
                <w:b/>
                <w:lang w:val="en-US"/>
              </w:rPr>
              <w:t>Mentor and Trainee</w:t>
            </w:r>
          </w:p>
        </w:tc>
        <w:tc>
          <w:tcPr>
            <w:tcW w:w="1710" w:type="dxa"/>
            <w:vMerge/>
          </w:tcPr>
          <w:p w:rsidR="00137474" w:rsidRPr="00195094" w:rsidRDefault="00137474" w:rsidP="00195094">
            <w:pPr>
              <w:rPr>
                <w:rFonts w:cstheme="minorHAnsi"/>
                <w:lang w:val="en-US"/>
              </w:rPr>
            </w:pPr>
          </w:p>
        </w:tc>
      </w:tr>
      <w:tr w:rsidR="00137474" w:rsidRPr="00195094" w:rsidTr="00137474">
        <w:tc>
          <w:tcPr>
            <w:tcW w:w="2268" w:type="dxa"/>
          </w:tcPr>
          <w:p w:rsidR="00137474" w:rsidRPr="008706A3" w:rsidRDefault="00137474" w:rsidP="00195094">
            <w:pPr>
              <w:rPr>
                <w:rFonts w:cstheme="minorHAnsi"/>
                <w:b/>
              </w:rPr>
            </w:pPr>
            <w:r w:rsidRPr="008706A3">
              <w:rPr>
                <w:rFonts w:cstheme="minorHAnsi"/>
                <w:b/>
                <w:bCs/>
                <w:color w:val="000000"/>
              </w:rPr>
              <w:t>WEEK 7</w:t>
            </w:r>
            <w:r w:rsidRPr="008706A3">
              <w:rPr>
                <w:rFonts w:cstheme="minorHAnsi"/>
                <w:b/>
              </w:rPr>
              <w:t xml:space="preserve"> </w:t>
            </w:r>
            <w:r w:rsidRPr="008706A3">
              <w:rPr>
                <w:rFonts w:cstheme="minorHAnsi"/>
                <w:b/>
                <w:bCs/>
                <w:color w:val="000000"/>
              </w:rPr>
              <w:t>10.9.18</w:t>
            </w:r>
          </w:p>
          <w:p w:rsidR="00137474" w:rsidRPr="00195094" w:rsidRDefault="00137474" w:rsidP="00195094">
            <w:pPr>
              <w:rPr>
                <w:rFonts w:cstheme="minorHAnsi"/>
              </w:rPr>
            </w:pPr>
            <w:r w:rsidRPr="00195094">
              <w:rPr>
                <w:rFonts w:cstheme="minorHAnsi"/>
              </w:rPr>
              <w:t> </w:t>
            </w:r>
          </w:p>
          <w:p w:rsidR="00137474" w:rsidRPr="00195094" w:rsidRDefault="00137474" w:rsidP="00195094">
            <w:pPr>
              <w:rPr>
                <w:rFonts w:cstheme="minorHAnsi"/>
                <w:b/>
              </w:rPr>
            </w:pPr>
            <w:r>
              <w:rPr>
                <w:rFonts w:cstheme="minorHAnsi"/>
                <w:b/>
                <w:color w:val="000000"/>
              </w:rPr>
              <w:t>Study Focus:</w:t>
            </w:r>
          </w:p>
          <w:p w:rsidR="00137474" w:rsidRPr="00195094" w:rsidRDefault="00137474" w:rsidP="00195094">
            <w:pPr>
              <w:rPr>
                <w:rFonts w:cstheme="minorHAnsi"/>
                <w:lang w:val="en-US"/>
              </w:rPr>
            </w:pPr>
            <w:r w:rsidRPr="00195094">
              <w:rPr>
                <w:rFonts w:cstheme="minorHAnsi"/>
                <w:color w:val="000000"/>
              </w:rPr>
              <w:t>Induction</w:t>
            </w:r>
          </w:p>
        </w:tc>
        <w:tc>
          <w:tcPr>
            <w:tcW w:w="5220" w:type="dxa"/>
          </w:tcPr>
          <w:p w:rsidR="00137474" w:rsidRPr="000B5066" w:rsidRDefault="00137474" w:rsidP="00195094">
            <w:pPr>
              <w:numPr>
                <w:ilvl w:val="0"/>
                <w:numId w:val="1"/>
              </w:numPr>
              <w:shd w:val="clear" w:color="auto" w:fill="FFFFFF"/>
              <w:tabs>
                <w:tab w:val="clear" w:pos="720"/>
                <w:tab w:val="num" w:pos="252"/>
              </w:tabs>
              <w:ind w:left="252" w:hanging="180"/>
              <w:textAlignment w:val="baseline"/>
              <w:rPr>
                <w:rFonts w:cstheme="minorHAnsi"/>
                <w:color w:val="000000"/>
              </w:rPr>
            </w:pPr>
            <w:r w:rsidRPr="00195094">
              <w:rPr>
                <w:rFonts w:cstheme="minorHAnsi"/>
                <w:color w:val="000000"/>
                <w:shd w:val="clear" w:color="auto" w:fill="FFFFFF"/>
              </w:rPr>
              <w:t>Complete the school’s Safeguarding Induction.</w:t>
            </w:r>
          </w:p>
          <w:p w:rsidR="00137474" w:rsidRPr="00195094" w:rsidRDefault="00137474" w:rsidP="00195094">
            <w:pPr>
              <w:numPr>
                <w:ilvl w:val="0"/>
                <w:numId w:val="1"/>
              </w:numPr>
              <w:shd w:val="clear" w:color="auto" w:fill="FFFFFF"/>
              <w:tabs>
                <w:tab w:val="clear" w:pos="720"/>
                <w:tab w:val="num" w:pos="252"/>
              </w:tabs>
              <w:ind w:left="252" w:hanging="180"/>
              <w:textAlignment w:val="baseline"/>
              <w:rPr>
                <w:rFonts w:cstheme="minorHAnsi"/>
                <w:color w:val="000000"/>
              </w:rPr>
            </w:pPr>
            <w:r w:rsidRPr="00195094">
              <w:rPr>
                <w:rFonts w:cstheme="minorHAnsi"/>
                <w:color w:val="000000"/>
                <w:shd w:val="clear" w:color="auto" w:fill="FFFFFF"/>
              </w:rPr>
              <w:t xml:space="preserve"> Become familiar with school policies for safeguarding and behaviour</w:t>
            </w:r>
            <w:r>
              <w:rPr>
                <w:rFonts w:cstheme="minorHAnsi"/>
                <w:color w:val="000000"/>
                <w:shd w:val="clear" w:color="auto" w:fill="FFFFFF"/>
              </w:rPr>
              <w:t>.</w:t>
            </w:r>
            <w:r w:rsidRPr="00195094">
              <w:rPr>
                <w:rFonts w:cstheme="minorHAnsi"/>
                <w:color w:val="000000"/>
                <w:shd w:val="clear" w:color="auto" w:fill="FFFFFF"/>
              </w:rPr>
              <w:t xml:space="preserve"> </w:t>
            </w:r>
          </w:p>
          <w:p w:rsidR="00137474" w:rsidRPr="00195094" w:rsidRDefault="00137474" w:rsidP="000B5066">
            <w:pPr>
              <w:numPr>
                <w:ilvl w:val="0"/>
                <w:numId w:val="1"/>
              </w:numPr>
              <w:shd w:val="clear" w:color="auto" w:fill="FFFFFF"/>
              <w:tabs>
                <w:tab w:val="clear" w:pos="720"/>
                <w:tab w:val="num" w:pos="252"/>
              </w:tabs>
              <w:ind w:left="252" w:hanging="180"/>
              <w:textAlignment w:val="baseline"/>
              <w:rPr>
                <w:rFonts w:cstheme="minorHAnsi"/>
                <w:color w:val="000000"/>
              </w:rPr>
            </w:pPr>
            <w:r w:rsidRPr="00195094">
              <w:rPr>
                <w:rFonts w:cstheme="minorHAnsi"/>
                <w:color w:val="000000"/>
                <w:shd w:val="clear" w:color="auto" w:fill="FFFFFF"/>
              </w:rPr>
              <w:t xml:space="preserve">Observe an experienced teacher’s strategies and techniques for ‘behaviour for learning’. </w:t>
            </w:r>
          </w:p>
        </w:tc>
        <w:tc>
          <w:tcPr>
            <w:tcW w:w="5040" w:type="dxa"/>
          </w:tcPr>
          <w:p w:rsidR="00137474" w:rsidRPr="00195094" w:rsidRDefault="00137474" w:rsidP="00195094">
            <w:pPr>
              <w:pStyle w:val="ListParagraph"/>
              <w:numPr>
                <w:ilvl w:val="0"/>
                <w:numId w:val="2"/>
              </w:numPr>
              <w:ind w:left="226" w:hanging="180"/>
              <w:textAlignment w:val="baseline"/>
              <w:rPr>
                <w:rFonts w:asciiTheme="minorHAnsi" w:hAnsiTheme="minorHAnsi" w:cstheme="minorHAnsi"/>
                <w:color w:val="000000"/>
                <w:sz w:val="22"/>
                <w:szCs w:val="22"/>
              </w:rPr>
            </w:pPr>
            <w:r w:rsidRPr="00195094">
              <w:rPr>
                <w:rFonts w:asciiTheme="minorHAnsi" w:hAnsiTheme="minorHAnsi" w:cstheme="minorHAnsi"/>
                <w:color w:val="000000"/>
                <w:sz w:val="22"/>
                <w:szCs w:val="22"/>
              </w:rPr>
              <w:t>Discuss expectations of personal and professional conduct</w:t>
            </w:r>
            <w:r>
              <w:rPr>
                <w:rFonts w:asciiTheme="minorHAnsi" w:hAnsiTheme="minorHAnsi" w:cstheme="minorHAnsi"/>
                <w:color w:val="000000"/>
                <w:sz w:val="22"/>
                <w:szCs w:val="22"/>
              </w:rPr>
              <w:t>.</w:t>
            </w:r>
          </w:p>
          <w:p w:rsidR="00137474" w:rsidRPr="00195094" w:rsidRDefault="00137474" w:rsidP="00195094">
            <w:pPr>
              <w:pStyle w:val="ListParagraph"/>
              <w:numPr>
                <w:ilvl w:val="0"/>
                <w:numId w:val="2"/>
              </w:numPr>
              <w:ind w:left="226" w:hanging="180"/>
              <w:textAlignment w:val="baseline"/>
              <w:rPr>
                <w:rFonts w:asciiTheme="minorHAnsi" w:hAnsiTheme="minorHAnsi" w:cstheme="minorHAnsi"/>
                <w:color w:val="000000"/>
                <w:sz w:val="22"/>
                <w:szCs w:val="22"/>
              </w:rPr>
            </w:pPr>
            <w:r w:rsidRPr="00195094">
              <w:rPr>
                <w:rFonts w:asciiTheme="minorHAnsi" w:hAnsiTheme="minorHAnsi" w:cstheme="minorHAnsi"/>
                <w:color w:val="000000"/>
                <w:sz w:val="22"/>
                <w:szCs w:val="22"/>
              </w:rPr>
              <w:t>Discuss the procedure for reporting a safeguarding concern</w:t>
            </w:r>
            <w:r>
              <w:rPr>
                <w:rFonts w:asciiTheme="minorHAnsi" w:hAnsiTheme="minorHAnsi" w:cstheme="minorHAnsi"/>
                <w:color w:val="000000"/>
                <w:sz w:val="22"/>
                <w:szCs w:val="22"/>
              </w:rPr>
              <w:t>.</w:t>
            </w:r>
          </w:p>
          <w:p w:rsidR="00137474" w:rsidRPr="00195094" w:rsidRDefault="00137474" w:rsidP="00195094">
            <w:pPr>
              <w:pStyle w:val="ListParagraph"/>
              <w:numPr>
                <w:ilvl w:val="0"/>
                <w:numId w:val="2"/>
              </w:numPr>
              <w:ind w:left="226" w:hanging="180"/>
              <w:textAlignment w:val="baseline"/>
              <w:rPr>
                <w:rFonts w:asciiTheme="minorHAnsi" w:hAnsiTheme="minorHAnsi" w:cstheme="minorHAnsi"/>
                <w:color w:val="000000"/>
                <w:sz w:val="22"/>
                <w:szCs w:val="22"/>
              </w:rPr>
            </w:pPr>
            <w:r w:rsidRPr="00195094">
              <w:rPr>
                <w:rFonts w:asciiTheme="minorHAnsi" w:hAnsiTheme="minorHAnsi" w:cstheme="minorHAnsi"/>
                <w:color w:val="000000"/>
                <w:sz w:val="22"/>
                <w:szCs w:val="22"/>
              </w:rPr>
              <w:t>What kinds of incidents should be reported?</w:t>
            </w:r>
          </w:p>
          <w:p w:rsidR="00137474" w:rsidRPr="00195094" w:rsidRDefault="00137474" w:rsidP="00195094">
            <w:pPr>
              <w:pStyle w:val="ListParagraph"/>
              <w:numPr>
                <w:ilvl w:val="0"/>
                <w:numId w:val="2"/>
              </w:numPr>
              <w:ind w:left="226" w:hanging="180"/>
              <w:textAlignment w:val="baseline"/>
              <w:rPr>
                <w:rFonts w:asciiTheme="minorHAnsi" w:hAnsiTheme="minorHAnsi" w:cstheme="minorHAnsi"/>
                <w:color w:val="000000"/>
                <w:sz w:val="22"/>
                <w:szCs w:val="22"/>
              </w:rPr>
            </w:pPr>
            <w:r w:rsidRPr="00195094">
              <w:rPr>
                <w:rFonts w:asciiTheme="minorHAnsi" w:hAnsiTheme="minorHAnsi" w:cstheme="minorHAnsi"/>
                <w:color w:val="000000"/>
                <w:sz w:val="22"/>
                <w:szCs w:val="22"/>
              </w:rPr>
              <w:t>Who are the safeguarding team?</w:t>
            </w:r>
          </w:p>
        </w:tc>
        <w:tc>
          <w:tcPr>
            <w:tcW w:w="1710" w:type="dxa"/>
          </w:tcPr>
          <w:p w:rsidR="00137474" w:rsidRPr="00195094" w:rsidRDefault="00137474" w:rsidP="00195094">
            <w:pPr>
              <w:rPr>
                <w:rFonts w:cstheme="minorHAnsi"/>
                <w:lang w:val="en-US"/>
              </w:rPr>
            </w:pPr>
          </w:p>
        </w:tc>
      </w:tr>
      <w:tr w:rsidR="00137474" w:rsidRPr="00195094" w:rsidTr="00137474">
        <w:tc>
          <w:tcPr>
            <w:tcW w:w="2268" w:type="dxa"/>
          </w:tcPr>
          <w:p w:rsidR="00137474" w:rsidRDefault="00137474" w:rsidP="008706A3">
            <w:pPr>
              <w:rPr>
                <w:rFonts w:cstheme="minorHAnsi"/>
                <w:b/>
                <w:bCs/>
                <w:color w:val="000000"/>
              </w:rPr>
            </w:pPr>
            <w:r w:rsidRPr="00195094">
              <w:rPr>
                <w:rFonts w:cstheme="minorHAnsi"/>
                <w:b/>
                <w:bCs/>
                <w:color w:val="000000"/>
              </w:rPr>
              <w:t>W</w:t>
            </w:r>
            <w:r>
              <w:rPr>
                <w:rFonts w:cstheme="minorHAnsi"/>
                <w:b/>
                <w:bCs/>
                <w:color w:val="000000"/>
              </w:rPr>
              <w:t>EEK</w:t>
            </w:r>
            <w:r w:rsidRPr="00195094">
              <w:rPr>
                <w:rFonts w:cstheme="minorHAnsi"/>
                <w:b/>
                <w:bCs/>
                <w:color w:val="000000"/>
              </w:rPr>
              <w:t xml:space="preserve"> 8</w:t>
            </w:r>
            <w:r>
              <w:rPr>
                <w:rFonts w:cstheme="minorHAnsi"/>
                <w:b/>
                <w:bCs/>
                <w:color w:val="000000"/>
              </w:rPr>
              <w:t xml:space="preserve"> </w:t>
            </w:r>
            <w:r w:rsidRPr="00195094">
              <w:rPr>
                <w:rFonts w:cstheme="minorHAnsi"/>
                <w:b/>
                <w:bCs/>
                <w:color w:val="000000"/>
              </w:rPr>
              <w:t>17.9.18</w:t>
            </w:r>
          </w:p>
          <w:p w:rsidR="00137474" w:rsidRDefault="00137474" w:rsidP="008706A3">
            <w:pPr>
              <w:rPr>
                <w:rFonts w:cstheme="minorHAnsi"/>
                <w:b/>
                <w:bCs/>
                <w:color w:val="000000"/>
              </w:rPr>
            </w:pPr>
            <w:r>
              <w:rPr>
                <w:rFonts w:cstheme="minorHAnsi"/>
                <w:b/>
                <w:bCs/>
                <w:color w:val="000000"/>
              </w:rPr>
              <w:t>Study Focus:</w:t>
            </w:r>
          </w:p>
          <w:p w:rsidR="00137474" w:rsidRPr="00137474" w:rsidRDefault="00137474" w:rsidP="008706A3">
            <w:pPr>
              <w:rPr>
                <w:rFonts w:cstheme="minorHAnsi"/>
                <w:bCs/>
                <w:color w:val="000000"/>
              </w:rPr>
            </w:pPr>
            <w:r w:rsidRPr="00137474">
              <w:rPr>
                <w:rFonts w:cstheme="minorHAnsi"/>
                <w:bCs/>
                <w:color w:val="000000"/>
              </w:rPr>
              <w:t>Specialist subject development</w:t>
            </w:r>
          </w:p>
        </w:tc>
        <w:tc>
          <w:tcPr>
            <w:tcW w:w="5220" w:type="dxa"/>
          </w:tcPr>
          <w:p w:rsidR="00137474" w:rsidRPr="00960D18" w:rsidRDefault="00137474" w:rsidP="00195094">
            <w:pPr>
              <w:rPr>
                <w:rFonts w:cstheme="minorHAnsi"/>
                <w:b/>
                <w:lang w:val="en-US"/>
              </w:rPr>
            </w:pPr>
            <w:r w:rsidRPr="00960D18">
              <w:rPr>
                <w:rFonts w:cstheme="minorHAnsi"/>
                <w:b/>
                <w:lang w:val="en-US"/>
              </w:rPr>
              <w:t>INTENSIVE STUDY WEEK</w:t>
            </w:r>
            <w:r w:rsidR="00617F87">
              <w:rPr>
                <w:rFonts w:cstheme="minorHAnsi"/>
                <w:b/>
                <w:lang w:val="en-US"/>
              </w:rPr>
              <w:t xml:space="preserve"> - London</w:t>
            </w:r>
          </w:p>
        </w:tc>
        <w:tc>
          <w:tcPr>
            <w:tcW w:w="5040" w:type="dxa"/>
          </w:tcPr>
          <w:p w:rsidR="00137474" w:rsidRPr="00195094" w:rsidRDefault="00137474" w:rsidP="00195094">
            <w:pPr>
              <w:rPr>
                <w:rFonts w:cstheme="minorHAnsi"/>
                <w:lang w:val="en-US"/>
              </w:rPr>
            </w:pPr>
          </w:p>
        </w:tc>
        <w:tc>
          <w:tcPr>
            <w:tcW w:w="1710" w:type="dxa"/>
          </w:tcPr>
          <w:p w:rsidR="00137474" w:rsidRPr="00195094" w:rsidRDefault="00137474" w:rsidP="002B20E9">
            <w:pPr>
              <w:rPr>
                <w:rFonts w:cstheme="minorHAnsi"/>
              </w:rPr>
            </w:pPr>
            <w:r w:rsidRPr="002B20E9">
              <w:rPr>
                <w:rFonts w:cstheme="minorHAnsi"/>
              </w:rPr>
              <w:t>SKA</w:t>
            </w:r>
          </w:p>
          <w:p w:rsidR="00137474" w:rsidRPr="00195094" w:rsidRDefault="00137474" w:rsidP="00195094">
            <w:pPr>
              <w:rPr>
                <w:rFonts w:cstheme="minorHAnsi"/>
                <w:lang w:val="en-US"/>
              </w:rPr>
            </w:pPr>
          </w:p>
        </w:tc>
      </w:tr>
      <w:tr w:rsidR="00137474" w:rsidRPr="00195094" w:rsidTr="00137474">
        <w:tc>
          <w:tcPr>
            <w:tcW w:w="2268" w:type="dxa"/>
          </w:tcPr>
          <w:p w:rsidR="00137474" w:rsidRPr="008706A3" w:rsidRDefault="00137474" w:rsidP="00195094">
            <w:pPr>
              <w:rPr>
                <w:rFonts w:cstheme="minorHAnsi"/>
                <w:b/>
              </w:rPr>
            </w:pPr>
            <w:r w:rsidRPr="008706A3">
              <w:rPr>
                <w:rFonts w:cstheme="minorHAnsi"/>
                <w:b/>
                <w:bCs/>
                <w:color w:val="000000"/>
              </w:rPr>
              <w:t>WEEK 9</w:t>
            </w:r>
            <w:r w:rsidRPr="008706A3">
              <w:rPr>
                <w:rFonts w:cstheme="minorHAnsi"/>
                <w:b/>
              </w:rPr>
              <w:t xml:space="preserve"> </w:t>
            </w:r>
            <w:r w:rsidRPr="008706A3">
              <w:rPr>
                <w:rFonts w:cstheme="minorHAnsi"/>
                <w:b/>
                <w:color w:val="000000"/>
              </w:rPr>
              <w:t>24.9.18</w:t>
            </w:r>
            <w:r w:rsidRPr="008706A3">
              <w:rPr>
                <w:rFonts w:cstheme="minorHAnsi"/>
                <w:b/>
              </w:rPr>
              <w:t> </w:t>
            </w:r>
          </w:p>
          <w:p w:rsidR="00137474" w:rsidRDefault="00137474" w:rsidP="00195094">
            <w:pPr>
              <w:rPr>
                <w:rFonts w:cstheme="minorHAnsi"/>
              </w:rPr>
            </w:pPr>
          </w:p>
          <w:p w:rsidR="00137474" w:rsidRPr="000B5066" w:rsidRDefault="00137474" w:rsidP="00195094">
            <w:pPr>
              <w:rPr>
                <w:rFonts w:cstheme="minorHAnsi"/>
                <w:b/>
              </w:rPr>
            </w:pPr>
            <w:r w:rsidRPr="000B5066">
              <w:rPr>
                <w:rFonts w:cstheme="minorHAnsi"/>
                <w:b/>
              </w:rPr>
              <w:t>Study Focus</w:t>
            </w:r>
            <w:r>
              <w:rPr>
                <w:rFonts w:cstheme="minorHAnsi"/>
                <w:b/>
              </w:rPr>
              <w:t>:</w:t>
            </w:r>
          </w:p>
          <w:p w:rsidR="00137474" w:rsidRPr="00195094" w:rsidRDefault="00137474" w:rsidP="00195094">
            <w:pPr>
              <w:rPr>
                <w:rFonts w:cstheme="minorHAnsi"/>
                <w:b/>
                <w:bCs/>
                <w:color w:val="000000"/>
              </w:rPr>
            </w:pPr>
            <w:r w:rsidRPr="00195094">
              <w:rPr>
                <w:rFonts w:cstheme="minorHAnsi"/>
                <w:bCs/>
                <w:color w:val="000000"/>
              </w:rPr>
              <w:t>Observation &amp; Reflection</w:t>
            </w:r>
            <w:r w:rsidRPr="00195094">
              <w:rPr>
                <w:rFonts w:cstheme="minorHAnsi"/>
              </w:rPr>
              <w:t> </w:t>
            </w:r>
          </w:p>
        </w:tc>
        <w:tc>
          <w:tcPr>
            <w:tcW w:w="5220" w:type="dxa"/>
          </w:tcPr>
          <w:p w:rsidR="00137474" w:rsidRPr="00195094" w:rsidRDefault="00137474" w:rsidP="00195094">
            <w:pPr>
              <w:pStyle w:val="ListParagraph"/>
              <w:numPr>
                <w:ilvl w:val="0"/>
                <w:numId w:val="11"/>
              </w:numPr>
              <w:shd w:val="clear" w:color="auto" w:fill="FFFFFF"/>
              <w:ind w:left="252"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Discuss the induction event and highlight key learning points.</w:t>
            </w:r>
          </w:p>
          <w:p w:rsidR="00137474" w:rsidRPr="00195094" w:rsidRDefault="00137474" w:rsidP="00195094">
            <w:pPr>
              <w:pStyle w:val="ListParagraph"/>
              <w:numPr>
                <w:ilvl w:val="0"/>
                <w:numId w:val="11"/>
              </w:numPr>
              <w:shd w:val="clear" w:color="auto" w:fill="FFFFFF"/>
              <w:ind w:left="252" w:hanging="180"/>
              <w:rPr>
                <w:rFonts w:asciiTheme="minorHAnsi" w:hAnsiTheme="minorHAnsi" w:cstheme="minorHAnsi"/>
                <w:color w:val="000000"/>
                <w:sz w:val="22"/>
                <w:szCs w:val="22"/>
              </w:rPr>
            </w:pPr>
            <w:r w:rsidRPr="000B5066">
              <w:rPr>
                <w:rFonts w:asciiTheme="minorHAnsi" w:hAnsiTheme="minorHAnsi" w:cstheme="minorHAnsi"/>
                <w:color w:val="000000"/>
                <w:sz w:val="22"/>
                <w:szCs w:val="22"/>
              </w:rPr>
              <w:t>Share Subject Knowledge Audit</w:t>
            </w:r>
            <w:r w:rsidRPr="00195094">
              <w:rPr>
                <w:rFonts w:asciiTheme="minorHAnsi" w:hAnsiTheme="minorHAnsi" w:cstheme="minorHAnsi"/>
                <w:color w:val="000000"/>
                <w:sz w:val="22"/>
                <w:szCs w:val="22"/>
              </w:rPr>
              <w:t xml:space="preserve"> with your mentor and discuss strengths and areas for development.</w:t>
            </w:r>
          </w:p>
          <w:p w:rsidR="00137474" w:rsidRPr="00195094" w:rsidRDefault="00137474" w:rsidP="00195094">
            <w:pPr>
              <w:pStyle w:val="ListParagraph"/>
              <w:numPr>
                <w:ilvl w:val="0"/>
                <w:numId w:val="11"/>
              </w:numPr>
              <w:shd w:val="clear" w:color="auto" w:fill="FFFFFF"/>
              <w:ind w:left="252"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 xml:space="preserve">Observe routines of teachers in your department (entering/leaving the room, first 10 mins, distributing the work </w:t>
            </w:r>
            <w:proofErr w:type="spellStart"/>
            <w:r w:rsidRPr="00195094">
              <w:rPr>
                <w:rFonts w:asciiTheme="minorHAnsi" w:hAnsiTheme="minorHAnsi" w:cstheme="minorHAnsi"/>
                <w:color w:val="000000"/>
                <w:sz w:val="22"/>
                <w:szCs w:val="22"/>
              </w:rPr>
              <w:t>etc</w:t>
            </w:r>
            <w:proofErr w:type="spellEnd"/>
            <w:r w:rsidRPr="00195094">
              <w:rPr>
                <w:rFonts w:asciiTheme="minorHAnsi" w:hAnsiTheme="minorHAnsi" w:cstheme="minorHAnsi"/>
                <w:color w:val="000000"/>
                <w:sz w:val="22"/>
                <w:szCs w:val="22"/>
              </w:rPr>
              <w:t>) using O</w:t>
            </w:r>
            <w:r w:rsidRPr="000B5066">
              <w:rPr>
                <w:rFonts w:asciiTheme="minorHAnsi" w:hAnsiTheme="minorHAnsi" w:cstheme="minorHAnsi"/>
                <w:color w:val="000000"/>
                <w:sz w:val="22"/>
                <w:szCs w:val="22"/>
              </w:rPr>
              <w:t>OP</w:t>
            </w:r>
            <w:r>
              <w:rPr>
                <w:rFonts w:asciiTheme="minorHAnsi" w:hAnsiTheme="minorHAnsi" w:cstheme="minorHAnsi"/>
                <w:color w:val="000000"/>
                <w:sz w:val="22"/>
                <w:szCs w:val="22"/>
              </w:rPr>
              <w:t xml:space="preserve"> forms.</w:t>
            </w:r>
          </w:p>
        </w:tc>
        <w:tc>
          <w:tcPr>
            <w:tcW w:w="5040" w:type="dxa"/>
          </w:tcPr>
          <w:p w:rsidR="00137474" w:rsidRPr="00195094" w:rsidRDefault="00137474" w:rsidP="00195094">
            <w:pPr>
              <w:numPr>
                <w:ilvl w:val="0"/>
                <w:numId w:val="12"/>
              </w:numPr>
              <w:tabs>
                <w:tab w:val="clear" w:pos="720"/>
              </w:tabs>
              <w:ind w:left="226" w:hanging="180"/>
              <w:textAlignment w:val="baseline"/>
              <w:rPr>
                <w:rFonts w:cstheme="minorHAnsi"/>
                <w:color w:val="000000"/>
              </w:rPr>
            </w:pPr>
            <w:r w:rsidRPr="00195094">
              <w:rPr>
                <w:rFonts w:cstheme="minorHAnsi"/>
                <w:color w:val="000000"/>
              </w:rPr>
              <w:t xml:space="preserve">Undertake a learning walk led by a practitioner / your mentor. </w:t>
            </w:r>
          </w:p>
          <w:p w:rsidR="00137474" w:rsidRPr="00195094" w:rsidRDefault="00137474" w:rsidP="00195094">
            <w:pPr>
              <w:numPr>
                <w:ilvl w:val="0"/>
                <w:numId w:val="12"/>
              </w:numPr>
              <w:tabs>
                <w:tab w:val="clear" w:pos="720"/>
              </w:tabs>
              <w:ind w:left="226" w:hanging="180"/>
              <w:textAlignment w:val="baseline"/>
              <w:rPr>
                <w:rFonts w:cstheme="minorHAnsi"/>
                <w:color w:val="000000"/>
              </w:rPr>
            </w:pPr>
            <w:r w:rsidRPr="00195094">
              <w:rPr>
                <w:rFonts w:cstheme="minorHAnsi"/>
                <w:color w:val="000000"/>
              </w:rPr>
              <w:t>Discuss who / what impresses you and consider why.</w:t>
            </w:r>
          </w:p>
          <w:p w:rsidR="00137474" w:rsidRDefault="00137474" w:rsidP="00195094">
            <w:pPr>
              <w:pStyle w:val="ListParagraph"/>
              <w:numPr>
                <w:ilvl w:val="0"/>
                <w:numId w:val="12"/>
              </w:numPr>
              <w:shd w:val="clear" w:color="auto" w:fill="FFFFFF"/>
              <w:tabs>
                <w:tab w:val="clear" w:pos="720"/>
              </w:tabs>
              <w:ind w:left="226"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 xml:space="preserve">Plan timetable for focussed observations of experienced </w:t>
            </w:r>
            <w:r>
              <w:rPr>
                <w:rFonts w:asciiTheme="minorHAnsi" w:hAnsiTheme="minorHAnsi" w:cstheme="minorHAnsi"/>
                <w:color w:val="000000"/>
                <w:sz w:val="22"/>
                <w:szCs w:val="22"/>
              </w:rPr>
              <w:t>practitioners.</w:t>
            </w:r>
          </w:p>
          <w:p w:rsidR="00137474" w:rsidRPr="002B20E9" w:rsidRDefault="00137474" w:rsidP="00E324C4">
            <w:pPr>
              <w:pStyle w:val="ListParagraph"/>
              <w:shd w:val="clear" w:color="auto" w:fill="FFFFFF"/>
              <w:ind w:left="226"/>
              <w:rPr>
                <w:rFonts w:asciiTheme="minorHAnsi" w:hAnsiTheme="minorHAnsi" w:cstheme="minorHAnsi"/>
                <w:color w:val="000000"/>
                <w:sz w:val="22"/>
                <w:szCs w:val="22"/>
              </w:rPr>
            </w:pPr>
          </w:p>
        </w:tc>
        <w:tc>
          <w:tcPr>
            <w:tcW w:w="1710" w:type="dxa"/>
          </w:tcPr>
          <w:p w:rsidR="00137474" w:rsidRPr="00195094" w:rsidRDefault="00E324C4" w:rsidP="00195094">
            <w:pPr>
              <w:rPr>
                <w:rFonts w:cstheme="minorHAnsi"/>
              </w:rPr>
            </w:pPr>
            <w:r>
              <w:rPr>
                <w:rFonts w:cstheme="minorHAnsi"/>
              </w:rPr>
              <w:t>OO</w:t>
            </w:r>
            <w:r w:rsidR="00137474" w:rsidRPr="002B20E9">
              <w:rPr>
                <w:rFonts w:cstheme="minorHAnsi"/>
              </w:rPr>
              <w:t>P</w:t>
            </w:r>
          </w:p>
          <w:p w:rsidR="00137474" w:rsidRPr="00195094" w:rsidRDefault="00137474" w:rsidP="00195094">
            <w:pPr>
              <w:rPr>
                <w:rFonts w:cstheme="minorHAnsi"/>
              </w:rPr>
            </w:pPr>
          </w:p>
          <w:p w:rsidR="00137474" w:rsidRPr="00195094" w:rsidRDefault="00137474" w:rsidP="00195094">
            <w:pPr>
              <w:rPr>
                <w:rFonts w:cstheme="minorHAnsi"/>
                <w:lang w:val="en-US"/>
              </w:rPr>
            </w:pPr>
          </w:p>
        </w:tc>
      </w:tr>
      <w:tr w:rsidR="00137474" w:rsidRPr="00195094" w:rsidTr="00137474">
        <w:tc>
          <w:tcPr>
            <w:tcW w:w="2268" w:type="dxa"/>
          </w:tcPr>
          <w:p w:rsidR="00137474" w:rsidRPr="008706A3" w:rsidRDefault="00137474" w:rsidP="000B5066">
            <w:pPr>
              <w:rPr>
                <w:rFonts w:cstheme="minorHAnsi"/>
                <w:b/>
              </w:rPr>
            </w:pPr>
            <w:r w:rsidRPr="008706A3">
              <w:rPr>
                <w:rFonts w:cstheme="minorHAnsi"/>
                <w:b/>
                <w:bCs/>
                <w:color w:val="000000"/>
              </w:rPr>
              <w:t>WEEK 10</w:t>
            </w:r>
            <w:r w:rsidRPr="008706A3">
              <w:rPr>
                <w:rFonts w:cstheme="minorHAnsi"/>
                <w:b/>
              </w:rPr>
              <w:t xml:space="preserve"> </w:t>
            </w:r>
            <w:r w:rsidRPr="008706A3">
              <w:rPr>
                <w:rFonts w:cstheme="minorHAnsi"/>
                <w:b/>
                <w:color w:val="000000"/>
              </w:rPr>
              <w:t>1.10.18</w:t>
            </w:r>
          </w:p>
          <w:p w:rsidR="00137474" w:rsidRPr="00195094" w:rsidRDefault="00137474" w:rsidP="000B5066">
            <w:pPr>
              <w:rPr>
                <w:rFonts w:cstheme="minorHAnsi"/>
                <w:b/>
              </w:rPr>
            </w:pPr>
          </w:p>
          <w:p w:rsidR="00137474" w:rsidRPr="00195094" w:rsidRDefault="00137474" w:rsidP="000B5066">
            <w:pPr>
              <w:rPr>
                <w:rFonts w:cstheme="minorHAnsi"/>
                <w:b/>
              </w:rPr>
            </w:pPr>
            <w:r>
              <w:rPr>
                <w:rFonts w:cstheme="minorHAnsi"/>
                <w:b/>
              </w:rPr>
              <w:t>Study Focus:</w:t>
            </w:r>
          </w:p>
          <w:p w:rsidR="00137474" w:rsidRPr="00195094" w:rsidRDefault="00137474" w:rsidP="000B5066">
            <w:pPr>
              <w:rPr>
                <w:rFonts w:cstheme="minorHAnsi"/>
                <w:b/>
                <w:bCs/>
                <w:color w:val="000000"/>
              </w:rPr>
            </w:pPr>
            <w:r w:rsidRPr="00195094">
              <w:rPr>
                <w:rFonts w:cstheme="minorHAnsi"/>
                <w:bCs/>
                <w:color w:val="000000"/>
              </w:rPr>
              <w:t>Behaviour for learning</w:t>
            </w:r>
            <w:r w:rsidRPr="00195094">
              <w:rPr>
                <w:rFonts w:cstheme="minorHAnsi"/>
              </w:rPr>
              <w:t> </w:t>
            </w:r>
          </w:p>
        </w:tc>
        <w:tc>
          <w:tcPr>
            <w:tcW w:w="5220" w:type="dxa"/>
          </w:tcPr>
          <w:p w:rsidR="00137474" w:rsidRPr="00195094" w:rsidRDefault="00137474" w:rsidP="00384B4B">
            <w:pPr>
              <w:numPr>
                <w:ilvl w:val="0"/>
                <w:numId w:val="14"/>
              </w:numPr>
              <w:tabs>
                <w:tab w:val="clear" w:pos="720"/>
                <w:tab w:val="num" w:pos="252"/>
              </w:tabs>
              <w:ind w:left="252" w:hanging="180"/>
              <w:textAlignment w:val="baseline"/>
              <w:rPr>
                <w:rFonts w:cstheme="minorHAnsi"/>
                <w:color w:val="000000"/>
              </w:rPr>
            </w:pPr>
            <w:r w:rsidRPr="00195094">
              <w:rPr>
                <w:rFonts w:cstheme="minorHAnsi"/>
                <w:color w:val="000000"/>
              </w:rPr>
              <w:t>Become familiar with the school behaviour for learning policy.</w:t>
            </w:r>
          </w:p>
          <w:p w:rsidR="00137474" w:rsidRPr="00195094" w:rsidRDefault="00137474" w:rsidP="00384B4B">
            <w:pPr>
              <w:numPr>
                <w:ilvl w:val="0"/>
                <w:numId w:val="14"/>
              </w:numPr>
              <w:tabs>
                <w:tab w:val="clear" w:pos="720"/>
                <w:tab w:val="num" w:pos="252"/>
              </w:tabs>
              <w:ind w:left="252" w:hanging="180"/>
              <w:textAlignment w:val="baseline"/>
              <w:rPr>
                <w:rFonts w:cstheme="minorHAnsi"/>
                <w:color w:val="000000"/>
              </w:rPr>
            </w:pPr>
            <w:r w:rsidRPr="00195094">
              <w:rPr>
                <w:rFonts w:cstheme="minorHAnsi"/>
                <w:color w:val="000000"/>
              </w:rPr>
              <w:t xml:space="preserve">Carry out 2 x behaviour management observations using the </w:t>
            </w:r>
            <w:r w:rsidRPr="002B20E9">
              <w:rPr>
                <w:rFonts w:cstheme="minorHAnsi"/>
                <w:color w:val="000000"/>
              </w:rPr>
              <w:t>focussed</w:t>
            </w:r>
            <w:r>
              <w:rPr>
                <w:rFonts w:cstheme="minorHAnsi"/>
                <w:color w:val="000000"/>
              </w:rPr>
              <w:t>.</w:t>
            </w:r>
            <w:r w:rsidRPr="002B20E9">
              <w:rPr>
                <w:rFonts w:cstheme="minorHAnsi"/>
                <w:color w:val="000000"/>
              </w:rPr>
              <w:t xml:space="preserve"> observations forms.</w:t>
            </w:r>
            <w:r>
              <w:rPr>
                <w:rFonts w:cstheme="minorHAnsi"/>
                <w:color w:val="000000"/>
              </w:rPr>
              <w:t xml:space="preserve"> Upload to Pebblep</w:t>
            </w:r>
            <w:r w:rsidRPr="00195094">
              <w:rPr>
                <w:rFonts w:cstheme="minorHAnsi"/>
                <w:color w:val="000000"/>
              </w:rPr>
              <w:t>ad.</w:t>
            </w:r>
          </w:p>
          <w:p w:rsidR="00137474" w:rsidRPr="002B20E9" w:rsidRDefault="00137474" w:rsidP="002B20E9">
            <w:pPr>
              <w:numPr>
                <w:ilvl w:val="0"/>
                <w:numId w:val="14"/>
              </w:numPr>
              <w:tabs>
                <w:tab w:val="clear" w:pos="720"/>
                <w:tab w:val="num" w:pos="252"/>
              </w:tabs>
              <w:ind w:left="252" w:hanging="180"/>
              <w:textAlignment w:val="baseline"/>
              <w:rPr>
                <w:rFonts w:cstheme="minorHAnsi"/>
                <w:color w:val="000000"/>
              </w:rPr>
            </w:pPr>
            <w:r w:rsidRPr="00195094">
              <w:rPr>
                <w:rFonts w:cstheme="minorHAnsi"/>
                <w:color w:val="000000"/>
              </w:rPr>
              <w:t>Carry out reflection on behaviour using the ‘What, so what, now what?’ format.</w:t>
            </w:r>
          </w:p>
        </w:tc>
        <w:tc>
          <w:tcPr>
            <w:tcW w:w="5040" w:type="dxa"/>
          </w:tcPr>
          <w:p w:rsidR="00137474" w:rsidRPr="00195094" w:rsidRDefault="00137474" w:rsidP="00384B4B">
            <w:pPr>
              <w:numPr>
                <w:ilvl w:val="0"/>
                <w:numId w:val="15"/>
              </w:numPr>
              <w:tabs>
                <w:tab w:val="clear" w:pos="720"/>
                <w:tab w:val="num" w:pos="226"/>
              </w:tabs>
              <w:ind w:left="226" w:hanging="180"/>
              <w:textAlignment w:val="baseline"/>
              <w:rPr>
                <w:rFonts w:cstheme="minorHAnsi"/>
                <w:color w:val="000000"/>
              </w:rPr>
            </w:pPr>
            <w:r w:rsidRPr="00195094">
              <w:rPr>
                <w:rFonts w:cstheme="minorHAnsi"/>
                <w:color w:val="000000"/>
              </w:rPr>
              <w:t>Discuss and evaluate behaviour observations.</w:t>
            </w:r>
          </w:p>
          <w:p w:rsidR="00137474" w:rsidRPr="00195094" w:rsidRDefault="00137474" w:rsidP="00384B4B">
            <w:pPr>
              <w:numPr>
                <w:ilvl w:val="0"/>
                <w:numId w:val="15"/>
              </w:numPr>
              <w:tabs>
                <w:tab w:val="clear" w:pos="720"/>
                <w:tab w:val="num" w:pos="226"/>
              </w:tabs>
              <w:ind w:hanging="674"/>
              <w:textAlignment w:val="baseline"/>
              <w:rPr>
                <w:rFonts w:cstheme="minorHAnsi"/>
                <w:color w:val="000000"/>
              </w:rPr>
            </w:pPr>
            <w:r w:rsidRPr="00195094">
              <w:rPr>
                <w:rFonts w:cstheme="minorHAnsi"/>
                <w:color w:val="000000"/>
              </w:rPr>
              <w:t>What have you learnt?</w:t>
            </w:r>
          </w:p>
          <w:p w:rsidR="00137474" w:rsidRPr="00195094" w:rsidRDefault="00137474" w:rsidP="00384B4B">
            <w:pPr>
              <w:numPr>
                <w:ilvl w:val="0"/>
                <w:numId w:val="15"/>
              </w:numPr>
              <w:tabs>
                <w:tab w:val="clear" w:pos="720"/>
                <w:tab w:val="num" w:pos="226"/>
              </w:tabs>
              <w:ind w:hanging="674"/>
              <w:textAlignment w:val="baseline"/>
              <w:rPr>
                <w:rFonts w:cstheme="minorHAnsi"/>
                <w:color w:val="000000"/>
              </w:rPr>
            </w:pPr>
            <w:r w:rsidRPr="00195094">
              <w:rPr>
                <w:rFonts w:cstheme="minorHAnsi"/>
                <w:color w:val="000000"/>
              </w:rPr>
              <w:t>What can you apply to your own practice?</w:t>
            </w:r>
          </w:p>
          <w:p w:rsidR="00137474" w:rsidRDefault="00137474" w:rsidP="00384B4B">
            <w:pPr>
              <w:numPr>
                <w:ilvl w:val="0"/>
                <w:numId w:val="15"/>
              </w:numPr>
              <w:tabs>
                <w:tab w:val="clear" w:pos="720"/>
                <w:tab w:val="num" w:pos="226"/>
              </w:tabs>
              <w:ind w:hanging="674"/>
              <w:textAlignment w:val="baseline"/>
              <w:rPr>
                <w:rFonts w:cstheme="minorHAnsi"/>
                <w:color w:val="000000"/>
              </w:rPr>
            </w:pPr>
            <w:r w:rsidRPr="00195094">
              <w:rPr>
                <w:rFonts w:cstheme="minorHAnsi"/>
                <w:color w:val="000000"/>
              </w:rPr>
              <w:t>What are your key takeaways?</w:t>
            </w:r>
          </w:p>
          <w:p w:rsidR="00137474" w:rsidRPr="00617F87" w:rsidRDefault="00137474" w:rsidP="00384B4B">
            <w:pPr>
              <w:numPr>
                <w:ilvl w:val="0"/>
                <w:numId w:val="15"/>
              </w:numPr>
              <w:tabs>
                <w:tab w:val="clear" w:pos="720"/>
                <w:tab w:val="num" w:pos="226"/>
              </w:tabs>
              <w:ind w:hanging="674"/>
              <w:textAlignment w:val="baseline"/>
              <w:rPr>
                <w:rFonts w:cstheme="minorHAnsi"/>
                <w:color w:val="000000"/>
              </w:rPr>
            </w:pPr>
            <w:r w:rsidRPr="00617F87">
              <w:rPr>
                <w:rFonts w:cstheme="minorHAnsi"/>
                <w:color w:val="000000"/>
              </w:rPr>
              <w:t>Plan induction phase teaching timetable.</w:t>
            </w:r>
          </w:p>
          <w:p w:rsidR="00137474" w:rsidRDefault="00137474" w:rsidP="008706A3">
            <w:pPr>
              <w:numPr>
                <w:ilvl w:val="0"/>
                <w:numId w:val="15"/>
              </w:numPr>
              <w:tabs>
                <w:tab w:val="clear" w:pos="720"/>
                <w:tab w:val="num" w:pos="226"/>
              </w:tabs>
              <w:ind w:left="226" w:hanging="180"/>
              <w:textAlignment w:val="baseline"/>
              <w:rPr>
                <w:rFonts w:cstheme="minorHAnsi"/>
                <w:color w:val="000000"/>
              </w:rPr>
            </w:pPr>
            <w:r>
              <w:rPr>
                <w:rFonts w:cstheme="minorHAnsi"/>
                <w:color w:val="000000"/>
              </w:rPr>
              <w:t xml:space="preserve">Complete the first RoP form and upload to </w:t>
            </w:r>
            <w:proofErr w:type="spellStart"/>
            <w:r>
              <w:rPr>
                <w:rFonts w:cstheme="minorHAnsi"/>
                <w:color w:val="000000"/>
              </w:rPr>
              <w:t>Pebblepad</w:t>
            </w:r>
            <w:proofErr w:type="spellEnd"/>
            <w:r>
              <w:rPr>
                <w:rFonts w:cstheme="minorHAnsi"/>
                <w:color w:val="000000"/>
              </w:rPr>
              <w:t>.</w:t>
            </w:r>
          </w:p>
          <w:p w:rsidR="0060480F" w:rsidRPr="008706A3" w:rsidRDefault="0060480F" w:rsidP="008706A3">
            <w:pPr>
              <w:numPr>
                <w:ilvl w:val="0"/>
                <w:numId w:val="15"/>
              </w:numPr>
              <w:tabs>
                <w:tab w:val="clear" w:pos="720"/>
                <w:tab w:val="num" w:pos="226"/>
              </w:tabs>
              <w:ind w:left="226" w:hanging="180"/>
              <w:textAlignment w:val="baseline"/>
              <w:rPr>
                <w:rFonts w:cstheme="minorHAnsi"/>
                <w:color w:val="000000"/>
              </w:rPr>
            </w:pPr>
            <w:r w:rsidRPr="00617F87">
              <w:rPr>
                <w:rFonts w:cstheme="minorHAnsi"/>
              </w:rPr>
              <w:t>Course leader visit/meet mentor.</w:t>
            </w:r>
          </w:p>
        </w:tc>
        <w:tc>
          <w:tcPr>
            <w:tcW w:w="1710" w:type="dxa"/>
          </w:tcPr>
          <w:p w:rsidR="00137474" w:rsidRPr="00195094" w:rsidRDefault="00137474" w:rsidP="00384B4B">
            <w:pPr>
              <w:rPr>
                <w:rFonts w:cstheme="minorHAnsi"/>
              </w:rPr>
            </w:pPr>
            <w:r>
              <w:rPr>
                <w:rFonts w:cstheme="minorHAnsi"/>
              </w:rPr>
              <w:t>Focused observation form</w:t>
            </w:r>
          </w:p>
          <w:p w:rsidR="00137474" w:rsidRDefault="00137474" w:rsidP="00384B4B">
            <w:pPr>
              <w:rPr>
                <w:rFonts w:cstheme="minorHAnsi"/>
              </w:rPr>
            </w:pPr>
          </w:p>
          <w:p w:rsidR="00137474" w:rsidRDefault="00137474" w:rsidP="00384B4B">
            <w:pPr>
              <w:rPr>
                <w:rFonts w:cstheme="minorHAnsi"/>
              </w:rPr>
            </w:pPr>
            <w:proofErr w:type="spellStart"/>
            <w:r>
              <w:rPr>
                <w:rFonts w:cstheme="minorHAnsi"/>
              </w:rPr>
              <w:t>Ro</w:t>
            </w:r>
            <w:r w:rsidRPr="00195094">
              <w:rPr>
                <w:rFonts w:cstheme="minorHAnsi"/>
              </w:rPr>
              <w:t>P</w:t>
            </w:r>
            <w:proofErr w:type="spellEnd"/>
          </w:p>
          <w:p w:rsidR="0060480F" w:rsidRDefault="0060480F" w:rsidP="00384B4B">
            <w:pPr>
              <w:rPr>
                <w:rFonts w:cstheme="minorHAnsi"/>
              </w:rPr>
            </w:pPr>
          </w:p>
          <w:p w:rsidR="0060480F" w:rsidRPr="00195094" w:rsidRDefault="0060480F" w:rsidP="00617F87">
            <w:pPr>
              <w:rPr>
                <w:rFonts w:cstheme="minorHAnsi"/>
                <w:lang w:val="en-US"/>
              </w:rPr>
            </w:pPr>
            <w:r w:rsidRPr="00617F87">
              <w:rPr>
                <w:rFonts w:cstheme="minorHAnsi"/>
              </w:rPr>
              <w:t>C</w:t>
            </w:r>
            <w:r w:rsidR="00617F87">
              <w:rPr>
                <w:rFonts w:cstheme="minorHAnsi"/>
              </w:rPr>
              <w:t>ourse Leader Visit</w:t>
            </w:r>
          </w:p>
        </w:tc>
      </w:tr>
      <w:tr w:rsidR="00137474" w:rsidRPr="00195094" w:rsidTr="00137474">
        <w:tc>
          <w:tcPr>
            <w:tcW w:w="2268" w:type="dxa"/>
          </w:tcPr>
          <w:p w:rsidR="00137474" w:rsidRPr="008706A3" w:rsidRDefault="00137474" w:rsidP="002B20E9">
            <w:pPr>
              <w:rPr>
                <w:rFonts w:cstheme="minorHAnsi"/>
                <w:b/>
              </w:rPr>
            </w:pPr>
            <w:r w:rsidRPr="008706A3">
              <w:rPr>
                <w:rFonts w:cstheme="minorHAnsi"/>
                <w:b/>
                <w:bCs/>
                <w:color w:val="000000"/>
              </w:rPr>
              <w:t>WEEK 11</w:t>
            </w:r>
            <w:r w:rsidRPr="008706A3">
              <w:rPr>
                <w:rFonts w:cstheme="minorHAnsi"/>
                <w:b/>
              </w:rPr>
              <w:t xml:space="preserve"> </w:t>
            </w:r>
            <w:r w:rsidRPr="008706A3">
              <w:rPr>
                <w:rFonts w:cstheme="minorHAnsi"/>
                <w:b/>
                <w:color w:val="000000"/>
              </w:rPr>
              <w:t>08.10.18</w:t>
            </w:r>
            <w:r w:rsidRPr="008706A3">
              <w:rPr>
                <w:rFonts w:cstheme="minorHAnsi"/>
                <w:b/>
              </w:rPr>
              <w:t> </w:t>
            </w:r>
          </w:p>
          <w:p w:rsidR="00137474" w:rsidRDefault="00137474" w:rsidP="002B20E9">
            <w:pPr>
              <w:rPr>
                <w:rFonts w:cstheme="minorHAnsi"/>
                <w:b/>
                <w:bCs/>
                <w:color w:val="000000"/>
              </w:rPr>
            </w:pPr>
            <w:r>
              <w:rPr>
                <w:rFonts w:cstheme="minorHAnsi"/>
                <w:b/>
                <w:bCs/>
                <w:color w:val="000000"/>
              </w:rPr>
              <w:t>Study Focus:</w:t>
            </w:r>
          </w:p>
          <w:p w:rsidR="00137474" w:rsidRPr="002B20E9" w:rsidRDefault="00137474" w:rsidP="002B20E9">
            <w:pPr>
              <w:rPr>
                <w:rFonts w:cstheme="minorHAnsi"/>
                <w:bCs/>
                <w:color w:val="000000"/>
              </w:rPr>
            </w:pPr>
            <w:r w:rsidRPr="002B20E9">
              <w:rPr>
                <w:rFonts w:cstheme="minorHAnsi"/>
                <w:bCs/>
                <w:color w:val="000000"/>
              </w:rPr>
              <w:lastRenderedPageBreak/>
              <w:t>Lesson Structures and Planning</w:t>
            </w:r>
          </w:p>
        </w:tc>
        <w:tc>
          <w:tcPr>
            <w:tcW w:w="5220" w:type="dxa"/>
          </w:tcPr>
          <w:p w:rsidR="00137474" w:rsidRDefault="00137474" w:rsidP="005C724F">
            <w:pPr>
              <w:numPr>
                <w:ilvl w:val="0"/>
                <w:numId w:val="14"/>
              </w:numPr>
              <w:tabs>
                <w:tab w:val="clear" w:pos="720"/>
                <w:tab w:val="num" w:pos="252"/>
              </w:tabs>
              <w:ind w:left="252" w:hanging="180"/>
              <w:textAlignment w:val="baseline"/>
              <w:rPr>
                <w:rFonts w:cstheme="minorHAnsi"/>
                <w:color w:val="000000"/>
              </w:rPr>
            </w:pPr>
            <w:r>
              <w:rPr>
                <w:rFonts w:cstheme="minorHAnsi"/>
                <w:color w:val="000000"/>
              </w:rPr>
              <w:lastRenderedPageBreak/>
              <w:t xml:space="preserve">Start to teach parts of lessons – eg: starter, plenary, exposition. </w:t>
            </w:r>
          </w:p>
          <w:p w:rsidR="00137474" w:rsidRPr="00195094" w:rsidRDefault="00137474" w:rsidP="005C724F">
            <w:pPr>
              <w:numPr>
                <w:ilvl w:val="0"/>
                <w:numId w:val="14"/>
              </w:numPr>
              <w:tabs>
                <w:tab w:val="clear" w:pos="720"/>
                <w:tab w:val="num" w:pos="252"/>
              </w:tabs>
              <w:ind w:left="252" w:hanging="180"/>
              <w:textAlignment w:val="baseline"/>
              <w:rPr>
                <w:rFonts w:cstheme="minorHAnsi"/>
                <w:color w:val="000000"/>
              </w:rPr>
            </w:pPr>
            <w:r>
              <w:rPr>
                <w:rFonts w:cstheme="minorHAnsi"/>
                <w:color w:val="000000"/>
              </w:rPr>
              <w:lastRenderedPageBreak/>
              <w:t>Plan these carefully and reflect on the outcomes.</w:t>
            </w:r>
          </w:p>
        </w:tc>
        <w:tc>
          <w:tcPr>
            <w:tcW w:w="5040" w:type="dxa"/>
          </w:tcPr>
          <w:p w:rsidR="00137474" w:rsidRDefault="00137474" w:rsidP="005C724F">
            <w:pPr>
              <w:numPr>
                <w:ilvl w:val="0"/>
                <w:numId w:val="15"/>
              </w:numPr>
              <w:tabs>
                <w:tab w:val="clear" w:pos="720"/>
                <w:tab w:val="num" w:pos="226"/>
              </w:tabs>
              <w:ind w:left="226" w:hanging="180"/>
              <w:textAlignment w:val="baseline"/>
              <w:rPr>
                <w:rFonts w:cstheme="minorHAnsi"/>
                <w:color w:val="000000"/>
              </w:rPr>
            </w:pPr>
            <w:r>
              <w:rPr>
                <w:rFonts w:cstheme="minorHAnsi"/>
                <w:color w:val="000000"/>
              </w:rPr>
              <w:lastRenderedPageBreak/>
              <w:t xml:space="preserve">Complete an observation of the trainee teaching part of the lesson.  </w:t>
            </w:r>
          </w:p>
          <w:p w:rsidR="00137474" w:rsidRPr="00195094" w:rsidRDefault="00137474" w:rsidP="005C724F">
            <w:pPr>
              <w:numPr>
                <w:ilvl w:val="0"/>
                <w:numId w:val="15"/>
              </w:numPr>
              <w:tabs>
                <w:tab w:val="clear" w:pos="720"/>
                <w:tab w:val="num" w:pos="226"/>
              </w:tabs>
              <w:ind w:left="226" w:hanging="180"/>
              <w:textAlignment w:val="baseline"/>
              <w:rPr>
                <w:rFonts w:cstheme="minorHAnsi"/>
                <w:color w:val="000000"/>
              </w:rPr>
            </w:pPr>
            <w:r>
              <w:rPr>
                <w:rFonts w:cstheme="minorHAnsi"/>
                <w:color w:val="000000"/>
              </w:rPr>
              <w:lastRenderedPageBreak/>
              <w:t>Discuss progress and complete RoP.</w:t>
            </w:r>
          </w:p>
        </w:tc>
        <w:tc>
          <w:tcPr>
            <w:tcW w:w="1710" w:type="dxa"/>
          </w:tcPr>
          <w:p w:rsidR="00137474" w:rsidRDefault="00137474" w:rsidP="00384B4B">
            <w:pPr>
              <w:rPr>
                <w:rFonts w:cstheme="minorHAnsi"/>
              </w:rPr>
            </w:pPr>
            <w:r w:rsidRPr="005C724F">
              <w:rPr>
                <w:rFonts w:cstheme="minorHAnsi"/>
              </w:rPr>
              <w:lastRenderedPageBreak/>
              <w:t xml:space="preserve">Observation </w:t>
            </w:r>
          </w:p>
          <w:p w:rsidR="00137474" w:rsidRPr="00195094" w:rsidRDefault="00137474" w:rsidP="00384B4B">
            <w:pPr>
              <w:rPr>
                <w:rFonts w:cstheme="minorHAnsi"/>
                <w:highlight w:val="yellow"/>
              </w:rPr>
            </w:pPr>
            <w:r w:rsidRPr="005C724F">
              <w:rPr>
                <w:rFonts w:cstheme="minorHAnsi"/>
              </w:rPr>
              <w:t>RoP</w:t>
            </w:r>
          </w:p>
        </w:tc>
      </w:tr>
      <w:tr w:rsidR="00137474" w:rsidRPr="00195094" w:rsidTr="00137474">
        <w:tc>
          <w:tcPr>
            <w:tcW w:w="2268" w:type="dxa"/>
          </w:tcPr>
          <w:p w:rsidR="00137474" w:rsidRPr="00B81FD7" w:rsidRDefault="00137474" w:rsidP="005C724F">
            <w:pPr>
              <w:rPr>
                <w:rFonts w:cstheme="minorHAnsi"/>
                <w:b/>
              </w:rPr>
            </w:pPr>
            <w:r w:rsidRPr="00B81FD7">
              <w:rPr>
                <w:rFonts w:cstheme="minorHAnsi"/>
                <w:b/>
                <w:bCs/>
                <w:color w:val="000000"/>
              </w:rPr>
              <w:t>WEEK 12</w:t>
            </w:r>
            <w:r w:rsidRPr="00B81FD7">
              <w:rPr>
                <w:rFonts w:cstheme="minorHAnsi"/>
                <w:b/>
              </w:rPr>
              <w:t xml:space="preserve"> </w:t>
            </w:r>
            <w:r w:rsidRPr="00B81FD7">
              <w:rPr>
                <w:rFonts w:cstheme="minorHAnsi"/>
                <w:b/>
                <w:color w:val="000000"/>
              </w:rPr>
              <w:t>15.10.18</w:t>
            </w:r>
          </w:p>
          <w:p w:rsidR="00137474" w:rsidRDefault="00137474" w:rsidP="00195094">
            <w:pPr>
              <w:rPr>
                <w:rFonts w:cstheme="minorHAnsi"/>
                <w:b/>
                <w:bCs/>
                <w:color w:val="000000"/>
              </w:rPr>
            </w:pPr>
          </w:p>
          <w:p w:rsidR="00137474" w:rsidRDefault="00137474" w:rsidP="00195094">
            <w:pPr>
              <w:rPr>
                <w:rFonts w:cstheme="minorHAnsi"/>
                <w:b/>
                <w:bCs/>
                <w:color w:val="000000"/>
              </w:rPr>
            </w:pPr>
            <w:r>
              <w:rPr>
                <w:rFonts w:cstheme="minorHAnsi"/>
                <w:b/>
                <w:bCs/>
                <w:color w:val="000000"/>
              </w:rPr>
              <w:t>Study Focus:</w:t>
            </w:r>
          </w:p>
          <w:p w:rsidR="00137474" w:rsidRPr="005C724F" w:rsidRDefault="00137474" w:rsidP="00195094">
            <w:pPr>
              <w:rPr>
                <w:rFonts w:cstheme="minorHAnsi"/>
                <w:bCs/>
                <w:color w:val="000000"/>
              </w:rPr>
            </w:pPr>
            <w:r w:rsidRPr="005C724F">
              <w:rPr>
                <w:rFonts w:cstheme="minorHAnsi"/>
                <w:bCs/>
                <w:color w:val="000000"/>
              </w:rPr>
              <w:t>Understanding how children read</w:t>
            </w:r>
          </w:p>
        </w:tc>
        <w:tc>
          <w:tcPr>
            <w:tcW w:w="5220" w:type="dxa"/>
          </w:tcPr>
          <w:p w:rsidR="00137474" w:rsidRPr="00195094" w:rsidRDefault="00137474" w:rsidP="00195094">
            <w:pPr>
              <w:pStyle w:val="ListParagraph"/>
              <w:numPr>
                <w:ilvl w:val="0"/>
                <w:numId w:val="3"/>
              </w:numPr>
              <w:shd w:val="clear" w:color="auto" w:fill="FFFFFF"/>
              <w:ind w:left="252"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Familiarise yourself with subject curriculum coverage and content</w:t>
            </w:r>
            <w:r>
              <w:rPr>
                <w:rFonts w:asciiTheme="minorHAnsi" w:hAnsiTheme="minorHAnsi" w:cstheme="minorHAnsi"/>
                <w:color w:val="000000"/>
                <w:sz w:val="22"/>
                <w:szCs w:val="22"/>
              </w:rPr>
              <w:t>.</w:t>
            </w:r>
          </w:p>
          <w:p w:rsidR="00137474" w:rsidRPr="00195094" w:rsidRDefault="00137474" w:rsidP="00195094">
            <w:pPr>
              <w:pStyle w:val="ListParagraph"/>
              <w:numPr>
                <w:ilvl w:val="0"/>
                <w:numId w:val="3"/>
              </w:numPr>
              <w:shd w:val="clear" w:color="auto" w:fill="FFFFFF"/>
              <w:ind w:left="252"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Understand the homework procedures and expectations</w:t>
            </w:r>
            <w:r>
              <w:rPr>
                <w:rFonts w:asciiTheme="minorHAnsi" w:hAnsiTheme="minorHAnsi" w:cstheme="minorHAnsi"/>
                <w:color w:val="000000"/>
                <w:sz w:val="22"/>
                <w:szCs w:val="22"/>
              </w:rPr>
              <w:t>.</w:t>
            </w:r>
          </w:p>
          <w:p w:rsidR="00137474" w:rsidRDefault="00137474" w:rsidP="00195094">
            <w:pPr>
              <w:pStyle w:val="ListParagraph"/>
              <w:numPr>
                <w:ilvl w:val="0"/>
                <w:numId w:val="3"/>
              </w:numPr>
              <w:shd w:val="clear" w:color="auto" w:fill="FFFFFF"/>
              <w:ind w:left="252"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Set and mark some homework</w:t>
            </w:r>
            <w:r>
              <w:rPr>
                <w:rFonts w:asciiTheme="minorHAnsi" w:hAnsiTheme="minorHAnsi" w:cstheme="minorHAnsi"/>
                <w:color w:val="000000"/>
                <w:sz w:val="22"/>
                <w:szCs w:val="22"/>
              </w:rPr>
              <w:t>.</w:t>
            </w:r>
          </w:p>
          <w:p w:rsidR="00137474" w:rsidRPr="000E6D50" w:rsidRDefault="00137474" w:rsidP="00195094">
            <w:pPr>
              <w:pStyle w:val="ListParagraph"/>
              <w:numPr>
                <w:ilvl w:val="0"/>
                <w:numId w:val="3"/>
              </w:numPr>
              <w:shd w:val="clear" w:color="auto" w:fill="FFFFFF"/>
              <w:ind w:left="252" w:hanging="180"/>
              <w:rPr>
                <w:rFonts w:asciiTheme="minorHAnsi" w:hAnsiTheme="minorHAnsi" w:cstheme="minorHAnsi"/>
                <w:color w:val="000000"/>
                <w:sz w:val="22"/>
                <w:szCs w:val="22"/>
              </w:rPr>
            </w:pPr>
            <w:r w:rsidRPr="000E6D50">
              <w:rPr>
                <w:rFonts w:asciiTheme="minorHAnsi" w:hAnsiTheme="minorHAnsi" w:cstheme="minorHAnsi"/>
                <w:color w:val="000000"/>
                <w:sz w:val="22"/>
                <w:szCs w:val="22"/>
              </w:rPr>
              <w:t>Reflect on your teaching and pupils’ progress in preparation for your RoP meeting</w:t>
            </w:r>
            <w:r>
              <w:rPr>
                <w:rFonts w:asciiTheme="minorHAnsi" w:hAnsiTheme="minorHAnsi" w:cstheme="minorHAnsi"/>
                <w:color w:val="000000"/>
                <w:sz w:val="22"/>
                <w:szCs w:val="22"/>
              </w:rPr>
              <w:t>.</w:t>
            </w:r>
          </w:p>
        </w:tc>
        <w:tc>
          <w:tcPr>
            <w:tcW w:w="5040" w:type="dxa"/>
          </w:tcPr>
          <w:p w:rsidR="00137474" w:rsidRPr="00195094" w:rsidRDefault="00137474" w:rsidP="00195094">
            <w:pPr>
              <w:pStyle w:val="ListParagraph"/>
              <w:numPr>
                <w:ilvl w:val="0"/>
                <w:numId w:val="3"/>
              </w:numPr>
              <w:ind w:left="226"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Discuss the data available for your classes</w:t>
            </w:r>
            <w:r>
              <w:rPr>
                <w:rFonts w:asciiTheme="minorHAnsi" w:hAnsiTheme="minorHAnsi" w:cstheme="minorHAnsi"/>
                <w:color w:val="000000"/>
                <w:sz w:val="22"/>
                <w:szCs w:val="22"/>
              </w:rPr>
              <w:t>.</w:t>
            </w:r>
          </w:p>
          <w:p w:rsidR="00137474" w:rsidRPr="00195094" w:rsidRDefault="00137474" w:rsidP="00195094">
            <w:pPr>
              <w:pStyle w:val="ListParagraph"/>
              <w:numPr>
                <w:ilvl w:val="0"/>
                <w:numId w:val="3"/>
              </w:numPr>
              <w:ind w:left="226"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What are their reading ages?</w:t>
            </w:r>
          </w:p>
          <w:p w:rsidR="00137474" w:rsidRPr="00195094" w:rsidRDefault="00137474" w:rsidP="00195094">
            <w:pPr>
              <w:pStyle w:val="ListParagraph"/>
              <w:numPr>
                <w:ilvl w:val="0"/>
                <w:numId w:val="3"/>
              </w:numPr>
              <w:ind w:left="226"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What are their targets?</w:t>
            </w:r>
          </w:p>
          <w:p w:rsidR="00137474" w:rsidRDefault="00137474" w:rsidP="008706A3">
            <w:pPr>
              <w:pStyle w:val="ListParagraph"/>
              <w:numPr>
                <w:ilvl w:val="0"/>
                <w:numId w:val="3"/>
              </w:numPr>
              <w:ind w:left="226"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 xml:space="preserve">Are any listed as SEND? </w:t>
            </w:r>
          </w:p>
          <w:p w:rsidR="00137474" w:rsidRPr="008706A3" w:rsidRDefault="00137474" w:rsidP="008706A3">
            <w:pPr>
              <w:pStyle w:val="ListParagraph"/>
              <w:numPr>
                <w:ilvl w:val="0"/>
                <w:numId w:val="3"/>
              </w:numPr>
              <w:ind w:left="226" w:hanging="180"/>
              <w:rPr>
                <w:rFonts w:asciiTheme="minorHAnsi" w:hAnsiTheme="minorHAnsi" w:cstheme="minorHAnsi"/>
                <w:color w:val="000000"/>
                <w:sz w:val="22"/>
                <w:szCs w:val="22"/>
              </w:rPr>
            </w:pPr>
            <w:r w:rsidRPr="008706A3">
              <w:rPr>
                <w:rFonts w:asciiTheme="minorHAnsi" w:hAnsiTheme="minorHAnsi" w:cstheme="minorHAnsi"/>
                <w:color w:val="000000"/>
                <w:sz w:val="22"/>
                <w:szCs w:val="22"/>
              </w:rPr>
              <w:t>Complete an observation of the trainee</w:t>
            </w:r>
            <w:r>
              <w:rPr>
                <w:rFonts w:asciiTheme="minorHAnsi" w:hAnsiTheme="minorHAnsi" w:cstheme="minorHAnsi"/>
                <w:color w:val="000000"/>
                <w:sz w:val="22"/>
                <w:szCs w:val="22"/>
              </w:rPr>
              <w:t xml:space="preserve"> and RoP.</w:t>
            </w:r>
          </w:p>
        </w:tc>
        <w:tc>
          <w:tcPr>
            <w:tcW w:w="1710" w:type="dxa"/>
          </w:tcPr>
          <w:p w:rsidR="00137474" w:rsidRDefault="00137474" w:rsidP="00195094">
            <w:pPr>
              <w:rPr>
                <w:rFonts w:cstheme="minorHAnsi"/>
                <w:lang w:val="en-US"/>
              </w:rPr>
            </w:pPr>
            <w:r w:rsidRPr="00195094">
              <w:rPr>
                <w:rFonts w:cstheme="minorHAnsi"/>
                <w:lang w:val="en-US"/>
              </w:rPr>
              <w:t>Observation</w:t>
            </w:r>
          </w:p>
          <w:p w:rsidR="00137474" w:rsidRPr="00195094" w:rsidRDefault="00137474" w:rsidP="00195094">
            <w:pPr>
              <w:rPr>
                <w:rFonts w:cstheme="minorHAnsi"/>
                <w:lang w:val="en-US"/>
              </w:rPr>
            </w:pPr>
            <w:r>
              <w:rPr>
                <w:rFonts w:cstheme="minorHAnsi"/>
                <w:lang w:val="en-US"/>
              </w:rPr>
              <w:t>RoP</w:t>
            </w:r>
          </w:p>
        </w:tc>
      </w:tr>
      <w:tr w:rsidR="00137474" w:rsidRPr="00195094" w:rsidTr="00137474">
        <w:trPr>
          <w:trHeight w:val="2645"/>
        </w:trPr>
        <w:tc>
          <w:tcPr>
            <w:tcW w:w="2268" w:type="dxa"/>
          </w:tcPr>
          <w:p w:rsidR="00137474" w:rsidRPr="00B81FD7" w:rsidRDefault="00137474" w:rsidP="00195094">
            <w:pPr>
              <w:rPr>
                <w:rFonts w:cstheme="minorHAnsi"/>
                <w:b/>
                <w:bCs/>
                <w:color w:val="000000"/>
              </w:rPr>
            </w:pPr>
            <w:r w:rsidRPr="00B81FD7">
              <w:rPr>
                <w:rFonts w:cstheme="minorHAnsi"/>
                <w:b/>
                <w:bCs/>
                <w:color w:val="000000"/>
              </w:rPr>
              <w:t>WEEK 13 22.10.18</w:t>
            </w:r>
          </w:p>
          <w:p w:rsidR="00137474" w:rsidRDefault="00137474" w:rsidP="00195094">
            <w:pPr>
              <w:rPr>
                <w:rFonts w:cstheme="minorHAnsi"/>
                <w:b/>
                <w:bCs/>
                <w:color w:val="000000"/>
              </w:rPr>
            </w:pPr>
          </w:p>
          <w:p w:rsidR="00137474" w:rsidRDefault="00137474" w:rsidP="00195094">
            <w:pPr>
              <w:rPr>
                <w:rFonts w:cstheme="minorHAnsi"/>
                <w:b/>
                <w:bCs/>
                <w:color w:val="000000"/>
              </w:rPr>
            </w:pPr>
            <w:r>
              <w:rPr>
                <w:rFonts w:cstheme="minorHAnsi"/>
                <w:b/>
                <w:bCs/>
                <w:color w:val="000000"/>
              </w:rPr>
              <w:t>Study Focus:</w:t>
            </w:r>
          </w:p>
          <w:p w:rsidR="00137474" w:rsidRPr="000E6D50" w:rsidRDefault="00137474" w:rsidP="00195094">
            <w:pPr>
              <w:rPr>
                <w:rFonts w:cstheme="minorHAnsi"/>
                <w:bCs/>
                <w:color w:val="000000"/>
              </w:rPr>
            </w:pPr>
            <w:r w:rsidRPr="000E6D50">
              <w:rPr>
                <w:rFonts w:cstheme="minorHAnsi"/>
                <w:bCs/>
                <w:color w:val="000000"/>
              </w:rPr>
              <w:t xml:space="preserve">Subject Knowledge Development </w:t>
            </w:r>
          </w:p>
        </w:tc>
        <w:tc>
          <w:tcPr>
            <w:tcW w:w="5220" w:type="dxa"/>
          </w:tcPr>
          <w:p w:rsidR="00137474" w:rsidRPr="00195094" w:rsidRDefault="00137474" w:rsidP="00195094">
            <w:pPr>
              <w:numPr>
                <w:ilvl w:val="0"/>
                <w:numId w:val="4"/>
              </w:numPr>
              <w:tabs>
                <w:tab w:val="clear" w:pos="720"/>
                <w:tab w:val="num" w:pos="252"/>
              </w:tabs>
              <w:ind w:left="252" w:hanging="180"/>
              <w:textAlignment w:val="baseline"/>
              <w:rPr>
                <w:rFonts w:cstheme="minorHAnsi"/>
                <w:color w:val="000000"/>
              </w:rPr>
            </w:pPr>
            <w:r w:rsidRPr="00195094">
              <w:rPr>
                <w:rFonts w:cstheme="minorHAnsi"/>
                <w:color w:val="000000"/>
              </w:rPr>
              <w:t>Undertake the most recent GCSE for your subject. Try to do this under exam conditions.</w:t>
            </w:r>
          </w:p>
          <w:p w:rsidR="00137474" w:rsidRDefault="00137474" w:rsidP="00195094">
            <w:pPr>
              <w:numPr>
                <w:ilvl w:val="0"/>
                <w:numId w:val="4"/>
              </w:numPr>
              <w:tabs>
                <w:tab w:val="clear" w:pos="720"/>
                <w:tab w:val="num" w:pos="252"/>
              </w:tabs>
              <w:ind w:left="252" w:hanging="180"/>
              <w:textAlignment w:val="baseline"/>
              <w:rPr>
                <w:rFonts w:cstheme="minorHAnsi"/>
                <w:color w:val="000000"/>
              </w:rPr>
            </w:pPr>
            <w:r w:rsidRPr="00195094">
              <w:rPr>
                <w:rFonts w:cstheme="minorHAnsi"/>
                <w:color w:val="000000"/>
              </w:rPr>
              <w:t>Reflect on the outcome and bring highlights and three areas for development to the mentor meeting to discuss with your mentor.</w:t>
            </w:r>
          </w:p>
          <w:p w:rsidR="00137474" w:rsidRPr="000E6D50" w:rsidRDefault="00137474" w:rsidP="000E6D50">
            <w:pPr>
              <w:numPr>
                <w:ilvl w:val="0"/>
                <w:numId w:val="4"/>
              </w:numPr>
              <w:tabs>
                <w:tab w:val="clear" w:pos="720"/>
                <w:tab w:val="num" w:pos="252"/>
              </w:tabs>
              <w:ind w:left="252" w:hanging="180"/>
              <w:textAlignment w:val="baseline"/>
              <w:rPr>
                <w:rFonts w:cstheme="minorHAnsi"/>
                <w:color w:val="000000"/>
              </w:rPr>
            </w:pPr>
            <w:r>
              <w:rPr>
                <w:rFonts w:cstheme="minorHAnsi"/>
                <w:color w:val="000000"/>
              </w:rPr>
              <w:t>Reflect on your teaching and pupils’ progress in preparation for your RoP meeting.</w:t>
            </w:r>
          </w:p>
        </w:tc>
        <w:tc>
          <w:tcPr>
            <w:tcW w:w="5040" w:type="dxa"/>
          </w:tcPr>
          <w:p w:rsidR="00137474" w:rsidRPr="00195094" w:rsidRDefault="00137474" w:rsidP="00195094">
            <w:pPr>
              <w:pStyle w:val="ListParagraph"/>
              <w:numPr>
                <w:ilvl w:val="0"/>
                <w:numId w:val="4"/>
              </w:numPr>
              <w:shd w:val="clear" w:color="auto" w:fill="FFFFFF"/>
              <w:tabs>
                <w:tab w:val="clear" w:pos="720"/>
              </w:tabs>
              <w:spacing w:after="160"/>
              <w:ind w:left="226"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Talk about the school’s approaches to GCSE and public examinations</w:t>
            </w:r>
            <w:r>
              <w:rPr>
                <w:rFonts w:asciiTheme="minorHAnsi" w:hAnsiTheme="minorHAnsi" w:cstheme="minorHAnsi"/>
                <w:color w:val="000000"/>
                <w:sz w:val="22"/>
                <w:szCs w:val="22"/>
              </w:rPr>
              <w:t>.</w:t>
            </w:r>
          </w:p>
          <w:p w:rsidR="00137474" w:rsidRDefault="00137474" w:rsidP="00195094">
            <w:pPr>
              <w:pStyle w:val="ListParagraph"/>
              <w:numPr>
                <w:ilvl w:val="0"/>
                <w:numId w:val="4"/>
              </w:numPr>
              <w:shd w:val="clear" w:color="auto" w:fill="FFFFFF"/>
              <w:tabs>
                <w:tab w:val="clear" w:pos="720"/>
              </w:tabs>
              <w:spacing w:after="160"/>
              <w:ind w:left="226" w:hanging="180"/>
              <w:rPr>
                <w:rFonts w:asciiTheme="minorHAnsi" w:hAnsiTheme="minorHAnsi" w:cstheme="minorHAnsi"/>
                <w:color w:val="000000"/>
                <w:sz w:val="22"/>
                <w:szCs w:val="22"/>
              </w:rPr>
            </w:pPr>
            <w:r w:rsidRPr="00195094">
              <w:rPr>
                <w:rFonts w:asciiTheme="minorHAnsi" w:hAnsiTheme="minorHAnsi" w:cstheme="minorHAnsi"/>
                <w:color w:val="000000"/>
                <w:sz w:val="22"/>
                <w:szCs w:val="22"/>
              </w:rPr>
              <w:t>Discuss outcomes of GCSE paper focussing on highlights and three areas for development to the mentor meeting to discuss with your mentor. Use this to help identify new TS3 targets and actions.</w:t>
            </w:r>
          </w:p>
          <w:p w:rsidR="00137474" w:rsidRPr="00195094" w:rsidRDefault="00137474" w:rsidP="000E6D50">
            <w:pPr>
              <w:pStyle w:val="ListParagraph"/>
              <w:numPr>
                <w:ilvl w:val="0"/>
                <w:numId w:val="4"/>
              </w:numPr>
              <w:shd w:val="clear" w:color="auto" w:fill="FFFFFF"/>
              <w:tabs>
                <w:tab w:val="clear" w:pos="720"/>
              </w:tabs>
              <w:ind w:left="226" w:hanging="180"/>
              <w:rPr>
                <w:rFonts w:asciiTheme="minorHAnsi" w:hAnsiTheme="minorHAnsi" w:cstheme="minorHAnsi"/>
                <w:color w:val="000000"/>
                <w:sz w:val="22"/>
                <w:szCs w:val="22"/>
              </w:rPr>
            </w:pPr>
            <w:r w:rsidRPr="008706A3">
              <w:rPr>
                <w:rFonts w:asciiTheme="minorHAnsi" w:hAnsiTheme="minorHAnsi" w:cstheme="minorHAnsi"/>
                <w:color w:val="000000"/>
                <w:sz w:val="22"/>
                <w:szCs w:val="22"/>
              </w:rPr>
              <w:t>Complete an observation of the trainee</w:t>
            </w:r>
            <w:r>
              <w:rPr>
                <w:rFonts w:asciiTheme="minorHAnsi" w:hAnsiTheme="minorHAnsi" w:cstheme="minorHAnsi"/>
                <w:color w:val="000000"/>
                <w:sz w:val="22"/>
                <w:szCs w:val="22"/>
              </w:rPr>
              <w:t xml:space="preserve"> and RoP.</w:t>
            </w:r>
          </w:p>
        </w:tc>
        <w:tc>
          <w:tcPr>
            <w:tcW w:w="1710" w:type="dxa"/>
          </w:tcPr>
          <w:p w:rsidR="00137474" w:rsidRDefault="00137474" w:rsidP="000E6D50">
            <w:pPr>
              <w:rPr>
                <w:rFonts w:cstheme="minorHAnsi"/>
                <w:lang w:val="en-US"/>
              </w:rPr>
            </w:pPr>
            <w:r w:rsidRPr="00195094">
              <w:rPr>
                <w:rFonts w:cstheme="minorHAnsi"/>
                <w:lang w:val="en-US"/>
              </w:rPr>
              <w:t>Observation</w:t>
            </w:r>
          </w:p>
          <w:p w:rsidR="00137474" w:rsidRPr="00195094" w:rsidRDefault="00137474" w:rsidP="000E6D50">
            <w:pPr>
              <w:rPr>
                <w:rFonts w:cstheme="minorHAnsi"/>
                <w:lang w:val="en-US"/>
              </w:rPr>
            </w:pPr>
            <w:r>
              <w:rPr>
                <w:rFonts w:cstheme="minorHAnsi"/>
                <w:lang w:val="en-US"/>
              </w:rPr>
              <w:t>RoP</w:t>
            </w:r>
          </w:p>
        </w:tc>
      </w:tr>
      <w:tr w:rsidR="00137474" w:rsidRPr="00195094" w:rsidTr="00617F87">
        <w:tc>
          <w:tcPr>
            <w:tcW w:w="2268" w:type="dxa"/>
          </w:tcPr>
          <w:p w:rsidR="00137474" w:rsidRDefault="00137474" w:rsidP="00195094">
            <w:pPr>
              <w:rPr>
                <w:rFonts w:cstheme="minorHAnsi"/>
                <w:b/>
                <w:color w:val="000000"/>
              </w:rPr>
            </w:pPr>
            <w:r w:rsidRPr="00B81FD7">
              <w:rPr>
                <w:rFonts w:cstheme="minorHAnsi"/>
                <w:b/>
                <w:color w:val="000000"/>
              </w:rPr>
              <w:t>WEEK 14 29.10.18</w:t>
            </w:r>
          </w:p>
          <w:p w:rsidR="00137474" w:rsidRDefault="00137474" w:rsidP="00195094">
            <w:pPr>
              <w:rPr>
                <w:rFonts w:cstheme="minorHAnsi"/>
                <w:b/>
                <w:color w:val="000000"/>
              </w:rPr>
            </w:pPr>
          </w:p>
          <w:p w:rsidR="00137474" w:rsidRDefault="00137474" w:rsidP="00B81FD7">
            <w:pPr>
              <w:rPr>
                <w:rFonts w:cstheme="minorHAnsi"/>
                <w:b/>
                <w:bCs/>
                <w:color w:val="000000"/>
              </w:rPr>
            </w:pPr>
            <w:r>
              <w:rPr>
                <w:rFonts w:cstheme="minorHAnsi"/>
                <w:b/>
                <w:bCs/>
                <w:color w:val="000000"/>
              </w:rPr>
              <w:t>Study Focus:</w:t>
            </w:r>
          </w:p>
          <w:p w:rsidR="00137474" w:rsidRPr="00B81FD7" w:rsidRDefault="00137474" w:rsidP="00B81FD7">
            <w:pPr>
              <w:rPr>
                <w:rFonts w:cstheme="minorHAnsi"/>
                <w:b/>
                <w:color w:val="000000"/>
              </w:rPr>
            </w:pPr>
            <w:r w:rsidRPr="005C724F">
              <w:rPr>
                <w:rFonts w:cstheme="minorHAnsi"/>
                <w:bCs/>
                <w:color w:val="000000"/>
              </w:rPr>
              <w:t xml:space="preserve">Understanding how children </w:t>
            </w:r>
            <w:r>
              <w:rPr>
                <w:rFonts w:cstheme="minorHAnsi"/>
                <w:bCs/>
                <w:color w:val="000000"/>
              </w:rPr>
              <w:t>write</w:t>
            </w:r>
          </w:p>
          <w:p w:rsidR="00137474" w:rsidRPr="00195094" w:rsidRDefault="00137474" w:rsidP="00B81FD7">
            <w:pPr>
              <w:rPr>
                <w:rFonts w:cstheme="minorHAnsi"/>
                <w:b/>
                <w:bCs/>
                <w:color w:val="000000"/>
              </w:rPr>
            </w:pPr>
          </w:p>
        </w:tc>
        <w:tc>
          <w:tcPr>
            <w:tcW w:w="5220" w:type="dxa"/>
            <w:shd w:val="clear" w:color="auto" w:fill="FFFFFF" w:themeFill="background1"/>
          </w:tcPr>
          <w:p w:rsidR="00137474" w:rsidRPr="00617F87" w:rsidRDefault="00137474" w:rsidP="00E324C4">
            <w:pPr>
              <w:pStyle w:val="ListParagraph"/>
              <w:numPr>
                <w:ilvl w:val="0"/>
                <w:numId w:val="4"/>
              </w:numPr>
              <w:tabs>
                <w:tab w:val="clear" w:pos="720"/>
                <w:tab w:val="num" w:pos="252"/>
              </w:tabs>
              <w:ind w:left="252" w:hanging="180"/>
              <w:rPr>
                <w:rFonts w:asciiTheme="minorHAnsi" w:hAnsiTheme="minorHAnsi" w:cstheme="minorHAnsi"/>
                <w:sz w:val="22"/>
                <w:szCs w:val="22"/>
              </w:rPr>
            </w:pPr>
            <w:r w:rsidRPr="00617F87">
              <w:rPr>
                <w:rFonts w:asciiTheme="minorHAnsi" w:hAnsiTheme="minorHAnsi" w:cstheme="minorHAnsi"/>
                <w:color w:val="FF0000"/>
                <w:sz w:val="22"/>
                <w:szCs w:val="22"/>
              </w:rPr>
              <w:t xml:space="preserve"> </w:t>
            </w:r>
            <w:r w:rsidR="00E324C4" w:rsidRPr="00617F87">
              <w:rPr>
                <w:rFonts w:asciiTheme="minorHAnsi" w:hAnsiTheme="minorHAnsi" w:cstheme="minorHAnsi"/>
                <w:sz w:val="22"/>
                <w:szCs w:val="22"/>
              </w:rPr>
              <w:t>Observe a transformational writing lesson or writing for a specific purpose. Reflect on pupils’ written outcomes and discuss with class teacher.</w:t>
            </w:r>
          </w:p>
        </w:tc>
        <w:tc>
          <w:tcPr>
            <w:tcW w:w="5040" w:type="dxa"/>
            <w:shd w:val="clear" w:color="auto" w:fill="FFFFFF" w:themeFill="background1"/>
          </w:tcPr>
          <w:p w:rsidR="0060480F" w:rsidRPr="00617F87" w:rsidRDefault="0060480F" w:rsidP="00617F87">
            <w:pPr>
              <w:pStyle w:val="ListParagraph"/>
              <w:numPr>
                <w:ilvl w:val="0"/>
                <w:numId w:val="4"/>
              </w:numPr>
              <w:shd w:val="clear" w:color="auto" w:fill="FFFFFF" w:themeFill="background1"/>
              <w:tabs>
                <w:tab w:val="clear" w:pos="720"/>
                <w:tab w:val="num" w:pos="226"/>
              </w:tabs>
              <w:ind w:left="226" w:hanging="180"/>
              <w:rPr>
                <w:rFonts w:asciiTheme="minorHAnsi" w:hAnsiTheme="minorHAnsi" w:cstheme="minorHAnsi"/>
                <w:sz w:val="22"/>
                <w:szCs w:val="22"/>
              </w:rPr>
            </w:pPr>
            <w:r w:rsidRPr="00617F87">
              <w:rPr>
                <w:rFonts w:asciiTheme="minorHAnsi" w:hAnsiTheme="minorHAnsi" w:cstheme="minorHAnsi"/>
                <w:sz w:val="22"/>
                <w:szCs w:val="22"/>
              </w:rPr>
              <w:t>Discuss the school’s approach to handwriting and presentation.</w:t>
            </w:r>
          </w:p>
          <w:p w:rsidR="00137474" w:rsidRPr="00617F87" w:rsidRDefault="00137474" w:rsidP="00B81FD7">
            <w:pPr>
              <w:pStyle w:val="ListParagraph"/>
              <w:numPr>
                <w:ilvl w:val="0"/>
                <w:numId w:val="4"/>
              </w:numPr>
              <w:tabs>
                <w:tab w:val="clear" w:pos="720"/>
                <w:tab w:val="num" w:pos="226"/>
              </w:tabs>
              <w:ind w:left="226" w:hanging="180"/>
              <w:rPr>
                <w:rFonts w:asciiTheme="minorHAnsi" w:hAnsiTheme="minorHAnsi" w:cstheme="minorHAnsi"/>
                <w:sz w:val="22"/>
                <w:szCs w:val="22"/>
              </w:rPr>
            </w:pPr>
            <w:r w:rsidRPr="00617F87">
              <w:rPr>
                <w:rFonts w:asciiTheme="minorHAnsi" w:hAnsiTheme="minorHAnsi" w:cstheme="minorHAnsi"/>
                <w:color w:val="000000"/>
                <w:sz w:val="22"/>
                <w:szCs w:val="22"/>
              </w:rPr>
              <w:t>Complete an observation of the trainee and RoP</w:t>
            </w:r>
          </w:p>
        </w:tc>
        <w:tc>
          <w:tcPr>
            <w:tcW w:w="1710" w:type="dxa"/>
          </w:tcPr>
          <w:p w:rsidR="00137474" w:rsidRDefault="00137474" w:rsidP="00B81FD7">
            <w:pPr>
              <w:rPr>
                <w:rFonts w:cstheme="minorHAnsi"/>
                <w:lang w:val="en-US"/>
              </w:rPr>
            </w:pPr>
            <w:r w:rsidRPr="00195094">
              <w:rPr>
                <w:rFonts w:cstheme="minorHAnsi"/>
                <w:lang w:val="en-US"/>
              </w:rPr>
              <w:t>Observation</w:t>
            </w:r>
          </w:p>
          <w:p w:rsidR="00137474" w:rsidRPr="00195094" w:rsidRDefault="00137474" w:rsidP="00B81FD7">
            <w:pPr>
              <w:rPr>
                <w:rFonts w:cstheme="minorHAnsi"/>
                <w:lang w:val="en-US"/>
              </w:rPr>
            </w:pPr>
            <w:r>
              <w:rPr>
                <w:rFonts w:cstheme="minorHAnsi"/>
                <w:lang w:val="en-US"/>
              </w:rPr>
              <w:t>RoP</w:t>
            </w:r>
          </w:p>
        </w:tc>
      </w:tr>
      <w:tr w:rsidR="00137474" w:rsidRPr="00195094" w:rsidTr="00137474">
        <w:tc>
          <w:tcPr>
            <w:tcW w:w="2268" w:type="dxa"/>
          </w:tcPr>
          <w:p w:rsidR="00137474" w:rsidRPr="00195094" w:rsidRDefault="00137474" w:rsidP="00195094">
            <w:pPr>
              <w:rPr>
                <w:rFonts w:cstheme="minorHAnsi"/>
              </w:rPr>
            </w:pPr>
            <w:r w:rsidRPr="00195094">
              <w:rPr>
                <w:rFonts w:cstheme="minorHAnsi"/>
                <w:b/>
                <w:bCs/>
                <w:color w:val="000000"/>
              </w:rPr>
              <w:t xml:space="preserve">WEEK </w:t>
            </w:r>
            <w:r w:rsidRPr="00E75E75">
              <w:rPr>
                <w:rFonts w:cstheme="minorHAnsi"/>
                <w:b/>
                <w:bCs/>
                <w:color w:val="000000"/>
              </w:rPr>
              <w:t>15</w:t>
            </w:r>
            <w:r w:rsidRPr="00E75E75">
              <w:rPr>
                <w:rFonts w:cstheme="minorHAnsi"/>
                <w:b/>
              </w:rPr>
              <w:t xml:space="preserve"> </w:t>
            </w:r>
            <w:r w:rsidRPr="00E75E75">
              <w:rPr>
                <w:rFonts w:cstheme="minorHAnsi"/>
                <w:b/>
                <w:color w:val="000000"/>
              </w:rPr>
              <w:t>05.11.18</w:t>
            </w:r>
          </w:p>
          <w:p w:rsidR="00137474" w:rsidRDefault="00137474" w:rsidP="00195094">
            <w:pPr>
              <w:rPr>
                <w:rFonts w:cstheme="minorHAnsi"/>
                <w:b/>
              </w:rPr>
            </w:pPr>
          </w:p>
          <w:p w:rsidR="00137474" w:rsidRPr="00195094" w:rsidRDefault="00137474" w:rsidP="00195094">
            <w:pPr>
              <w:rPr>
                <w:rFonts w:cstheme="minorHAnsi"/>
                <w:b/>
              </w:rPr>
            </w:pPr>
            <w:r>
              <w:rPr>
                <w:rFonts w:cstheme="minorHAnsi"/>
                <w:b/>
              </w:rPr>
              <w:t>Study Focus:</w:t>
            </w:r>
          </w:p>
          <w:p w:rsidR="00137474" w:rsidRPr="00195094" w:rsidRDefault="00137474" w:rsidP="00195094">
            <w:pPr>
              <w:rPr>
                <w:rFonts w:cstheme="minorHAnsi"/>
              </w:rPr>
            </w:pPr>
            <w:r w:rsidRPr="00195094">
              <w:rPr>
                <w:rFonts w:cstheme="minorHAnsi"/>
              </w:rPr>
              <w:t>Assessment</w:t>
            </w:r>
            <w:r>
              <w:rPr>
                <w:rFonts w:cstheme="minorHAnsi"/>
              </w:rPr>
              <w:t xml:space="preserve"> for Learning</w:t>
            </w:r>
          </w:p>
          <w:p w:rsidR="00137474" w:rsidRPr="00195094" w:rsidRDefault="00137474" w:rsidP="00195094">
            <w:pPr>
              <w:rPr>
                <w:rFonts w:cstheme="minorHAnsi"/>
                <w:b/>
                <w:bCs/>
                <w:color w:val="000000"/>
              </w:rPr>
            </w:pPr>
          </w:p>
        </w:tc>
        <w:tc>
          <w:tcPr>
            <w:tcW w:w="5220" w:type="dxa"/>
          </w:tcPr>
          <w:p w:rsidR="00137474" w:rsidRDefault="00137474" w:rsidP="00195094">
            <w:pPr>
              <w:pStyle w:val="ListParagraph"/>
              <w:numPr>
                <w:ilvl w:val="0"/>
                <w:numId w:val="17"/>
              </w:numPr>
              <w:tabs>
                <w:tab w:val="clear" w:pos="720"/>
                <w:tab w:val="num" w:pos="252"/>
              </w:tabs>
              <w:ind w:left="252" w:hanging="180"/>
              <w:rPr>
                <w:rFonts w:asciiTheme="minorHAnsi" w:hAnsiTheme="minorHAnsi" w:cstheme="minorHAnsi"/>
                <w:sz w:val="22"/>
                <w:szCs w:val="22"/>
              </w:rPr>
            </w:pPr>
            <w:r>
              <w:rPr>
                <w:rFonts w:asciiTheme="minorHAnsi" w:hAnsiTheme="minorHAnsi" w:cstheme="minorHAnsi"/>
                <w:sz w:val="22"/>
                <w:szCs w:val="22"/>
              </w:rPr>
              <w:t>Read and understand the school marking policy</w:t>
            </w:r>
          </w:p>
          <w:p w:rsidR="00137474" w:rsidRDefault="00137474" w:rsidP="00195094">
            <w:pPr>
              <w:pStyle w:val="ListParagraph"/>
              <w:numPr>
                <w:ilvl w:val="0"/>
                <w:numId w:val="17"/>
              </w:numPr>
              <w:tabs>
                <w:tab w:val="clear" w:pos="720"/>
                <w:tab w:val="num" w:pos="252"/>
              </w:tabs>
              <w:ind w:left="252" w:hanging="180"/>
              <w:rPr>
                <w:rFonts w:asciiTheme="minorHAnsi" w:hAnsiTheme="minorHAnsi" w:cstheme="minorHAnsi"/>
                <w:sz w:val="22"/>
                <w:szCs w:val="22"/>
              </w:rPr>
            </w:pPr>
            <w:r>
              <w:rPr>
                <w:rFonts w:asciiTheme="minorHAnsi" w:hAnsiTheme="minorHAnsi" w:cstheme="minorHAnsi"/>
                <w:sz w:val="22"/>
                <w:szCs w:val="22"/>
              </w:rPr>
              <w:t>Carry out joint marking and assessment with an experienced teacher</w:t>
            </w:r>
          </w:p>
          <w:p w:rsidR="00137474" w:rsidRPr="00195094" w:rsidRDefault="00137474" w:rsidP="00195094">
            <w:pPr>
              <w:pStyle w:val="ListParagraph"/>
              <w:numPr>
                <w:ilvl w:val="0"/>
                <w:numId w:val="17"/>
              </w:numPr>
              <w:tabs>
                <w:tab w:val="clear" w:pos="720"/>
                <w:tab w:val="num" w:pos="252"/>
              </w:tabs>
              <w:ind w:left="252" w:hanging="180"/>
              <w:rPr>
                <w:rFonts w:asciiTheme="minorHAnsi" w:hAnsiTheme="minorHAnsi" w:cstheme="minorHAnsi"/>
                <w:sz w:val="22"/>
                <w:szCs w:val="22"/>
              </w:rPr>
            </w:pPr>
            <w:r w:rsidRPr="00195094">
              <w:rPr>
                <w:rFonts w:asciiTheme="minorHAnsi" w:hAnsiTheme="minorHAnsi" w:cstheme="minorHAnsi"/>
                <w:sz w:val="22"/>
                <w:szCs w:val="22"/>
              </w:rPr>
              <w:t xml:space="preserve">Use your assessment data for one of your classes to highlight who is working below target. </w:t>
            </w:r>
          </w:p>
          <w:p w:rsidR="00137474" w:rsidRPr="00195094" w:rsidRDefault="00137474" w:rsidP="00195094">
            <w:pPr>
              <w:pStyle w:val="ListParagraph"/>
              <w:numPr>
                <w:ilvl w:val="0"/>
                <w:numId w:val="17"/>
              </w:numPr>
              <w:tabs>
                <w:tab w:val="clear" w:pos="720"/>
                <w:tab w:val="num" w:pos="252"/>
              </w:tabs>
              <w:ind w:left="252" w:hanging="180"/>
              <w:rPr>
                <w:rFonts w:asciiTheme="minorHAnsi" w:hAnsiTheme="minorHAnsi" w:cstheme="minorHAnsi"/>
                <w:sz w:val="22"/>
                <w:szCs w:val="22"/>
              </w:rPr>
            </w:pPr>
            <w:r w:rsidRPr="00195094">
              <w:rPr>
                <w:rFonts w:asciiTheme="minorHAnsi" w:hAnsiTheme="minorHAnsi" w:cstheme="minorHAnsi"/>
                <w:sz w:val="22"/>
                <w:szCs w:val="22"/>
              </w:rPr>
              <w:t>Develop a strategy to try to improve the outcomes for those students.</w:t>
            </w:r>
          </w:p>
          <w:p w:rsidR="00137474" w:rsidRPr="00195094" w:rsidRDefault="00137474" w:rsidP="00195094">
            <w:pPr>
              <w:numPr>
                <w:ilvl w:val="0"/>
                <w:numId w:val="8"/>
              </w:numPr>
              <w:tabs>
                <w:tab w:val="clear" w:pos="720"/>
                <w:tab w:val="num" w:pos="252"/>
              </w:tabs>
              <w:ind w:left="252" w:hanging="180"/>
              <w:textAlignment w:val="baseline"/>
              <w:rPr>
                <w:rFonts w:cstheme="minorHAnsi"/>
                <w:color w:val="000000"/>
              </w:rPr>
            </w:pPr>
            <w:r>
              <w:rPr>
                <w:rFonts w:cstheme="minorHAnsi"/>
                <w:color w:val="000000"/>
              </w:rPr>
              <w:lastRenderedPageBreak/>
              <w:t>Reflect on your teaching and pupils’ progress in preparation for your RoP meeting.</w:t>
            </w:r>
          </w:p>
        </w:tc>
        <w:tc>
          <w:tcPr>
            <w:tcW w:w="5040" w:type="dxa"/>
          </w:tcPr>
          <w:p w:rsidR="00137474" w:rsidRPr="00195094" w:rsidRDefault="00137474" w:rsidP="00195094">
            <w:pPr>
              <w:numPr>
                <w:ilvl w:val="0"/>
                <w:numId w:val="4"/>
              </w:numPr>
              <w:tabs>
                <w:tab w:val="clear" w:pos="720"/>
              </w:tabs>
              <w:ind w:left="226" w:hanging="180"/>
              <w:textAlignment w:val="baseline"/>
              <w:rPr>
                <w:rFonts w:cstheme="minorHAnsi"/>
                <w:color w:val="000000"/>
              </w:rPr>
            </w:pPr>
            <w:r w:rsidRPr="00195094">
              <w:rPr>
                <w:rFonts w:cstheme="minorHAnsi"/>
                <w:color w:val="000000"/>
              </w:rPr>
              <w:lastRenderedPageBreak/>
              <w:t>Discuss school’s approach to marking.</w:t>
            </w:r>
          </w:p>
          <w:p w:rsidR="00137474" w:rsidRPr="00E75E75" w:rsidRDefault="00137474" w:rsidP="00195094">
            <w:pPr>
              <w:pStyle w:val="ListParagraph"/>
              <w:numPr>
                <w:ilvl w:val="0"/>
                <w:numId w:val="4"/>
              </w:numPr>
              <w:tabs>
                <w:tab w:val="clear" w:pos="720"/>
              </w:tabs>
              <w:ind w:left="226" w:hanging="180"/>
              <w:rPr>
                <w:rFonts w:asciiTheme="minorHAnsi" w:hAnsiTheme="minorHAnsi" w:cstheme="minorHAnsi"/>
                <w:b/>
                <w:sz w:val="22"/>
                <w:szCs w:val="22"/>
              </w:rPr>
            </w:pPr>
            <w:r w:rsidRPr="00195094">
              <w:rPr>
                <w:rFonts w:asciiTheme="minorHAnsi" w:hAnsiTheme="minorHAnsi" w:cstheme="minorHAnsi"/>
                <w:color w:val="000000"/>
                <w:sz w:val="22"/>
                <w:szCs w:val="22"/>
              </w:rPr>
              <w:t>Mentor to share examples and discuss with trainee.</w:t>
            </w:r>
          </w:p>
          <w:p w:rsidR="00137474" w:rsidRPr="00195094" w:rsidRDefault="00137474" w:rsidP="00195094">
            <w:pPr>
              <w:pStyle w:val="ListParagraph"/>
              <w:numPr>
                <w:ilvl w:val="0"/>
                <w:numId w:val="4"/>
              </w:numPr>
              <w:tabs>
                <w:tab w:val="clear" w:pos="720"/>
              </w:tabs>
              <w:ind w:left="226" w:hanging="180"/>
              <w:rPr>
                <w:rFonts w:asciiTheme="minorHAnsi" w:hAnsiTheme="minorHAnsi" w:cstheme="minorHAnsi"/>
                <w:b/>
                <w:sz w:val="22"/>
                <w:szCs w:val="22"/>
              </w:rPr>
            </w:pPr>
            <w:r w:rsidRPr="008706A3">
              <w:rPr>
                <w:rFonts w:asciiTheme="minorHAnsi" w:hAnsiTheme="minorHAnsi" w:cstheme="minorHAnsi"/>
                <w:color w:val="000000"/>
                <w:sz w:val="22"/>
                <w:szCs w:val="22"/>
              </w:rPr>
              <w:t>Complete an observation of the trainee</w:t>
            </w:r>
            <w:r>
              <w:rPr>
                <w:rFonts w:asciiTheme="minorHAnsi" w:hAnsiTheme="minorHAnsi" w:cstheme="minorHAnsi"/>
                <w:color w:val="000000"/>
                <w:sz w:val="22"/>
                <w:szCs w:val="22"/>
              </w:rPr>
              <w:t xml:space="preserve"> and RoP.</w:t>
            </w:r>
          </w:p>
        </w:tc>
        <w:tc>
          <w:tcPr>
            <w:tcW w:w="1710" w:type="dxa"/>
          </w:tcPr>
          <w:p w:rsidR="00137474" w:rsidRDefault="00137474" w:rsidP="00E75E75">
            <w:pPr>
              <w:rPr>
                <w:rFonts w:cstheme="minorHAnsi"/>
                <w:lang w:val="en-US"/>
              </w:rPr>
            </w:pPr>
            <w:r w:rsidRPr="00195094">
              <w:rPr>
                <w:rFonts w:cstheme="minorHAnsi"/>
                <w:lang w:val="en-US"/>
              </w:rPr>
              <w:t>Observation</w:t>
            </w:r>
          </w:p>
          <w:p w:rsidR="00137474" w:rsidRPr="00195094" w:rsidRDefault="00137474" w:rsidP="00E75E75">
            <w:pPr>
              <w:rPr>
                <w:rFonts w:cstheme="minorHAnsi"/>
                <w:lang w:val="en-US"/>
              </w:rPr>
            </w:pPr>
            <w:r>
              <w:rPr>
                <w:rFonts w:cstheme="minorHAnsi"/>
                <w:lang w:val="en-US"/>
              </w:rPr>
              <w:t>RoP</w:t>
            </w:r>
          </w:p>
        </w:tc>
      </w:tr>
      <w:tr w:rsidR="00137474" w:rsidRPr="00195094" w:rsidTr="00137474">
        <w:tc>
          <w:tcPr>
            <w:tcW w:w="2268" w:type="dxa"/>
          </w:tcPr>
          <w:p w:rsidR="00137474" w:rsidRPr="00E75E75" w:rsidRDefault="00137474" w:rsidP="00195094">
            <w:pPr>
              <w:rPr>
                <w:rFonts w:cstheme="minorHAnsi"/>
                <w:b/>
              </w:rPr>
            </w:pPr>
            <w:r w:rsidRPr="00E75E75">
              <w:rPr>
                <w:rFonts w:cstheme="minorHAnsi"/>
                <w:b/>
                <w:bCs/>
                <w:color w:val="000000"/>
              </w:rPr>
              <w:t>WEEK 16</w:t>
            </w:r>
            <w:r w:rsidRPr="00E75E75">
              <w:rPr>
                <w:rFonts w:cstheme="minorHAnsi"/>
                <w:b/>
              </w:rPr>
              <w:t xml:space="preserve"> </w:t>
            </w:r>
            <w:r w:rsidRPr="00E75E75">
              <w:rPr>
                <w:rFonts w:cstheme="minorHAnsi"/>
                <w:b/>
                <w:color w:val="000000"/>
              </w:rPr>
              <w:t>12.11.18</w:t>
            </w:r>
          </w:p>
          <w:p w:rsidR="00137474" w:rsidRPr="00195094" w:rsidRDefault="00137474" w:rsidP="00195094">
            <w:pPr>
              <w:rPr>
                <w:rFonts w:cstheme="minorHAnsi"/>
              </w:rPr>
            </w:pPr>
            <w:r w:rsidRPr="00195094">
              <w:rPr>
                <w:rFonts w:cstheme="minorHAnsi"/>
              </w:rPr>
              <w:t> </w:t>
            </w:r>
          </w:p>
          <w:p w:rsidR="00137474" w:rsidRPr="00E75E75" w:rsidRDefault="00137474" w:rsidP="00195094">
            <w:pPr>
              <w:rPr>
                <w:rFonts w:cstheme="minorHAnsi"/>
                <w:b/>
              </w:rPr>
            </w:pPr>
            <w:r w:rsidRPr="00E75E75">
              <w:rPr>
                <w:rFonts w:cstheme="minorHAnsi"/>
                <w:b/>
              </w:rPr>
              <w:t>Study Focus</w:t>
            </w:r>
            <w:r>
              <w:rPr>
                <w:rFonts w:cstheme="minorHAnsi"/>
                <w:b/>
              </w:rPr>
              <w:t>:</w:t>
            </w:r>
          </w:p>
          <w:p w:rsidR="00137474" w:rsidRPr="00195094" w:rsidRDefault="00137474" w:rsidP="00195094">
            <w:pPr>
              <w:rPr>
                <w:rFonts w:cstheme="minorHAnsi"/>
              </w:rPr>
            </w:pPr>
            <w:r>
              <w:rPr>
                <w:rFonts w:cstheme="minorHAnsi"/>
              </w:rPr>
              <w:t>Planning for progress in English</w:t>
            </w:r>
          </w:p>
          <w:p w:rsidR="00137474" w:rsidRPr="00195094" w:rsidRDefault="00137474" w:rsidP="00195094">
            <w:pPr>
              <w:rPr>
                <w:rFonts w:cstheme="minorHAnsi"/>
              </w:rPr>
            </w:pPr>
            <w:r w:rsidRPr="00195094">
              <w:rPr>
                <w:rFonts w:cstheme="minorHAnsi"/>
              </w:rPr>
              <w:t> </w:t>
            </w:r>
          </w:p>
          <w:p w:rsidR="00137474" w:rsidRPr="00195094" w:rsidRDefault="00137474" w:rsidP="00195094">
            <w:pPr>
              <w:rPr>
                <w:rFonts w:cstheme="minorHAnsi"/>
                <w:b/>
                <w:bCs/>
                <w:color w:val="000000"/>
              </w:rPr>
            </w:pPr>
            <w:r w:rsidRPr="00195094">
              <w:rPr>
                <w:rFonts w:cstheme="minorHAnsi"/>
              </w:rPr>
              <w:t> </w:t>
            </w:r>
          </w:p>
        </w:tc>
        <w:tc>
          <w:tcPr>
            <w:tcW w:w="5220" w:type="dxa"/>
          </w:tcPr>
          <w:p w:rsidR="00137474" w:rsidRPr="00195094" w:rsidRDefault="00137474" w:rsidP="00195094">
            <w:pPr>
              <w:numPr>
                <w:ilvl w:val="0"/>
                <w:numId w:val="9"/>
              </w:numPr>
              <w:tabs>
                <w:tab w:val="clear" w:pos="720"/>
                <w:tab w:val="num" w:pos="252"/>
              </w:tabs>
              <w:ind w:left="252" w:hanging="180"/>
              <w:textAlignment w:val="baseline"/>
              <w:rPr>
                <w:rFonts w:cstheme="minorHAnsi"/>
                <w:color w:val="000000"/>
              </w:rPr>
            </w:pPr>
            <w:r w:rsidRPr="00195094">
              <w:rPr>
                <w:rFonts w:cstheme="minorHAnsi"/>
                <w:color w:val="000000"/>
              </w:rPr>
              <w:t>Plan to teach a lesson or episode collaboratively with an experienced teacher or your mentor.</w:t>
            </w:r>
          </w:p>
          <w:p w:rsidR="00137474" w:rsidRPr="00195094" w:rsidRDefault="00137474" w:rsidP="00195094">
            <w:pPr>
              <w:numPr>
                <w:ilvl w:val="0"/>
                <w:numId w:val="9"/>
              </w:numPr>
              <w:tabs>
                <w:tab w:val="clear" w:pos="720"/>
                <w:tab w:val="num" w:pos="252"/>
              </w:tabs>
              <w:ind w:left="252" w:hanging="180"/>
              <w:textAlignment w:val="baseline"/>
              <w:rPr>
                <w:rFonts w:cstheme="minorHAnsi"/>
                <w:color w:val="000000"/>
              </w:rPr>
            </w:pPr>
            <w:r w:rsidRPr="00195094">
              <w:rPr>
                <w:rFonts w:cstheme="minorHAnsi"/>
                <w:color w:val="000000"/>
              </w:rPr>
              <w:t>Deliver the lesson collaboratively and evaluate lesson together.</w:t>
            </w:r>
          </w:p>
          <w:p w:rsidR="00137474" w:rsidRPr="00E75E75" w:rsidRDefault="00137474" w:rsidP="00E75E75">
            <w:pPr>
              <w:numPr>
                <w:ilvl w:val="0"/>
                <w:numId w:val="9"/>
              </w:numPr>
              <w:tabs>
                <w:tab w:val="clear" w:pos="720"/>
                <w:tab w:val="num" w:pos="252"/>
              </w:tabs>
              <w:ind w:left="252" w:hanging="180"/>
              <w:textAlignment w:val="baseline"/>
              <w:rPr>
                <w:rFonts w:cstheme="minorHAnsi"/>
                <w:color w:val="000000"/>
              </w:rPr>
            </w:pPr>
            <w:r w:rsidRPr="00195094">
              <w:rPr>
                <w:rFonts w:cstheme="minorHAnsi"/>
                <w:color w:val="000000"/>
              </w:rPr>
              <w:t>Carry out reflection on planning using the ‘What, so what, now what?’ format.</w:t>
            </w:r>
          </w:p>
        </w:tc>
        <w:tc>
          <w:tcPr>
            <w:tcW w:w="5040" w:type="dxa"/>
          </w:tcPr>
          <w:p w:rsidR="00137474" w:rsidRPr="00195094" w:rsidRDefault="00137474" w:rsidP="00195094">
            <w:pPr>
              <w:numPr>
                <w:ilvl w:val="0"/>
                <w:numId w:val="4"/>
              </w:numPr>
              <w:ind w:left="226" w:hanging="180"/>
              <w:textAlignment w:val="baseline"/>
              <w:rPr>
                <w:rFonts w:cstheme="minorHAnsi"/>
                <w:color w:val="000000"/>
              </w:rPr>
            </w:pPr>
            <w:r w:rsidRPr="00195094">
              <w:rPr>
                <w:rFonts w:cstheme="minorHAnsi"/>
                <w:color w:val="000000"/>
              </w:rPr>
              <w:t>Reflect on planning, delivery and feedback relating to the teaching episode taught.</w:t>
            </w:r>
          </w:p>
          <w:p w:rsidR="00137474" w:rsidRDefault="00137474" w:rsidP="00195094">
            <w:pPr>
              <w:numPr>
                <w:ilvl w:val="0"/>
                <w:numId w:val="4"/>
              </w:numPr>
              <w:ind w:left="226" w:hanging="180"/>
              <w:textAlignment w:val="baseline"/>
              <w:rPr>
                <w:rFonts w:cstheme="minorHAnsi"/>
                <w:color w:val="000000"/>
              </w:rPr>
            </w:pPr>
            <w:r w:rsidRPr="00195094">
              <w:rPr>
                <w:rFonts w:cstheme="minorHAnsi"/>
                <w:color w:val="000000"/>
              </w:rPr>
              <w:t>Together identify a target and actions rela</w:t>
            </w:r>
            <w:r>
              <w:rPr>
                <w:rFonts w:cstheme="minorHAnsi"/>
                <w:color w:val="000000"/>
              </w:rPr>
              <w:t>ting to TS4. Add this to Pebblep</w:t>
            </w:r>
            <w:r w:rsidRPr="00195094">
              <w:rPr>
                <w:rFonts w:cstheme="minorHAnsi"/>
                <w:color w:val="000000"/>
              </w:rPr>
              <w:t>ad with an appropriate review date.</w:t>
            </w:r>
          </w:p>
          <w:p w:rsidR="00137474" w:rsidRPr="00195094" w:rsidRDefault="00137474" w:rsidP="00195094">
            <w:pPr>
              <w:numPr>
                <w:ilvl w:val="0"/>
                <w:numId w:val="4"/>
              </w:numPr>
              <w:ind w:left="226" w:hanging="180"/>
              <w:textAlignment w:val="baseline"/>
              <w:rPr>
                <w:rFonts w:cstheme="minorHAnsi"/>
                <w:color w:val="000000"/>
              </w:rPr>
            </w:pPr>
            <w:r w:rsidRPr="008706A3">
              <w:rPr>
                <w:rFonts w:cstheme="minorHAnsi"/>
                <w:color w:val="000000"/>
              </w:rPr>
              <w:t>Complete an observation of the trainee</w:t>
            </w:r>
            <w:r>
              <w:rPr>
                <w:rFonts w:cstheme="minorHAnsi"/>
                <w:color w:val="000000"/>
              </w:rPr>
              <w:t xml:space="preserve"> and RoP.</w:t>
            </w:r>
          </w:p>
        </w:tc>
        <w:tc>
          <w:tcPr>
            <w:tcW w:w="1710" w:type="dxa"/>
          </w:tcPr>
          <w:p w:rsidR="00137474" w:rsidRDefault="00137474" w:rsidP="00195094">
            <w:pPr>
              <w:rPr>
                <w:rFonts w:cstheme="minorHAnsi"/>
                <w:lang w:val="en-US"/>
              </w:rPr>
            </w:pPr>
            <w:r>
              <w:rPr>
                <w:rFonts w:cstheme="minorHAnsi"/>
                <w:lang w:val="en-US"/>
              </w:rPr>
              <w:t>Observation</w:t>
            </w:r>
          </w:p>
          <w:p w:rsidR="00137474" w:rsidRPr="00195094" w:rsidRDefault="00137474" w:rsidP="00195094">
            <w:pPr>
              <w:rPr>
                <w:rFonts w:cstheme="minorHAnsi"/>
                <w:lang w:val="en-US"/>
              </w:rPr>
            </w:pPr>
            <w:r>
              <w:rPr>
                <w:rFonts w:cstheme="minorHAnsi"/>
                <w:lang w:val="en-US"/>
              </w:rPr>
              <w:t>RoP</w:t>
            </w:r>
          </w:p>
        </w:tc>
      </w:tr>
      <w:tr w:rsidR="00137474" w:rsidRPr="00195094" w:rsidTr="00137474">
        <w:tc>
          <w:tcPr>
            <w:tcW w:w="2268" w:type="dxa"/>
          </w:tcPr>
          <w:p w:rsidR="00137474" w:rsidRPr="00E75E75" w:rsidRDefault="00137474" w:rsidP="00E75E75">
            <w:pPr>
              <w:rPr>
                <w:rFonts w:cstheme="minorHAnsi"/>
                <w:b/>
              </w:rPr>
            </w:pPr>
            <w:r w:rsidRPr="00E75E75">
              <w:rPr>
                <w:rFonts w:cstheme="minorHAnsi"/>
                <w:b/>
                <w:bCs/>
                <w:color w:val="000000"/>
              </w:rPr>
              <w:t xml:space="preserve">WEEK 17 </w:t>
            </w:r>
            <w:r w:rsidRPr="00E75E75">
              <w:rPr>
                <w:rFonts w:cstheme="minorHAnsi"/>
                <w:b/>
                <w:color w:val="000000"/>
              </w:rPr>
              <w:t>19.11.18</w:t>
            </w:r>
          </w:p>
          <w:p w:rsidR="00137474" w:rsidRPr="00195094" w:rsidRDefault="00137474" w:rsidP="00195094">
            <w:pPr>
              <w:rPr>
                <w:rFonts w:cstheme="minorHAnsi"/>
              </w:rPr>
            </w:pPr>
          </w:p>
          <w:p w:rsidR="00137474" w:rsidRPr="00E75E75" w:rsidRDefault="00137474" w:rsidP="00195094">
            <w:pPr>
              <w:rPr>
                <w:rFonts w:cstheme="minorHAnsi"/>
              </w:rPr>
            </w:pPr>
            <w:r>
              <w:rPr>
                <w:rFonts w:cstheme="minorHAnsi"/>
                <w:b/>
                <w:bCs/>
                <w:color w:val="000000"/>
              </w:rPr>
              <w:t>Study Focus</w:t>
            </w:r>
            <w:r w:rsidRPr="00195094">
              <w:rPr>
                <w:rFonts w:cstheme="minorHAnsi"/>
                <w:b/>
                <w:bCs/>
                <w:color w:val="000000"/>
              </w:rPr>
              <w:t>:</w:t>
            </w:r>
          </w:p>
          <w:p w:rsidR="00137474" w:rsidRPr="00195094" w:rsidRDefault="00137474" w:rsidP="00195094">
            <w:pPr>
              <w:rPr>
                <w:rFonts w:cstheme="minorHAnsi"/>
              </w:rPr>
            </w:pPr>
            <w:r w:rsidRPr="00195094">
              <w:rPr>
                <w:rFonts w:cstheme="minorHAnsi"/>
                <w:bCs/>
                <w:color w:val="000000"/>
              </w:rPr>
              <w:t>Active learning</w:t>
            </w:r>
          </w:p>
          <w:p w:rsidR="00137474" w:rsidRPr="00195094" w:rsidRDefault="00137474" w:rsidP="00195094">
            <w:pPr>
              <w:rPr>
                <w:rFonts w:cstheme="minorHAnsi"/>
                <w:b/>
                <w:bCs/>
                <w:color w:val="000000"/>
              </w:rPr>
            </w:pPr>
          </w:p>
        </w:tc>
        <w:tc>
          <w:tcPr>
            <w:tcW w:w="5220" w:type="dxa"/>
          </w:tcPr>
          <w:p w:rsidR="00137474" w:rsidRPr="00195094" w:rsidRDefault="00137474" w:rsidP="00195094">
            <w:pPr>
              <w:pStyle w:val="ListParagraph"/>
              <w:numPr>
                <w:ilvl w:val="0"/>
                <w:numId w:val="4"/>
              </w:numPr>
              <w:tabs>
                <w:tab w:val="clear" w:pos="720"/>
                <w:tab w:val="num" w:pos="252"/>
              </w:tabs>
              <w:ind w:left="252" w:hanging="180"/>
              <w:rPr>
                <w:rFonts w:asciiTheme="minorHAnsi" w:hAnsiTheme="minorHAnsi" w:cstheme="minorHAnsi"/>
                <w:sz w:val="22"/>
                <w:szCs w:val="22"/>
              </w:rPr>
            </w:pPr>
            <w:r w:rsidRPr="00195094">
              <w:rPr>
                <w:rFonts w:asciiTheme="minorHAnsi" w:hAnsiTheme="minorHAnsi" w:cstheme="minorHAnsi"/>
                <w:sz w:val="22"/>
                <w:szCs w:val="22"/>
              </w:rPr>
              <w:t>Observe teachers in different departments with a focus on active learning strategies.</w:t>
            </w:r>
          </w:p>
          <w:p w:rsidR="00137474" w:rsidRPr="00195094" w:rsidRDefault="00137474" w:rsidP="00195094">
            <w:pPr>
              <w:pStyle w:val="ListParagraph"/>
              <w:numPr>
                <w:ilvl w:val="0"/>
                <w:numId w:val="4"/>
              </w:numPr>
              <w:tabs>
                <w:tab w:val="clear" w:pos="720"/>
                <w:tab w:val="num" w:pos="252"/>
              </w:tabs>
              <w:ind w:left="252" w:hanging="180"/>
              <w:rPr>
                <w:rFonts w:asciiTheme="minorHAnsi" w:hAnsiTheme="minorHAnsi" w:cstheme="minorHAnsi"/>
                <w:sz w:val="22"/>
                <w:szCs w:val="22"/>
              </w:rPr>
            </w:pPr>
            <w:r w:rsidRPr="00195094">
              <w:rPr>
                <w:rFonts w:asciiTheme="minorHAnsi" w:hAnsiTheme="minorHAnsi" w:cstheme="minorHAnsi"/>
                <w:sz w:val="22"/>
                <w:szCs w:val="22"/>
              </w:rPr>
              <w:t xml:space="preserve">Which of these might you be able to incorporate into your own </w:t>
            </w:r>
            <w:r>
              <w:rPr>
                <w:rFonts w:asciiTheme="minorHAnsi" w:hAnsiTheme="minorHAnsi" w:cstheme="minorHAnsi"/>
                <w:sz w:val="22"/>
                <w:szCs w:val="22"/>
              </w:rPr>
              <w:t>lessons</w:t>
            </w:r>
            <w:r w:rsidRPr="00195094">
              <w:rPr>
                <w:rFonts w:asciiTheme="minorHAnsi" w:hAnsiTheme="minorHAnsi" w:cstheme="minorHAnsi"/>
                <w:sz w:val="22"/>
                <w:szCs w:val="22"/>
              </w:rPr>
              <w:t>?</w:t>
            </w:r>
          </w:p>
          <w:p w:rsidR="00137474" w:rsidRPr="00195094" w:rsidRDefault="00137474" w:rsidP="00D3079D">
            <w:pPr>
              <w:pStyle w:val="ListParagraph"/>
              <w:numPr>
                <w:ilvl w:val="0"/>
                <w:numId w:val="4"/>
              </w:numPr>
              <w:tabs>
                <w:tab w:val="clear" w:pos="720"/>
                <w:tab w:val="num" w:pos="252"/>
              </w:tabs>
              <w:ind w:left="252" w:hanging="180"/>
              <w:rPr>
                <w:rFonts w:asciiTheme="minorHAnsi" w:hAnsiTheme="minorHAnsi" w:cstheme="minorHAnsi"/>
                <w:sz w:val="22"/>
                <w:szCs w:val="22"/>
              </w:rPr>
            </w:pPr>
            <w:r>
              <w:rPr>
                <w:rFonts w:asciiTheme="minorHAnsi" w:hAnsiTheme="minorHAnsi" w:cstheme="minorHAnsi"/>
                <w:sz w:val="22"/>
                <w:szCs w:val="22"/>
              </w:rPr>
              <w:t>Try and active learning activity in a lesson and reflect on the outcomes.</w:t>
            </w:r>
          </w:p>
        </w:tc>
        <w:tc>
          <w:tcPr>
            <w:tcW w:w="5040" w:type="dxa"/>
          </w:tcPr>
          <w:p w:rsidR="00137474" w:rsidRPr="00E75E75" w:rsidRDefault="00137474" w:rsidP="00E75E75">
            <w:pPr>
              <w:pStyle w:val="ListParagraph"/>
              <w:numPr>
                <w:ilvl w:val="0"/>
                <w:numId w:val="4"/>
              </w:numPr>
              <w:tabs>
                <w:tab w:val="clear" w:pos="720"/>
                <w:tab w:val="num" w:pos="226"/>
              </w:tabs>
              <w:ind w:left="226" w:hanging="180"/>
              <w:rPr>
                <w:rFonts w:asciiTheme="minorHAnsi" w:hAnsiTheme="minorHAnsi" w:cstheme="minorHAnsi"/>
                <w:sz w:val="22"/>
                <w:szCs w:val="22"/>
              </w:rPr>
            </w:pPr>
            <w:r w:rsidRPr="00E75E75">
              <w:rPr>
                <w:rFonts w:asciiTheme="minorHAnsi" w:hAnsiTheme="minorHAnsi" w:cstheme="minorHAnsi"/>
                <w:color w:val="000000"/>
                <w:sz w:val="22"/>
                <w:szCs w:val="22"/>
              </w:rPr>
              <w:t>Complete an observation of the trainee and RoP.</w:t>
            </w:r>
          </w:p>
        </w:tc>
        <w:tc>
          <w:tcPr>
            <w:tcW w:w="1710" w:type="dxa"/>
          </w:tcPr>
          <w:p w:rsidR="00137474" w:rsidRDefault="00137474" w:rsidP="00195094">
            <w:pPr>
              <w:rPr>
                <w:rFonts w:cstheme="minorHAnsi"/>
                <w:lang w:val="en-US"/>
              </w:rPr>
            </w:pPr>
            <w:r>
              <w:rPr>
                <w:rFonts w:cstheme="minorHAnsi"/>
                <w:lang w:val="en-US"/>
              </w:rPr>
              <w:t>Observation</w:t>
            </w:r>
          </w:p>
          <w:p w:rsidR="00137474" w:rsidRPr="00195094" w:rsidRDefault="00137474" w:rsidP="00195094">
            <w:pPr>
              <w:rPr>
                <w:rFonts w:cstheme="minorHAnsi"/>
                <w:lang w:val="en-US"/>
              </w:rPr>
            </w:pPr>
            <w:r w:rsidRPr="00195094">
              <w:rPr>
                <w:rFonts w:cstheme="minorHAnsi"/>
                <w:lang w:val="en-US"/>
              </w:rPr>
              <w:t>RoP</w:t>
            </w:r>
          </w:p>
        </w:tc>
      </w:tr>
      <w:tr w:rsidR="00137474" w:rsidRPr="00195094" w:rsidTr="00137474">
        <w:tc>
          <w:tcPr>
            <w:tcW w:w="2268" w:type="dxa"/>
          </w:tcPr>
          <w:p w:rsidR="00137474" w:rsidRPr="00960D18" w:rsidRDefault="00137474" w:rsidP="00195094">
            <w:pPr>
              <w:rPr>
                <w:rFonts w:cstheme="minorHAnsi"/>
                <w:b/>
              </w:rPr>
            </w:pPr>
            <w:r w:rsidRPr="00960D18">
              <w:rPr>
                <w:rFonts w:cstheme="minorHAnsi"/>
                <w:b/>
                <w:bCs/>
                <w:color w:val="000000"/>
              </w:rPr>
              <w:t>WEEK 18</w:t>
            </w:r>
            <w:r w:rsidRPr="00960D18">
              <w:rPr>
                <w:rFonts w:cstheme="minorHAnsi"/>
                <w:b/>
              </w:rPr>
              <w:t xml:space="preserve"> </w:t>
            </w:r>
            <w:r w:rsidRPr="00960D18">
              <w:rPr>
                <w:rFonts w:cstheme="minorHAnsi"/>
                <w:b/>
                <w:color w:val="000000"/>
              </w:rPr>
              <w:t>26.11.18</w:t>
            </w:r>
          </w:p>
          <w:p w:rsidR="00137474" w:rsidRPr="00195094" w:rsidRDefault="00137474" w:rsidP="00195094">
            <w:pPr>
              <w:rPr>
                <w:rFonts w:cstheme="minorHAnsi"/>
              </w:rPr>
            </w:pPr>
            <w:r w:rsidRPr="00195094">
              <w:rPr>
                <w:rFonts w:cstheme="minorHAnsi"/>
              </w:rPr>
              <w:t> </w:t>
            </w:r>
          </w:p>
          <w:p w:rsidR="00137474" w:rsidRPr="00195094" w:rsidRDefault="00137474" w:rsidP="00195094">
            <w:pPr>
              <w:rPr>
                <w:rFonts w:cstheme="minorHAnsi"/>
                <w:b/>
                <w:bCs/>
                <w:color w:val="000000"/>
              </w:rPr>
            </w:pPr>
            <w:r>
              <w:rPr>
                <w:rFonts w:cstheme="minorHAnsi"/>
                <w:b/>
                <w:bCs/>
                <w:color w:val="000000"/>
              </w:rPr>
              <w:t>Study Focus:</w:t>
            </w:r>
          </w:p>
          <w:p w:rsidR="00137474" w:rsidRPr="00665294" w:rsidRDefault="00137474" w:rsidP="00195094">
            <w:pPr>
              <w:rPr>
                <w:rFonts w:cstheme="minorHAnsi"/>
                <w:bCs/>
                <w:color w:val="000000"/>
              </w:rPr>
            </w:pPr>
            <w:r w:rsidRPr="00665294">
              <w:rPr>
                <w:rFonts w:cstheme="minorHAnsi"/>
                <w:bCs/>
                <w:color w:val="000000"/>
              </w:rPr>
              <w:t>Differentiation</w:t>
            </w:r>
            <w:r>
              <w:rPr>
                <w:rFonts w:cstheme="minorHAnsi"/>
                <w:bCs/>
                <w:color w:val="000000"/>
              </w:rPr>
              <w:t xml:space="preserve"> and personalisation</w:t>
            </w:r>
          </w:p>
        </w:tc>
        <w:tc>
          <w:tcPr>
            <w:tcW w:w="5220" w:type="dxa"/>
          </w:tcPr>
          <w:p w:rsidR="00137474" w:rsidRDefault="00137474" w:rsidP="00665294">
            <w:pPr>
              <w:numPr>
                <w:ilvl w:val="0"/>
                <w:numId w:val="21"/>
              </w:numPr>
              <w:tabs>
                <w:tab w:val="clear" w:pos="720"/>
                <w:tab w:val="num" w:pos="252"/>
              </w:tabs>
              <w:ind w:left="252" w:hanging="180"/>
              <w:textAlignment w:val="baseline"/>
              <w:rPr>
                <w:rFonts w:cstheme="minorHAnsi"/>
                <w:color w:val="000000"/>
              </w:rPr>
            </w:pPr>
            <w:r>
              <w:rPr>
                <w:rFonts w:cstheme="minorHAnsi"/>
                <w:color w:val="000000"/>
              </w:rPr>
              <w:t>Reflect on your teaching experiences to date and the progress the pupils have made.</w:t>
            </w:r>
          </w:p>
          <w:p w:rsidR="00137474" w:rsidRDefault="00137474" w:rsidP="00665294">
            <w:pPr>
              <w:numPr>
                <w:ilvl w:val="0"/>
                <w:numId w:val="21"/>
              </w:numPr>
              <w:tabs>
                <w:tab w:val="clear" w:pos="720"/>
                <w:tab w:val="num" w:pos="252"/>
              </w:tabs>
              <w:ind w:left="252" w:hanging="180"/>
              <w:textAlignment w:val="baseline"/>
              <w:rPr>
                <w:rFonts w:cstheme="minorHAnsi"/>
                <w:color w:val="000000"/>
              </w:rPr>
            </w:pPr>
            <w:r>
              <w:rPr>
                <w:rFonts w:cstheme="minorHAnsi"/>
                <w:color w:val="000000"/>
              </w:rPr>
              <w:t>Reflect on your progress to date with the Teachers’ Standards.  Ensure you can identify some early evidence of your progress with each standard.</w:t>
            </w:r>
          </w:p>
          <w:p w:rsidR="00137474" w:rsidRPr="00665294" w:rsidRDefault="00137474" w:rsidP="009D4998">
            <w:pPr>
              <w:numPr>
                <w:ilvl w:val="0"/>
                <w:numId w:val="21"/>
              </w:numPr>
              <w:tabs>
                <w:tab w:val="clear" w:pos="720"/>
                <w:tab w:val="num" w:pos="252"/>
              </w:tabs>
              <w:ind w:left="252" w:hanging="180"/>
              <w:textAlignment w:val="baseline"/>
              <w:rPr>
                <w:rFonts w:cstheme="minorHAnsi"/>
                <w:color w:val="000000"/>
              </w:rPr>
            </w:pPr>
            <w:r>
              <w:rPr>
                <w:rFonts w:cstheme="minorHAnsi"/>
                <w:color w:val="000000"/>
              </w:rPr>
              <w:t>Self- assess against the assessment criteria in preparation for your RoP meeting.</w:t>
            </w:r>
          </w:p>
        </w:tc>
        <w:tc>
          <w:tcPr>
            <w:tcW w:w="5040" w:type="dxa"/>
          </w:tcPr>
          <w:p w:rsidR="00137474" w:rsidRDefault="00137474" w:rsidP="00665294">
            <w:pPr>
              <w:numPr>
                <w:ilvl w:val="0"/>
                <w:numId w:val="4"/>
              </w:numPr>
              <w:tabs>
                <w:tab w:val="clear" w:pos="720"/>
                <w:tab w:val="num" w:pos="226"/>
              </w:tabs>
              <w:ind w:left="226" w:hanging="180"/>
              <w:textAlignment w:val="baseline"/>
              <w:rPr>
                <w:rFonts w:cstheme="minorHAnsi"/>
                <w:color w:val="000000"/>
              </w:rPr>
            </w:pPr>
            <w:r>
              <w:rPr>
                <w:rFonts w:cstheme="minorHAnsi"/>
                <w:color w:val="000000"/>
              </w:rPr>
              <w:t xml:space="preserve">Mentor to consider the progress the trainee is making in meeting the Teachers’ Standards.  </w:t>
            </w:r>
          </w:p>
          <w:p w:rsidR="00137474" w:rsidRDefault="00137474" w:rsidP="00665294">
            <w:pPr>
              <w:numPr>
                <w:ilvl w:val="0"/>
                <w:numId w:val="4"/>
              </w:numPr>
              <w:tabs>
                <w:tab w:val="clear" w:pos="720"/>
                <w:tab w:val="num" w:pos="226"/>
              </w:tabs>
              <w:ind w:left="226" w:hanging="180"/>
              <w:textAlignment w:val="baseline"/>
              <w:rPr>
                <w:rFonts w:cstheme="minorHAnsi"/>
                <w:color w:val="000000"/>
              </w:rPr>
            </w:pPr>
            <w:r>
              <w:rPr>
                <w:rFonts w:cstheme="minorHAnsi"/>
                <w:color w:val="000000"/>
              </w:rPr>
              <w:t>Identify areas of strength and areas for further development and discuss with the trainee.</w:t>
            </w:r>
          </w:p>
          <w:p w:rsidR="00137474" w:rsidRPr="009D4998" w:rsidRDefault="00137474" w:rsidP="009D4998">
            <w:pPr>
              <w:numPr>
                <w:ilvl w:val="0"/>
                <w:numId w:val="4"/>
              </w:numPr>
              <w:tabs>
                <w:tab w:val="clear" w:pos="720"/>
                <w:tab w:val="num" w:pos="226"/>
              </w:tabs>
              <w:ind w:left="226" w:hanging="180"/>
              <w:textAlignment w:val="baseline"/>
              <w:rPr>
                <w:rFonts w:cstheme="minorHAnsi"/>
                <w:color w:val="000000"/>
              </w:rPr>
            </w:pPr>
            <w:r>
              <w:rPr>
                <w:rFonts w:cstheme="minorHAnsi"/>
                <w:color w:val="000000"/>
              </w:rPr>
              <w:t>Consider the evidence being developed by the trainee in making</w:t>
            </w:r>
            <w:r w:rsidR="006B7805">
              <w:rPr>
                <w:rFonts w:cstheme="minorHAnsi"/>
                <w:color w:val="000000"/>
              </w:rPr>
              <w:t xml:space="preserve"> assessment</w:t>
            </w:r>
            <w:r>
              <w:rPr>
                <w:rFonts w:cstheme="minorHAnsi"/>
                <w:color w:val="000000"/>
              </w:rPr>
              <w:t xml:space="preserve"> decisions and complete the report.</w:t>
            </w:r>
          </w:p>
        </w:tc>
        <w:tc>
          <w:tcPr>
            <w:tcW w:w="1710" w:type="dxa"/>
          </w:tcPr>
          <w:p w:rsidR="00137474" w:rsidRDefault="00137474" w:rsidP="00195094">
            <w:pPr>
              <w:rPr>
                <w:rFonts w:cstheme="minorHAnsi"/>
              </w:rPr>
            </w:pPr>
            <w:r>
              <w:rPr>
                <w:rFonts w:cstheme="minorHAnsi"/>
              </w:rPr>
              <w:t>Observation</w:t>
            </w:r>
          </w:p>
          <w:p w:rsidR="00137474" w:rsidRPr="00195094" w:rsidRDefault="00137474" w:rsidP="00195094">
            <w:pPr>
              <w:rPr>
                <w:rFonts w:cstheme="minorHAnsi"/>
                <w:lang w:val="en-US"/>
              </w:rPr>
            </w:pPr>
            <w:r>
              <w:rPr>
                <w:rFonts w:cstheme="minorHAnsi"/>
              </w:rPr>
              <w:t>Ro</w:t>
            </w:r>
            <w:r w:rsidRPr="00195094">
              <w:rPr>
                <w:rFonts w:cstheme="minorHAnsi"/>
              </w:rPr>
              <w:t>P</w:t>
            </w:r>
          </w:p>
        </w:tc>
      </w:tr>
      <w:tr w:rsidR="00137474" w:rsidRPr="00195094" w:rsidTr="00137474">
        <w:tc>
          <w:tcPr>
            <w:tcW w:w="2268" w:type="dxa"/>
          </w:tcPr>
          <w:p w:rsidR="00137474" w:rsidRPr="009D4998" w:rsidRDefault="00137474" w:rsidP="00195094">
            <w:pPr>
              <w:rPr>
                <w:rFonts w:cstheme="minorHAnsi"/>
                <w:b/>
                <w:bCs/>
                <w:color w:val="000000"/>
              </w:rPr>
            </w:pPr>
            <w:r w:rsidRPr="009D4998">
              <w:rPr>
                <w:rFonts w:cstheme="minorHAnsi"/>
                <w:b/>
                <w:bCs/>
                <w:color w:val="000000"/>
              </w:rPr>
              <w:t>WEEK 19 03.12.18</w:t>
            </w:r>
          </w:p>
          <w:p w:rsidR="00137474" w:rsidRPr="009D4998" w:rsidRDefault="00137474" w:rsidP="00195094">
            <w:pPr>
              <w:rPr>
                <w:rFonts w:cstheme="minorHAnsi"/>
                <w:b/>
              </w:rPr>
            </w:pPr>
            <w:r w:rsidRPr="009D4998">
              <w:rPr>
                <w:rFonts w:cstheme="minorHAnsi"/>
                <w:b/>
              </w:rPr>
              <w:t>Study Focus:</w:t>
            </w:r>
          </w:p>
          <w:p w:rsidR="00137474" w:rsidRPr="00195094" w:rsidRDefault="00137474" w:rsidP="00195094">
            <w:pPr>
              <w:rPr>
                <w:rFonts w:cstheme="minorHAnsi"/>
                <w:b/>
                <w:bCs/>
                <w:color w:val="000000"/>
              </w:rPr>
            </w:pPr>
            <w:r w:rsidRPr="00195094">
              <w:rPr>
                <w:rFonts w:cstheme="minorHAnsi"/>
              </w:rPr>
              <w:t>Wellbeing and workload</w:t>
            </w:r>
          </w:p>
        </w:tc>
        <w:tc>
          <w:tcPr>
            <w:tcW w:w="5220" w:type="dxa"/>
          </w:tcPr>
          <w:p w:rsidR="00137474" w:rsidRPr="008B32CD" w:rsidRDefault="00137474" w:rsidP="008B32CD">
            <w:pPr>
              <w:pStyle w:val="ListParagraph"/>
              <w:numPr>
                <w:ilvl w:val="0"/>
                <w:numId w:val="25"/>
              </w:numPr>
              <w:tabs>
                <w:tab w:val="clear" w:pos="720"/>
              </w:tabs>
              <w:ind w:left="252" w:hanging="180"/>
              <w:rPr>
                <w:rFonts w:cstheme="minorHAnsi"/>
                <w:bCs/>
                <w:color w:val="000000"/>
                <w:sz w:val="22"/>
                <w:szCs w:val="22"/>
              </w:rPr>
            </w:pPr>
            <w:r w:rsidRPr="008B32CD">
              <w:rPr>
                <w:rFonts w:asciiTheme="minorHAnsi" w:hAnsiTheme="minorHAnsi" w:cstheme="minorHAnsi"/>
                <w:bCs/>
                <w:color w:val="000000"/>
                <w:sz w:val="22"/>
                <w:szCs w:val="22"/>
              </w:rPr>
              <w:t>Consider the pro</w:t>
            </w:r>
            <w:r>
              <w:rPr>
                <w:rFonts w:asciiTheme="minorHAnsi" w:hAnsiTheme="minorHAnsi" w:cstheme="minorHAnsi"/>
                <w:bCs/>
                <w:color w:val="000000"/>
                <w:sz w:val="22"/>
                <w:szCs w:val="22"/>
              </w:rPr>
              <w:t>gress you have made so far and the comments made by your mentor on the Summative report.</w:t>
            </w:r>
          </w:p>
          <w:p w:rsidR="00137474" w:rsidRPr="008B32CD" w:rsidRDefault="00137474" w:rsidP="008B32CD">
            <w:pPr>
              <w:pStyle w:val="ListParagraph"/>
              <w:numPr>
                <w:ilvl w:val="0"/>
                <w:numId w:val="25"/>
              </w:numPr>
              <w:tabs>
                <w:tab w:val="clear" w:pos="720"/>
              </w:tabs>
              <w:ind w:left="252" w:hanging="180"/>
              <w:rPr>
                <w:rFonts w:cstheme="minorHAnsi"/>
                <w:bCs/>
                <w:color w:val="000000"/>
                <w:sz w:val="22"/>
                <w:szCs w:val="22"/>
              </w:rPr>
            </w:pPr>
            <w:r>
              <w:rPr>
                <w:rFonts w:asciiTheme="minorHAnsi" w:hAnsiTheme="minorHAnsi" w:cstheme="minorHAnsi"/>
                <w:bCs/>
                <w:color w:val="000000"/>
                <w:sz w:val="22"/>
                <w:szCs w:val="22"/>
              </w:rPr>
              <w:t>Consider what targets will be appropriate for the next stage of your development to discuss with your tutor at the ISW.</w:t>
            </w:r>
          </w:p>
        </w:tc>
        <w:tc>
          <w:tcPr>
            <w:tcW w:w="5040" w:type="dxa"/>
          </w:tcPr>
          <w:p w:rsidR="00137474" w:rsidRPr="00D3079D" w:rsidRDefault="00137474" w:rsidP="00665294">
            <w:pPr>
              <w:pStyle w:val="ListParagraph"/>
              <w:numPr>
                <w:ilvl w:val="0"/>
                <w:numId w:val="4"/>
              </w:numPr>
              <w:tabs>
                <w:tab w:val="clear" w:pos="720"/>
                <w:tab w:val="num" w:pos="226"/>
              </w:tabs>
              <w:ind w:left="226" w:hanging="180"/>
              <w:rPr>
                <w:rFonts w:asciiTheme="minorHAnsi" w:hAnsiTheme="minorHAnsi" w:cstheme="minorHAnsi"/>
                <w:color w:val="000000"/>
                <w:sz w:val="22"/>
                <w:szCs w:val="22"/>
              </w:rPr>
            </w:pPr>
            <w:r w:rsidRPr="00195094">
              <w:rPr>
                <w:rFonts w:asciiTheme="minorHAnsi" w:hAnsiTheme="minorHAnsi" w:cstheme="minorHAnsi"/>
                <w:sz w:val="22"/>
                <w:szCs w:val="22"/>
              </w:rPr>
              <w:t>Discuss what strategies you could use to reduce marking and planning workload outside of school hours.</w:t>
            </w:r>
          </w:p>
          <w:p w:rsidR="00137474" w:rsidRPr="00665294" w:rsidRDefault="00137474" w:rsidP="00D3079D">
            <w:pPr>
              <w:pStyle w:val="ListParagraph"/>
              <w:numPr>
                <w:ilvl w:val="0"/>
                <w:numId w:val="4"/>
              </w:numPr>
              <w:tabs>
                <w:tab w:val="clear" w:pos="720"/>
                <w:tab w:val="num" w:pos="226"/>
              </w:tabs>
              <w:ind w:left="226" w:hanging="180"/>
              <w:rPr>
                <w:rFonts w:asciiTheme="minorHAnsi" w:hAnsiTheme="minorHAnsi" w:cstheme="minorHAnsi"/>
                <w:color w:val="000000"/>
                <w:sz w:val="22"/>
                <w:szCs w:val="22"/>
              </w:rPr>
            </w:pPr>
            <w:r>
              <w:rPr>
                <w:rFonts w:asciiTheme="minorHAnsi" w:hAnsiTheme="minorHAnsi" w:cstheme="minorHAnsi"/>
                <w:sz w:val="22"/>
                <w:szCs w:val="22"/>
              </w:rPr>
              <w:t>Mentor to finalise Induction Summative Report and Email to course leader by 5.12.18.  Trainee to upload to Pebblepad.</w:t>
            </w:r>
          </w:p>
        </w:tc>
        <w:tc>
          <w:tcPr>
            <w:tcW w:w="1710" w:type="dxa"/>
          </w:tcPr>
          <w:p w:rsidR="00137474" w:rsidRPr="00D3079D" w:rsidRDefault="00137474" w:rsidP="00D3079D">
            <w:pPr>
              <w:rPr>
                <w:rFonts w:cstheme="minorHAnsi"/>
              </w:rPr>
            </w:pPr>
            <w:r>
              <w:rPr>
                <w:rFonts w:cstheme="minorHAnsi"/>
              </w:rPr>
              <w:t xml:space="preserve">Induction Summative Report </w:t>
            </w:r>
          </w:p>
          <w:p w:rsidR="00137474" w:rsidRPr="00D3079D" w:rsidRDefault="00137474" w:rsidP="00195094">
            <w:pPr>
              <w:rPr>
                <w:rFonts w:cstheme="minorHAnsi"/>
              </w:rPr>
            </w:pPr>
          </w:p>
        </w:tc>
      </w:tr>
      <w:tr w:rsidR="00137474" w:rsidRPr="00195094" w:rsidTr="00137474">
        <w:tc>
          <w:tcPr>
            <w:tcW w:w="2268" w:type="dxa"/>
          </w:tcPr>
          <w:p w:rsidR="00137474" w:rsidRDefault="00137474" w:rsidP="00195094">
            <w:pPr>
              <w:rPr>
                <w:rFonts w:cstheme="minorHAnsi"/>
                <w:b/>
                <w:color w:val="000000"/>
              </w:rPr>
            </w:pPr>
            <w:r w:rsidRPr="00137474">
              <w:rPr>
                <w:rFonts w:cstheme="minorHAnsi"/>
                <w:b/>
                <w:bCs/>
                <w:color w:val="000000"/>
              </w:rPr>
              <w:t>WEEK 20</w:t>
            </w:r>
            <w:r w:rsidRPr="00137474">
              <w:rPr>
                <w:rFonts w:cstheme="minorHAnsi"/>
                <w:b/>
              </w:rPr>
              <w:t xml:space="preserve"> </w:t>
            </w:r>
            <w:r w:rsidRPr="00137474">
              <w:rPr>
                <w:rFonts w:cstheme="minorHAnsi"/>
                <w:b/>
                <w:color w:val="000000"/>
              </w:rPr>
              <w:t xml:space="preserve">10.12.18 </w:t>
            </w:r>
          </w:p>
          <w:p w:rsidR="00137474" w:rsidRDefault="00137474" w:rsidP="00195094">
            <w:pPr>
              <w:rPr>
                <w:rFonts w:cstheme="minorHAnsi"/>
                <w:b/>
                <w:color w:val="000000"/>
              </w:rPr>
            </w:pPr>
            <w:r>
              <w:rPr>
                <w:rFonts w:cstheme="minorHAnsi"/>
                <w:b/>
                <w:color w:val="000000"/>
              </w:rPr>
              <w:t>Study Focus:</w:t>
            </w:r>
          </w:p>
          <w:p w:rsidR="00137474" w:rsidRPr="00137474" w:rsidRDefault="00137474" w:rsidP="00195094">
            <w:pPr>
              <w:rPr>
                <w:rFonts w:cstheme="minorHAnsi"/>
              </w:rPr>
            </w:pPr>
            <w:r w:rsidRPr="00137474">
              <w:rPr>
                <w:rFonts w:cstheme="minorHAnsi"/>
                <w:color w:val="000000"/>
              </w:rPr>
              <w:t xml:space="preserve">Inclusion, Equality  and Diversity           </w:t>
            </w:r>
          </w:p>
        </w:tc>
        <w:tc>
          <w:tcPr>
            <w:tcW w:w="5220" w:type="dxa"/>
          </w:tcPr>
          <w:p w:rsidR="00137474" w:rsidRPr="00195094" w:rsidRDefault="00137474" w:rsidP="00195094">
            <w:pPr>
              <w:rPr>
                <w:rFonts w:cstheme="minorHAnsi"/>
                <w:b/>
                <w:bCs/>
                <w:color w:val="000000"/>
              </w:rPr>
            </w:pPr>
            <w:r w:rsidRPr="00195094">
              <w:rPr>
                <w:rFonts w:cstheme="minorHAnsi"/>
                <w:b/>
                <w:bCs/>
                <w:color w:val="000000"/>
              </w:rPr>
              <w:t>INTENSIVE STUDY WEEK</w:t>
            </w:r>
            <w:r w:rsidR="00617F87">
              <w:rPr>
                <w:rFonts w:cstheme="minorHAnsi"/>
                <w:b/>
                <w:bCs/>
                <w:color w:val="000000"/>
              </w:rPr>
              <w:t xml:space="preserve"> - London</w:t>
            </w:r>
          </w:p>
        </w:tc>
        <w:tc>
          <w:tcPr>
            <w:tcW w:w="5040" w:type="dxa"/>
          </w:tcPr>
          <w:p w:rsidR="00137474" w:rsidRPr="00D3079D" w:rsidRDefault="00137474" w:rsidP="00D3079D">
            <w:pPr>
              <w:pStyle w:val="ListParagraph"/>
              <w:numPr>
                <w:ilvl w:val="0"/>
                <w:numId w:val="4"/>
              </w:numPr>
              <w:shd w:val="clear" w:color="auto" w:fill="FFFFFF"/>
              <w:tabs>
                <w:tab w:val="clear" w:pos="720"/>
                <w:tab w:val="num" w:pos="226"/>
              </w:tabs>
              <w:ind w:left="226" w:hanging="180"/>
              <w:rPr>
                <w:rFonts w:asciiTheme="minorHAnsi" w:hAnsiTheme="minorHAnsi" w:cstheme="minorHAnsi"/>
                <w:sz w:val="22"/>
                <w:szCs w:val="22"/>
              </w:rPr>
            </w:pPr>
            <w:r w:rsidRPr="00D3079D">
              <w:rPr>
                <w:rFonts w:asciiTheme="minorHAnsi" w:hAnsiTheme="minorHAnsi" w:cstheme="minorHAnsi"/>
                <w:sz w:val="22"/>
                <w:szCs w:val="22"/>
              </w:rPr>
              <w:t>Make arrangements for Additional placement to take place next term</w:t>
            </w:r>
            <w:r>
              <w:rPr>
                <w:rFonts w:asciiTheme="minorHAnsi" w:hAnsiTheme="minorHAnsi" w:cstheme="minorHAnsi"/>
                <w:sz w:val="22"/>
                <w:szCs w:val="22"/>
              </w:rPr>
              <w:t>.</w:t>
            </w:r>
          </w:p>
        </w:tc>
        <w:tc>
          <w:tcPr>
            <w:tcW w:w="1710" w:type="dxa"/>
          </w:tcPr>
          <w:p w:rsidR="00137474" w:rsidRPr="00195094" w:rsidRDefault="00137474" w:rsidP="00195094">
            <w:pPr>
              <w:rPr>
                <w:rFonts w:cstheme="minorHAnsi"/>
                <w:lang w:val="en-US"/>
              </w:rPr>
            </w:pPr>
          </w:p>
        </w:tc>
      </w:tr>
    </w:tbl>
    <w:p w:rsidR="00B75970" w:rsidRPr="00195094" w:rsidRDefault="00B75970" w:rsidP="00195094">
      <w:pPr>
        <w:spacing w:line="240" w:lineRule="auto"/>
        <w:rPr>
          <w:rFonts w:cstheme="minorHAnsi"/>
          <w:lang w:val="en-US"/>
        </w:rPr>
      </w:pPr>
      <w:bookmarkStart w:id="0" w:name="_GoBack"/>
      <w:bookmarkEnd w:id="0"/>
    </w:p>
    <w:sectPr w:rsidR="00B75970" w:rsidRPr="00195094" w:rsidSect="00B75970">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119"/>
    <w:multiLevelType w:val="multilevel"/>
    <w:tmpl w:val="B1D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5641A"/>
    <w:multiLevelType w:val="multilevel"/>
    <w:tmpl w:val="FE4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17026"/>
    <w:multiLevelType w:val="multilevel"/>
    <w:tmpl w:val="43B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2392"/>
    <w:multiLevelType w:val="multilevel"/>
    <w:tmpl w:val="B1D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341F7"/>
    <w:multiLevelType w:val="hybridMultilevel"/>
    <w:tmpl w:val="D52E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40751"/>
    <w:multiLevelType w:val="multilevel"/>
    <w:tmpl w:val="D74A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05693"/>
    <w:multiLevelType w:val="multilevel"/>
    <w:tmpl w:val="9BEC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C3DE3"/>
    <w:multiLevelType w:val="multilevel"/>
    <w:tmpl w:val="B1D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94B00"/>
    <w:multiLevelType w:val="multilevel"/>
    <w:tmpl w:val="B1D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346D7"/>
    <w:multiLevelType w:val="multilevel"/>
    <w:tmpl w:val="B1D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B4DE2"/>
    <w:multiLevelType w:val="multilevel"/>
    <w:tmpl w:val="B1D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0A1530"/>
    <w:multiLevelType w:val="multilevel"/>
    <w:tmpl w:val="0226A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71113"/>
    <w:multiLevelType w:val="hybridMultilevel"/>
    <w:tmpl w:val="E670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A330B"/>
    <w:multiLevelType w:val="multilevel"/>
    <w:tmpl w:val="B1D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24095"/>
    <w:multiLevelType w:val="multilevel"/>
    <w:tmpl w:val="A31E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C0353"/>
    <w:multiLevelType w:val="multilevel"/>
    <w:tmpl w:val="5BC8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629DA"/>
    <w:multiLevelType w:val="multilevel"/>
    <w:tmpl w:val="7C3E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91B37"/>
    <w:multiLevelType w:val="multilevel"/>
    <w:tmpl w:val="9BEC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A0578"/>
    <w:multiLevelType w:val="multilevel"/>
    <w:tmpl w:val="0F26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D3ED0"/>
    <w:multiLevelType w:val="multilevel"/>
    <w:tmpl w:val="FC16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70C0A"/>
    <w:multiLevelType w:val="hybridMultilevel"/>
    <w:tmpl w:val="1D54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97CB0"/>
    <w:multiLevelType w:val="multilevel"/>
    <w:tmpl w:val="6C66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90BEA"/>
    <w:multiLevelType w:val="multilevel"/>
    <w:tmpl w:val="A7DA0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C83B67"/>
    <w:multiLevelType w:val="hybridMultilevel"/>
    <w:tmpl w:val="1A02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C5FC7"/>
    <w:multiLevelType w:val="multilevel"/>
    <w:tmpl w:val="4148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12"/>
  </w:num>
  <w:num w:numId="4">
    <w:abstractNumId w:val="0"/>
  </w:num>
  <w:num w:numId="5">
    <w:abstractNumId w:val="21"/>
  </w:num>
  <w:num w:numId="6">
    <w:abstractNumId w:val="4"/>
  </w:num>
  <w:num w:numId="7">
    <w:abstractNumId w:val="24"/>
  </w:num>
  <w:num w:numId="8">
    <w:abstractNumId w:val="17"/>
  </w:num>
  <w:num w:numId="9">
    <w:abstractNumId w:val="19"/>
  </w:num>
  <w:num w:numId="10">
    <w:abstractNumId w:val="7"/>
  </w:num>
  <w:num w:numId="11">
    <w:abstractNumId w:val="23"/>
  </w:num>
  <w:num w:numId="12">
    <w:abstractNumId w:val="13"/>
  </w:num>
  <w:num w:numId="13">
    <w:abstractNumId w:val="5"/>
  </w:num>
  <w:num w:numId="14">
    <w:abstractNumId w:val="15"/>
  </w:num>
  <w:num w:numId="15">
    <w:abstractNumId w:val="2"/>
  </w:num>
  <w:num w:numId="16">
    <w:abstractNumId w:val="10"/>
  </w:num>
  <w:num w:numId="17">
    <w:abstractNumId w:val="6"/>
  </w:num>
  <w:num w:numId="18">
    <w:abstractNumId w:val="14"/>
  </w:num>
  <w:num w:numId="19">
    <w:abstractNumId w:val="1"/>
  </w:num>
  <w:num w:numId="20">
    <w:abstractNumId w:val="11"/>
  </w:num>
  <w:num w:numId="21">
    <w:abstractNumId w:val="22"/>
  </w:num>
  <w:num w:numId="22">
    <w:abstractNumId w:val="16"/>
  </w:num>
  <w:num w:numId="23">
    <w:abstractNumId w:val="9"/>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70"/>
    <w:rsid w:val="000B5066"/>
    <w:rsid w:val="000E6D50"/>
    <w:rsid w:val="00137474"/>
    <w:rsid w:val="00195094"/>
    <w:rsid w:val="001B3E8A"/>
    <w:rsid w:val="002B20E9"/>
    <w:rsid w:val="003E6B4A"/>
    <w:rsid w:val="00446AF6"/>
    <w:rsid w:val="00450D55"/>
    <w:rsid w:val="005B2307"/>
    <w:rsid w:val="005C724F"/>
    <w:rsid w:val="0060480F"/>
    <w:rsid w:val="00617F87"/>
    <w:rsid w:val="00665294"/>
    <w:rsid w:val="00694170"/>
    <w:rsid w:val="006B7805"/>
    <w:rsid w:val="008706A3"/>
    <w:rsid w:val="008A43EA"/>
    <w:rsid w:val="008B32CD"/>
    <w:rsid w:val="0094410A"/>
    <w:rsid w:val="00960D18"/>
    <w:rsid w:val="009D4998"/>
    <w:rsid w:val="00B75970"/>
    <w:rsid w:val="00B81FD7"/>
    <w:rsid w:val="00D02E33"/>
    <w:rsid w:val="00D3079D"/>
    <w:rsid w:val="00DB7249"/>
    <w:rsid w:val="00DD42FD"/>
    <w:rsid w:val="00E324C4"/>
    <w:rsid w:val="00E75E75"/>
    <w:rsid w:val="00F37675"/>
    <w:rsid w:val="00F75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C805"/>
  <w15:docId w15:val="{FF70272E-707A-4089-B1DD-7BE33F89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170"/>
    <w:rPr>
      <w:rFonts w:ascii="Tahoma" w:hAnsi="Tahoma" w:cs="Tahoma"/>
      <w:sz w:val="16"/>
      <w:szCs w:val="16"/>
    </w:rPr>
  </w:style>
  <w:style w:type="paragraph" w:styleId="ListParagraph">
    <w:name w:val="List Paragraph"/>
    <w:basedOn w:val="Normal"/>
    <w:uiPriority w:val="1"/>
    <w:qFormat/>
    <w:rsid w:val="00694170"/>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dc:creator>
  <cp:lastModifiedBy>Audrey Wood</cp:lastModifiedBy>
  <cp:revision>2</cp:revision>
  <dcterms:created xsi:type="dcterms:W3CDTF">2018-09-11T15:33:00Z</dcterms:created>
  <dcterms:modified xsi:type="dcterms:W3CDTF">2018-09-11T15:33:00Z</dcterms:modified>
</cp:coreProperties>
</file>